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30C0" w14:textId="77777777" w:rsidR="0024397C" w:rsidRDefault="00BD7FB4">
      <w:pPr>
        <w:jc w:val="center"/>
      </w:pPr>
      <w:r>
        <w:rPr>
          <w:noProof/>
        </w:rPr>
        <w:drawing>
          <wp:anchor distT="0" distB="0" distL="114300" distR="114300" simplePos="0" relativeHeight="251657216" behindDoc="0" locked="0" layoutInCell="1" allowOverlap="1" wp14:anchorId="312448AB" wp14:editId="58049FDC">
            <wp:simplePos x="0" y="0"/>
            <wp:positionH relativeFrom="column">
              <wp:posOffset>1517015</wp:posOffset>
            </wp:positionH>
            <wp:positionV relativeFrom="page">
              <wp:posOffset>993140</wp:posOffset>
            </wp:positionV>
            <wp:extent cx="3009900" cy="747395"/>
            <wp:effectExtent l="0" t="0" r="0"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09900" cy="747422"/>
                    </a:xfrm>
                    <a:prstGeom prst="rect">
                      <a:avLst/>
                    </a:prstGeom>
                    <a:noFill/>
                    <a:ln>
                      <a:noFill/>
                    </a:ln>
                  </pic:spPr>
                </pic:pic>
              </a:graphicData>
            </a:graphic>
          </wp:anchor>
        </w:drawing>
      </w:r>
    </w:p>
    <w:p w14:paraId="3B82EA20" w14:textId="77777777" w:rsidR="0024397C" w:rsidRDefault="0024397C">
      <w:pPr>
        <w:spacing w:line="1000" w:lineRule="exact"/>
        <w:jc w:val="center"/>
        <w:rPr>
          <w:rFonts w:ascii="仿宋" w:eastAsia="仿宋" w:hAnsi="仿宋"/>
          <w:b/>
          <w:sz w:val="72"/>
          <w:szCs w:val="72"/>
        </w:rPr>
      </w:pPr>
      <w:bookmarkStart w:id="0" w:name="_Hlk38472698"/>
    </w:p>
    <w:p w14:paraId="285CA631" w14:textId="18995E71" w:rsidR="0024397C" w:rsidRDefault="00BD7FB4" w:rsidP="00837112">
      <w:pPr>
        <w:widowControl w:val="0"/>
        <w:spacing w:after="0" w:line="500" w:lineRule="exact"/>
        <w:ind w:left="420"/>
        <w:jc w:val="center"/>
        <w:rPr>
          <w:rFonts w:ascii="仿宋" w:eastAsia="仿宋" w:hAnsi="仿宋"/>
          <w:sz w:val="28"/>
          <w:szCs w:val="28"/>
        </w:rPr>
      </w:pPr>
      <w:r>
        <w:rPr>
          <w:rFonts w:ascii="仿宋" w:eastAsia="仿宋" w:hAnsi="仿宋" w:hint="eastAsia"/>
          <w:b/>
          <w:sz w:val="44"/>
          <w:szCs w:val="44"/>
        </w:rPr>
        <w:t>江西科技学院</w:t>
      </w:r>
      <w:r w:rsidR="00284EEF">
        <w:rPr>
          <w:rFonts w:ascii="仿宋" w:eastAsia="仿宋" w:hAnsi="仿宋" w:hint="eastAsia"/>
          <w:b/>
          <w:sz w:val="44"/>
          <w:szCs w:val="44"/>
        </w:rPr>
        <w:t>图文信息中心货梯</w:t>
      </w:r>
      <w:r w:rsidR="004E3A01">
        <w:rPr>
          <w:rFonts w:ascii="仿宋" w:eastAsia="仿宋" w:hAnsi="仿宋" w:hint="eastAsia"/>
          <w:b/>
          <w:sz w:val="44"/>
          <w:szCs w:val="44"/>
        </w:rPr>
        <w:t>采购</w:t>
      </w:r>
      <w:r>
        <w:rPr>
          <w:rFonts w:ascii="仿宋" w:eastAsia="仿宋" w:hAnsi="仿宋" w:hint="eastAsia"/>
          <w:b/>
          <w:sz w:val="44"/>
          <w:szCs w:val="44"/>
        </w:rPr>
        <w:t>项目</w:t>
      </w:r>
    </w:p>
    <w:p w14:paraId="0560741B" w14:textId="77777777" w:rsidR="0024397C" w:rsidRPr="004E3A01" w:rsidRDefault="0024397C">
      <w:pPr>
        <w:spacing w:line="1000" w:lineRule="exact"/>
        <w:jc w:val="center"/>
        <w:rPr>
          <w:rFonts w:ascii="仿宋" w:eastAsia="仿宋" w:hAnsi="仿宋"/>
          <w:b/>
          <w:sz w:val="44"/>
          <w:szCs w:val="44"/>
        </w:rPr>
      </w:pPr>
    </w:p>
    <w:bookmarkEnd w:id="0"/>
    <w:p w14:paraId="6052DC2A"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公</w:t>
      </w:r>
    </w:p>
    <w:p w14:paraId="65D5257A"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开</w:t>
      </w:r>
    </w:p>
    <w:p w14:paraId="3D0B9A94"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询</w:t>
      </w:r>
    </w:p>
    <w:p w14:paraId="0135F0C4"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价</w:t>
      </w:r>
    </w:p>
    <w:p w14:paraId="0D62503F"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邀</w:t>
      </w:r>
    </w:p>
    <w:p w14:paraId="0FAD277B"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请</w:t>
      </w:r>
    </w:p>
    <w:p w14:paraId="00D04735" w14:textId="77777777" w:rsidR="0024397C" w:rsidRDefault="00BD7FB4">
      <w:pPr>
        <w:spacing w:line="1000" w:lineRule="exact"/>
        <w:jc w:val="center"/>
        <w:rPr>
          <w:rFonts w:ascii="仿宋" w:eastAsia="仿宋" w:hAnsi="仿宋"/>
          <w:b/>
          <w:sz w:val="72"/>
          <w:szCs w:val="72"/>
        </w:rPr>
      </w:pPr>
      <w:r>
        <w:rPr>
          <w:rFonts w:ascii="仿宋" w:eastAsia="仿宋" w:hAnsi="仿宋" w:hint="eastAsia"/>
          <w:b/>
          <w:sz w:val="72"/>
          <w:szCs w:val="72"/>
        </w:rPr>
        <w:t>函</w:t>
      </w:r>
    </w:p>
    <w:p w14:paraId="514869D9" w14:textId="77777777" w:rsidR="0024397C" w:rsidRDefault="0024397C">
      <w:pPr>
        <w:spacing w:line="500" w:lineRule="exact"/>
        <w:ind w:firstLineChars="645" w:firstLine="2331"/>
        <w:rPr>
          <w:rFonts w:ascii="仿宋" w:eastAsia="仿宋" w:hAnsi="仿宋"/>
          <w:b/>
          <w:sz w:val="36"/>
          <w:szCs w:val="36"/>
        </w:rPr>
      </w:pPr>
    </w:p>
    <w:p w14:paraId="621184C2" w14:textId="65701302" w:rsidR="0024397C" w:rsidRDefault="00BD7FB4">
      <w:pPr>
        <w:spacing w:line="500" w:lineRule="exact"/>
        <w:ind w:firstLineChars="645" w:firstLine="2331"/>
        <w:rPr>
          <w:rFonts w:ascii="仿宋" w:eastAsia="仿宋" w:hAnsi="仿宋"/>
          <w:b/>
          <w:sz w:val="36"/>
          <w:szCs w:val="36"/>
        </w:rPr>
      </w:pPr>
      <w:r>
        <w:rPr>
          <w:rFonts w:ascii="仿宋" w:eastAsia="仿宋" w:hAnsi="仿宋" w:hint="eastAsia"/>
          <w:b/>
          <w:sz w:val="36"/>
          <w:szCs w:val="36"/>
        </w:rPr>
        <w:t>项目编号：</w:t>
      </w:r>
      <w:bookmarkStart w:id="1" w:name="_Toc160880118"/>
      <w:bookmarkStart w:id="2" w:name="_Toc160880485"/>
      <w:bookmarkStart w:id="3" w:name="_Toc169332792"/>
      <w:r>
        <w:rPr>
          <w:rFonts w:ascii="仿宋" w:eastAsia="仿宋" w:hAnsi="仿宋" w:hint="eastAsia"/>
          <w:b/>
          <w:sz w:val="36"/>
          <w:szCs w:val="36"/>
        </w:rPr>
        <w:t>JK2020</w:t>
      </w:r>
      <w:r w:rsidR="00C75BBF">
        <w:rPr>
          <w:rFonts w:ascii="仿宋" w:eastAsia="仿宋" w:hAnsi="仿宋" w:hint="eastAsia"/>
          <w:b/>
          <w:sz w:val="36"/>
          <w:szCs w:val="36"/>
        </w:rPr>
        <w:t>1</w:t>
      </w:r>
      <w:r w:rsidR="00B072A8">
        <w:rPr>
          <w:rFonts w:ascii="仿宋" w:eastAsia="仿宋" w:hAnsi="仿宋"/>
          <w:b/>
          <w:sz w:val="36"/>
          <w:szCs w:val="36"/>
        </w:rPr>
        <w:t>2</w:t>
      </w:r>
      <w:r w:rsidR="00BF5F38">
        <w:rPr>
          <w:rFonts w:ascii="仿宋" w:eastAsia="仿宋" w:hAnsi="仿宋" w:hint="eastAsia"/>
          <w:b/>
          <w:sz w:val="36"/>
          <w:szCs w:val="36"/>
        </w:rPr>
        <w:t>16</w:t>
      </w:r>
      <w:r w:rsidR="00C75BBF">
        <w:rPr>
          <w:rFonts w:ascii="仿宋" w:eastAsia="仿宋" w:hAnsi="仿宋" w:hint="eastAsia"/>
          <w:b/>
          <w:sz w:val="36"/>
          <w:szCs w:val="36"/>
        </w:rPr>
        <w:t>01</w:t>
      </w:r>
    </w:p>
    <w:p w14:paraId="551EE8C8" w14:textId="75CA643A" w:rsidR="0024397C" w:rsidRDefault="00BD7FB4">
      <w:pPr>
        <w:spacing w:line="500" w:lineRule="exact"/>
        <w:ind w:firstLineChars="645" w:firstLine="2331"/>
        <w:rPr>
          <w:rFonts w:ascii="仿宋" w:eastAsia="仿宋" w:hAnsi="仿宋"/>
          <w:b/>
          <w:sz w:val="36"/>
          <w:szCs w:val="36"/>
        </w:rPr>
      </w:pPr>
      <w:r>
        <w:rPr>
          <w:rFonts w:ascii="仿宋" w:eastAsia="仿宋" w:hAnsi="仿宋" w:hint="eastAsia"/>
          <w:b/>
          <w:sz w:val="36"/>
          <w:szCs w:val="36"/>
        </w:rPr>
        <w:t>项目名称</w:t>
      </w:r>
      <w:bookmarkEnd w:id="1"/>
      <w:bookmarkEnd w:id="2"/>
      <w:bookmarkEnd w:id="3"/>
      <w:r>
        <w:rPr>
          <w:rFonts w:ascii="仿宋" w:eastAsia="仿宋" w:hAnsi="仿宋" w:hint="eastAsia"/>
          <w:b/>
          <w:sz w:val="36"/>
          <w:szCs w:val="36"/>
        </w:rPr>
        <w:t>：</w:t>
      </w:r>
      <w:bookmarkStart w:id="4" w:name="_Toc235438297"/>
      <w:bookmarkStart w:id="5" w:name="_Toc267060022"/>
      <w:bookmarkStart w:id="6" w:name="_Toc212526081"/>
      <w:bookmarkStart w:id="7" w:name="_Toc177985424"/>
      <w:bookmarkStart w:id="8" w:name="_Toc267060407"/>
      <w:bookmarkStart w:id="9" w:name="_Toc267059899"/>
      <w:bookmarkStart w:id="10" w:name="_Toc267059010"/>
      <w:bookmarkStart w:id="11" w:name="_Toc253066567"/>
      <w:bookmarkStart w:id="12" w:name="_Toc223146565"/>
      <w:bookmarkStart w:id="13" w:name="_Toc266868624"/>
      <w:bookmarkStart w:id="14" w:name="_Toc267060162"/>
      <w:bookmarkStart w:id="15" w:name="_Toc259692693"/>
      <w:bookmarkStart w:id="16" w:name="_Toc254790852"/>
      <w:bookmarkStart w:id="17" w:name="_Toc235437942"/>
      <w:bookmarkStart w:id="18" w:name="_Toc212456146"/>
      <w:bookmarkStart w:id="19" w:name="_Toc273178686"/>
      <w:bookmarkStart w:id="20" w:name="_Toc207014580"/>
      <w:bookmarkStart w:id="21" w:name="_Toc216241307"/>
      <w:bookmarkStart w:id="22" w:name="_Toc251613780"/>
      <w:bookmarkStart w:id="23" w:name="_Toc160880487"/>
      <w:bookmarkStart w:id="24" w:name="_Toc169332904"/>
      <w:bookmarkStart w:id="25" w:name="_Toc255974963"/>
      <w:bookmarkStart w:id="26" w:name="_Toc266870861"/>
      <w:bookmarkStart w:id="27" w:name="_Toc236021402"/>
      <w:bookmarkStart w:id="28" w:name="_Toc266870386"/>
      <w:bookmarkStart w:id="29" w:name="_Toc225669277"/>
      <w:bookmarkStart w:id="30" w:name="_Toc267059633"/>
      <w:bookmarkStart w:id="31" w:name="_Toc169332794"/>
      <w:bookmarkStart w:id="32" w:name="_Toc219800200"/>
      <w:bookmarkStart w:id="33" w:name="_Toc212454753"/>
      <w:bookmarkStart w:id="34" w:name="_Toc251586187"/>
      <w:bookmarkStart w:id="35" w:name="_Toc217891359"/>
      <w:bookmarkStart w:id="36" w:name="_Toc267059786"/>
      <w:bookmarkStart w:id="37" w:name="_Toc267059161"/>
      <w:bookmarkStart w:id="38" w:name="_Toc211937196"/>
      <w:bookmarkStart w:id="39" w:name="_Toc266868924"/>
      <w:bookmarkStart w:id="40" w:name="_Toc267059519"/>
      <w:bookmarkStart w:id="41" w:name="_Toc259692600"/>
      <w:bookmarkStart w:id="42" w:name="_Toc212530253"/>
      <w:bookmarkStart w:id="43" w:name="_Toc249325665"/>
      <w:bookmarkStart w:id="44" w:name="_Toc170798743"/>
      <w:bookmarkStart w:id="45" w:name="_Toc235438227"/>
      <w:bookmarkStart w:id="46" w:name="_Toc259520819"/>
      <w:bookmarkStart w:id="47" w:name="_Toc227058483"/>
      <w:bookmarkStart w:id="48" w:name="_Toc258401210"/>
      <w:r w:rsidR="00284EEF">
        <w:rPr>
          <w:rFonts w:ascii="仿宋" w:eastAsia="仿宋" w:hAnsi="仿宋" w:hint="eastAsia"/>
          <w:b/>
          <w:sz w:val="36"/>
          <w:szCs w:val="36"/>
        </w:rPr>
        <w:t>图文信息中心货梯</w:t>
      </w:r>
      <w:r w:rsidR="004E3A01">
        <w:rPr>
          <w:rFonts w:ascii="仿宋" w:eastAsia="仿宋" w:hAnsi="仿宋" w:hint="eastAsia"/>
          <w:b/>
          <w:sz w:val="36"/>
          <w:szCs w:val="36"/>
        </w:rPr>
        <w:t>采购</w:t>
      </w:r>
      <w:r>
        <w:rPr>
          <w:rFonts w:ascii="仿宋" w:eastAsia="仿宋" w:hAnsi="仿宋" w:hint="eastAsia"/>
          <w:b/>
          <w:sz w:val="36"/>
          <w:szCs w:val="36"/>
        </w:rPr>
        <w:t>项目</w:t>
      </w:r>
    </w:p>
    <w:p w14:paraId="1DD5267C" w14:textId="77777777" w:rsidR="0024397C" w:rsidRDefault="00BD7FB4">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auto"/>
          <w:sz w:val="44"/>
          <w:szCs w:val="44"/>
        </w:rPr>
        <w:t>函</w:t>
      </w:r>
    </w:p>
    <w:p w14:paraId="1532371F" w14:textId="2C70B6B4" w:rsidR="0024397C" w:rsidRDefault="000405CC">
      <w:pPr>
        <w:spacing w:after="0" w:line="500" w:lineRule="exact"/>
        <w:ind w:firstLineChars="200" w:firstLine="560"/>
        <w:rPr>
          <w:rFonts w:ascii="仿宋" w:eastAsia="仿宋" w:hAnsi="仿宋"/>
          <w:sz w:val="28"/>
          <w:szCs w:val="28"/>
        </w:rPr>
      </w:pPr>
      <w:bookmarkStart w:id="49" w:name="_Hlk10840310"/>
      <w:r>
        <w:rPr>
          <w:rFonts w:ascii="仿宋" w:eastAsia="仿宋" w:hAnsi="仿宋" w:hint="eastAsia"/>
          <w:sz w:val="28"/>
          <w:szCs w:val="28"/>
        </w:rPr>
        <w:t>按照公开、公平、公正的原则，经学校研究决定，将江西科技学院</w:t>
      </w:r>
      <w:r w:rsidR="00AB48C7">
        <w:rPr>
          <w:rFonts w:ascii="仿宋" w:eastAsia="仿宋" w:hAnsi="仿宋" w:cs="Times New Roman" w:hint="eastAsia"/>
          <w:sz w:val="28"/>
          <w:szCs w:val="28"/>
        </w:rPr>
        <w:t>图文信息中心货梯</w:t>
      </w:r>
      <w:r>
        <w:rPr>
          <w:rFonts w:ascii="仿宋" w:eastAsia="仿宋" w:hAnsi="仿宋" w:cs="Times New Roman" w:hint="eastAsia"/>
          <w:sz w:val="28"/>
          <w:szCs w:val="28"/>
        </w:rPr>
        <w:t>采购</w:t>
      </w:r>
      <w:r>
        <w:rPr>
          <w:rFonts w:ascii="仿宋" w:eastAsia="仿宋" w:hAnsi="仿宋" w:hint="eastAsia"/>
          <w:sz w:val="28"/>
          <w:szCs w:val="28"/>
        </w:rPr>
        <w:t>项目公开询价信息公布，欢迎国内合格的供应商参与,校内教职工均可推荐符合条件的供应商来参与，以利于做好信息透明、机会均等、程序规范、标准统一的要求。</w:t>
      </w:r>
    </w:p>
    <w:p w14:paraId="42794C18" w14:textId="77777777" w:rsidR="0024397C" w:rsidRDefault="00BD7FB4">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一、项目说明</w:t>
      </w:r>
    </w:p>
    <w:p w14:paraId="42691886" w14:textId="77BD89DB" w:rsidR="0024397C" w:rsidRDefault="00BD7FB4">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项目编号：JK2020</w:t>
      </w:r>
      <w:r w:rsidR="00165E95">
        <w:rPr>
          <w:rFonts w:ascii="仿宋" w:eastAsia="仿宋" w:hAnsi="仿宋" w:hint="eastAsia"/>
          <w:sz w:val="28"/>
          <w:szCs w:val="28"/>
        </w:rPr>
        <w:t>1</w:t>
      </w:r>
      <w:r w:rsidR="00B072A8">
        <w:rPr>
          <w:rFonts w:ascii="仿宋" w:eastAsia="仿宋" w:hAnsi="仿宋"/>
          <w:sz w:val="28"/>
          <w:szCs w:val="28"/>
        </w:rPr>
        <w:t>2</w:t>
      </w:r>
      <w:r w:rsidR="00BF5F38">
        <w:rPr>
          <w:rFonts w:ascii="仿宋" w:eastAsia="仿宋" w:hAnsi="仿宋" w:hint="eastAsia"/>
          <w:sz w:val="28"/>
          <w:szCs w:val="28"/>
        </w:rPr>
        <w:t>16</w:t>
      </w:r>
      <w:r w:rsidR="00165E95">
        <w:rPr>
          <w:rFonts w:ascii="仿宋" w:eastAsia="仿宋" w:hAnsi="仿宋" w:hint="eastAsia"/>
          <w:sz w:val="28"/>
          <w:szCs w:val="28"/>
        </w:rPr>
        <w:t>01</w:t>
      </w:r>
    </w:p>
    <w:p w14:paraId="54DEA46B" w14:textId="19DF999E" w:rsidR="0024397C" w:rsidRDefault="00BD7FB4" w:rsidP="000405CC">
      <w:pPr>
        <w:widowControl w:val="0"/>
        <w:tabs>
          <w:tab w:val="left" w:pos="839"/>
          <w:tab w:val="left" w:pos="1469"/>
        </w:tabs>
        <w:spacing w:after="0" w:line="500" w:lineRule="exact"/>
        <w:ind w:left="839"/>
        <w:rPr>
          <w:rFonts w:ascii="仿宋" w:eastAsia="仿宋" w:hAnsi="仿宋"/>
          <w:sz w:val="28"/>
          <w:szCs w:val="28"/>
        </w:rPr>
      </w:pPr>
      <w:r>
        <w:rPr>
          <w:rFonts w:ascii="仿宋" w:eastAsia="仿宋" w:hAnsi="仿宋" w:hint="eastAsia"/>
          <w:sz w:val="28"/>
          <w:szCs w:val="28"/>
        </w:rPr>
        <w:t>项目名称</w:t>
      </w:r>
      <w:r>
        <w:rPr>
          <w:rFonts w:ascii="仿宋" w:eastAsia="仿宋" w:hAnsi="仿宋"/>
          <w:sz w:val="28"/>
          <w:szCs w:val="28"/>
        </w:rPr>
        <w:t>:</w:t>
      </w:r>
      <w:r w:rsidR="000405CC">
        <w:rPr>
          <w:rFonts w:ascii="仿宋" w:eastAsia="仿宋" w:hAnsi="仿宋" w:cs="Times New Roman" w:hint="eastAsia"/>
          <w:sz w:val="28"/>
          <w:szCs w:val="28"/>
        </w:rPr>
        <w:t>江西科技</w:t>
      </w:r>
      <w:r w:rsidR="002A5745">
        <w:rPr>
          <w:rFonts w:ascii="仿宋" w:eastAsia="仿宋" w:hAnsi="仿宋" w:cs="Times New Roman" w:hint="eastAsia"/>
          <w:sz w:val="28"/>
          <w:szCs w:val="28"/>
        </w:rPr>
        <w:t>学院</w:t>
      </w:r>
      <w:r w:rsidR="00BF5F38">
        <w:rPr>
          <w:rFonts w:ascii="仿宋" w:eastAsia="仿宋" w:hAnsi="仿宋" w:cs="Times New Roman" w:hint="eastAsia"/>
          <w:sz w:val="28"/>
          <w:szCs w:val="28"/>
        </w:rPr>
        <w:t>图文信息中心货梯</w:t>
      </w:r>
      <w:r w:rsidR="000405CC">
        <w:rPr>
          <w:rFonts w:ascii="仿宋" w:eastAsia="仿宋" w:hAnsi="仿宋" w:cs="Times New Roman" w:hint="eastAsia"/>
          <w:sz w:val="28"/>
          <w:szCs w:val="28"/>
        </w:rPr>
        <w:t>采购</w:t>
      </w:r>
      <w:r>
        <w:rPr>
          <w:rFonts w:ascii="仿宋" w:eastAsia="仿宋" w:hAnsi="仿宋" w:cs="Times New Roman" w:hint="eastAsia"/>
          <w:sz w:val="28"/>
          <w:szCs w:val="28"/>
        </w:rPr>
        <w:t>项目</w:t>
      </w:r>
    </w:p>
    <w:p w14:paraId="7C56919B" w14:textId="1848FA5D" w:rsidR="0024397C" w:rsidRDefault="00BD7FB4">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数量及主要技术要求:</w:t>
      </w:r>
      <w:r w:rsidR="00EB517B" w:rsidRPr="00EB517B">
        <w:rPr>
          <w:rFonts w:hint="eastAsia"/>
        </w:rPr>
        <w:t xml:space="preserve"> </w:t>
      </w:r>
      <w:r w:rsidR="00EB517B" w:rsidRPr="00EB517B">
        <w:rPr>
          <w:rFonts w:ascii="仿宋" w:eastAsia="仿宋" w:hAnsi="仿宋" w:cs="Times New Roman" w:hint="eastAsia"/>
          <w:sz w:val="28"/>
          <w:szCs w:val="28"/>
        </w:rPr>
        <w:t>详见公</w:t>
      </w:r>
      <w:r w:rsidR="00EB517B" w:rsidRPr="00EB517B">
        <w:rPr>
          <w:rFonts w:ascii="仿宋" w:eastAsia="仿宋" w:hAnsi="仿宋" w:hint="eastAsia"/>
          <w:sz w:val="28"/>
          <w:szCs w:val="28"/>
        </w:rPr>
        <w:t>开询价货物一览表</w:t>
      </w:r>
      <w:r>
        <w:rPr>
          <w:rFonts w:ascii="仿宋" w:eastAsia="仿宋" w:hAnsi="仿宋" w:hint="eastAsia"/>
          <w:sz w:val="28"/>
          <w:szCs w:val="28"/>
        </w:rPr>
        <w:t>。</w:t>
      </w:r>
    </w:p>
    <w:p w14:paraId="201CE75D" w14:textId="77777777" w:rsidR="0024397C" w:rsidRDefault="00BD7FB4">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p>
    <w:p w14:paraId="0FE49E99" w14:textId="3DCB76B0" w:rsidR="0024397C" w:rsidRDefault="00BD7FB4">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（1）</w:t>
      </w:r>
      <w:r w:rsidR="000405CC">
        <w:rPr>
          <w:rFonts w:ascii="仿宋" w:eastAsia="仿宋" w:hAnsi="仿宋" w:hint="eastAsia"/>
          <w:sz w:val="28"/>
          <w:szCs w:val="28"/>
        </w:rPr>
        <w:t>参与人应具有独立法人资格，</w:t>
      </w:r>
      <w:r w:rsidR="00DF4215">
        <w:rPr>
          <w:rFonts w:ascii="仿宋" w:eastAsia="仿宋" w:hAnsi="仿宋" w:hint="eastAsia"/>
          <w:sz w:val="28"/>
          <w:szCs w:val="28"/>
        </w:rPr>
        <w:t>注册资金不少于人民币200万</w:t>
      </w:r>
      <w:r w:rsidR="00490648">
        <w:rPr>
          <w:rFonts w:ascii="仿宋" w:eastAsia="仿宋" w:hAnsi="仿宋" w:hint="eastAsia"/>
          <w:sz w:val="28"/>
          <w:szCs w:val="28"/>
        </w:rPr>
        <w:t>（含200万）的生产厂商或授权代理商，</w:t>
      </w:r>
      <w:r w:rsidR="00186FBE">
        <w:rPr>
          <w:rFonts w:ascii="仿宋" w:eastAsia="仿宋" w:hAnsi="仿宋" w:hint="eastAsia"/>
          <w:sz w:val="28"/>
          <w:szCs w:val="28"/>
        </w:rPr>
        <w:t>电梯制造商应具有</w:t>
      </w:r>
      <w:r w:rsidR="00186FBE" w:rsidRPr="00FC5BDB">
        <w:rPr>
          <w:rFonts w:ascii="仿宋" w:eastAsia="仿宋" w:hAnsi="仿宋"/>
          <w:sz w:val="28"/>
          <w:szCs w:val="28"/>
        </w:rPr>
        <w:t>《中华人民共和国特种设备制造许可证》特种设备安装、维修许可证资质</w:t>
      </w:r>
      <w:r w:rsidR="00801485">
        <w:rPr>
          <w:rFonts w:ascii="仿宋" w:eastAsia="仿宋" w:hAnsi="仿宋" w:hint="eastAsia"/>
          <w:sz w:val="28"/>
          <w:szCs w:val="28"/>
        </w:rPr>
        <w:t>，</w:t>
      </w:r>
      <w:r w:rsidR="00186FBE" w:rsidRPr="00FC5BDB">
        <w:rPr>
          <w:rFonts w:ascii="仿宋" w:eastAsia="仿宋" w:hAnsi="仿宋"/>
          <w:sz w:val="28"/>
          <w:szCs w:val="28"/>
        </w:rPr>
        <w:t>代理商应具有特种设备安装、维修许可证资质</w:t>
      </w:r>
      <w:r w:rsidR="000405CC">
        <w:rPr>
          <w:rFonts w:ascii="仿宋" w:eastAsia="仿宋" w:hAnsi="仿宋" w:hint="eastAsia"/>
          <w:sz w:val="28"/>
          <w:szCs w:val="28"/>
        </w:rPr>
        <w:t>。</w:t>
      </w:r>
    </w:p>
    <w:p w14:paraId="50A515D1" w14:textId="720594F7" w:rsidR="0024397C" w:rsidRDefault="00BD7FB4">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（2）参与人应具</w:t>
      </w:r>
      <w:r>
        <w:rPr>
          <w:rFonts w:ascii="仿宋" w:eastAsia="仿宋" w:hAnsi="仿宋"/>
          <w:sz w:val="28"/>
          <w:szCs w:val="28"/>
        </w:rPr>
        <w:t>有</w:t>
      </w:r>
      <w:r>
        <w:rPr>
          <w:rFonts w:ascii="仿宋" w:eastAsia="仿宋" w:hAnsi="仿宋" w:hint="eastAsia"/>
          <w:sz w:val="28"/>
          <w:szCs w:val="28"/>
        </w:rPr>
        <w:t>提供</w:t>
      </w:r>
      <w:r w:rsidR="00BF5F38">
        <w:rPr>
          <w:rFonts w:ascii="仿宋" w:eastAsia="仿宋" w:hAnsi="仿宋" w:hint="eastAsia"/>
          <w:sz w:val="28"/>
          <w:szCs w:val="28"/>
        </w:rPr>
        <w:t>货梯</w:t>
      </w:r>
      <w:r>
        <w:rPr>
          <w:rFonts w:ascii="仿宋" w:eastAsia="仿宋" w:hAnsi="仿宋"/>
          <w:sz w:val="28"/>
          <w:szCs w:val="28"/>
        </w:rPr>
        <w:t>的资格</w:t>
      </w:r>
      <w:r>
        <w:rPr>
          <w:rFonts w:ascii="仿宋" w:eastAsia="仿宋" w:hAnsi="仿宋" w:hint="eastAsia"/>
          <w:sz w:val="28"/>
          <w:szCs w:val="28"/>
        </w:rPr>
        <w:t>及</w:t>
      </w:r>
      <w:r>
        <w:rPr>
          <w:rFonts w:ascii="仿宋" w:eastAsia="仿宋" w:hAnsi="仿宋"/>
          <w:sz w:val="28"/>
          <w:szCs w:val="28"/>
        </w:rPr>
        <w:t>能力</w:t>
      </w:r>
      <w:r>
        <w:rPr>
          <w:rFonts w:ascii="仿宋" w:eastAsia="仿宋" w:hAnsi="仿宋" w:hint="eastAsia"/>
          <w:sz w:val="28"/>
          <w:szCs w:val="28"/>
        </w:rPr>
        <w:t>。在南昌市范围有固定服务机构</w:t>
      </w:r>
      <w:r w:rsidR="00490648">
        <w:rPr>
          <w:rFonts w:ascii="仿宋" w:eastAsia="仿宋" w:hAnsi="仿宋" w:hint="eastAsia"/>
          <w:sz w:val="28"/>
          <w:szCs w:val="28"/>
        </w:rPr>
        <w:t>，</w:t>
      </w:r>
      <w:r w:rsidR="00186FBE">
        <w:rPr>
          <w:rFonts w:ascii="仿宋" w:eastAsia="仿宋" w:hAnsi="仿宋" w:hint="eastAsia"/>
          <w:sz w:val="28"/>
          <w:szCs w:val="28"/>
        </w:rPr>
        <w:t>具备相应的维护保养能力</w:t>
      </w:r>
      <w:r>
        <w:rPr>
          <w:rFonts w:ascii="仿宋" w:eastAsia="仿宋" w:hAnsi="仿宋" w:hint="eastAsia"/>
          <w:sz w:val="28"/>
          <w:szCs w:val="28"/>
        </w:rPr>
        <w:t>。</w:t>
      </w:r>
    </w:p>
    <w:p w14:paraId="6842E2A4" w14:textId="77777777" w:rsidR="0024397C" w:rsidRDefault="00BD7FB4">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14:paraId="68FDA71C" w14:textId="286F1A60" w:rsidR="00AE5FA8" w:rsidRDefault="00AE5FA8" w:rsidP="00AE5FA8">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（4）参与人具有相关</w:t>
      </w:r>
      <w:r w:rsidR="00FA56FA">
        <w:rPr>
          <w:rFonts w:ascii="仿宋" w:eastAsia="仿宋" w:hAnsi="仿宋" w:hint="eastAsia"/>
          <w:sz w:val="28"/>
          <w:szCs w:val="28"/>
        </w:rPr>
        <w:t>货梯</w:t>
      </w:r>
      <w:r>
        <w:rPr>
          <w:rFonts w:ascii="仿宋" w:eastAsia="仿宋" w:hAnsi="仿宋" w:hint="eastAsia"/>
          <w:sz w:val="28"/>
          <w:szCs w:val="28"/>
        </w:rPr>
        <w:t>项目的成功案例,近三年未发生重大安全或质量事故。</w:t>
      </w:r>
    </w:p>
    <w:p w14:paraId="4953AB31" w14:textId="20BECFD2" w:rsidR="00E90F92" w:rsidRDefault="00E90F92" w:rsidP="00E90F92">
      <w:pPr>
        <w:spacing w:after="0" w:line="500" w:lineRule="exact"/>
        <w:ind w:leftChars="400" w:left="880"/>
        <w:jc w:val="left"/>
        <w:rPr>
          <w:rFonts w:ascii="仿宋" w:eastAsia="仿宋" w:hAnsi="仿宋"/>
          <w:sz w:val="28"/>
          <w:szCs w:val="28"/>
        </w:rPr>
      </w:pPr>
      <w:r>
        <w:rPr>
          <w:rFonts w:ascii="仿宋" w:eastAsia="仿宋" w:hAnsi="仿宋" w:hint="eastAsia"/>
          <w:sz w:val="28"/>
          <w:szCs w:val="28"/>
        </w:rPr>
        <w:t>(5)</w:t>
      </w:r>
      <w:r w:rsidRPr="00E90F92">
        <w:rPr>
          <w:rFonts w:ascii="仿宋" w:eastAsia="仿宋" w:hAnsi="仿宋" w:hint="eastAsia"/>
          <w:sz w:val="28"/>
          <w:szCs w:val="28"/>
        </w:rPr>
        <w:t xml:space="preserve"> </w:t>
      </w:r>
      <w:r>
        <w:rPr>
          <w:rFonts w:ascii="仿宋" w:eastAsia="仿宋" w:hAnsi="仿宋" w:hint="eastAsia"/>
          <w:sz w:val="28"/>
          <w:szCs w:val="28"/>
        </w:rPr>
        <w:t>参与人具有3年以上（包括3年）3个以上同类项目销售和良好的售后服务应用成功案例,近三年未发生重大安全或质量事故。</w:t>
      </w:r>
    </w:p>
    <w:p w14:paraId="6600CED6" w14:textId="6079C1AF" w:rsidR="00AE5FA8" w:rsidRDefault="00AE5FA8" w:rsidP="00AE5FA8">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w:t>
      </w:r>
      <w:r w:rsidR="00E90F92">
        <w:rPr>
          <w:rFonts w:ascii="仿宋" w:eastAsia="仿宋" w:hAnsi="仿宋" w:hint="eastAsia"/>
          <w:sz w:val="28"/>
          <w:szCs w:val="28"/>
        </w:rPr>
        <w:t>6</w:t>
      </w:r>
      <w:r>
        <w:rPr>
          <w:rFonts w:ascii="仿宋" w:eastAsia="仿宋" w:hAnsi="仿宋" w:hint="eastAsia"/>
          <w:sz w:val="28"/>
          <w:szCs w:val="28"/>
        </w:rPr>
        <w:t>）参与人须有良好的商业信誉和健全的财务制度。</w:t>
      </w:r>
    </w:p>
    <w:p w14:paraId="480BD6A3" w14:textId="6C2F8AE3" w:rsidR="00AE5FA8" w:rsidRDefault="00AE5FA8" w:rsidP="00AE5FA8">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w:t>
      </w:r>
      <w:r w:rsidR="00E90F92">
        <w:rPr>
          <w:rFonts w:ascii="仿宋" w:eastAsia="仿宋" w:hAnsi="仿宋" w:hint="eastAsia"/>
          <w:sz w:val="28"/>
          <w:szCs w:val="28"/>
        </w:rPr>
        <w:t>7</w:t>
      </w:r>
      <w:r>
        <w:rPr>
          <w:rFonts w:ascii="仿宋" w:eastAsia="仿宋" w:hAnsi="仿宋" w:hint="eastAsia"/>
          <w:sz w:val="28"/>
          <w:szCs w:val="28"/>
        </w:rPr>
        <w:t>）参与人有依法缴纳税金的良好记录。</w:t>
      </w:r>
    </w:p>
    <w:p w14:paraId="0935FE77" w14:textId="77777777" w:rsidR="0024397C" w:rsidRDefault="00BD7FB4">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w:t>
      </w:r>
    </w:p>
    <w:p w14:paraId="776FC723" w14:textId="6C496EF5" w:rsidR="0024397C" w:rsidRDefault="00BD7FB4">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：2020年</w:t>
      </w:r>
      <w:r w:rsidR="00BA2E38">
        <w:rPr>
          <w:rFonts w:ascii="仿宋" w:eastAsia="仿宋" w:hAnsi="仿宋" w:hint="eastAsia"/>
          <w:sz w:val="28"/>
          <w:szCs w:val="28"/>
          <w:shd w:val="clear" w:color="auto" w:fill="FFFFFF"/>
        </w:rPr>
        <w:t>1</w:t>
      </w:r>
      <w:r w:rsidR="00BF5F38">
        <w:rPr>
          <w:rFonts w:ascii="仿宋" w:eastAsia="仿宋" w:hAnsi="仿宋" w:hint="eastAsia"/>
          <w:sz w:val="28"/>
          <w:szCs w:val="28"/>
          <w:shd w:val="clear" w:color="auto" w:fill="FFFFFF"/>
        </w:rPr>
        <w:t>2</w:t>
      </w:r>
      <w:r>
        <w:rPr>
          <w:rFonts w:ascii="仿宋" w:eastAsia="仿宋" w:hAnsi="仿宋"/>
          <w:sz w:val="28"/>
          <w:szCs w:val="28"/>
          <w:shd w:val="clear" w:color="auto" w:fill="FFFFFF"/>
        </w:rPr>
        <w:t>月</w:t>
      </w:r>
      <w:r w:rsidR="007323AD">
        <w:rPr>
          <w:rFonts w:ascii="仿宋" w:eastAsia="仿宋" w:hAnsi="仿宋"/>
          <w:sz w:val="28"/>
          <w:szCs w:val="28"/>
          <w:shd w:val="clear" w:color="auto" w:fill="FFFFFF"/>
        </w:rPr>
        <w:t>24</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w:t>
      </w:r>
      <w:r>
        <w:rPr>
          <w:rFonts w:ascii="仿宋" w:eastAsia="仿宋" w:hAnsi="仿宋"/>
          <w:sz w:val="28"/>
          <w:szCs w:val="28"/>
          <w:shd w:val="clear" w:color="auto" w:fill="FFFFFF"/>
        </w:rPr>
        <w:t>16</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00</w:t>
      </w:r>
      <w:r>
        <w:rPr>
          <w:rFonts w:ascii="仿宋" w:eastAsia="仿宋" w:hAnsi="仿宋" w:hint="eastAsia"/>
          <w:sz w:val="28"/>
          <w:szCs w:val="28"/>
          <w:shd w:val="clear" w:color="auto" w:fill="FFFFFF"/>
        </w:rPr>
        <w:t>前。</w:t>
      </w:r>
    </w:p>
    <w:p w14:paraId="1637747E" w14:textId="77777777" w:rsidR="00AE5FA8" w:rsidRDefault="00AE5FA8">
      <w:pPr>
        <w:spacing w:after="0" w:line="500" w:lineRule="exact"/>
        <w:ind w:firstLineChars="150" w:firstLine="420"/>
        <w:rPr>
          <w:rFonts w:ascii="仿宋" w:eastAsia="仿宋" w:hAnsi="仿宋"/>
          <w:sz w:val="28"/>
          <w:szCs w:val="28"/>
        </w:rPr>
      </w:pPr>
      <w:r>
        <w:rPr>
          <w:rFonts w:ascii="仿宋" w:eastAsia="仿宋" w:hAnsi="仿宋" w:hint="eastAsia"/>
          <w:sz w:val="28"/>
          <w:szCs w:val="28"/>
        </w:rPr>
        <w:t>6</w:t>
      </w:r>
      <w:r w:rsidR="00BD7FB4">
        <w:rPr>
          <w:rFonts w:ascii="仿宋" w:eastAsia="仿宋" w:hAnsi="仿宋" w:hint="eastAsia"/>
          <w:sz w:val="28"/>
          <w:szCs w:val="28"/>
        </w:rPr>
        <w:t>. 报价响应文件递交地点：</w:t>
      </w:r>
    </w:p>
    <w:p w14:paraId="687CB31A" w14:textId="77777777" w:rsidR="0024397C" w:rsidRDefault="00AE5FA8" w:rsidP="00AE5FA8">
      <w:pPr>
        <w:spacing w:after="0" w:line="500" w:lineRule="exact"/>
        <w:ind w:firstLineChars="300" w:firstLine="840"/>
        <w:rPr>
          <w:rFonts w:ascii="仿宋" w:eastAsia="仿宋" w:hAnsi="仿宋"/>
          <w:sz w:val="28"/>
          <w:szCs w:val="28"/>
        </w:rPr>
      </w:pPr>
      <w:r>
        <w:rPr>
          <w:rFonts w:ascii="仿宋" w:eastAsia="仿宋" w:hAnsi="仿宋" w:hint="eastAsia"/>
          <w:sz w:val="28"/>
          <w:szCs w:val="28"/>
        </w:rPr>
        <w:t>地点：</w:t>
      </w:r>
      <w:r w:rsidR="00BD7FB4">
        <w:rPr>
          <w:rFonts w:ascii="仿宋" w:eastAsia="仿宋" w:hAnsi="仿宋" w:hint="eastAsia"/>
          <w:sz w:val="28"/>
          <w:szCs w:val="28"/>
        </w:rPr>
        <w:t>后勤中心305。</w:t>
      </w:r>
    </w:p>
    <w:p w14:paraId="12EFE888" w14:textId="77777777" w:rsidR="0024397C" w:rsidRDefault="00BD7FB4">
      <w:pPr>
        <w:spacing w:after="0" w:line="500" w:lineRule="exact"/>
        <w:ind w:left="839"/>
        <w:rPr>
          <w:rFonts w:ascii="仿宋" w:eastAsia="仿宋" w:hAnsi="仿宋"/>
          <w:sz w:val="28"/>
          <w:szCs w:val="28"/>
        </w:rPr>
      </w:pPr>
      <w:r>
        <w:rPr>
          <w:rFonts w:ascii="仿宋" w:eastAsia="仿宋" w:hAnsi="仿宋" w:hint="eastAsia"/>
          <w:sz w:val="28"/>
          <w:szCs w:val="28"/>
        </w:rPr>
        <w:lastRenderedPageBreak/>
        <w:t>联系人：</w:t>
      </w:r>
      <w:r w:rsidR="00923A3D">
        <w:rPr>
          <w:rFonts w:ascii="仿宋" w:eastAsia="仿宋" w:hAnsi="仿宋" w:hint="eastAsia"/>
          <w:sz w:val="28"/>
          <w:szCs w:val="28"/>
        </w:rPr>
        <w:t>吴震林</w:t>
      </w:r>
      <w:r>
        <w:rPr>
          <w:rFonts w:ascii="仿宋" w:eastAsia="仿宋" w:hAnsi="仿宋" w:hint="eastAsia"/>
          <w:sz w:val="28"/>
          <w:szCs w:val="28"/>
        </w:rPr>
        <w:t xml:space="preserve"> </w:t>
      </w:r>
      <w:r w:rsidR="00AE5FA8">
        <w:rPr>
          <w:rFonts w:ascii="仿宋" w:eastAsia="仿宋" w:hAnsi="仿宋" w:hint="eastAsia"/>
          <w:sz w:val="28"/>
          <w:szCs w:val="28"/>
        </w:rPr>
        <w:t xml:space="preserve"> </w:t>
      </w:r>
      <w:r>
        <w:rPr>
          <w:rFonts w:ascii="仿宋" w:eastAsia="仿宋" w:hAnsi="仿宋" w:hint="eastAsia"/>
          <w:sz w:val="28"/>
          <w:szCs w:val="28"/>
        </w:rPr>
        <w:t>联系电话：</w:t>
      </w:r>
      <w:r w:rsidR="006F27F0">
        <w:rPr>
          <w:rFonts w:ascii="仿宋" w:eastAsia="仿宋" w:hAnsi="仿宋" w:hint="eastAsia"/>
          <w:sz w:val="28"/>
          <w:szCs w:val="28"/>
        </w:rPr>
        <w:t>13870830011</w:t>
      </w:r>
    </w:p>
    <w:p w14:paraId="358B6EA2" w14:textId="757CBC25" w:rsidR="00BF5F38" w:rsidRPr="00727173" w:rsidRDefault="00727173" w:rsidP="00BF5F38">
      <w:pPr>
        <w:spacing w:after="0" w:line="500" w:lineRule="exact"/>
        <w:ind w:left="839"/>
        <w:rPr>
          <w:rFonts w:ascii="仿宋" w:eastAsia="仿宋" w:hAnsi="仿宋"/>
          <w:sz w:val="28"/>
          <w:szCs w:val="28"/>
        </w:rPr>
      </w:pPr>
      <w:r>
        <w:rPr>
          <w:rFonts w:ascii="仿宋" w:eastAsia="仿宋" w:hAnsi="仿宋" w:hint="eastAsia"/>
          <w:sz w:val="28"/>
          <w:szCs w:val="28"/>
        </w:rPr>
        <w:t>项目现场踏勘答疑人：</w:t>
      </w:r>
      <w:r w:rsidR="00BF5F38">
        <w:rPr>
          <w:rFonts w:ascii="仿宋" w:eastAsia="仿宋" w:hAnsi="仿宋" w:hint="eastAsia"/>
          <w:sz w:val="28"/>
          <w:szCs w:val="28"/>
        </w:rPr>
        <w:t>章继涛</w:t>
      </w:r>
      <w:r w:rsidR="00AE5FA8">
        <w:rPr>
          <w:rFonts w:ascii="仿宋" w:eastAsia="仿宋" w:hAnsi="仿宋" w:hint="eastAsia"/>
          <w:sz w:val="28"/>
          <w:szCs w:val="28"/>
        </w:rPr>
        <w:t xml:space="preserve">  </w:t>
      </w:r>
      <w:r>
        <w:rPr>
          <w:rFonts w:ascii="仿宋" w:eastAsia="仿宋" w:hAnsi="仿宋" w:hint="eastAsia"/>
          <w:sz w:val="28"/>
          <w:szCs w:val="28"/>
        </w:rPr>
        <w:t>电话：</w:t>
      </w:r>
      <w:r w:rsidR="00BF5F38">
        <w:rPr>
          <w:rFonts w:ascii="仿宋" w:eastAsia="仿宋" w:hAnsi="仿宋" w:hint="eastAsia"/>
          <w:sz w:val="28"/>
          <w:szCs w:val="28"/>
        </w:rPr>
        <w:t>13970092200</w:t>
      </w:r>
    </w:p>
    <w:p w14:paraId="72A52938" w14:textId="78AF69CB" w:rsidR="0024397C" w:rsidRDefault="00BD7FB4">
      <w:pPr>
        <w:spacing w:after="0" w:line="500" w:lineRule="exact"/>
        <w:ind w:left="839"/>
        <w:rPr>
          <w:rFonts w:ascii="仿宋" w:eastAsia="仿宋" w:hAnsi="仿宋"/>
          <w:sz w:val="28"/>
          <w:szCs w:val="28"/>
        </w:rPr>
      </w:pPr>
      <w:r>
        <w:rPr>
          <w:rFonts w:ascii="仿宋" w:eastAsia="仿宋" w:hAnsi="仿宋" w:hint="eastAsia"/>
          <w:sz w:val="28"/>
          <w:szCs w:val="28"/>
        </w:rPr>
        <w:t xml:space="preserve">本项目监督投诉电话 门树亮 </w:t>
      </w:r>
      <w:r w:rsidR="00AE5FA8">
        <w:rPr>
          <w:rFonts w:ascii="仿宋" w:eastAsia="仿宋" w:hAnsi="仿宋" w:hint="eastAsia"/>
          <w:sz w:val="28"/>
          <w:szCs w:val="28"/>
        </w:rPr>
        <w:t xml:space="preserve">  </w:t>
      </w:r>
      <w:r>
        <w:rPr>
          <w:rFonts w:ascii="仿宋" w:eastAsia="仿宋" w:hAnsi="仿宋" w:hint="eastAsia"/>
          <w:sz w:val="28"/>
          <w:szCs w:val="28"/>
        </w:rPr>
        <w:t>13133833090</w:t>
      </w:r>
    </w:p>
    <w:p w14:paraId="7C7A8E53" w14:textId="76DF620F" w:rsidR="00DB53A0" w:rsidRPr="00DB53A0" w:rsidRDefault="00DB53A0" w:rsidP="00DB53A0">
      <w:pPr>
        <w:spacing w:after="0" w:line="500" w:lineRule="exact"/>
        <w:ind w:left="839"/>
        <w:rPr>
          <w:rFonts w:ascii="仿宋" w:eastAsia="仿宋" w:hAnsi="仿宋"/>
          <w:b/>
          <w:bCs/>
          <w:color w:val="000000"/>
          <w:sz w:val="28"/>
          <w:szCs w:val="28"/>
        </w:rPr>
      </w:pPr>
      <w:r w:rsidRPr="00967BA6">
        <w:rPr>
          <w:rFonts w:ascii="仿宋" w:eastAsia="仿宋" w:hAnsi="仿宋" w:hint="eastAsia"/>
          <w:b/>
          <w:bCs/>
          <w:color w:val="000000"/>
          <w:sz w:val="28"/>
          <w:szCs w:val="28"/>
        </w:rPr>
        <w:t>本项目最终成交结果会在中教集团后勤贤知平台“中标信息公示”板块公示，网址：www.ceghqxz.com</w:t>
      </w:r>
    </w:p>
    <w:p w14:paraId="452B4FB1" w14:textId="77777777" w:rsidR="0024397C" w:rsidRDefault="00BD7FB4">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二、参与人须知</w:t>
      </w:r>
    </w:p>
    <w:p w14:paraId="299D0701" w14:textId="77777777"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1.所有货物均以人民币报价；</w:t>
      </w:r>
    </w:p>
    <w:p w14:paraId="082272B4" w14:textId="77777777"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2.报价响应文件2份，报价响应文件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，须由参与人填写并加盖公章（正本1份副本1份）；</w:t>
      </w:r>
    </w:p>
    <w:p w14:paraId="2C9725DB" w14:textId="77777777"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3.报价响应文件用不退色墨水书写或打印，因字迹潦草或表达不清所引起的后果由参与人自负；</w:t>
      </w:r>
    </w:p>
    <w:p w14:paraId="3D93FA75" w14:textId="77777777"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70FC214F" w14:textId="77777777" w:rsidR="00AE5FA8" w:rsidRDefault="00BD7FB4" w:rsidP="00AE5FA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5.一个参与人只能提交一个报价响应文件。</w:t>
      </w:r>
      <w:r w:rsidR="00AE5FA8">
        <w:rPr>
          <w:rFonts w:ascii="仿宋" w:eastAsia="仿宋" w:hAnsi="仿宋" w:hint="eastAsia"/>
          <w:sz w:val="28"/>
          <w:szCs w:val="28"/>
        </w:rPr>
        <w:t>但如果参与人之间存在下列互为关联关系情形之一的，不得同时参加本项目报价：</w:t>
      </w:r>
    </w:p>
    <w:p w14:paraId="1396C67E" w14:textId="77777777" w:rsidR="00AE5FA8" w:rsidRDefault="00AE5FA8" w:rsidP="00AE5FA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14:paraId="1A498DBE" w14:textId="77777777" w:rsidR="00AE5FA8" w:rsidRDefault="00AE5FA8" w:rsidP="00AE5FA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14:paraId="12CF6DD2" w14:textId="77777777" w:rsidR="0024397C" w:rsidRDefault="00AE5FA8" w:rsidP="00AE5FA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14:paraId="3AB4C2D1" w14:textId="77777777" w:rsidR="0024397C" w:rsidRDefault="00BD7FB4">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三、售后服务要求</w:t>
      </w:r>
    </w:p>
    <w:p w14:paraId="43A2A83D" w14:textId="77777777"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1.破损件免费更换</w:t>
      </w:r>
    </w:p>
    <w:p w14:paraId="521CFD9B" w14:textId="77777777"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2.应急更换时间8小时</w:t>
      </w:r>
    </w:p>
    <w:p w14:paraId="3D3A0E28" w14:textId="7E3011CA" w:rsidR="0024397C" w:rsidRDefault="00BD7FB4">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3.联系电话及联系人员</w:t>
      </w:r>
    </w:p>
    <w:p w14:paraId="15276C98" w14:textId="3001DC26" w:rsidR="0060619B" w:rsidRPr="0060619B" w:rsidRDefault="0060619B">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sidR="00ED4B97">
        <w:rPr>
          <w:rFonts w:ascii="仿宋" w:eastAsia="仿宋" w:hAnsi="仿宋" w:hint="eastAsia"/>
          <w:sz w:val="28"/>
          <w:szCs w:val="28"/>
        </w:rPr>
        <w:t>.</w:t>
      </w:r>
      <w:r>
        <w:rPr>
          <w:rFonts w:ascii="仿宋" w:eastAsia="仿宋" w:hAnsi="仿宋" w:hint="eastAsia"/>
          <w:sz w:val="28"/>
          <w:szCs w:val="28"/>
        </w:rPr>
        <w:t>售后免费维护保养3年</w:t>
      </w:r>
    </w:p>
    <w:p w14:paraId="773DEF1E" w14:textId="77777777" w:rsidR="0024397C" w:rsidRDefault="00BD7FB4">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四、确定成交参与人标准及原则：</w:t>
      </w:r>
    </w:p>
    <w:p w14:paraId="1E0B42E5" w14:textId="77777777" w:rsidR="0024397C" w:rsidRDefault="00BD7FB4">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w:t>
      </w:r>
      <w:r w:rsidR="00531BD5">
        <w:rPr>
          <w:rFonts w:ascii="仿宋" w:eastAsia="仿宋" w:hAnsi="仿宋" w:hint="eastAsia"/>
          <w:sz w:val="28"/>
          <w:szCs w:val="28"/>
        </w:rPr>
        <w:t>产品</w:t>
      </w:r>
      <w:r>
        <w:rPr>
          <w:rFonts w:ascii="仿宋" w:eastAsia="仿宋" w:hAnsi="仿宋" w:hint="eastAsia"/>
          <w:sz w:val="28"/>
          <w:szCs w:val="28"/>
        </w:rPr>
        <w:t>符合采购需求、质量和服务要求,经过磋商所报价格为合理价格的参与人为成交参与人，最低报价不作为成交的保证。</w:t>
      </w:r>
    </w:p>
    <w:p w14:paraId="3111FB5F" w14:textId="77777777" w:rsidR="0024397C" w:rsidRDefault="00BD7FB4">
      <w:pPr>
        <w:rPr>
          <w:rFonts w:ascii="仿宋" w:eastAsia="仿宋" w:hAnsi="仿宋"/>
          <w:sz w:val="28"/>
          <w:szCs w:val="28"/>
        </w:rPr>
      </w:pPr>
      <w:r>
        <w:rPr>
          <w:rFonts w:ascii="仿宋" w:eastAsia="仿宋" w:hAnsi="仿宋"/>
          <w:sz w:val="28"/>
          <w:szCs w:val="28"/>
        </w:rPr>
        <w:br w:type="page"/>
      </w:r>
    </w:p>
    <w:p w14:paraId="0F05FBEB" w14:textId="77777777" w:rsidR="002D5CE3" w:rsidRDefault="00BD7FB4" w:rsidP="00CC3A99">
      <w:pPr>
        <w:spacing w:before="156" w:after="156" w:line="560" w:lineRule="exact"/>
        <w:jc w:val="center"/>
        <w:rPr>
          <w:rFonts w:ascii="仿宋" w:eastAsia="仿宋" w:hAnsi="仿宋"/>
          <w:b/>
          <w:sz w:val="44"/>
          <w:szCs w:val="44"/>
        </w:rPr>
      </w:pPr>
      <w:r>
        <w:rPr>
          <w:rFonts w:ascii="仿宋" w:eastAsia="仿宋" w:hAnsi="仿宋" w:hint="eastAsia"/>
          <w:b/>
          <w:sz w:val="44"/>
          <w:szCs w:val="44"/>
        </w:rPr>
        <w:lastRenderedPageBreak/>
        <w:t>二、公开询价货物一览表</w:t>
      </w:r>
      <w:bookmarkEnd w:id="49"/>
    </w:p>
    <w:p w14:paraId="3310A9E7" w14:textId="37D55AB7" w:rsidR="002D5CE3" w:rsidRPr="00EB517B" w:rsidRDefault="002D5CE3" w:rsidP="002D5CE3">
      <w:pPr>
        <w:spacing w:before="156" w:after="156" w:line="560" w:lineRule="exact"/>
        <w:rPr>
          <w:rFonts w:ascii="FangSong" w:eastAsia="FangSong" w:hAnsi="FangSong" w:cs="仿宋"/>
          <w:b/>
          <w:bCs/>
          <w:sz w:val="28"/>
          <w:szCs w:val="28"/>
        </w:rPr>
      </w:pPr>
      <w:r w:rsidRPr="00EB517B">
        <w:rPr>
          <w:rFonts w:ascii="FangSong" w:eastAsia="FangSong" w:hAnsi="FangSong" w:cs="仿宋" w:hint="eastAsia"/>
          <w:b/>
          <w:bCs/>
          <w:sz w:val="28"/>
          <w:szCs w:val="28"/>
        </w:rPr>
        <w:t>主要技术规格表</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8"/>
        <w:gridCol w:w="1923"/>
        <w:gridCol w:w="6297"/>
      </w:tblGrid>
      <w:tr w:rsidR="002D5CE3" w:rsidRPr="00DB53A0" w14:paraId="4999D56F" w14:textId="77777777" w:rsidTr="00EB517B">
        <w:trPr>
          <w:trHeight w:val="1"/>
          <w:jc w:val="center"/>
        </w:trPr>
        <w:tc>
          <w:tcPr>
            <w:tcW w:w="2891" w:type="dxa"/>
            <w:gridSpan w:val="2"/>
            <w:shd w:val="clear" w:color="000000" w:fill="FFFFFF"/>
            <w:tcMar>
              <w:left w:w="108" w:type="dxa"/>
              <w:right w:w="108" w:type="dxa"/>
            </w:tcMar>
            <w:vAlign w:val="center"/>
          </w:tcPr>
          <w:p w14:paraId="2152CAC7" w14:textId="77777777" w:rsidR="002D5CE3" w:rsidRPr="00DB53A0" w:rsidRDefault="002D5CE3" w:rsidP="00484B33">
            <w:pPr>
              <w:spacing w:line="560" w:lineRule="exact"/>
              <w:ind w:firstLineChars="200" w:firstLine="482"/>
              <w:rPr>
                <w:rFonts w:ascii="FangSong" w:eastAsia="FangSong" w:hAnsi="FangSong" w:cs="仿宋"/>
                <w:sz w:val="24"/>
              </w:rPr>
            </w:pPr>
            <w:r w:rsidRPr="00DB53A0">
              <w:rPr>
                <w:rFonts w:ascii="FangSong" w:eastAsia="FangSong" w:hAnsi="FangSong" w:cs="仿宋" w:hint="eastAsia"/>
                <w:b/>
                <w:sz w:val="24"/>
              </w:rPr>
              <w:t>设备参数指标</w:t>
            </w:r>
          </w:p>
        </w:tc>
        <w:tc>
          <w:tcPr>
            <w:tcW w:w="6297" w:type="dxa"/>
            <w:shd w:val="clear" w:color="000000" w:fill="FFFFFF"/>
            <w:tcMar>
              <w:left w:w="108" w:type="dxa"/>
              <w:right w:w="108" w:type="dxa"/>
            </w:tcMar>
            <w:vAlign w:val="center"/>
          </w:tcPr>
          <w:p w14:paraId="0039EF31" w14:textId="77777777" w:rsidR="002D5CE3" w:rsidRPr="00DB53A0" w:rsidRDefault="002D5CE3" w:rsidP="00484B33">
            <w:pPr>
              <w:spacing w:line="560" w:lineRule="exact"/>
              <w:ind w:firstLineChars="200" w:firstLine="482"/>
              <w:jc w:val="center"/>
              <w:rPr>
                <w:rFonts w:ascii="FangSong" w:eastAsia="FangSong" w:hAnsi="FangSong" w:cs="仿宋"/>
                <w:sz w:val="24"/>
              </w:rPr>
            </w:pPr>
            <w:r w:rsidRPr="00DB53A0">
              <w:rPr>
                <w:rFonts w:ascii="FangSong" w:eastAsia="FangSong" w:hAnsi="FangSong" w:cs="仿宋" w:hint="eastAsia"/>
                <w:b/>
                <w:sz w:val="24"/>
              </w:rPr>
              <w:t>技术规格要求</w:t>
            </w:r>
          </w:p>
        </w:tc>
      </w:tr>
      <w:tr w:rsidR="002D5CE3" w:rsidRPr="00DB53A0" w14:paraId="0155FA3C" w14:textId="77777777" w:rsidTr="00EB517B">
        <w:trPr>
          <w:trHeight w:val="1"/>
          <w:jc w:val="center"/>
        </w:trPr>
        <w:tc>
          <w:tcPr>
            <w:tcW w:w="2891" w:type="dxa"/>
            <w:gridSpan w:val="2"/>
            <w:shd w:val="clear" w:color="000000" w:fill="FFFFFF"/>
            <w:tcMar>
              <w:left w:w="108" w:type="dxa"/>
              <w:right w:w="108" w:type="dxa"/>
            </w:tcMar>
            <w:vAlign w:val="center"/>
          </w:tcPr>
          <w:p w14:paraId="2D9DEABA"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规格型号</w:t>
            </w:r>
          </w:p>
        </w:tc>
        <w:tc>
          <w:tcPr>
            <w:tcW w:w="6297" w:type="dxa"/>
            <w:shd w:val="clear" w:color="000000" w:fill="FFFFFF"/>
            <w:tcMar>
              <w:left w:w="108" w:type="dxa"/>
              <w:right w:w="108" w:type="dxa"/>
            </w:tcMar>
            <w:vAlign w:val="center"/>
          </w:tcPr>
          <w:p w14:paraId="1E42BCE9" w14:textId="16728C92" w:rsidR="002D5CE3" w:rsidRPr="00DB53A0" w:rsidRDefault="00DB53A0" w:rsidP="00484B33">
            <w:pPr>
              <w:ind w:firstLineChars="200" w:firstLine="480"/>
              <w:jc w:val="center"/>
              <w:rPr>
                <w:rFonts w:ascii="FangSong" w:eastAsia="FangSong" w:hAnsi="FangSong" w:cs="仿宋"/>
                <w:sz w:val="24"/>
              </w:rPr>
            </w:pPr>
            <w:r>
              <w:rPr>
                <w:rFonts w:ascii="FangSong" w:eastAsia="FangSong" w:hAnsi="FangSong" w:cs="仿宋" w:hint="eastAsia"/>
                <w:sz w:val="24"/>
              </w:rPr>
              <w:t>参与人</w:t>
            </w:r>
            <w:r w:rsidR="002D5CE3" w:rsidRPr="00DB53A0">
              <w:rPr>
                <w:rFonts w:ascii="FangSong" w:eastAsia="FangSong" w:hAnsi="FangSong" w:cs="仿宋" w:hint="eastAsia"/>
                <w:sz w:val="24"/>
              </w:rPr>
              <w:t>提供</w:t>
            </w:r>
          </w:p>
        </w:tc>
      </w:tr>
      <w:tr w:rsidR="002D5CE3" w:rsidRPr="00DB53A0" w14:paraId="2C676D44" w14:textId="77777777" w:rsidTr="00EB517B">
        <w:trPr>
          <w:trHeight w:val="1"/>
          <w:jc w:val="center"/>
        </w:trPr>
        <w:tc>
          <w:tcPr>
            <w:tcW w:w="2891" w:type="dxa"/>
            <w:gridSpan w:val="2"/>
            <w:shd w:val="clear" w:color="000000" w:fill="FFFFFF"/>
            <w:tcMar>
              <w:left w:w="108" w:type="dxa"/>
              <w:right w:w="108" w:type="dxa"/>
            </w:tcMar>
            <w:vAlign w:val="center"/>
          </w:tcPr>
          <w:p w14:paraId="5A6D7D21"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电梯控制系统</w:t>
            </w:r>
          </w:p>
        </w:tc>
        <w:tc>
          <w:tcPr>
            <w:tcW w:w="6297" w:type="dxa"/>
            <w:shd w:val="clear" w:color="000000" w:fill="FFFFFF"/>
            <w:tcMar>
              <w:left w:w="108" w:type="dxa"/>
              <w:right w:w="108" w:type="dxa"/>
            </w:tcMar>
            <w:vAlign w:val="center"/>
          </w:tcPr>
          <w:p w14:paraId="356630B5" w14:textId="77777777" w:rsidR="002D5CE3" w:rsidRPr="00DB53A0" w:rsidRDefault="002D5CE3" w:rsidP="00484B33">
            <w:pPr>
              <w:ind w:firstLineChars="200" w:firstLine="480"/>
              <w:jc w:val="center"/>
              <w:rPr>
                <w:rFonts w:ascii="FangSong" w:eastAsia="FangSong" w:hAnsi="FangSong" w:cs="仿宋"/>
                <w:sz w:val="24"/>
              </w:rPr>
            </w:pPr>
            <w:r w:rsidRPr="00DB53A0">
              <w:rPr>
                <w:rFonts w:ascii="FangSong" w:eastAsia="FangSong" w:hAnsi="FangSong" w:cs="仿宋" w:hint="eastAsia"/>
                <w:sz w:val="24"/>
              </w:rPr>
              <w:t>调频调压调速控制系统</w:t>
            </w:r>
          </w:p>
        </w:tc>
      </w:tr>
      <w:tr w:rsidR="002D5CE3" w:rsidRPr="00DB53A0" w14:paraId="48946581" w14:textId="77777777" w:rsidTr="00EB517B">
        <w:trPr>
          <w:trHeight w:val="1"/>
          <w:jc w:val="center"/>
        </w:trPr>
        <w:tc>
          <w:tcPr>
            <w:tcW w:w="2891" w:type="dxa"/>
            <w:gridSpan w:val="2"/>
            <w:shd w:val="clear" w:color="000000" w:fill="FFFFFF"/>
            <w:tcMar>
              <w:left w:w="108" w:type="dxa"/>
              <w:right w:w="108" w:type="dxa"/>
            </w:tcMar>
            <w:vAlign w:val="center"/>
          </w:tcPr>
          <w:p w14:paraId="16D7978E"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门机控制系统</w:t>
            </w:r>
          </w:p>
        </w:tc>
        <w:tc>
          <w:tcPr>
            <w:tcW w:w="6297" w:type="dxa"/>
            <w:shd w:val="clear" w:color="000000" w:fill="FFFFFF"/>
            <w:tcMar>
              <w:left w:w="108" w:type="dxa"/>
              <w:right w:w="108" w:type="dxa"/>
            </w:tcMar>
            <w:vAlign w:val="center"/>
          </w:tcPr>
          <w:p w14:paraId="67DDF1DC" w14:textId="77777777" w:rsidR="002D5CE3" w:rsidRPr="00DB53A0" w:rsidRDefault="002D5CE3" w:rsidP="00484B33">
            <w:pPr>
              <w:ind w:firstLineChars="200" w:firstLine="480"/>
              <w:jc w:val="center"/>
              <w:rPr>
                <w:rFonts w:ascii="FangSong" w:eastAsia="FangSong" w:hAnsi="FangSong" w:cs="仿宋"/>
                <w:strike/>
                <w:sz w:val="24"/>
              </w:rPr>
            </w:pPr>
            <w:r w:rsidRPr="00DB53A0">
              <w:rPr>
                <w:rFonts w:ascii="FangSong" w:eastAsia="FangSong" w:hAnsi="FangSong" w:cs="仿宋" w:hint="eastAsia"/>
                <w:sz w:val="24"/>
              </w:rPr>
              <w:t>变压变频技术门机系统</w:t>
            </w:r>
          </w:p>
        </w:tc>
      </w:tr>
      <w:tr w:rsidR="002D5CE3" w:rsidRPr="00DB53A0" w14:paraId="12A89FAA" w14:textId="77777777" w:rsidTr="00EB517B">
        <w:trPr>
          <w:trHeight w:val="1"/>
          <w:jc w:val="center"/>
        </w:trPr>
        <w:tc>
          <w:tcPr>
            <w:tcW w:w="2891" w:type="dxa"/>
            <w:gridSpan w:val="2"/>
            <w:shd w:val="clear" w:color="000000" w:fill="FFFFFF"/>
            <w:tcMar>
              <w:left w:w="108" w:type="dxa"/>
              <w:right w:w="108" w:type="dxa"/>
            </w:tcMar>
            <w:vAlign w:val="center"/>
          </w:tcPr>
          <w:p w14:paraId="0006E4E0"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操作系统</w:t>
            </w:r>
          </w:p>
        </w:tc>
        <w:tc>
          <w:tcPr>
            <w:tcW w:w="6297" w:type="dxa"/>
            <w:shd w:val="clear" w:color="000000" w:fill="FFFFFF"/>
            <w:tcMar>
              <w:left w:w="108" w:type="dxa"/>
              <w:right w:w="108" w:type="dxa"/>
            </w:tcMar>
            <w:vAlign w:val="center"/>
          </w:tcPr>
          <w:p w14:paraId="23872524" w14:textId="77777777" w:rsidR="002D5CE3" w:rsidRPr="00DB53A0" w:rsidRDefault="002D5CE3" w:rsidP="00484B33">
            <w:pPr>
              <w:ind w:firstLineChars="200" w:firstLine="480"/>
              <w:jc w:val="center"/>
              <w:rPr>
                <w:rFonts w:ascii="FangSong" w:eastAsia="FangSong" w:hAnsi="FangSong" w:cs="仿宋"/>
                <w:sz w:val="24"/>
              </w:rPr>
            </w:pPr>
            <w:r w:rsidRPr="00DB53A0">
              <w:rPr>
                <w:rFonts w:ascii="FangSong" w:eastAsia="FangSong" w:hAnsi="FangSong" w:cs="仿宋" w:hint="eastAsia"/>
                <w:sz w:val="24"/>
              </w:rPr>
              <w:t>全电脑全自动全集选方式</w:t>
            </w:r>
          </w:p>
        </w:tc>
      </w:tr>
      <w:tr w:rsidR="002D5CE3" w:rsidRPr="00DB53A0" w14:paraId="19F88F4B" w14:textId="77777777" w:rsidTr="00EB517B">
        <w:trPr>
          <w:trHeight w:val="672"/>
          <w:jc w:val="center"/>
        </w:trPr>
        <w:tc>
          <w:tcPr>
            <w:tcW w:w="2891" w:type="dxa"/>
            <w:gridSpan w:val="2"/>
            <w:shd w:val="clear" w:color="000000" w:fill="FFFFFF"/>
            <w:tcMar>
              <w:left w:w="108" w:type="dxa"/>
              <w:right w:w="108" w:type="dxa"/>
            </w:tcMar>
            <w:vAlign w:val="center"/>
          </w:tcPr>
          <w:p w14:paraId="6A01E5BE"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控制系统</w:t>
            </w:r>
          </w:p>
        </w:tc>
        <w:tc>
          <w:tcPr>
            <w:tcW w:w="6297" w:type="dxa"/>
            <w:shd w:val="clear" w:color="000000" w:fill="FFFFFF"/>
            <w:tcMar>
              <w:left w:w="108" w:type="dxa"/>
              <w:right w:w="108" w:type="dxa"/>
            </w:tcMar>
            <w:vAlign w:val="center"/>
          </w:tcPr>
          <w:p w14:paraId="65D79193" w14:textId="77777777" w:rsidR="002D5CE3" w:rsidRPr="00DB53A0" w:rsidRDefault="002D5CE3" w:rsidP="00484B33">
            <w:pPr>
              <w:spacing w:line="400" w:lineRule="exact"/>
              <w:rPr>
                <w:rFonts w:ascii="FangSong" w:eastAsia="FangSong" w:hAnsi="FangSong" w:cs="仿宋"/>
                <w:sz w:val="24"/>
              </w:rPr>
            </w:pPr>
            <w:r w:rsidRPr="00DB53A0">
              <w:rPr>
                <w:rFonts w:ascii="FangSong" w:eastAsia="FangSong" w:hAnsi="FangSong" w:cs="仿宋" w:hint="eastAsia"/>
                <w:sz w:val="24"/>
              </w:rPr>
              <w:t>采用带有矢量控制的变频变压调速控制[交流变压变频调速（VVVF）]，全电脑模块控制系统</w:t>
            </w:r>
          </w:p>
        </w:tc>
      </w:tr>
      <w:tr w:rsidR="002D5CE3" w:rsidRPr="00DB53A0" w14:paraId="5A6ED5B9" w14:textId="77777777" w:rsidTr="00EB517B">
        <w:trPr>
          <w:trHeight w:val="1"/>
          <w:jc w:val="center"/>
        </w:trPr>
        <w:tc>
          <w:tcPr>
            <w:tcW w:w="2891" w:type="dxa"/>
            <w:gridSpan w:val="2"/>
            <w:shd w:val="clear" w:color="000000" w:fill="FFFFFF"/>
            <w:tcMar>
              <w:left w:w="108" w:type="dxa"/>
              <w:right w:w="108" w:type="dxa"/>
            </w:tcMar>
            <w:vAlign w:val="center"/>
          </w:tcPr>
          <w:p w14:paraId="6F9DF062"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拖动系统</w:t>
            </w:r>
          </w:p>
        </w:tc>
        <w:tc>
          <w:tcPr>
            <w:tcW w:w="6297" w:type="dxa"/>
            <w:shd w:val="clear" w:color="000000" w:fill="FFFFFF"/>
            <w:tcMar>
              <w:left w:w="108" w:type="dxa"/>
              <w:right w:w="108" w:type="dxa"/>
            </w:tcMar>
            <w:vAlign w:val="center"/>
          </w:tcPr>
          <w:p w14:paraId="191BCC07" w14:textId="77777777" w:rsidR="002D5CE3" w:rsidRPr="00DB53A0" w:rsidRDefault="002D5CE3" w:rsidP="00484B33">
            <w:pPr>
              <w:spacing w:line="400" w:lineRule="exact"/>
              <w:rPr>
                <w:rFonts w:ascii="FangSong" w:eastAsia="FangSong" w:hAnsi="FangSong" w:cs="仿宋"/>
                <w:sz w:val="24"/>
              </w:rPr>
            </w:pPr>
            <w:r w:rsidRPr="00DB53A0">
              <w:rPr>
                <w:rFonts w:ascii="FangSong" w:eastAsia="FangSong" w:hAnsi="FangSong" w:cs="仿宋" w:hint="eastAsia"/>
                <w:sz w:val="24"/>
              </w:rPr>
              <w:t>交流变频变压无极调速、无齿轮拖动系统</w:t>
            </w:r>
          </w:p>
        </w:tc>
      </w:tr>
      <w:tr w:rsidR="002D5CE3" w:rsidRPr="00DB53A0" w14:paraId="35501EAB" w14:textId="77777777" w:rsidTr="00EB517B">
        <w:trPr>
          <w:trHeight w:val="1"/>
          <w:jc w:val="center"/>
        </w:trPr>
        <w:tc>
          <w:tcPr>
            <w:tcW w:w="2891" w:type="dxa"/>
            <w:gridSpan w:val="2"/>
            <w:shd w:val="clear" w:color="000000" w:fill="FFFFFF"/>
            <w:tcMar>
              <w:left w:w="108" w:type="dxa"/>
              <w:right w:w="108" w:type="dxa"/>
            </w:tcMar>
            <w:vAlign w:val="center"/>
          </w:tcPr>
          <w:p w14:paraId="690A0859"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门机系统</w:t>
            </w:r>
          </w:p>
        </w:tc>
        <w:tc>
          <w:tcPr>
            <w:tcW w:w="6297" w:type="dxa"/>
            <w:shd w:val="clear" w:color="000000" w:fill="FFFFFF"/>
            <w:tcMar>
              <w:left w:w="108" w:type="dxa"/>
              <w:right w:w="108" w:type="dxa"/>
            </w:tcMar>
            <w:vAlign w:val="center"/>
          </w:tcPr>
          <w:p w14:paraId="40EF3EFC" w14:textId="77777777" w:rsidR="002D5CE3" w:rsidRPr="00DB53A0" w:rsidRDefault="002D5CE3" w:rsidP="00484B33">
            <w:pPr>
              <w:spacing w:line="400" w:lineRule="exact"/>
              <w:rPr>
                <w:rFonts w:ascii="FangSong" w:eastAsia="FangSong" w:hAnsi="FangSong" w:cs="仿宋"/>
                <w:sz w:val="24"/>
              </w:rPr>
            </w:pPr>
            <w:r w:rsidRPr="00DB53A0">
              <w:rPr>
                <w:rFonts w:ascii="FangSong" w:eastAsia="FangSong" w:hAnsi="FangSong" w:cs="仿宋" w:hint="eastAsia"/>
                <w:sz w:val="24"/>
              </w:rPr>
              <w:t>VVVF控制门机系统</w:t>
            </w:r>
          </w:p>
        </w:tc>
      </w:tr>
      <w:tr w:rsidR="002D5CE3" w:rsidRPr="00DB53A0" w14:paraId="7B3487C2" w14:textId="77777777" w:rsidTr="00EB517B">
        <w:trPr>
          <w:trHeight w:val="600"/>
          <w:jc w:val="center"/>
        </w:trPr>
        <w:tc>
          <w:tcPr>
            <w:tcW w:w="2891" w:type="dxa"/>
            <w:gridSpan w:val="2"/>
            <w:shd w:val="clear" w:color="000000" w:fill="FFFFFF"/>
            <w:tcMar>
              <w:left w:w="108" w:type="dxa"/>
              <w:right w:w="108" w:type="dxa"/>
            </w:tcMar>
            <w:vAlign w:val="center"/>
          </w:tcPr>
          <w:p w14:paraId="5DB546C8" w14:textId="77777777" w:rsidR="002D5CE3" w:rsidRPr="00DB53A0" w:rsidRDefault="002D5CE3" w:rsidP="00484B33">
            <w:pPr>
              <w:jc w:val="center"/>
              <w:rPr>
                <w:rFonts w:ascii="FangSong" w:eastAsia="FangSong" w:hAnsi="FangSong" w:cs="仿宋"/>
                <w:sz w:val="24"/>
              </w:rPr>
            </w:pPr>
            <w:r w:rsidRPr="00DB53A0">
              <w:rPr>
                <w:rFonts w:ascii="FangSong" w:eastAsia="FangSong" w:hAnsi="FangSong" w:cs="仿宋" w:hint="eastAsia"/>
                <w:sz w:val="24"/>
              </w:rPr>
              <w:t>曳引机及位置</w:t>
            </w:r>
          </w:p>
        </w:tc>
        <w:tc>
          <w:tcPr>
            <w:tcW w:w="6297" w:type="dxa"/>
            <w:shd w:val="clear" w:color="000000" w:fill="FFFFFF"/>
            <w:tcMar>
              <w:left w:w="108" w:type="dxa"/>
              <w:right w:w="108" w:type="dxa"/>
            </w:tcMar>
            <w:vAlign w:val="center"/>
          </w:tcPr>
          <w:p w14:paraId="0E695D7F" w14:textId="77777777" w:rsidR="002D5CE3" w:rsidRPr="00DB53A0" w:rsidRDefault="002D5CE3" w:rsidP="00484B33">
            <w:pPr>
              <w:rPr>
                <w:rFonts w:ascii="FangSong" w:eastAsia="FangSong" w:hAnsi="FangSong" w:cs="仿宋"/>
                <w:sz w:val="24"/>
              </w:rPr>
            </w:pPr>
            <w:r w:rsidRPr="00DB53A0">
              <w:rPr>
                <w:rFonts w:ascii="FangSong" w:eastAsia="FangSong" w:hAnsi="FangSong" w:cs="仿宋" w:hint="eastAsia"/>
                <w:sz w:val="24"/>
              </w:rPr>
              <w:t>采用无齿轮曳引机；位于井道顶部正上方机房内</w:t>
            </w:r>
          </w:p>
        </w:tc>
      </w:tr>
      <w:tr w:rsidR="002D5CE3" w:rsidRPr="00DB53A0" w14:paraId="79BAA32E" w14:textId="77777777" w:rsidTr="00EB517B">
        <w:trPr>
          <w:trHeight w:val="1"/>
          <w:jc w:val="center"/>
        </w:trPr>
        <w:tc>
          <w:tcPr>
            <w:tcW w:w="2891" w:type="dxa"/>
            <w:gridSpan w:val="2"/>
            <w:shd w:val="clear" w:color="000000" w:fill="FFFFFF"/>
            <w:tcMar>
              <w:left w:w="108" w:type="dxa"/>
              <w:right w:w="108" w:type="dxa"/>
            </w:tcMar>
            <w:vAlign w:val="center"/>
          </w:tcPr>
          <w:p w14:paraId="29490747"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电机功率</w:t>
            </w:r>
          </w:p>
        </w:tc>
        <w:tc>
          <w:tcPr>
            <w:tcW w:w="6297" w:type="dxa"/>
            <w:shd w:val="clear" w:color="000000" w:fill="FFFFFF"/>
            <w:tcMar>
              <w:left w:w="108" w:type="dxa"/>
              <w:right w:w="108" w:type="dxa"/>
            </w:tcMar>
            <w:vAlign w:val="center"/>
          </w:tcPr>
          <w:p w14:paraId="71A8F48C" w14:textId="3CB817DA" w:rsidR="002D5CE3" w:rsidRPr="00DB53A0" w:rsidRDefault="00DB53A0" w:rsidP="00484B33">
            <w:pPr>
              <w:ind w:firstLineChars="200" w:firstLine="480"/>
              <w:rPr>
                <w:rFonts w:ascii="FangSong" w:eastAsia="FangSong" w:hAnsi="FangSong" w:cs="仿宋"/>
                <w:sz w:val="24"/>
              </w:rPr>
            </w:pPr>
            <w:r>
              <w:rPr>
                <w:rFonts w:ascii="FangSong" w:eastAsia="FangSong" w:hAnsi="FangSong" w:cs="仿宋" w:hint="eastAsia"/>
                <w:sz w:val="24"/>
              </w:rPr>
              <w:t>参与人</w:t>
            </w:r>
            <w:r w:rsidR="002D5CE3" w:rsidRPr="00DB53A0">
              <w:rPr>
                <w:rFonts w:ascii="FangSong" w:eastAsia="FangSong" w:hAnsi="FangSong" w:cs="仿宋" w:hint="eastAsia"/>
                <w:sz w:val="24"/>
              </w:rPr>
              <w:t>提供</w:t>
            </w:r>
          </w:p>
        </w:tc>
      </w:tr>
      <w:tr w:rsidR="002D5CE3" w:rsidRPr="00DB53A0" w14:paraId="6F3BC5B7" w14:textId="77777777" w:rsidTr="00EB517B">
        <w:trPr>
          <w:trHeight w:val="1"/>
          <w:jc w:val="center"/>
        </w:trPr>
        <w:tc>
          <w:tcPr>
            <w:tcW w:w="2891" w:type="dxa"/>
            <w:gridSpan w:val="2"/>
            <w:shd w:val="clear" w:color="000000" w:fill="FFFFFF"/>
            <w:tcMar>
              <w:left w:w="108" w:type="dxa"/>
              <w:right w:w="108" w:type="dxa"/>
            </w:tcMar>
            <w:vAlign w:val="center"/>
          </w:tcPr>
          <w:p w14:paraId="08131386"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门保护</w:t>
            </w:r>
          </w:p>
        </w:tc>
        <w:tc>
          <w:tcPr>
            <w:tcW w:w="6297" w:type="dxa"/>
            <w:shd w:val="clear" w:color="000000" w:fill="FFFFFF"/>
            <w:tcMar>
              <w:left w:w="108" w:type="dxa"/>
              <w:right w:w="108" w:type="dxa"/>
            </w:tcMar>
            <w:vAlign w:val="center"/>
          </w:tcPr>
          <w:p w14:paraId="5EE0C03D"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原装光幕</w:t>
            </w:r>
          </w:p>
        </w:tc>
      </w:tr>
      <w:tr w:rsidR="002D5CE3" w:rsidRPr="00DB53A0" w14:paraId="1C7F165C" w14:textId="77777777" w:rsidTr="00EB517B">
        <w:trPr>
          <w:trHeight w:val="1"/>
          <w:jc w:val="center"/>
        </w:trPr>
        <w:tc>
          <w:tcPr>
            <w:tcW w:w="2891" w:type="dxa"/>
            <w:gridSpan w:val="2"/>
            <w:shd w:val="clear" w:color="000000" w:fill="FFFFFF"/>
            <w:tcMar>
              <w:left w:w="108" w:type="dxa"/>
              <w:right w:w="108" w:type="dxa"/>
            </w:tcMar>
            <w:vAlign w:val="center"/>
          </w:tcPr>
          <w:p w14:paraId="631CEA59"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电 源</w:t>
            </w:r>
          </w:p>
        </w:tc>
        <w:tc>
          <w:tcPr>
            <w:tcW w:w="6297" w:type="dxa"/>
            <w:shd w:val="clear" w:color="000000" w:fill="FFFFFF"/>
            <w:tcMar>
              <w:left w:w="108" w:type="dxa"/>
              <w:right w:w="108" w:type="dxa"/>
            </w:tcMar>
            <w:vAlign w:val="center"/>
          </w:tcPr>
          <w:p w14:paraId="675755AF"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cs="仿宋" w:hint="eastAsia"/>
                <w:sz w:val="24"/>
              </w:rPr>
              <w:t>动力电源：交流三相380V380V±10%、50HZ±1HZ； 照明电源：交流单相220V/50HZ</w:t>
            </w:r>
          </w:p>
        </w:tc>
      </w:tr>
      <w:tr w:rsidR="002D5CE3" w:rsidRPr="00DB53A0" w14:paraId="652D9977" w14:textId="77777777" w:rsidTr="00EB517B">
        <w:trPr>
          <w:trHeight w:val="1"/>
          <w:jc w:val="center"/>
        </w:trPr>
        <w:tc>
          <w:tcPr>
            <w:tcW w:w="968" w:type="dxa"/>
            <w:vMerge w:val="restart"/>
            <w:shd w:val="clear" w:color="000000" w:fill="FFFFFF"/>
            <w:tcMar>
              <w:left w:w="108" w:type="dxa"/>
              <w:right w:w="108" w:type="dxa"/>
            </w:tcMar>
            <w:vAlign w:val="center"/>
          </w:tcPr>
          <w:p w14:paraId="52897D98" w14:textId="77777777" w:rsidR="002D5CE3" w:rsidRPr="00DB53A0" w:rsidRDefault="002D5CE3" w:rsidP="00484B33">
            <w:pPr>
              <w:jc w:val="center"/>
              <w:rPr>
                <w:rFonts w:ascii="FangSong" w:eastAsia="FangSong" w:hAnsi="FangSong" w:cs="仿宋"/>
                <w:sz w:val="24"/>
              </w:rPr>
            </w:pPr>
            <w:r w:rsidRPr="00DB53A0">
              <w:rPr>
                <w:rFonts w:ascii="FangSong" w:eastAsia="FangSong" w:hAnsi="FangSong" w:cs="仿宋" w:hint="eastAsia"/>
                <w:sz w:val="24"/>
              </w:rPr>
              <w:t>电梯装饰</w:t>
            </w:r>
          </w:p>
        </w:tc>
        <w:tc>
          <w:tcPr>
            <w:tcW w:w="1923" w:type="dxa"/>
            <w:shd w:val="clear" w:color="000000" w:fill="FFFFFF"/>
            <w:tcMar>
              <w:left w:w="108" w:type="dxa"/>
              <w:right w:w="108" w:type="dxa"/>
            </w:tcMar>
            <w:vAlign w:val="center"/>
          </w:tcPr>
          <w:p w14:paraId="7FA41691"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轿门</w:t>
            </w:r>
          </w:p>
        </w:tc>
        <w:tc>
          <w:tcPr>
            <w:tcW w:w="6297" w:type="dxa"/>
            <w:shd w:val="clear" w:color="000000" w:fill="FFFFFF"/>
            <w:tcMar>
              <w:left w:w="108" w:type="dxa"/>
              <w:right w:w="108" w:type="dxa"/>
            </w:tcMar>
            <w:vAlign w:val="center"/>
          </w:tcPr>
          <w:p w14:paraId="5502BD86" w14:textId="77777777" w:rsidR="002D5CE3" w:rsidRPr="00DB53A0" w:rsidRDefault="002D5CE3" w:rsidP="00484B33">
            <w:pPr>
              <w:jc w:val="left"/>
              <w:rPr>
                <w:rFonts w:ascii="FangSong" w:eastAsia="FangSong" w:hAnsi="FangSong" w:cs="仿宋"/>
                <w:sz w:val="24"/>
              </w:rPr>
            </w:pPr>
            <w:r w:rsidRPr="00DB53A0">
              <w:rPr>
                <w:rFonts w:ascii="FangSong" w:eastAsia="FangSong" w:hAnsi="FangSong" w:cs="仿宋" w:hint="eastAsia"/>
                <w:sz w:val="24"/>
              </w:rPr>
              <w:t>喷涂钢板</w:t>
            </w:r>
          </w:p>
        </w:tc>
      </w:tr>
      <w:tr w:rsidR="002D5CE3" w:rsidRPr="00DB53A0" w14:paraId="69F964DF" w14:textId="77777777" w:rsidTr="00EB517B">
        <w:trPr>
          <w:trHeight w:val="1"/>
          <w:jc w:val="center"/>
        </w:trPr>
        <w:tc>
          <w:tcPr>
            <w:tcW w:w="968" w:type="dxa"/>
            <w:vMerge/>
            <w:shd w:val="clear" w:color="000000" w:fill="FFFFFF"/>
            <w:tcMar>
              <w:left w:w="108" w:type="dxa"/>
              <w:right w:w="108" w:type="dxa"/>
            </w:tcMar>
            <w:vAlign w:val="center"/>
          </w:tcPr>
          <w:p w14:paraId="216557A1" w14:textId="77777777" w:rsidR="002D5CE3" w:rsidRPr="00DB53A0" w:rsidRDefault="002D5CE3" w:rsidP="00484B33">
            <w:pPr>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47DF7675"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轿壁</w:t>
            </w:r>
          </w:p>
        </w:tc>
        <w:tc>
          <w:tcPr>
            <w:tcW w:w="6297" w:type="dxa"/>
            <w:shd w:val="clear" w:color="000000" w:fill="FFFFFF"/>
            <w:tcMar>
              <w:left w:w="108" w:type="dxa"/>
              <w:right w:w="108" w:type="dxa"/>
            </w:tcMar>
            <w:vAlign w:val="center"/>
          </w:tcPr>
          <w:p w14:paraId="62D03E78" w14:textId="77777777" w:rsidR="002D5CE3" w:rsidRPr="00DB53A0" w:rsidRDefault="002D5CE3" w:rsidP="00484B33">
            <w:pPr>
              <w:jc w:val="left"/>
              <w:rPr>
                <w:rFonts w:ascii="FangSong" w:eastAsia="FangSong" w:hAnsi="FangSong" w:cs="仿宋"/>
                <w:sz w:val="24"/>
              </w:rPr>
            </w:pPr>
            <w:r w:rsidRPr="00DB53A0">
              <w:rPr>
                <w:rFonts w:ascii="FangSong" w:eastAsia="FangSong" w:hAnsi="FangSong" w:cs="仿宋" w:hint="eastAsia"/>
                <w:sz w:val="24"/>
              </w:rPr>
              <w:t>喷涂钢板</w:t>
            </w:r>
          </w:p>
        </w:tc>
      </w:tr>
      <w:tr w:rsidR="002D5CE3" w:rsidRPr="00DB53A0" w14:paraId="493B9DD0" w14:textId="77777777" w:rsidTr="00EB517B">
        <w:trPr>
          <w:trHeight w:val="1"/>
          <w:jc w:val="center"/>
        </w:trPr>
        <w:tc>
          <w:tcPr>
            <w:tcW w:w="968" w:type="dxa"/>
            <w:vMerge/>
            <w:shd w:val="clear" w:color="000000" w:fill="FFFFFF"/>
            <w:tcMar>
              <w:left w:w="108" w:type="dxa"/>
              <w:right w:w="108" w:type="dxa"/>
            </w:tcMar>
            <w:vAlign w:val="center"/>
          </w:tcPr>
          <w:p w14:paraId="1F9FB2B4"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4C976840"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轿顶</w:t>
            </w:r>
          </w:p>
        </w:tc>
        <w:tc>
          <w:tcPr>
            <w:tcW w:w="6297" w:type="dxa"/>
            <w:shd w:val="clear" w:color="000000" w:fill="FFFFFF"/>
            <w:tcMar>
              <w:left w:w="108" w:type="dxa"/>
              <w:right w:w="108" w:type="dxa"/>
            </w:tcMar>
            <w:vAlign w:val="center"/>
          </w:tcPr>
          <w:p w14:paraId="67873651" w14:textId="77777777" w:rsidR="002D5CE3" w:rsidRPr="00DB53A0" w:rsidRDefault="002D5CE3" w:rsidP="00484B33">
            <w:pPr>
              <w:jc w:val="left"/>
              <w:rPr>
                <w:rFonts w:ascii="FangSong" w:eastAsia="FangSong" w:hAnsi="FangSong" w:cs="仿宋"/>
                <w:sz w:val="24"/>
              </w:rPr>
            </w:pPr>
            <w:r w:rsidRPr="00DB53A0">
              <w:rPr>
                <w:rFonts w:ascii="FangSong" w:eastAsia="FangSong" w:hAnsi="FangSong" w:cs="仿宋" w:hint="eastAsia"/>
                <w:sz w:val="24"/>
              </w:rPr>
              <w:t xml:space="preserve">标准型 </w:t>
            </w:r>
          </w:p>
        </w:tc>
      </w:tr>
      <w:tr w:rsidR="002D5CE3" w:rsidRPr="00DB53A0" w14:paraId="315307C3" w14:textId="77777777" w:rsidTr="00EB517B">
        <w:trPr>
          <w:trHeight w:val="1"/>
          <w:jc w:val="center"/>
        </w:trPr>
        <w:tc>
          <w:tcPr>
            <w:tcW w:w="968" w:type="dxa"/>
            <w:vMerge/>
            <w:shd w:val="clear" w:color="000000" w:fill="FFFFFF"/>
            <w:tcMar>
              <w:left w:w="108" w:type="dxa"/>
              <w:right w:w="108" w:type="dxa"/>
            </w:tcMar>
            <w:vAlign w:val="center"/>
          </w:tcPr>
          <w:p w14:paraId="0F220CFB"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2858B98C"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地坪</w:t>
            </w:r>
          </w:p>
        </w:tc>
        <w:tc>
          <w:tcPr>
            <w:tcW w:w="6297" w:type="dxa"/>
            <w:shd w:val="clear" w:color="000000" w:fill="FFFFFF"/>
            <w:tcMar>
              <w:left w:w="108" w:type="dxa"/>
              <w:right w:w="108" w:type="dxa"/>
            </w:tcMar>
            <w:vAlign w:val="center"/>
          </w:tcPr>
          <w:p w14:paraId="6ED30AD2" w14:textId="77777777" w:rsidR="002D5CE3" w:rsidRPr="00DB53A0" w:rsidRDefault="002D5CE3" w:rsidP="00484B33">
            <w:pPr>
              <w:jc w:val="left"/>
              <w:rPr>
                <w:rFonts w:ascii="FangSong" w:eastAsia="FangSong" w:hAnsi="FangSong" w:cs="仿宋"/>
                <w:sz w:val="24"/>
              </w:rPr>
            </w:pPr>
            <w:r w:rsidRPr="00DB53A0">
              <w:rPr>
                <w:rFonts w:ascii="FangSong" w:eastAsia="FangSong" w:hAnsi="FangSong" w:cs="仿宋" w:hint="eastAsia"/>
                <w:sz w:val="24"/>
              </w:rPr>
              <w:t>花纹钢板</w:t>
            </w:r>
          </w:p>
        </w:tc>
      </w:tr>
      <w:tr w:rsidR="002D5CE3" w:rsidRPr="00DB53A0" w14:paraId="3DCF9F98" w14:textId="77777777" w:rsidTr="00EB517B">
        <w:trPr>
          <w:trHeight w:val="1"/>
          <w:jc w:val="center"/>
        </w:trPr>
        <w:tc>
          <w:tcPr>
            <w:tcW w:w="968" w:type="dxa"/>
            <w:vMerge/>
            <w:shd w:val="clear" w:color="000000" w:fill="FFFFFF"/>
            <w:tcMar>
              <w:left w:w="108" w:type="dxa"/>
              <w:right w:w="108" w:type="dxa"/>
            </w:tcMar>
            <w:vAlign w:val="center"/>
          </w:tcPr>
          <w:p w14:paraId="595D85DA"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73E4D701"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门套</w:t>
            </w:r>
          </w:p>
        </w:tc>
        <w:tc>
          <w:tcPr>
            <w:tcW w:w="6297" w:type="dxa"/>
            <w:shd w:val="clear" w:color="000000" w:fill="FFFFFF"/>
            <w:tcMar>
              <w:left w:w="108" w:type="dxa"/>
              <w:right w:w="108" w:type="dxa"/>
            </w:tcMar>
            <w:vAlign w:val="center"/>
          </w:tcPr>
          <w:p w14:paraId="2D194743" w14:textId="77777777" w:rsidR="002D5CE3" w:rsidRPr="00DB53A0" w:rsidRDefault="002D5CE3" w:rsidP="00484B33">
            <w:pPr>
              <w:jc w:val="left"/>
              <w:rPr>
                <w:rFonts w:ascii="FangSong" w:eastAsia="FangSong" w:hAnsi="FangSong" w:cs="仿宋"/>
                <w:sz w:val="24"/>
              </w:rPr>
            </w:pPr>
            <w:r w:rsidRPr="00DB53A0">
              <w:rPr>
                <w:rFonts w:ascii="FangSong" w:eastAsia="FangSong" w:hAnsi="FangSong" w:cs="仿宋" w:hint="eastAsia"/>
                <w:sz w:val="24"/>
              </w:rPr>
              <w:t>喷涂钢板</w:t>
            </w:r>
          </w:p>
        </w:tc>
      </w:tr>
      <w:tr w:rsidR="002D5CE3" w:rsidRPr="00DB53A0" w14:paraId="106ED881" w14:textId="77777777" w:rsidTr="00EB517B">
        <w:trPr>
          <w:trHeight w:val="621"/>
          <w:jc w:val="center"/>
        </w:trPr>
        <w:tc>
          <w:tcPr>
            <w:tcW w:w="968" w:type="dxa"/>
            <w:vMerge/>
            <w:shd w:val="clear" w:color="000000" w:fill="FFFFFF"/>
            <w:tcMar>
              <w:left w:w="108" w:type="dxa"/>
              <w:right w:w="108" w:type="dxa"/>
            </w:tcMar>
            <w:vAlign w:val="center"/>
          </w:tcPr>
          <w:p w14:paraId="612A6448"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325604BC"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厅门</w:t>
            </w:r>
          </w:p>
        </w:tc>
        <w:tc>
          <w:tcPr>
            <w:tcW w:w="6297" w:type="dxa"/>
            <w:shd w:val="clear" w:color="000000" w:fill="FFFFFF"/>
            <w:tcMar>
              <w:left w:w="108" w:type="dxa"/>
              <w:right w:w="108" w:type="dxa"/>
            </w:tcMar>
            <w:vAlign w:val="center"/>
          </w:tcPr>
          <w:p w14:paraId="29006D53" w14:textId="77777777" w:rsidR="002D5CE3" w:rsidRPr="00DB53A0" w:rsidRDefault="002D5CE3" w:rsidP="00484B33">
            <w:pPr>
              <w:spacing w:after="120"/>
              <w:rPr>
                <w:rFonts w:ascii="FangSong" w:eastAsia="FangSong" w:hAnsi="FangSong"/>
                <w:sz w:val="24"/>
              </w:rPr>
            </w:pPr>
            <w:r w:rsidRPr="00DB53A0">
              <w:rPr>
                <w:rFonts w:ascii="FangSong" w:eastAsia="FangSong" w:hAnsi="FangSong" w:cs="仿宋" w:hint="eastAsia"/>
                <w:sz w:val="24"/>
              </w:rPr>
              <w:t>喷涂钢板</w:t>
            </w:r>
          </w:p>
        </w:tc>
      </w:tr>
      <w:tr w:rsidR="002D5CE3" w:rsidRPr="00DB53A0" w14:paraId="36FA0A68" w14:textId="77777777" w:rsidTr="00EB517B">
        <w:trPr>
          <w:trHeight w:val="621"/>
          <w:jc w:val="center"/>
        </w:trPr>
        <w:tc>
          <w:tcPr>
            <w:tcW w:w="968" w:type="dxa"/>
            <w:vMerge/>
            <w:shd w:val="clear" w:color="000000" w:fill="FFFFFF"/>
            <w:tcMar>
              <w:left w:w="108" w:type="dxa"/>
              <w:right w:w="108" w:type="dxa"/>
            </w:tcMar>
            <w:vAlign w:val="center"/>
          </w:tcPr>
          <w:p w14:paraId="07748E0E"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1D7A639D" w14:textId="77777777" w:rsidR="002D5CE3" w:rsidRPr="00DB53A0" w:rsidRDefault="002D5CE3" w:rsidP="00484B33">
            <w:pPr>
              <w:rPr>
                <w:rFonts w:ascii="FangSong" w:eastAsia="FangSong" w:hAnsi="FangSong" w:cs="仿宋"/>
                <w:sz w:val="24"/>
              </w:rPr>
            </w:pPr>
            <w:r w:rsidRPr="00DB53A0">
              <w:rPr>
                <w:rFonts w:ascii="FangSong" w:eastAsia="FangSong" w:hAnsi="FangSong" w:cs="仿宋" w:hint="eastAsia"/>
                <w:sz w:val="24"/>
              </w:rPr>
              <w:t>外招呼梯盒</w:t>
            </w:r>
          </w:p>
        </w:tc>
        <w:tc>
          <w:tcPr>
            <w:tcW w:w="6297" w:type="dxa"/>
            <w:shd w:val="clear" w:color="000000" w:fill="FFFFFF"/>
            <w:tcMar>
              <w:left w:w="108" w:type="dxa"/>
              <w:right w:w="108" w:type="dxa"/>
            </w:tcMar>
            <w:vAlign w:val="center"/>
          </w:tcPr>
          <w:p w14:paraId="7B4C3E2C" w14:textId="77777777" w:rsidR="002D5CE3" w:rsidRPr="00DB53A0" w:rsidRDefault="002D5CE3" w:rsidP="00484B33">
            <w:pPr>
              <w:jc w:val="left"/>
              <w:rPr>
                <w:rFonts w:ascii="FangSong" w:eastAsia="FangSong" w:hAnsi="FangSong" w:cs="仿宋"/>
                <w:sz w:val="24"/>
              </w:rPr>
            </w:pPr>
            <w:r w:rsidRPr="00DB53A0">
              <w:rPr>
                <w:rFonts w:ascii="FangSong" w:eastAsia="FangSong" w:hAnsi="FangSong" w:cs="仿宋" w:hint="eastAsia"/>
                <w:sz w:val="24"/>
              </w:rPr>
              <w:t>发纹不锈钢面板，点阵显示</w:t>
            </w:r>
          </w:p>
        </w:tc>
      </w:tr>
      <w:tr w:rsidR="002D5CE3" w:rsidRPr="00DB53A0" w14:paraId="301A7AAD" w14:textId="77777777" w:rsidTr="00EB517B">
        <w:trPr>
          <w:trHeight w:val="621"/>
          <w:jc w:val="center"/>
        </w:trPr>
        <w:tc>
          <w:tcPr>
            <w:tcW w:w="968" w:type="dxa"/>
            <w:vMerge/>
            <w:shd w:val="clear" w:color="000000" w:fill="FFFFFF"/>
            <w:tcMar>
              <w:left w:w="108" w:type="dxa"/>
              <w:right w:w="108" w:type="dxa"/>
            </w:tcMar>
            <w:vAlign w:val="center"/>
          </w:tcPr>
          <w:p w14:paraId="316E0B54"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65B55D4C" w14:textId="77777777" w:rsidR="002D5CE3" w:rsidRPr="00DB53A0" w:rsidRDefault="002D5CE3" w:rsidP="00484B33">
            <w:pPr>
              <w:rPr>
                <w:rFonts w:ascii="FangSong" w:eastAsia="FangSong" w:hAnsi="FangSong" w:cs="仿宋"/>
                <w:sz w:val="24"/>
              </w:rPr>
            </w:pPr>
            <w:r w:rsidRPr="00DB53A0">
              <w:rPr>
                <w:rFonts w:ascii="FangSong" w:eastAsia="FangSong" w:hAnsi="FangSong" w:hint="eastAsia"/>
                <w:sz w:val="24"/>
              </w:rPr>
              <w:t>轿门踏板材质</w:t>
            </w:r>
          </w:p>
        </w:tc>
        <w:tc>
          <w:tcPr>
            <w:tcW w:w="6297" w:type="dxa"/>
            <w:shd w:val="clear" w:color="000000" w:fill="FFFFFF"/>
            <w:tcMar>
              <w:left w:w="108" w:type="dxa"/>
              <w:right w:w="108" w:type="dxa"/>
            </w:tcMar>
            <w:vAlign w:val="center"/>
          </w:tcPr>
          <w:p w14:paraId="79C906E5" w14:textId="77777777" w:rsidR="002D5CE3" w:rsidRPr="00DB53A0" w:rsidRDefault="002D5CE3" w:rsidP="00484B33">
            <w:pPr>
              <w:jc w:val="left"/>
              <w:rPr>
                <w:rFonts w:ascii="FangSong" w:eastAsia="FangSong" w:hAnsi="FangSong"/>
                <w:sz w:val="24"/>
              </w:rPr>
            </w:pPr>
            <w:r w:rsidRPr="00DB53A0">
              <w:rPr>
                <w:rFonts w:ascii="FangSong" w:eastAsia="FangSong" w:hAnsi="FangSong" w:hint="eastAsia"/>
                <w:sz w:val="24"/>
              </w:rPr>
              <w:t>用铝型材制作</w:t>
            </w:r>
          </w:p>
        </w:tc>
      </w:tr>
      <w:tr w:rsidR="002D5CE3" w:rsidRPr="00DB53A0" w14:paraId="495FB6B0" w14:textId="77777777" w:rsidTr="00EB517B">
        <w:trPr>
          <w:trHeight w:val="621"/>
          <w:jc w:val="center"/>
        </w:trPr>
        <w:tc>
          <w:tcPr>
            <w:tcW w:w="968" w:type="dxa"/>
            <w:vMerge/>
            <w:shd w:val="clear" w:color="000000" w:fill="FFFFFF"/>
            <w:tcMar>
              <w:left w:w="108" w:type="dxa"/>
              <w:right w:w="108" w:type="dxa"/>
            </w:tcMar>
            <w:vAlign w:val="center"/>
          </w:tcPr>
          <w:p w14:paraId="02E0FF84"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0CB71511" w14:textId="77777777" w:rsidR="002D5CE3" w:rsidRPr="00DB53A0" w:rsidRDefault="002D5CE3" w:rsidP="00484B33">
            <w:pPr>
              <w:rPr>
                <w:rFonts w:ascii="FangSong" w:eastAsia="FangSong" w:hAnsi="FangSong" w:cs="仿宋"/>
                <w:sz w:val="24"/>
              </w:rPr>
            </w:pPr>
            <w:r w:rsidRPr="00DB53A0">
              <w:rPr>
                <w:rFonts w:ascii="FangSong" w:eastAsia="FangSong" w:hAnsi="FangSong" w:hint="eastAsia"/>
                <w:sz w:val="24"/>
              </w:rPr>
              <w:t>轿内操纵装置材质</w:t>
            </w:r>
          </w:p>
        </w:tc>
        <w:tc>
          <w:tcPr>
            <w:tcW w:w="6297" w:type="dxa"/>
            <w:shd w:val="clear" w:color="000000" w:fill="FFFFFF"/>
            <w:tcMar>
              <w:left w:w="108" w:type="dxa"/>
              <w:right w:w="108" w:type="dxa"/>
            </w:tcMar>
            <w:vAlign w:val="center"/>
          </w:tcPr>
          <w:p w14:paraId="66AFE3CC" w14:textId="77777777" w:rsidR="002D5CE3" w:rsidRPr="00DB53A0" w:rsidRDefault="002D5CE3" w:rsidP="00484B33">
            <w:pPr>
              <w:jc w:val="left"/>
              <w:rPr>
                <w:rFonts w:ascii="FangSong" w:eastAsia="FangSong" w:hAnsi="FangSong"/>
                <w:sz w:val="24"/>
              </w:rPr>
            </w:pPr>
            <w:r w:rsidRPr="00DB53A0">
              <w:rPr>
                <w:rFonts w:ascii="FangSong" w:eastAsia="FangSong" w:hAnsi="FangSong" w:hint="eastAsia"/>
                <w:sz w:val="24"/>
              </w:rPr>
              <w:t>发纹不锈钢</w:t>
            </w:r>
          </w:p>
          <w:p w14:paraId="04C309E8" w14:textId="77777777" w:rsidR="002D5CE3" w:rsidRPr="00DB53A0" w:rsidRDefault="002D5CE3" w:rsidP="00484B33">
            <w:pPr>
              <w:ind w:firstLineChars="200" w:firstLine="480"/>
              <w:jc w:val="left"/>
              <w:rPr>
                <w:rFonts w:ascii="FangSong" w:eastAsia="FangSong" w:hAnsi="FangSong" w:cs="仿宋"/>
                <w:sz w:val="24"/>
              </w:rPr>
            </w:pPr>
          </w:p>
        </w:tc>
      </w:tr>
      <w:tr w:rsidR="002D5CE3" w:rsidRPr="00DB53A0" w14:paraId="1CCB5232" w14:textId="77777777" w:rsidTr="00EB517B">
        <w:trPr>
          <w:trHeight w:val="621"/>
          <w:jc w:val="center"/>
        </w:trPr>
        <w:tc>
          <w:tcPr>
            <w:tcW w:w="968" w:type="dxa"/>
            <w:vMerge/>
            <w:shd w:val="clear" w:color="000000" w:fill="FFFFFF"/>
            <w:tcMar>
              <w:left w:w="108" w:type="dxa"/>
              <w:right w:w="108" w:type="dxa"/>
            </w:tcMar>
            <w:vAlign w:val="center"/>
          </w:tcPr>
          <w:p w14:paraId="77F05A9F"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5AD17A0D" w14:textId="77777777" w:rsidR="002D5CE3" w:rsidRPr="00DB53A0" w:rsidRDefault="002D5CE3" w:rsidP="00484B33">
            <w:pPr>
              <w:rPr>
                <w:rFonts w:ascii="FangSong" w:eastAsia="FangSong" w:hAnsi="FangSong" w:cs="仿宋"/>
                <w:sz w:val="24"/>
              </w:rPr>
            </w:pPr>
            <w:r w:rsidRPr="00DB53A0">
              <w:rPr>
                <w:rFonts w:ascii="FangSong" w:eastAsia="FangSong" w:hAnsi="FangSong" w:hint="eastAsia"/>
                <w:sz w:val="24"/>
              </w:rPr>
              <w:t>照明设施</w:t>
            </w:r>
          </w:p>
        </w:tc>
        <w:tc>
          <w:tcPr>
            <w:tcW w:w="6297" w:type="dxa"/>
            <w:shd w:val="clear" w:color="000000" w:fill="FFFFFF"/>
            <w:tcMar>
              <w:left w:w="108" w:type="dxa"/>
              <w:right w:w="108" w:type="dxa"/>
            </w:tcMar>
            <w:vAlign w:val="center"/>
          </w:tcPr>
          <w:p w14:paraId="31441AF7"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高效节能（LED）专用灯具、日用型照明，满足电梯要求的照度，照明要柔和。桥顶照明应以间接为好，避免直射</w:t>
            </w:r>
          </w:p>
        </w:tc>
      </w:tr>
      <w:tr w:rsidR="002D5CE3" w:rsidRPr="00DB53A0" w14:paraId="429174CF" w14:textId="77777777" w:rsidTr="00EB517B">
        <w:trPr>
          <w:trHeight w:val="621"/>
          <w:jc w:val="center"/>
        </w:trPr>
        <w:tc>
          <w:tcPr>
            <w:tcW w:w="968" w:type="dxa"/>
            <w:vMerge/>
            <w:shd w:val="clear" w:color="000000" w:fill="FFFFFF"/>
            <w:tcMar>
              <w:left w:w="108" w:type="dxa"/>
              <w:right w:w="108" w:type="dxa"/>
            </w:tcMar>
            <w:vAlign w:val="center"/>
          </w:tcPr>
          <w:p w14:paraId="3F1D012F"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56C34AAE" w14:textId="77777777" w:rsidR="002D5CE3" w:rsidRPr="00DB53A0" w:rsidRDefault="002D5CE3" w:rsidP="00484B33">
            <w:pPr>
              <w:rPr>
                <w:rFonts w:ascii="FangSong" w:eastAsia="FangSong" w:hAnsi="FangSong" w:cs="仿宋"/>
                <w:sz w:val="24"/>
              </w:rPr>
            </w:pPr>
            <w:r w:rsidRPr="00DB53A0">
              <w:rPr>
                <w:rFonts w:ascii="FangSong" w:eastAsia="FangSong" w:hAnsi="FangSong" w:hint="eastAsia"/>
                <w:sz w:val="24"/>
              </w:rPr>
              <w:t>通风设施</w:t>
            </w:r>
          </w:p>
        </w:tc>
        <w:tc>
          <w:tcPr>
            <w:tcW w:w="6297" w:type="dxa"/>
            <w:shd w:val="clear" w:color="000000" w:fill="FFFFFF"/>
            <w:tcMar>
              <w:left w:w="108" w:type="dxa"/>
              <w:right w:w="108" w:type="dxa"/>
            </w:tcMar>
            <w:vAlign w:val="center"/>
          </w:tcPr>
          <w:p w14:paraId="1D14D08D" w14:textId="77777777" w:rsidR="002D5CE3" w:rsidRPr="00DB53A0" w:rsidRDefault="002D5CE3" w:rsidP="00484B33">
            <w:pPr>
              <w:ind w:firstLine="570"/>
              <w:rPr>
                <w:rFonts w:ascii="FangSong" w:eastAsia="FangSong" w:hAnsi="FangSong"/>
                <w:sz w:val="24"/>
              </w:rPr>
            </w:pPr>
            <w:r w:rsidRPr="00DB53A0">
              <w:rPr>
                <w:rFonts w:ascii="FangSong" w:eastAsia="FangSong" w:hAnsi="FangSong" w:hint="eastAsia"/>
                <w:sz w:val="24"/>
              </w:rPr>
              <w:t>低噪音风机通风、低噪声轴流风机。</w:t>
            </w:r>
          </w:p>
        </w:tc>
      </w:tr>
      <w:tr w:rsidR="002D5CE3" w:rsidRPr="00DB53A0" w14:paraId="41806A2B" w14:textId="77777777" w:rsidTr="00EB517B">
        <w:trPr>
          <w:trHeight w:val="621"/>
          <w:jc w:val="center"/>
        </w:trPr>
        <w:tc>
          <w:tcPr>
            <w:tcW w:w="968" w:type="dxa"/>
            <w:vMerge/>
            <w:shd w:val="clear" w:color="000000" w:fill="FFFFFF"/>
            <w:tcMar>
              <w:left w:w="108" w:type="dxa"/>
              <w:right w:w="108" w:type="dxa"/>
            </w:tcMar>
            <w:vAlign w:val="center"/>
          </w:tcPr>
          <w:p w14:paraId="613AFCE4"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2F04B2E9" w14:textId="77777777" w:rsidR="002D5CE3" w:rsidRPr="00DB53A0" w:rsidRDefault="002D5CE3" w:rsidP="00484B33">
            <w:pPr>
              <w:rPr>
                <w:rFonts w:ascii="FangSong" w:eastAsia="FangSong" w:hAnsi="FangSong" w:cs="仿宋"/>
                <w:sz w:val="24"/>
              </w:rPr>
            </w:pPr>
            <w:r w:rsidRPr="00DB53A0">
              <w:rPr>
                <w:rFonts w:ascii="FangSong" w:eastAsia="FangSong" w:hAnsi="FangSong" w:hint="eastAsia"/>
                <w:sz w:val="24"/>
              </w:rPr>
              <w:t>通讯设施</w:t>
            </w:r>
          </w:p>
        </w:tc>
        <w:tc>
          <w:tcPr>
            <w:tcW w:w="6297" w:type="dxa"/>
            <w:shd w:val="clear" w:color="000000" w:fill="FFFFFF"/>
            <w:tcMar>
              <w:left w:w="108" w:type="dxa"/>
              <w:right w:w="108" w:type="dxa"/>
            </w:tcMar>
            <w:vAlign w:val="center"/>
          </w:tcPr>
          <w:p w14:paraId="625066B0"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hint="eastAsia"/>
                <w:sz w:val="24"/>
              </w:rPr>
              <w:t>隐藏式对讲装置</w:t>
            </w:r>
          </w:p>
        </w:tc>
      </w:tr>
      <w:tr w:rsidR="002D5CE3" w:rsidRPr="00DB53A0" w14:paraId="1DB21F89" w14:textId="77777777" w:rsidTr="00EB517B">
        <w:trPr>
          <w:trHeight w:val="621"/>
          <w:jc w:val="center"/>
        </w:trPr>
        <w:tc>
          <w:tcPr>
            <w:tcW w:w="968" w:type="dxa"/>
            <w:vMerge/>
            <w:shd w:val="clear" w:color="000000" w:fill="FFFFFF"/>
            <w:tcMar>
              <w:left w:w="108" w:type="dxa"/>
              <w:right w:w="108" w:type="dxa"/>
            </w:tcMar>
            <w:vAlign w:val="center"/>
          </w:tcPr>
          <w:p w14:paraId="7675D39A" w14:textId="77777777" w:rsidR="002D5CE3" w:rsidRPr="00DB53A0" w:rsidRDefault="002D5CE3" w:rsidP="00484B33">
            <w:pPr>
              <w:spacing w:after="200"/>
              <w:ind w:firstLineChars="200" w:firstLine="480"/>
              <w:jc w:val="center"/>
              <w:rPr>
                <w:rFonts w:ascii="FangSong" w:eastAsia="FangSong" w:hAnsi="FangSong" w:cs="仿宋"/>
                <w:sz w:val="24"/>
              </w:rPr>
            </w:pPr>
          </w:p>
        </w:tc>
        <w:tc>
          <w:tcPr>
            <w:tcW w:w="1923" w:type="dxa"/>
            <w:shd w:val="clear" w:color="000000" w:fill="FFFFFF"/>
            <w:tcMar>
              <w:left w:w="108" w:type="dxa"/>
              <w:right w:w="108" w:type="dxa"/>
            </w:tcMar>
            <w:vAlign w:val="center"/>
          </w:tcPr>
          <w:p w14:paraId="2143AEF0" w14:textId="77777777" w:rsidR="002D5CE3" w:rsidRPr="00DB53A0" w:rsidRDefault="002D5CE3" w:rsidP="00484B33">
            <w:pPr>
              <w:rPr>
                <w:rFonts w:ascii="FangSong" w:eastAsia="FangSong" w:hAnsi="FangSong" w:cs="仿宋"/>
                <w:sz w:val="24"/>
              </w:rPr>
            </w:pPr>
            <w:r w:rsidRPr="00DB53A0">
              <w:rPr>
                <w:rFonts w:ascii="FangSong" w:eastAsia="FangSong" w:hAnsi="FangSong" w:hint="eastAsia"/>
                <w:sz w:val="24"/>
              </w:rPr>
              <w:t>检修设施</w:t>
            </w:r>
          </w:p>
        </w:tc>
        <w:tc>
          <w:tcPr>
            <w:tcW w:w="6297" w:type="dxa"/>
            <w:shd w:val="clear" w:color="000000" w:fill="FFFFFF"/>
            <w:tcMar>
              <w:left w:w="108" w:type="dxa"/>
              <w:right w:w="108" w:type="dxa"/>
            </w:tcMar>
            <w:vAlign w:val="center"/>
          </w:tcPr>
          <w:p w14:paraId="3C9AE78F"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hint="eastAsia"/>
                <w:sz w:val="24"/>
              </w:rPr>
              <w:t>位于轿厢操纵箱下方</w:t>
            </w:r>
          </w:p>
        </w:tc>
      </w:tr>
      <w:tr w:rsidR="002D5CE3" w:rsidRPr="00DB53A0" w14:paraId="27378570" w14:textId="77777777" w:rsidTr="00EB517B">
        <w:trPr>
          <w:trHeight w:val="1"/>
          <w:jc w:val="center"/>
        </w:trPr>
        <w:tc>
          <w:tcPr>
            <w:tcW w:w="2891" w:type="dxa"/>
            <w:gridSpan w:val="2"/>
            <w:shd w:val="clear" w:color="000000" w:fill="FFFFFF"/>
            <w:tcMar>
              <w:left w:w="108" w:type="dxa"/>
              <w:right w:w="108" w:type="dxa"/>
            </w:tcMar>
            <w:vAlign w:val="center"/>
          </w:tcPr>
          <w:p w14:paraId="5570824A"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控制方式</w:t>
            </w:r>
          </w:p>
        </w:tc>
        <w:tc>
          <w:tcPr>
            <w:tcW w:w="6297" w:type="dxa"/>
            <w:shd w:val="clear" w:color="000000" w:fill="FFFFFF"/>
            <w:tcMar>
              <w:left w:w="108" w:type="dxa"/>
              <w:right w:w="108" w:type="dxa"/>
            </w:tcMar>
            <w:vAlign w:val="center"/>
          </w:tcPr>
          <w:p w14:paraId="58434193"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集选</w:t>
            </w:r>
          </w:p>
        </w:tc>
      </w:tr>
      <w:tr w:rsidR="002D5CE3" w:rsidRPr="00DB53A0" w14:paraId="269B3647" w14:textId="77777777" w:rsidTr="00EB517B">
        <w:trPr>
          <w:trHeight w:val="1"/>
          <w:jc w:val="center"/>
        </w:trPr>
        <w:tc>
          <w:tcPr>
            <w:tcW w:w="2891" w:type="dxa"/>
            <w:gridSpan w:val="2"/>
            <w:shd w:val="clear" w:color="000000" w:fill="FFFFFF"/>
            <w:tcMar>
              <w:left w:w="108" w:type="dxa"/>
              <w:right w:w="108" w:type="dxa"/>
            </w:tcMar>
            <w:vAlign w:val="center"/>
          </w:tcPr>
          <w:p w14:paraId="1806D5C8"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开门方式</w:t>
            </w:r>
          </w:p>
        </w:tc>
        <w:tc>
          <w:tcPr>
            <w:tcW w:w="6297" w:type="dxa"/>
            <w:shd w:val="clear" w:color="000000" w:fill="FFFFFF"/>
            <w:tcMar>
              <w:left w:w="108" w:type="dxa"/>
              <w:right w:w="108" w:type="dxa"/>
            </w:tcMar>
            <w:vAlign w:val="center"/>
          </w:tcPr>
          <w:p w14:paraId="5944270E"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旁开</w:t>
            </w:r>
          </w:p>
        </w:tc>
      </w:tr>
      <w:tr w:rsidR="002D5CE3" w:rsidRPr="00DB53A0" w14:paraId="3CCECB21" w14:textId="77777777" w:rsidTr="00EB517B">
        <w:trPr>
          <w:trHeight w:val="1"/>
          <w:jc w:val="center"/>
        </w:trPr>
        <w:tc>
          <w:tcPr>
            <w:tcW w:w="2891" w:type="dxa"/>
            <w:gridSpan w:val="2"/>
            <w:shd w:val="clear" w:color="000000" w:fill="FFFFFF"/>
            <w:tcMar>
              <w:left w:w="108" w:type="dxa"/>
              <w:right w:w="108" w:type="dxa"/>
            </w:tcMar>
            <w:vAlign w:val="center"/>
          </w:tcPr>
          <w:p w14:paraId="2B7E14BD"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平层精度</w:t>
            </w:r>
          </w:p>
        </w:tc>
        <w:tc>
          <w:tcPr>
            <w:tcW w:w="6297" w:type="dxa"/>
            <w:shd w:val="clear" w:color="000000" w:fill="FFFFFF"/>
            <w:tcMar>
              <w:left w:w="108" w:type="dxa"/>
              <w:right w:w="108" w:type="dxa"/>
            </w:tcMar>
            <w:vAlign w:val="center"/>
          </w:tcPr>
          <w:p w14:paraId="1EEE736C" w14:textId="63D9C3FC" w:rsidR="002D5CE3" w:rsidRPr="00DB53A0" w:rsidRDefault="002D5CE3" w:rsidP="00484B33">
            <w:pPr>
              <w:ind w:firstLineChars="200" w:firstLine="480"/>
              <w:rPr>
                <w:rFonts w:ascii="FangSong" w:eastAsia="FangSong" w:hAnsi="FangSong" w:cs="仿宋"/>
                <w:sz w:val="24"/>
              </w:rPr>
            </w:pPr>
            <w:r w:rsidRPr="000F7757">
              <w:rPr>
                <w:rFonts w:ascii="FangSong" w:eastAsia="FangSong" w:hAnsi="FangSong" w:cs="仿宋" w:hint="eastAsia"/>
                <w:sz w:val="24"/>
              </w:rPr>
              <w:t>≤±</w:t>
            </w:r>
            <w:r w:rsidR="000F7757" w:rsidRPr="000F7757">
              <w:rPr>
                <w:rFonts w:ascii="FangSong" w:eastAsia="FangSong" w:hAnsi="FangSong" w:cs="仿宋"/>
                <w:sz w:val="24"/>
              </w:rPr>
              <w:t>6</w:t>
            </w:r>
            <w:r w:rsidRPr="000F7757">
              <w:rPr>
                <w:rFonts w:ascii="FangSong" w:eastAsia="FangSong" w:hAnsi="FangSong" w:cs="仿宋" w:hint="eastAsia"/>
                <w:sz w:val="24"/>
              </w:rPr>
              <w:t>mm</w:t>
            </w:r>
          </w:p>
        </w:tc>
      </w:tr>
      <w:tr w:rsidR="002D5CE3" w:rsidRPr="00DB53A0" w14:paraId="22C27697" w14:textId="77777777" w:rsidTr="00EB517B">
        <w:trPr>
          <w:trHeight w:val="1"/>
          <w:jc w:val="center"/>
        </w:trPr>
        <w:tc>
          <w:tcPr>
            <w:tcW w:w="2891" w:type="dxa"/>
            <w:gridSpan w:val="2"/>
            <w:shd w:val="clear" w:color="000000" w:fill="FFFFFF"/>
            <w:tcMar>
              <w:left w:w="108" w:type="dxa"/>
              <w:right w:w="108" w:type="dxa"/>
            </w:tcMar>
            <w:vAlign w:val="center"/>
          </w:tcPr>
          <w:p w14:paraId="6453831C"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噪声指标</w:t>
            </w:r>
          </w:p>
        </w:tc>
        <w:tc>
          <w:tcPr>
            <w:tcW w:w="6297" w:type="dxa"/>
            <w:shd w:val="clear" w:color="000000" w:fill="FFFFFF"/>
            <w:tcMar>
              <w:left w:w="108" w:type="dxa"/>
              <w:right w:w="108" w:type="dxa"/>
            </w:tcMar>
            <w:vAlign w:val="center"/>
          </w:tcPr>
          <w:p w14:paraId="72D9A601"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运行中轿厢内噪声≤55db(A)；开关门噪声≤65db(A)</w:t>
            </w:r>
          </w:p>
        </w:tc>
      </w:tr>
      <w:tr w:rsidR="002D5CE3" w:rsidRPr="00DB53A0" w14:paraId="042713B1" w14:textId="77777777" w:rsidTr="00EB517B">
        <w:trPr>
          <w:trHeight w:val="1"/>
          <w:jc w:val="center"/>
        </w:trPr>
        <w:tc>
          <w:tcPr>
            <w:tcW w:w="2891" w:type="dxa"/>
            <w:gridSpan w:val="2"/>
            <w:shd w:val="clear" w:color="000000" w:fill="FFFFFF"/>
            <w:tcMar>
              <w:left w:w="108" w:type="dxa"/>
              <w:right w:w="108" w:type="dxa"/>
            </w:tcMar>
            <w:vAlign w:val="center"/>
          </w:tcPr>
          <w:p w14:paraId="194C4D02" w14:textId="77777777" w:rsidR="002D5CE3" w:rsidRPr="00DB53A0" w:rsidRDefault="002D5CE3" w:rsidP="00484B33">
            <w:pPr>
              <w:jc w:val="center"/>
              <w:rPr>
                <w:rFonts w:ascii="FangSong" w:eastAsia="FangSong" w:hAnsi="FangSong" w:cs="仿宋"/>
                <w:sz w:val="24"/>
              </w:rPr>
            </w:pPr>
            <w:r w:rsidRPr="00DB53A0">
              <w:rPr>
                <w:rFonts w:ascii="FangSong" w:eastAsia="FangSong" w:hAnsi="FangSong" w:cs="仿宋" w:hint="eastAsia"/>
                <w:sz w:val="24"/>
              </w:rPr>
              <w:t>轿厢操作盘与通信方式</w:t>
            </w:r>
          </w:p>
        </w:tc>
        <w:tc>
          <w:tcPr>
            <w:tcW w:w="6297" w:type="dxa"/>
            <w:shd w:val="clear" w:color="000000" w:fill="FFFFFF"/>
            <w:tcMar>
              <w:left w:w="108" w:type="dxa"/>
              <w:right w:w="108" w:type="dxa"/>
            </w:tcMar>
            <w:vAlign w:val="center"/>
          </w:tcPr>
          <w:p w14:paraId="1F330A83"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发纹不锈钢与串行通讯,微动按钮,6.4英寸LCD液晶显示</w:t>
            </w:r>
          </w:p>
        </w:tc>
      </w:tr>
      <w:tr w:rsidR="002D5CE3" w:rsidRPr="00DB53A0" w14:paraId="36D80464" w14:textId="77777777" w:rsidTr="00EB517B">
        <w:trPr>
          <w:trHeight w:val="1"/>
          <w:jc w:val="center"/>
        </w:trPr>
        <w:tc>
          <w:tcPr>
            <w:tcW w:w="2891" w:type="dxa"/>
            <w:gridSpan w:val="2"/>
            <w:shd w:val="clear" w:color="000000" w:fill="FFFFFF"/>
            <w:tcMar>
              <w:left w:w="108" w:type="dxa"/>
              <w:right w:w="108" w:type="dxa"/>
            </w:tcMar>
            <w:vAlign w:val="center"/>
          </w:tcPr>
          <w:p w14:paraId="6A2B2771"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厅门、轿内显示</w:t>
            </w:r>
          </w:p>
        </w:tc>
        <w:tc>
          <w:tcPr>
            <w:tcW w:w="6297" w:type="dxa"/>
            <w:shd w:val="clear" w:color="000000" w:fill="FFFFFF"/>
            <w:tcMar>
              <w:left w:w="108" w:type="dxa"/>
              <w:right w:w="108" w:type="dxa"/>
            </w:tcMar>
            <w:vAlign w:val="center"/>
          </w:tcPr>
          <w:p w14:paraId="14951875"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采用先进技术的数码形式轿厢位置显示及运行方向（</w:t>
            </w:r>
            <w:r w:rsidRPr="00DB53A0">
              <w:rPr>
                <w:rFonts w:ascii="FangSong" w:eastAsia="FangSong" w:hAnsi="FangSong" w:cs="宋体" w:hint="eastAsia"/>
                <w:sz w:val="24"/>
              </w:rPr>
              <w:t>▲▼</w:t>
            </w:r>
            <w:r w:rsidRPr="00DB53A0">
              <w:rPr>
                <w:rFonts w:ascii="FangSong" w:eastAsia="FangSong" w:hAnsi="FangSong" w:hint="eastAsia"/>
                <w:sz w:val="24"/>
              </w:rPr>
              <w:t>）箭头显示</w:t>
            </w:r>
          </w:p>
        </w:tc>
      </w:tr>
      <w:tr w:rsidR="002D5CE3" w:rsidRPr="00DB53A0" w14:paraId="4D2AB3E8" w14:textId="77777777" w:rsidTr="00EB517B">
        <w:trPr>
          <w:trHeight w:val="1"/>
          <w:jc w:val="center"/>
        </w:trPr>
        <w:tc>
          <w:tcPr>
            <w:tcW w:w="2891" w:type="dxa"/>
            <w:gridSpan w:val="2"/>
            <w:shd w:val="clear" w:color="000000" w:fill="FFFFFF"/>
            <w:tcMar>
              <w:left w:w="108" w:type="dxa"/>
              <w:right w:w="108" w:type="dxa"/>
            </w:tcMar>
            <w:vAlign w:val="center"/>
          </w:tcPr>
          <w:p w14:paraId="182D3989"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召唤、呼梯按钮</w:t>
            </w:r>
          </w:p>
        </w:tc>
        <w:tc>
          <w:tcPr>
            <w:tcW w:w="6297" w:type="dxa"/>
            <w:shd w:val="clear" w:color="000000" w:fill="FFFFFF"/>
            <w:tcMar>
              <w:left w:w="108" w:type="dxa"/>
              <w:right w:w="108" w:type="dxa"/>
            </w:tcMar>
            <w:vAlign w:val="center"/>
          </w:tcPr>
          <w:p w14:paraId="1A050202"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采用先进技术，发纹不锈钢面板，不锈钢辉光微动按钮，登记带辉光高亮显示</w:t>
            </w:r>
          </w:p>
        </w:tc>
      </w:tr>
      <w:tr w:rsidR="002D5CE3" w:rsidRPr="00DB53A0" w14:paraId="0D4D2DA9" w14:textId="77777777" w:rsidTr="00EB517B">
        <w:trPr>
          <w:trHeight w:val="1"/>
          <w:jc w:val="center"/>
        </w:trPr>
        <w:tc>
          <w:tcPr>
            <w:tcW w:w="2891" w:type="dxa"/>
            <w:gridSpan w:val="2"/>
            <w:shd w:val="clear" w:color="000000" w:fill="FFFFFF"/>
            <w:tcMar>
              <w:left w:w="108" w:type="dxa"/>
              <w:right w:w="108" w:type="dxa"/>
            </w:tcMar>
            <w:vAlign w:val="center"/>
          </w:tcPr>
          <w:p w14:paraId="7A44B96C"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cs="仿宋" w:hint="eastAsia"/>
                <w:sz w:val="24"/>
              </w:rPr>
              <w:t>轿箱内操纵箱</w:t>
            </w:r>
          </w:p>
        </w:tc>
        <w:tc>
          <w:tcPr>
            <w:tcW w:w="6297" w:type="dxa"/>
            <w:shd w:val="clear" w:color="000000" w:fill="FFFFFF"/>
            <w:tcMar>
              <w:left w:w="108" w:type="dxa"/>
              <w:right w:w="108" w:type="dxa"/>
            </w:tcMar>
            <w:vAlign w:val="center"/>
          </w:tcPr>
          <w:p w14:paraId="398A64E3"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轻触式微动按钮，发纹不锈钢面板，带电梯运行锁，楼层及开关门按钮，电话对讲及报警装置等功能键</w:t>
            </w:r>
          </w:p>
        </w:tc>
      </w:tr>
      <w:tr w:rsidR="002D5CE3" w:rsidRPr="00DB53A0" w14:paraId="39CABA8E" w14:textId="77777777" w:rsidTr="00EB517B">
        <w:trPr>
          <w:trHeight w:val="1"/>
          <w:jc w:val="center"/>
        </w:trPr>
        <w:tc>
          <w:tcPr>
            <w:tcW w:w="2891" w:type="dxa"/>
            <w:gridSpan w:val="2"/>
            <w:shd w:val="clear" w:color="000000" w:fill="FFFFFF"/>
            <w:tcMar>
              <w:left w:w="108" w:type="dxa"/>
              <w:right w:w="108" w:type="dxa"/>
            </w:tcMar>
            <w:vAlign w:val="center"/>
          </w:tcPr>
          <w:p w14:paraId="64DD7406" w14:textId="77777777" w:rsidR="002D5CE3" w:rsidRPr="00DB53A0" w:rsidRDefault="002D5CE3" w:rsidP="00484B33">
            <w:pPr>
              <w:ind w:firstLineChars="200" w:firstLine="480"/>
              <w:rPr>
                <w:rFonts w:ascii="FangSong" w:eastAsia="FangSong" w:hAnsi="FangSong" w:cs="仿宋"/>
                <w:sz w:val="24"/>
              </w:rPr>
            </w:pPr>
            <w:r w:rsidRPr="00DB53A0">
              <w:rPr>
                <w:rFonts w:ascii="FangSong" w:eastAsia="FangSong" w:hAnsi="FangSong" w:hint="eastAsia"/>
                <w:sz w:val="24"/>
              </w:rPr>
              <w:t>厅门召唤箱</w:t>
            </w:r>
          </w:p>
        </w:tc>
        <w:tc>
          <w:tcPr>
            <w:tcW w:w="6297" w:type="dxa"/>
            <w:shd w:val="clear" w:color="000000" w:fill="FFFFFF"/>
            <w:tcMar>
              <w:left w:w="108" w:type="dxa"/>
              <w:right w:w="108" w:type="dxa"/>
            </w:tcMar>
            <w:vAlign w:val="center"/>
          </w:tcPr>
          <w:p w14:paraId="1EB8FCE6"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轻触式微动按钮，发纹不锈钢面板。基站设锁梯钥匙开关。</w:t>
            </w:r>
          </w:p>
        </w:tc>
      </w:tr>
      <w:tr w:rsidR="002D5CE3" w:rsidRPr="00DB53A0" w14:paraId="2CBBC84A" w14:textId="77777777" w:rsidTr="00EB517B">
        <w:trPr>
          <w:trHeight w:val="1"/>
          <w:jc w:val="center"/>
        </w:trPr>
        <w:tc>
          <w:tcPr>
            <w:tcW w:w="2891" w:type="dxa"/>
            <w:gridSpan w:val="2"/>
            <w:shd w:val="clear" w:color="000000" w:fill="FFFFFF"/>
            <w:tcMar>
              <w:left w:w="108" w:type="dxa"/>
              <w:right w:w="108" w:type="dxa"/>
            </w:tcMar>
            <w:vAlign w:val="center"/>
          </w:tcPr>
          <w:p w14:paraId="31639980" w14:textId="77777777" w:rsidR="002D5CE3" w:rsidRPr="00DB53A0" w:rsidRDefault="002D5CE3" w:rsidP="00484B33">
            <w:pPr>
              <w:jc w:val="center"/>
              <w:rPr>
                <w:rFonts w:ascii="FangSong" w:eastAsia="FangSong" w:hAnsi="FangSong" w:cs="仿宋"/>
                <w:sz w:val="24"/>
              </w:rPr>
            </w:pPr>
            <w:r w:rsidRPr="00DB53A0">
              <w:rPr>
                <w:rFonts w:ascii="FangSong" w:eastAsia="FangSong" w:hAnsi="FangSong" w:hint="eastAsia"/>
                <w:sz w:val="24"/>
              </w:rPr>
              <w:t>控制柜</w:t>
            </w:r>
          </w:p>
        </w:tc>
        <w:tc>
          <w:tcPr>
            <w:tcW w:w="6297" w:type="dxa"/>
            <w:shd w:val="clear" w:color="000000" w:fill="FFFFFF"/>
            <w:tcMar>
              <w:left w:w="108" w:type="dxa"/>
              <w:right w:w="108" w:type="dxa"/>
            </w:tcMar>
            <w:vAlign w:val="center"/>
          </w:tcPr>
          <w:p w14:paraId="55049B04" w14:textId="34409249"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原厂生产</w:t>
            </w:r>
          </w:p>
        </w:tc>
      </w:tr>
      <w:tr w:rsidR="002D5CE3" w:rsidRPr="00DB53A0" w14:paraId="154CAF4A" w14:textId="77777777" w:rsidTr="00EB517B">
        <w:trPr>
          <w:trHeight w:val="1"/>
          <w:jc w:val="center"/>
        </w:trPr>
        <w:tc>
          <w:tcPr>
            <w:tcW w:w="2891" w:type="dxa"/>
            <w:gridSpan w:val="2"/>
            <w:shd w:val="clear" w:color="000000" w:fill="FFFFFF"/>
            <w:tcMar>
              <w:left w:w="108" w:type="dxa"/>
              <w:right w:w="108" w:type="dxa"/>
            </w:tcMar>
            <w:vAlign w:val="center"/>
          </w:tcPr>
          <w:p w14:paraId="3AFF7E93" w14:textId="77777777" w:rsidR="002D5CE3" w:rsidRPr="00DB53A0" w:rsidRDefault="002D5CE3" w:rsidP="000F7757">
            <w:pPr>
              <w:jc w:val="center"/>
              <w:rPr>
                <w:rFonts w:ascii="FangSong" w:eastAsia="FangSong" w:hAnsi="FangSong" w:cs="仿宋"/>
                <w:sz w:val="24"/>
              </w:rPr>
            </w:pPr>
            <w:r w:rsidRPr="00DB53A0">
              <w:rPr>
                <w:rFonts w:ascii="FangSong" w:eastAsia="FangSong" w:hAnsi="FangSong" w:hint="eastAsia"/>
                <w:sz w:val="24"/>
              </w:rPr>
              <w:t>开门机</w:t>
            </w:r>
          </w:p>
        </w:tc>
        <w:tc>
          <w:tcPr>
            <w:tcW w:w="6297" w:type="dxa"/>
            <w:shd w:val="clear" w:color="000000" w:fill="FFFFFF"/>
            <w:tcMar>
              <w:left w:w="108" w:type="dxa"/>
              <w:right w:w="108" w:type="dxa"/>
            </w:tcMar>
            <w:vAlign w:val="center"/>
          </w:tcPr>
          <w:p w14:paraId="76A79003" w14:textId="2C38B80A"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原厂生产。微机控制变频门机（VVVF），齿形同步带传动。</w:t>
            </w:r>
          </w:p>
        </w:tc>
      </w:tr>
      <w:tr w:rsidR="002D5CE3" w:rsidRPr="00DB53A0" w14:paraId="4378FDED" w14:textId="77777777" w:rsidTr="00EB517B">
        <w:trPr>
          <w:trHeight w:val="1"/>
          <w:jc w:val="center"/>
        </w:trPr>
        <w:tc>
          <w:tcPr>
            <w:tcW w:w="2891" w:type="dxa"/>
            <w:gridSpan w:val="2"/>
            <w:shd w:val="clear" w:color="000000" w:fill="FFFFFF"/>
            <w:tcMar>
              <w:left w:w="108" w:type="dxa"/>
              <w:right w:w="108" w:type="dxa"/>
            </w:tcMar>
            <w:vAlign w:val="center"/>
          </w:tcPr>
          <w:p w14:paraId="39ED6873" w14:textId="77777777" w:rsidR="002D5CE3" w:rsidRPr="00DB53A0" w:rsidRDefault="002D5CE3" w:rsidP="000F7757">
            <w:pPr>
              <w:ind w:firstLineChars="200" w:firstLine="480"/>
              <w:jc w:val="center"/>
              <w:rPr>
                <w:rFonts w:ascii="FangSong" w:eastAsia="FangSong" w:hAnsi="FangSong" w:cs="仿宋"/>
                <w:sz w:val="24"/>
              </w:rPr>
            </w:pPr>
            <w:r w:rsidRPr="00DB53A0">
              <w:rPr>
                <w:rFonts w:ascii="FangSong" w:eastAsia="FangSong" w:hAnsi="FangSong" w:hint="eastAsia"/>
                <w:sz w:val="24"/>
              </w:rPr>
              <w:t>导轨</w:t>
            </w:r>
          </w:p>
        </w:tc>
        <w:tc>
          <w:tcPr>
            <w:tcW w:w="6297" w:type="dxa"/>
            <w:shd w:val="clear" w:color="000000" w:fill="FFFFFF"/>
            <w:tcMar>
              <w:left w:w="108" w:type="dxa"/>
              <w:right w:w="108" w:type="dxa"/>
            </w:tcMar>
            <w:vAlign w:val="center"/>
          </w:tcPr>
          <w:p w14:paraId="63CCD0F4"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优质钢材T型导轨</w:t>
            </w:r>
          </w:p>
        </w:tc>
      </w:tr>
      <w:tr w:rsidR="002D5CE3" w:rsidRPr="00DB53A0" w14:paraId="7A51A154" w14:textId="77777777" w:rsidTr="00EB517B">
        <w:trPr>
          <w:trHeight w:val="1"/>
          <w:jc w:val="center"/>
        </w:trPr>
        <w:tc>
          <w:tcPr>
            <w:tcW w:w="2891" w:type="dxa"/>
            <w:gridSpan w:val="2"/>
            <w:shd w:val="clear" w:color="000000" w:fill="FFFFFF"/>
            <w:tcMar>
              <w:left w:w="108" w:type="dxa"/>
              <w:right w:w="108" w:type="dxa"/>
            </w:tcMar>
            <w:vAlign w:val="center"/>
          </w:tcPr>
          <w:p w14:paraId="13B24C69" w14:textId="77777777" w:rsidR="002D5CE3" w:rsidRPr="00DB53A0" w:rsidRDefault="002D5CE3" w:rsidP="000F7757">
            <w:pPr>
              <w:ind w:firstLineChars="200" w:firstLine="480"/>
              <w:jc w:val="center"/>
              <w:rPr>
                <w:rFonts w:ascii="FangSong" w:eastAsia="FangSong" w:hAnsi="FangSong" w:cs="仿宋"/>
                <w:sz w:val="24"/>
              </w:rPr>
            </w:pPr>
            <w:r w:rsidRPr="00DB53A0">
              <w:rPr>
                <w:rFonts w:ascii="FangSong" w:eastAsia="FangSong" w:hAnsi="FangSong" w:hint="eastAsia"/>
                <w:sz w:val="24"/>
              </w:rPr>
              <w:t>导靴</w:t>
            </w:r>
          </w:p>
        </w:tc>
        <w:tc>
          <w:tcPr>
            <w:tcW w:w="6297" w:type="dxa"/>
            <w:shd w:val="clear" w:color="000000" w:fill="FFFFFF"/>
            <w:tcMar>
              <w:left w:w="108" w:type="dxa"/>
              <w:right w:w="108" w:type="dxa"/>
            </w:tcMar>
            <w:vAlign w:val="center"/>
          </w:tcPr>
          <w:p w14:paraId="3A2A0D6B" w14:textId="77777777" w:rsidR="002D5CE3" w:rsidRPr="00DB53A0" w:rsidRDefault="002D5CE3" w:rsidP="00484B33">
            <w:pPr>
              <w:spacing w:line="400" w:lineRule="exact"/>
              <w:rPr>
                <w:rFonts w:ascii="FangSong" w:eastAsia="FangSong" w:hAnsi="FangSong"/>
                <w:sz w:val="24"/>
              </w:rPr>
            </w:pPr>
            <w:r w:rsidRPr="00DB53A0">
              <w:rPr>
                <w:rFonts w:ascii="FangSong" w:eastAsia="FangSong" w:hAnsi="FangSong" w:hint="eastAsia"/>
                <w:sz w:val="24"/>
              </w:rPr>
              <w:t>弹簧式滑动导靴</w:t>
            </w:r>
          </w:p>
        </w:tc>
      </w:tr>
    </w:tbl>
    <w:p w14:paraId="294832A6" w14:textId="7D77D88A" w:rsidR="002D5CE3" w:rsidRDefault="002D5CE3" w:rsidP="002D5CE3">
      <w:pPr>
        <w:pStyle w:val="2"/>
      </w:pPr>
    </w:p>
    <w:p w14:paraId="79BB17DF" w14:textId="198FBC07" w:rsidR="00DB53A0" w:rsidRDefault="00DB53A0" w:rsidP="00DB53A0"/>
    <w:p w14:paraId="3A2D0F51" w14:textId="77777777" w:rsidR="00DB53A0" w:rsidRPr="00DB53A0" w:rsidRDefault="00DB53A0" w:rsidP="00DB53A0"/>
    <w:p w14:paraId="51CBD53B" w14:textId="77777777" w:rsidR="002D5CE3" w:rsidRPr="00EB517B" w:rsidRDefault="002D5CE3" w:rsidP="002D5CE3">
      <w:pPr>
        <w:spacing w:after="120"/>
        <w:rPr>
          <w:rFonts w:ascii="FangSong" w:eastAsia="FangSong" w:hAnsi="FangSong" w:cs="仿宋"/>
          <w:b/>
          <w:sz w:val="28"/>
          <w:szCs w:val="28"/>
        </w:rPr>
      </w:pPr>
      <w:r w:rsidRPr="00EB517B">
        <w:rPr>
          <w:rFonts w:ascii="FangSong" w:eastAsia="FangSong" w:hAnsi="FangSong" w:cs="仿宋" w:hint="eastAsia"/>
          <w:b/>
          <w:sz w:val="28"/>
          <w:szCs w:val="28"/>
        </w:rPr>
        <w:lastRenderedPageBreak/>
        <w:t>货梯基本功能要求</w:t>
      </w:r>
    </w:p>
    <w:tbl>
      <w:tblPr>
        <w:tblW w:w="8352" w:type="dxa"/>
        <w:jc w:val="center"/>
        <w:tblLayout w:type="fixed"/>
        <w:tblCellMar>
          <w:left w:w="0" w:type="dxa"/>
          <w:right w:w="0" w:type="dxa"/>
        </w:tblCellMar>
        <w:tblLook w:val="0000" w:firstRow="0" w:lastRow="0" w:firstColumn="0" w:lastColumn="0" w:noHBand="0" w:noVBand="0"/>
      </w:tblPr>
      <w:tblGrid>
        <w:gridCol w:w="1352"/>
        <w:gridCol w:w="3058"/>
        <w:gridCol w:w="965"/>
        <w:gridCol w:w="2977"/>
      </w:tblGrid>
      <w:tr w:rsidR="002D5CE3" w:rsidRPr="00DB53A0" w14:paraId="015154E2"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02ADA"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AEAF"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全集选</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3FF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D097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封星功能</w:t>
            </w:r>
          </w:p>
        </w:tc>
      </w:tr>
      <w:tr w:rsidR="002D5CE3" w:rsidRPr="00DB53A0" w14:paraId="02194B0C"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2012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1E3BF"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满载直驶</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E16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FC4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曳引绳防松脱检测</w:t>
            </w:r>
          </w:p>
        </w:tc>
      </w:tr>
      <w:tr w:rsidR="002D5CE3" w:rsidRPr="00DB53A0" w14:paraId="02E3FDBE"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0CCA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6D19E"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错误指令取消</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93C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64363"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电子称重</w:t>
            </w:r>
          </w:p>
        </w:tc>
      </w:tr>
      <w:tr w:rsidR="002D5CE3" w:rsidRPr="00DB53A0" w14:paraId="61DE303B"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0E27"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EDD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开、关门按钮</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7C2B"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4B7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电气安全回路</w:t>
            </w:r>
          </w:p>
        </w:tc>
      </w:tr>
      <w:tr w:rsidR="002D5CE3" w:rsidRPr="00DB53A0" w14:paraId="0D9B5A0F"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280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007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开、关门按钮灯</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94FF"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3C43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轿厢意外移动保护装置</w:t>
            </w:r>
          </w:p>
        </w:tc>
      </w:tr>
      <w:tr w:rsidR="002D5CE3" w:rsidRPr="00DB53A0" w14:paraId="187106A5"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B06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6</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B5F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重新初始化运行</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4D3A"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E8B4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层门和轿门旁路装置</w:t>
            </w:r>
            <w:r w:rsidRPr="00DB53A0">
              <w:rPr>
                <w:rFonts w:ascii="FangSong" w:eastAsia="FangSong" w:hAnsi="FangSong" w:cs="仿宋"/>
                <w:sz w:val="24"/>
              </w:rPr>
              <w:t xml:space="preserve"> </w:t>
            </w:r>
          </w:p>
        </w:tc>
      </w:tr>
      <w:tr w:rsidR="002D5CE3" w:rsidRPr="00DB53A0" w14:paraId="1519C924"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8AD1A"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7</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58B0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自动返基站</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311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ECC8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门回路检测</w:t>
            </w:r>
          </w:p>
        </w:tc>
      </w:tr>
      <w:tr w:rsidR="002D5CE3" w:rsidRPr="00DB53A0" w14:paraId="2CE34032"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618F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8</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94A2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本层厅外开门</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5C0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DA30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司机操作</w:t>
            </w:r>
            <w:r w:rsidRPr="00DB53A0">
              <w:rPr>
                <w:rFonts w:ascii="FangSong" w:eastAsia="FangSong" w:hAnsi="FangSong" w:cs="仿宋"/>
                <w:sz w:val="24"/>
              </w:rPr>
              <w:t xml:space="preserve"> </w:t>
            </w:r>
          </w:p>
        </w:tc>
      </w:tr>
      <w:tr w:rsidR="002D5CE3" w:rsidRPr="00DB53A0" w14:paraId="71879CEA"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880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9</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EB9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起动时力矩补偿</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F87F3"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406F"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司机直驶</w:t>
            </w:r>
          </w:p>
        </w:tc>
      </w:tr>
      <w:tr w:rsidR="002D5CE3" w:rsidRPr="00DB53A0" w14:paraId="37BFBDFF"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BBEDB"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10</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5CF8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直接停靠技术</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6F3D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4BE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独立服务</w:t>
            </w:r>
          </w:p>
        </w:tc>
      </w:tr>
      <w:tr w:rsidR="002D5CE3" w:rsidRPr="00DB53A0" w14:paraId="0CA3ED4D"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AF82"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11</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2003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故障自诊断</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E3C3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39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8800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基站设定</w:t>
            </w:r>
          </w:p>
        </w:tc>
      </w:tr>
      <w:tr w:rsidR="002D5CE3" w:rsidRPr="00DB53A0" w14:paraId="3FD45CEC"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3604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12</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DA82"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故障存储</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B83D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DCE6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消防层设定</w:t>
            </w:r>
          </w:p>
        </w:tc>
      </w:tr>
      <w:tr w:rsidR="002D5CE3" w:rsidRPr="00DB53A0" w14:paraId="0A9023D9"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AE5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13</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D7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供电电源反馈检测</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6128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262A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轿顶检修操纵</w:t>
            </w:r>
          </w:p>
        </w:tc>
      </w:tr>
      <w:tr w:rsidR="002D5CE3" w:rsidRPr="00DB53A0" w14:paraId="6F4A7FE9"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BFA9F"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14</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A87D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超载保护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A3A6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EEC3"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特定层服务功能</w:t>
            </w:r>
          </w:p>
        </w:tc>
      </w:tr>
      <w:tr w:rsidR="002D5CE3" w:rsidRPr="00DB53A0" w14:paraId="2290023E"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9FC0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15</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5EE5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光幕保护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60F2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E27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开门再平层运行</w:t>
            </w:r>
          </w:p>
        </w:tc>
      </w:tr>
      <w:tr w:rsidR="002D5CE3" w:rsidRPr="00DB53A0" w14:paraId="7927BC48"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C68A"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16</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509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关门力矩保护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B43AA"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F9AF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方向显示</w:t>
            </w:r>
          </w:p>
        </w:tc>
      </w:tr>
      <w:tr w:rsidR="002D5CE3" w:rsidRPr="00DB53A0" w14:paraId="1C3320E8"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F00D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17</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09E3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门联锁保护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507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A13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数字式楼层显示</w:t>
            </w:r>
          </w:p>
        </w:tc>
      </w:tr>
      <w:tr w:rsidR="002D5CE3" w:rsidRPr="00DB53A0" w14:paraId="2DB976F0"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2360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18</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F8AE6"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非平层区不开门</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08A2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940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楼层显示定制</w:t>
            </w:r>
          </w:p>
        </w:tc>
      </w:tr>
      <w:tr w:rsidR="002D5CE3" w:rsidRPr="00DB53A0" w14:paraId="11932851"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A237"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19</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FE75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下行超速保护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A691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8C1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到站钟</w:t>
            </w:r>
          </w:p>
        </w:tc>
      </w:tr>
      <w:tr w:rsidR="002D5CE3" w:rsidRPr="00DB53A0" w14:paraId="28E23DAC"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E717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20</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4758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上行超速保护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D302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C407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开门保持延时功能</w:t>
            </w:r>
          </w:p>
        </w:tc>
      </w:tr>
      <w:tr w:rsidR="002D5CE3" w:rsidRPr="00DB53A0" w14:paraId="5D5BA986"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4AF8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lastRenderedPageBreak/>
              <w:t>21</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F735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方向反馈检测</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79BA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49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B3C7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轿厢警铃</w:t>
            </w:r>
          </w:p>
        </w:tc>
      </w:tr>
      <w:tr w:rsidR="002D5CE3" w:rsidRPr="00DB53A0" w14:paraId="095426AA"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630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22</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AEC37"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抱闸反馈检测功能</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4F0AA"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19F2B"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轿厢内紧急照明</w:t>
            </w:r>
          </w:p>
        </w:tc>
      </w:tr>
      <w:tr w:rsidR="002D5CE3" w:rsidRPr="00DB53A0" w14:paraId="5E094AE5"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C0CC3"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23</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2A034" w14:textId="0E304A48"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接触器反馈检测</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E566" w14:textId="07A338CA"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534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内部通话装置</w:t>
            </w:r>
          </w:p>
        </w:tc>
      </w:tr>
      <w:tr w:rsidR="002D5CE3" w:rsidRPr="00DB53A0" w14:paraId="5AC5485F"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B2D8D"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24</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4573" w14:textId="72903224"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制动器监测装置</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834B4" w14:textId="79DB1342"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B4C1"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消防迫降</w:t>
            </w:r>
          </w:p>
        </w:tc>
      </w:tr>
      <w:tr w:rsidR="002D5CE3" w:rsidRPr="00DB53A0" w14:paraId="7AB917E8"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652CE"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25</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911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端站强制减速</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0DFB0" w14:textId="4D91C454"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24AB7"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消防迫降到位反馈</w:t>
            </w:r>
          </w:p>
        </w:tc>
      </w:tr>
      <w:tr w:rsidR="002D5CE3" w:rsidRPr="00DB53A0" w14:paraId="41EF949C"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1FC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26</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2947"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缓冲器安全保护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58AB" w14:textId="62A4F395"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563B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紧急电动</w:t>
            </w:r>
          </w:p>
        </w:tc>
      </w:tr>
      <w:tr w:rsidR="002D5CE3" w:rsidRPr="00DB53A0" w14:paraId="11FD4BDF"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0DCC"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27</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F1EE0"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开机自检保护</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07A6C" w14:textId="3899918D"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57599"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停梯开关</w:t>
            </w:r>
          </w:p>
        </w:tc>
      </w:tr>
      <w:tr w:rsidR="002D5CE3" w:rsidRPr="00DB53A0" w14:paraId="2DCF56B0" w14:textId="77777777" w:rsidTr="00DB53A0">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462F5"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28</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2CA4"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马达防堵转功能</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6F09" w14:textId="72AD7E9B"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sz w:val="24"/>
              </w:rPr>
              <w:t>56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95D8" w14:textId="77777777" w:rsidR="002D5CE3" w:rsidRPr="00DB53A0" w:rsidRDefault="002D5CE3" w:rsidP="00484B33">
            <w:pPr>
              <w:snapToGrid w:val="0"/>
              <w:spacing w:line="360" w:lineRule="auto"/>
              <w:jc w:val="center"/>
              <w:rPr>
                <w:rFonts w:ascii="FangSong" w:eastAsia="FangSong" w:hAnsi="FangSong" w:cs="仿宋"/>
                <w:sz w:val="24"/>
              </w:rPr>
            </w:pPr>
            <w:r w:rsidRPr="00DB53A0">
              <w:rPr>
                <w:rFonts w:ascii="FangSong" w:eastAsia="FangSong" w:hAnsi="FangSong" w:cs="仿宋" w:hint="eastAsia"/>
                <w:sz w:val="24"/>
              </w:rPr>
              <w:t>节能待机</w:t>
            </w:r>
          </w:p>
        </w:tc>
      </w:tr>
    </w:tbl>
    <w:p w14:paraId="063D61E7" w14:textId="69D4F270" w:rsidR="002D5CE3" w:rsidRDefault="002D5CE3" w:rsidP="002D5CE3"/>
    <w:p w14:paraId="15ADBB0D" w14:textId="4952D409" w:rsidR="002D5CE3" w:rsidRPr="00EB517B" w:rsidRDefault="002D5CE3" w:rsidP="002D5CE3">
      <w:pPr>
        <w:pStyle w:val="2"/>
        <w:rPr>
          <w:rFonts w:ascii="FangSong" w:eastAsia="FangSong" w:hAnsi="FangSong"/>
        </w:rPr>
      </w:pPr>
      <w:r w:rsidRPr="00EB517B">
        <w:rPr>
          <w:rFonts w:ascii="FangSong" w:eastAsia="FangSong" w:hAnsi="FangSong" w:hint="eastAsia"/>
        </w:rPr>
        <w:t>技术规格及要求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709"/>
        <w:gridCol w:w="709"/>
        <w:gridCol w:w="850"/>
        <w:gridCol w:w="709"/>
        <w:gridCol w:w="709"/>
        <w:gridCol w:w="1276"/>
        <w:gridCol w:w="1701"/>
        <w:gridCol w:w="1417"/>
      </w:tblGrid>
      <w:tr w:rsidR="002D5CE3" w:rsidRPr="00DB53A0" w14:paraId="4D5E71AB" w14:textId="77777777" w:rsidTr="00DB53A0">
        <w:trPr>
          <w:trHeight w:val="694"/>
          <w:jc w:val="center"/>
        </w:trPr>
        <w:tc>
          <w:tcPr>
            <w:tcW w:w="425" w:type="dxa"/>
            <w:shd w:val="clear" w:color="auto" w:fill="auto"/>
          </w:tcPr>
          <w:p w14:paraId="44ED8F5B"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序号</w:t>
            </w:r>
          </w:p>
        </w:tc>
        <w:tc>
          <w:tcPr>
            <w:tcW w:w="1276" w:type="dxa"/>
            <w:shd w:val="clear" w:color="auto" w:fill="auto"/>
          </w:tcPr>
          <w:p w14:paraId="68A16149" w14:textId="77777777" w:rsidR="002D5CE3" w:rsidRPr="00DB53A0" w:rsidRDefault="002D5CE3" w:rsidP="00484B33">
            <w:pPr>
              <w:ind w:firstLineChars="50" w:firstLine="120"/>
              <w:rPr>
                <w:rFonts w:ascii="FangSong" w:eastAsia="FangSong" w:hAnsi="FangSong"/>
                <w:sz w:val="24"/>
              </w:rPr>
            </w:pPr>
            <w:r w:rsidRPr="00DB53A0">
              <w:rPr>
                <w:rFonts w:ascii="FangSong" w:eastAsia="FangSong" w:hAnsi="FangSong" w:hint="eastAsia"/>
                <w:sz w:val="24"/>
              </w:rPr>
              <w:t>类型</w:t>
            </w:r>
          </w:p>
        </w:tc>
        <w:tc>
          <w:tcPr>
            <w:tcW w:w="709" w:type="dxa"/>
            <w:shd w:val="clear" w:color="auto" w:fill="auto"/>
          </w:tcPr>
          <w:p w14:paraId="121E1573"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数量</w:t>
            </w:r>
          </w:p>
          <w:p w14:paraId="27298DC8" w14:textId="77777777" w:rsidR="002D5CE3" w:rsidRPr="00DB53A0" w:rsidRDefault="002D5CE3" w:rsidP="00484B33">
            <w:pPr>
              <w:rPr>
                <w:rFonts w:ascii="FangSong" w:eastAsia="FangSong" w:hAnsi="FangSong"/>
              </w:rPr>
            </w:pPr>
            <w:r w:rsidRPr="00DB53A0">
              <w:rPr>
                <w:rFonts w:ascii="FangSong" w:eastAsia="FangSong" w:hAnsi="FangSong" w:hint="eastAsia"/>
                <w:sz w:val="24"/>
              </w:rPr>
              <w:t>(台)</w:t>
            </w:r>
          </w:p>
        </w:tc>
        <w:tc>
          <w:tcPr>
            <w:tcW w:w="709" w:type="dxa"/>
            <w:shd w:val="clear" w:color="auto" w:fill="auto"/>
          </w:tcPr>
          <w:p w14:paraId="0031038F"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载重(T)</w:t>
            </w:r>
          </w:p>
        </w:tc>
        <w:tc>
          <w:tcPr>
            <w:tcW w:w="850" w:type="dxa"/>
            <w:shd w:val="clear" w:color="auto" w:fill="auto"/>
          </w:tcPr>
          <w:p w14:paraId="73622684"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速度(M/S)</w:t>
            </w:r>
          </w:p>
        </w:tc>
        <w:tc>
          <w:tcPr>
            <w:tcW w:w="709" w:type="dxa"/>
            <w:shd w:val="clear" w:color="auto" w:fill="auto"/>
          </w:tcPr>
          <w:p w14:paraId="176C7E2F"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停靠 楼层</w:t>
            </w:r>
          </w:p>
        </w:tc>
        <w:tc>
          <w:tcPr>
            <w:tcW w:w="709" w:type="dxa"/>
          </w:tcPr>
          <w:p w14:paraId="3831860D" w14:textId="6A956786" w:rsidR="002D5CE3" w:rsidRPr="00DB53A0" w:rsidRDefault="002D5CE3" w:rsidP="00484B33">
            <w:pPr>
              <w:rPr>
                <w:rFonts w:ascii="FangSong" w:eastAsia="FangSong" w:hAnsi="FangSong"/>
                <w:sz w:val="24"/>
              </w:rPr>
            </w:pPr>
            <w:r w:rsidRPr="00DB53A0">
              <w:rPr>
                <w:rFonts w:ascii="FangSong" w:eastAsia="FangSong" w:hAnsi="FangSong" w:hint="eastAsia"/>
                <w:sz w:val="24"/>
              </w:rPr>
              <w:t>站数</w:t>
            </w:r>
          </w:p>
        </w:tc>
        <w:tc>
          <w:tcPr>
            <w:tcW w:w="1276" w:type="dxa"/>
            <w:shd w:val="clear" w:color="auto" w:fill="auto"/>
          </w:tcPr>
          <w:p w14:paraId="5EF0644E" w14:textId="59862C7B" w:rsidR="002D5CE3" w:rsidRPr="00DB53A0" w:rsidRDefault="002D5CE3" w:rsidP="00484B33">
            <w:pPr>
              <w:rPr>
                <w:rFonts w:ascii="FangSong" w:eastAsia="FangSong" w:hAnsi="FangSong"/>
                <w:sz w:val="24"/>
              </w:rPr>
            </w:pPr>
            <w:r w:rsidRPr="00DB53A0">
              <w:rPr>
                <w:rFonts w:ascii="FangSong" w:eastAsia="FangSong" w:hAnsi="FangSong" w:hint="eastAsia"/>
                <w:sz w:val="24"/>
              </w:rPr>
              <w:t>提升高度（M）</w:t>
            </w:r>
          </w:p>
        </w:tc>
        <w:tc>
          <w:tcPr>
            <w:tcW w:w="1701" w:type="dxa"/>
            <w:shd w:val="clear" w:color="auto" w:fill="auto"/>
          </w:tcPr>
          <w:p w14:paraId="4744FE65" w14:textId="77777777" w:rsidR="002D5CE3" w:rsidRPr="00DB53A0" w:rsidRDefault="002D5CE3" w:rsidP="00484B33">
            <w:pPr>
              <w:rPr>
                <w:rFonts w:ascii="FangSong" w:eastAsia="FangSong" w:hAnsi="FangSong"/>
                <w:b/>
                <w:sz w:val="24"/>
              </w:rPr>
            </w:pPr>
            <w:r w:rsidRPr="00DB53A0">
              <w:rPr>
                <w:rFonts w:ascii="FangSong" w:eastAsia="FangSong" w:hAnsi="FangSong" w:hint="eastAsia"/>
                <w:sz w:val="24"/>
              </w:rPr>
              <w:t>井道尺寸(宽*深)(MM)</w:t>
            </w:r>
          </w:p>
        </w:tc>
        <w:tc>
          <w:tcPr>
            <w:tcW w:w="1417" w:type="dxa"/>
            <w:shd w:val="clear" w:color="auto" w:fill="auto"/>
          </w:tcPr>
          <w:p w14:paraId="3CE03E69"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门洞尺寸</w:t>
            </w:r>
          </w:p>
          <w:p w14:paraId="01C71432" w14:textId="77777777" w:rsidR="002D5CE3" w:rsidRPr="00DB53A0" w:rsidRDefault="002D5CE3" w:rsidP="00484B33">
            <w:pPr>
              <w:pStyle w:val="2"/>
              <w:rPr>
                <w:rFonts w:ascii="FangSong" w:eastAsia="FangSong" w:hAnsi="FangSong"/>
                <w:b w:val="0"/>
                <w:kern w:val="2"/>
                <w:sz w:val="24"/>
                <w:szCs w:val="24"/>
              </w:rPr>
            </w:pPr>
            <w:r w:rsidRPr="00DB53A0">
              <w:rPr>
                <w:rFonts w:ascii="FangSong" w:eastAsia="FangSong" w:hAnsi="FangSong" w:hint="eastAsia"/>
                <w:b w:val="0"/>
                <w:kern w:val="2"/>
                <w:sz w:val="24"/>
                <w:szCs w:val="24"/>
              </w:rPr>
              <w:t>(MM)</w:t>
            </w:r>
          </w:p>
        </w:tc>
      </w:tr>
      <w:tr w:rsidR="002D5CE3" w:rsidRPr="00DB53A0" w14:paraId="5102118E" w14:textId="77777777" w:rsidTr="00DB53A0">
        <w:trPr>
          <w:trHeight w:val="457"/>
          <w:jc w:val="center"/>
        </w:trPr>
        <w:tc>
          <w:tcPr>
            <w:tcW w:w="425" w:type="dxa"/>
            <w:shd w:val="clear" w:color="auto" w:fill="auto"/>
          </w:tcPr>
          <w:p w14:paraId="3B3B8D1B"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1</w:t>
            </w:r>
          </w:p>
        </w:tc>
        <w:tc>
          <w:tcPr>
            <w:tcW w:w="1276" w:type="dxa"/>
            <w:shd w:val="clear" w:color="auto" w:fill="auto"/>
          </w:tcPr>
          <w:p w14:paraId="76A1296F"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有机房货梯</w:t>
            </w:r>
          </w:p>
        </w:tc>
        <w:tc>
          <w:tcPr>
            <w:tcW w:w="709" w:type="dxa"/>
            <w:shd w:val="clear" w:color="auto" w:fill="auto"/>
          </w:tcPr>
          <w:p w14:paraId="1FBF855B" w14:textId="77777777" w:rsidR="002D5CE3" w:rsidRPr="00DB53A0" w:rsidRDefault="002D5CE3" w:rsidP="00484B33">
            <w:pPr>
              <w:rPr>
                <w:rFonts w:ascii="FangSong" w:eastAsia="FangSong" w:hAnsi="FangSong"/>
                <w:sz w:val="24"/>
              </w:rPr>
            </w:pPr>
            <w:r w:rsidRPr="00DB53A0">
              <w:rPr>
                <w:rFonts w:ascii="FangSong" w:eastAsia="FangSong" w:hAnsi="FangSong"/>
                <w:sz w:val="24"/>
              </w:rPr>
              <w:t>1</w:t>
            </w:r>
          </w:p>
        </w:tc>
        <w:tc>
          <w:tcPr>
            <w:tcW w:w="709" w:type="dxa"/>
            <w:shd w:val="clear" w:color="auto" w:fill="auto"/>
          </w:tcPr>
          <w:p w14:paraId="116BBB9E" w14:textId="77777777" w:rsidR="002D5CE3" w:rsidRPr="00DB53A0" w:rsidRDefault="002D5CE3" w:rsidP="00484B33">
            <w:pPr>
              <w:rPr>
                <w:rFonts w:ascii="FangSong" w:eastAsia="FangSong" w:hAnsi="FangSong"/>
                <w:sz w:val="24"/>
              </w:rPr>
            </w:pPr>
            <w:r w:rsidRPr="00DB53A0">
              <w:rPr>
                <w:rFonts w:ascii="FangSong" w:eastAsia="FangSong" w:hAnsi="FangSong"/>
                <w:sz w:val="24"/>
              </w:rPr>
              <w:t>2</w:t>
            </w:r>
            <w:r w:rsidRPr="00DB53A0">
              <w:rPr>
                <w:rFonts w:ascii="FangSong" w:eastAsia="FangSong" w:hAnsi="FangSong" w:hint="eastAsia"/>
                <w:sz w:val="24"/>
              </w:rPr>
              <w:t>.0</w:t>
            </w:r>
          </w:p>
        </w:tc>
        <w:tc>
          <w:tcPr>
            <w:tcW w:w="850" w:type="dxa"/>
            <w:shd w:val="clear" w:color="auto" w:fill="auto"/>
          </w:tcPr>
          <w:p w14:paraId="6D0961C8" w14:textId="77777777" w:rsidR="002D5CE3" w:rsidRPr="00DB53A0" w:rsidRDefault="002D5CE3" w:rsidP="00484B33">
            <w:pPr>
              <w:rPr>
                <w:rFonts w:ascii="FangSong" w:eastAsia="FangSong" w:hAnsi="FangSong"/>
                <w:sz w:val="24"/>
              </w:rPr>
            </w:pPr>
            <w:r w:rsidRPr="00DB53A0">
              <w:rPr>
                <w:rFonts w:ascii="FangSong" w:eastAsia="FangSong" w:hAnsi="FangSong" w:hint="eastAsia"/>
                <w:sz w:val="24"/>
              </w:rPr>
              <w:t>0.5</w:t>
            </w:r>
          </w:p>
        </w:tc>
        <w:tc>
          <w:tcPr>
            <w:tcW w:w="709" w:type="dxa"/>
            <w:shd w:val="clear" w:color="auto" w:fill="auto"/>
          </w:tcPr>
          <w:p w14:paraId="1BF91724" w14:textId="468C0FB7" w:rsidR="002D5CE3" w:rsidRPr="00DB53A0" w:rsidRDefault="002D5CE3" w:rsidP="00484B33">
            <w:pPr>
              <w:rPr>
                <w:rFonts w:ascii="FangSong" w:eastAsia="FangSong" w:hAnsi="FangSong"/>
                <w:sz w:val="24"/>
              </w:rPr>
            </w:pPr>
            <w:r w:rsidRPr="00DB53A0">
              <w:rPr>
                <w:rFonts w:ascii="FangSong" w:eastAsia="FangSong" w:hAnsi="FangSong"/>
                <w:sz w:val="24"/>
              </w:rPr>
              <w:t>5/5</w:t>
            </w:r>
          </w:p>
        </w:tc>
        <w:tc>
          <w:tcPr>
            <w:tcW w:w="709" w:type="dxa"/>
          </w:tcPr>
          <w:p w14:paraId="3DF97FB1" w14:textId="7A160E5D" w:rsidR="002D5CE3" w:rsidRPr="00DB53A0" w:rsidRDefault="002D5CE3" w:rsidP="00484B33">
            <w:pPr>
              <w:rPr>
                <w:rFonts w:ascii="FangSong" w:eastAsia="FangSong" w:hAnsi="FangSong"/>
                <w:sz w:val="24"/>
              </w:rPr>
            </w:pPr>
            <w:r w:rsidRPr="00DB53A0">
              <w:rPr>
                <w:rFonts w:ascii="FangSong" w:eastAsia="FangSong" w:hAnsi="FangSong"/>
                <w:sz w:val="24"/>
              </w:rPr>
              <w:t>5</w:t>
            </w:r>
          </w:p>
        </w:tc>
        <w:tc>
          <w:tcPr>
            <w:tcW w:w="1276" w:type="dxa"/>
            <w:shd w:val="clear" w:color="auto" w:fill="auto"/>
          </w:tcPr>
          <w:p w14:paraId="27A48B4F" w14:textId="28B8A6E7" w:rsidR="002D5CE3" w:rsidRPr="00DB53A0" w:rsidRDefault="002D5CE3" w:rsidP="00484B33">
            <w:pPr>
              <w:rPr>
                <w:rFonts w:ascii="FangSong" w:eastAsia="FangSong" w:hAnsi="FangSong"/>
                <w:sz w:val="24"/>
              </w:rPr>
            </w:pPr>
            <w:r w:rsidRPr="00DB53A0">
              <w:rPr>
                <w:rFonts w:ascii="FangSong" w:eastAsia="FangSong" w:hAnsi="FangSong"/>
                <w:sz w:val="24"/>
              </w:rPr>
              <w:t>17</w:t>
            </w:r>
            <w:r w:rsidRPr="00DB53A0">
              <w:rPr>
                <w:rFonts w:ascii="FangSong" w:eastAsia="FangSong" w:hAnsi="FangSong" w:hint="eastAsia"/>
                <w:sz w:val="24"/>
              </w:rPr>
              <w:t>.</w:t>
            </w:r>
            <w:r w:rsidRPr="00DB53A0">
              <w:rPr>
                <w:rFonts w:ascii="FangSong" w:eastAsia="FangSong" w:hAnsi="FangSong"/>
                <w:sz w:val="24"/>
              </w:rPr>
              <w:t>3</w:t>
            </w:r>
          </w:p>
        </w:tc>
        <w:tc>
          <w:tcPr>
            <w:tcW w:w="1701" w:type="dxa"/>
            <w:shd w:val="clear" w:color="auto" w:fill="auto"/>
          </w:tcPr>
          <w:p w14:paraId="6E811FA7" w14:textId="77777777" w:rsidR="002D5CE3" w:rsidRPr="00DB53A0" w:rsidRDefault="002D5CE3" w:rsidP="00484B33">
            <w:pPr>
              <w:rPr>
                <w:rFonts w:ascii="FangSong" w:eastAsia="FangSong" w:hAnsi="FangSong"/>
                <w:sz w:val="24"/>
              </w:rPr>
            </w:pPr>
            <w:r w:rsidRPr="00DB53A0">
              <w:rPr>
                <w:rFonts w:ascii="FangSong" w:eastAsia="FangSong" w:hAnsi="FangSong"/>
                <w:sz w:val="24"/>
              </w:rPr>
              <w:t>3000*2500</w:t>
            </w:r>
          </w:p>
        </w:tc>
        <w:tc>
          <w:tcPr>
            <w:tcW w:w="1417" w:type="dxa"/>
            <w:shd w:val="clear" w:color="auto" w:fill="auto"/>
          </w:tcPr>
          <w:p w14:paraId="6AA82E38" w14:textId="77777777" w:rsidR="002D5CE3" w:rsidRPr="00DB53A0" w:rsidRDefault="002D5CE3" w:rsidP="00484B33">
            <w:pPr>
              <w:rPr>
                <w:rFonts w:ascii="FangSong" w:eastAsia="FangSong" w:hAnsi="FangSong"/>
                <w:sz w:val="24"/>
              </w:rPr>
            </w:pPr>
            <w:r w:rsidRPr="00DB53A0">
              <w:rPr>
                <w:rFonts w:ascii="FangSong" w:eastAsia="FangSong" w:hAnsi="FangSong"/>
                <w:sz w:val="24"/>
              </w:rPr>
              <w:t>1665*2150</w:t>
            </w:r>
          </w:p>
        </w:tc>
      </w:tr>
    </w:tbl>
    <w:p w14:paraId="6331755B" w14:textId="55A14E58" w:rsidR="002D5CE3" w:rsidRPr="0081365B" w:rsidRDefault="002D5CE3" w:rsidP="002D5CE3">
      <w:pPr>
        <w:rPr>
          <w:rFonts w:ascii="仿宋" w:eastAsia="仿宋" w:hAnsi="仿宋"/>
          <w:b/>
          <w:sz w:val="36"/>
          <w:szCs w:val="36"/>
        </w:rPr>
      </w:pPr>
      <w:r w:rsidRPr="00531162">
        <w:rPr>
          <w:rFonts w:ascii="仿宋" w:eastAsia="仿宋" w:hAnsi="仿宋" w:hint="eastAsia"/>
          <w:b/>
          <w:sz w:val="24"/>
          <w:szCs w:val="24"/>
        </w:rPr>
        <w:t>本项目为“交钥匙工程”含运输、装卸、发票等所有费用，</w:t>
      </w:r>
      <w:r>
        <w:rPr>
          <w:rFonts w:ascii="仿宋" w:eastAsia="仿宋" w:hAnsi="仿宋" w:hint="eastAsia"/>
          <w:b/>
          <w:sz w:val="24"/>
          <w:szCs w:val="24"/>
        </w:rPr>
        <w:t>以上数据要求</w:t>
      </w:r>
      <w:r w:rsidR="00EB517B">
        <w:rPr>
          <w:rFonts w:ascii="仿宋" w:eastAsia="仿宋" w:hAnsi="仿宋" w:hint="eastAsia"/>
          <w:b/>
          <w:sz w:val="24"/>
          <w:szCs w:val="24"/>
        </w:rPr>
        <w:t>参与人</w:t>
      </w:r>
      <w:r>
        <w:rPr>
          <w:rFonts w:ascii="仿宋" w:eastAsia="仿宋" w:hAnsi="仿宋" w:hint="eastAsia"/>
          <w:b/>
          <w:sz w:val="24"/>
          <w:szCs w:val="24"/>
        </w:rPr>
        <w:t>现场勘察，以实际勘察数据为准。</w:t>
      </w:r>
      <w:r w:rsidRPr="00531162">
        <w:rPr>
          <w:rFonts w:ascii="仿宋" w:eastAsia="仿宋" w:hAnsi="仿宋" w:hint="eastAsia"/>
          <w:b/>
          <w:sz w:val="24"/>
          <w:szCs w:val="24"/>
        </w:rPr>
        <w:t>参与人报价时需提供针对本项目产品参数等信息，如未提供以上信息，将视为无效报价，最终以实际验收为准。</w:t>
      </w:r>
    </w:p>
    <w:p w14:paraId="19E53D7C" w14:textId="3EC0A0D1" w:rsidR="0024397C" w:rsidRDefault="0024397C">
      <w:pPr>
        <w:pStyle w:val="Default"/>
        <w:spacing w:line="360" w:lineRule="auto"/>
        <w:jc w:val="center"/>
        <w:outlineLvl w:val="0"/>
        <w:rPr>
          <w:rFonts w:ascii="仿宋" w:eastAsia="仿宋" w:hAnsi="仿宋"/>
          <w:b/>
          <w:color w:val="auto"/>
          <w:sz w:val="44"/>
          <w:szCs w:val="44"/>
        </w:rPr>
      </w:pPr>
    </w:p>
    <w:p w14:paraId="4AD898F5" w14:textId="44E8864B" w:rsidR="002D5CE3" w:rsidRDefault="002D5CE3">
      <w:pPr>
        <w:pStyle w:val="Default"/>
        <w:spacing w:line="360" w:lineRule="auto"/>
        <w:jc w:val="center"/>
        <w:outlineLvl w:val="0"/>
        <w:rPr>
          <w:rFonts w:ascii="仿宋" w:eastAsia="仿宋" w:hAnsi="仿宋"/>
          <w:b/>
          <w:color w:val="auto"/>
          <w:sz w:val="44"/>
          <w:szCs w:val="44"/>
        </w:rPr>
      </w:pPr>
    </w:p>
    <w:p w14:paraId="6CECAB98" w14:textId="2B6686FB" w:rsidR="002D5CE3" w:rsidRDefault="002D5CE3">
      <w:pPr>
        <w:pStyle w:val="Default"/>
        <w:spacing w:line="360" w:lineRule="auto"/>
        <w:jc w:val="center"/>
        <w:outlineLvl w:val="0"/>
        <w:rPr>
          <w:rFonts w:ascii="仿宋" w:eastAsia="仿宋" w:hAnsi="仿宋"/>
          <w:b/>
          <w:color w:val="auto"/>
          <w:sz w:val="44"/>
          <w:szCs w:val="44"/>
        </w:rPr>
      </w:pPr>
    </w:p>
    <w:p w14:paraId="7E7F249D" w14:textId="7F565857" w:rsidR="002D5CE3" w:rsidRDefault="002D5CE3" w:rsidP="00FF3AA8">
      <w:pPr>
        <w:pStyle w:val="Default"/>
        <w:spacing w:line="360" w:lineRule="auto"/>
        <w:outlineLvl w:val="0"/>
        <w:rPr>
          <w:rFonts w:ascii="仿宋" w:eastAsia="仿宋" w:hAnsi="仿宋"/>
          <w:b/>
          <w:color w:val="auto"/>
          <w:sz w:val="44"/>
          <w:szCs w:val="44"/>
        </w:rPr>
      </w:pPr>
    </w:p>
    <w:p w14:paraId="6F8CDC50" w14:textId="02ACF0FC" w:rsidR="002D5CE3" w:rsidRPr="002D5CE3" w:rsidRDefault="002D5CE3">
      <w:pPr>
        <w:pStyle w:val="Default"/>
        <w:spacing w:line="360" w:lineRule="auto"/>
        <w:jc w:val="center"/>
        <w:outlineLvl w:val="0"/>
        <w:rPr>
          <w:rFonts w:ascii="仿宋" w:eastAsia="仿宋" w:hAnsi="仿宋"/>
          <w:b/>
          <w:color w:val="auto"/>
          <w:sz w:val="44"/>
          <w:szCs w:val="44"/>
        </w:rPr>
      </w:pPr>
    </w:p>
    <w:tbl>
      <w:tblPr>
        <w:tblpPr w:leftFromText="180" w:rightFromText="180" w:vertAnchor="text" w:tblpY="1"/>
        <w:tblOverlap w:val="never"/>
        <w:tblW w:w="236" w:type="dxa"/>
        <w:tblLayout w:type="fixed"/>
        <w:tblLook w:val="04A0" w:firstRow="1" w:lastRow="0" w:firstColumn="1" w:lastColumn="0" w:noHBand="0" w:noVBand="1"/>
      </w:tblPr>
      <w:tblGrid>
        <w:gridCol w:w="236"/>
      </w:tblGrid>
      <w:tr w:rsidR="002D5CE3" w:rsidRPr="006E0138" w14:paraId="322B0147" w14:textId="77777777" w:rsidTr="00FF3AA8">
        <w:trPr>
          <w:trHeight w:val="105"/>
        </w:trPr>
        <w:tc>
          <w:tcPr>
            <w:tcW w:w="236" w:type="dxa"/>
            <w:tcBorders>
              <w:top w:val="nil"/>
              <w:left w:val="nil"/>
              <w:bottom w:val="nil"/>
              <w:right w:val="nil"/>
            </w:tcBorders>
            <w:shd w:val="clear" w:color="auto" w:fill="auto"/>
            <w:noWrap/>
            <w:vAlign w:val="center"/>
            <w:hideMark/>
          </w:tcPr>
          <w:p w14:paraId="7F9FD7E9" w14:textId="77777777" w:rsidR="002D5CE3" w:rsidRPr="006E0138" w:rsidRDefault="002D5CE3" w:rsidP="00FF3AA8">
            <w:pPr>
              <w:spacing w:after="0" w:line="240" w:lineRule="auto"/>
              <w:jc w:val="center"/>
              <w:rPr>
                <w:rFonts w:ascii="宋体" w:eastAsia="宋体" w:hAnsi="宋体" w:cs="宋体"/>
                <w:color w:val="000000"/>
                <w:sz w:val="20"/>
                <w:szCs w:val="20"/>
              </w:rPr>
            </w:pPr>
          </w:p>
        </w:tc>
      </w:tr>
      <w:tr w:rsidR="002D5CE3" w:rsidRPr="006E0138" w14:paraId="5F762213" w14:textId="77777777" w:rsidTr="00FF3AA8">
        <w:trPr>
          <w:trHeight w:val="70"/>
        </w:trPr>
        <w:tc>
          <w:tcPr>
            <w:tcW w:w="236" w:type="dxa"/>
            <w:tcBorders>
              <w:top w:val="nil"/>
              <w:left w:val="nil"/>
              <w:bottom w:val="nil"/>
              <w:right w:val="nil"/>
            </w:tcBorders>
            <w:shd w:val="clear" w:color="auto" w:fill="auto"/>
            <w:noWrap/>
            <w:vAlign w:val="center"/>
            <w:hideMark/>
          </w:tcPr>
          <w:p w14:paraId="7F32EB34"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066930E5" w14:textId="77777777" w:rsidTr="00FF3AA8">
        <w:trPr>
          <w:trHeight w:val="379"/>
        </w:trPr>
        <w:tc>
          <w:tcPr>
            <w:tcW w:w="236" w:type="dxa"/>
            <w:vAlign w:val="center"/>
            <w:hideMark/>
          </w:tcPr>
          <w:p w14:paraId="2A11C2C1"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71B646E1" w14:textId="77777777" w:rsidTr="00FF3AA8">
        <w:trPr>
          <w:trHeight w:val="413"/>
        </w:trPr>
        <w:tc>
          <w:tcPr>
            <w:tcW w:w="236" w:type="dxa"/>
            <w:vAlign w:val="center"/>
            <w:hideMark/>
          </w:tcPr>
          <w:p w14:paraId="7D4C4314"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2C18172B" w14:textId="77777777" w:rsidTr="00FF3AA8">
        <w:trPr>
          <w:trHeight w:val="419"/>
        </w:trPr>
        <w:tc>
          <w:tcPr>
            <w:tcW w:w="236" w:type="dxa"/>
            <w:vAlign w:val="center"/>
            <w:hideMark/>
          </w:tcPr>
          <w:p w14:paraId="373FF7F4"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484DAB65" w14:textId="77777777" w:rsidTr="00FF3AA8">
        <w:trPr>
          <w:trHeight w:val="411"/>
        </w:trPr>
        <w:tc>
          <w:tcPr>
            <w:tcW w:w="236" w:type="dxa"/>
            <w:vAlign w:val="center"/>
            <w:hideMark/>
          </w:tcPr>
          <w:p w14:paraId="5B4A312E"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5DCD0040" w14:textId="77777777" w:rsidTr="00FF3AA8">
        <w:trPr>
          <w:trHeight w:val="540"/>
        </w:trPr>
        <w:tc>
          <w:tcPr>
            <w:tcW w:w="236" w:type="dxa"/>
            <w:vAlign w:val="center"/>
            <w:hideMark/>
          </w:tcPr>
          <w:p w14:paraId="2EE3374B"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408E1087" w14:textId="77777777" w:rsidTr="00FF3AA8">
        <w:trPr>
          <w:trHeight w:val="540"/>
        </w:trPr>
        <w:tc>
          <w:tcPr>
            <w:tcW w:w="236" w:type="dxa"/>
            <w:vAlign w:val="center"/>
            <w:hideMark/>
          </w:tcPr>
          <w:p w14:paraId="1CC4AF84"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67421A25" w14:textId="77777777" w:rsidTr="00FF3AA8">
        <w:trPr>
          <w:trHeight w:val="540"/>
        </w:trPr>
        <w:tc>
          <w:tcPr>
            <w:tcW w:w="236" w:type="dxa"/>
            <w:vAlign w:val="center"/>
            <w:hideMark/>
          </w:tcPr>
          <w:p w14:paraId="7508A22A"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05C3C1AA" w14:textId="77777777" w:rsidTr="00FF3AA8">
        <w:trPr>
          <w:trHeight w:val="540"/>
        </w:trPr>
        <w:tc>
          <w:tcPr>
            <w:tcW w:w="236" w:type="dxa"/>
            <w:vAlign w:val="center"/>
            <w:hideMark/>
          </w:tcPr>
          <w:p w14:paraId="3C32D936"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2CA08C99" w14:textId="77777777" w:rsidTr="00FF3AA8">
        <w:trPr>
          <w:trHeight w:val="540"/>
        </w:trPr>
        <w:tc>
          <w:tcPr>
            <w:tcW w:w="236" w:type="dxa"/>
            <w:vAlign w:val="center"/>
            <w:hideMark/>
          </w:tcPr>
          <w:p w14:paraId="70D814BD"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40917CF5" w14:textId="77777777" w:rsidTr="00FF3AA8">
        <w:trPr>
          <w:trHeight w:val="540"/>
        </w:trPr>
        <w:tc>
          <w:tcPr>
            <w:tcW w:w="236" w:type="dxa"/>
            <w:vAlign w:val="center"/>
            <w:hideMark/>
          </w:tcPr>
          <w:p w14:paraId="2FF0B661"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6887C2C9" w14:textId="77777777" w:rsidTr="00FF3AA8">
        <w:trPr>
          <w:trHeight w:val="540"/>
        </w:trPr>
        <w:tc>
          <w:tcPr>
            <w:tcW w:w="236" w:type="dxa"/>
            <w:vAlign w:val="center"/>
            <w:hideMark/>
          </w:tcPr>
          <w:p w14:paraId="2DA3307C"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1CD9332C" w14:textId="77777777" w:rsidTr="00FF3AA8">
        <w:trPr>
          <w:trHeight w:val="540"/>
        </w:trPr>
        <w:tc>
          <w:tcPr>
            <w:tcW w:w="236" w:type="dxa"/>
            <w:vAlign w:val="center"/>
            <w:hideMark/>
          </w:tcPr>
          <w:p w14:paraId="33674BF1"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45B3C002" w14:textId="77777777" w:rsidTr="00FF3AA8">
        <w:trPr>
          <w:trHeight w:val="540"/>
        </w:trPr>
        <w:tc>
          <w:tcPr>
            <w:tcW w:w="236" w:type="dxa"/>
            <w:vAlign w:val="center"/>
            <w:hideMark/>
          </w:tcPr>
          <w:p w14:paraId="59E873EA"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7A235DAF" w14:textId="77777777" w:rsidTr="00FF3AA8">
        <w:trPr>
          <w:trHeight w:val="540"/>
        </w:trPr>
        <w:tc>
          <w:tcPr>
            <w:tcW w:w="236" w:type="dxa"/>
            <w:vAlign w:val="center"/>
            <w:hideMark/>
          </w:tcPr>
          <w:p w14:paraId="1DA265AD"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0CAECE6C" w14:textId="77777777" w:rsidTr="00FF3AA8">
        <w:trPr>
          <w:trHeight w:val="540"/>
        </w:trPr>
        <w:tc>
          <w:tcPr>
            <w:tcW w:w="236" w:type="dxa"/>
            <w:vAlign w:val="center"/>
            <w:hideMark/>
          </w:tcPr>
          <w:p w14:paraId="62EF2D6E"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r w:rsidR="002D5CE3" w:rsidRPr="006E0138" w14:paraId="1A0D28C6" w14:textId="77777777" w:rsidTr="00FF3AA8">
        <w:trPr>
          <w:trHeight w:val="540"/>
        </w:trPr>
        <w:tc>
          <w:tcPr>
            <w:tcW w:w="236" w:type="dxa"/>
            <w:vAlign w:val="center"/>
            <w:hideMark/>
          </w:tcPr>
          <w:p w14:paraId="4A25752D" w14:textId="77777777" w:rsidR="002D5CE3" w:rsidRPr="006E0138" w:rsidRDefault="002D5CE3" w:rsidP="00FF3AA8">
            <w:pPr>
              <w:spacing w:after="0" w:line="240" w:lineRule="auto"/>
              <w:jc w:val="left"/>
              <w:rPr>
                <w:rFonts w:ascii="Times New Roman" w:eastAsia="Times New Roman" w:hAnsi="Times New Roman" w:cs="Times New Roman"/>
                <w:sz w:val="20"/>
                <w:szCs w:val="20"/>
              </w:rPr>
            </w:pPr>
          </w:p>
        </w:tc>
      </w:tr>
    </w:tbl>
    <w:p w14:paraId="572521E3" w14:textId="3FA59C02" w:rsidR="00FF3AA8" w:rsidRPr="00FF3AA8" w:rsidRDefault="00FF3AA8" w:rsidP="00FF3AA8">
      <w:pPr>
        <w:tabs>
          <w:tab w:val="left" w:pos="5040"/>
        </w:tabs>
        <w:rPr>
          <w:rFonts w:ascii="仿宋" w:eastAsia="仿宋" w:hAnsi="仿宋"/>
          <w:sz w:val="36"/>
          <w:szCs w:val="36"/>
        </w:rPr>
      </w:pPr>
      <w:r>
        <w:rPr>
          <w:rFonts w:ascii="仿宋" w:eastAsia="仿宋" w:hAnsi="仿宋"/>
          <w:b/>
          <w:noProof/>
          <w:sz w:val="36"/>
          <w:szCs w:val="36"/>
        </w:rPr>
        <w:drawing>
          <wp:anchor distT="0" distB="0" distL="114300" distR="114300" simplePos="0" relativeHeight="251658240" behindDoc="0" locked="0" layoutInCell="1" allowOverlap="1" wp14:anchorId="7B700EE7" wp14:editId="4C8381BD">
            <wp:simplePos x="0" y="0"/>
            <wp:positionH relativeFrom="column">
              <wp:posOffset>1171575</wp:posOffset>
            </wp:positionH>
            <wp:positionV relativeFrom="page">
              <wp:posOffset>918210</wp:posOffset>
            </wp:positionV>
            <wp:extent cx="3009900" cy="762000"/>
            <wp:effectExtent l="19050" t="0" r="0" b="0"/>
            <wp:wrapNone/>
            <wp:docPr id="1"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jx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099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816C0" w14:textId="240ECC1F" w:rsidR="0024397C" w:rsidRDefault="0024397C">
      <w:pPr>
        <w:rPr>
          <w:rFonts w:ascii="仿宋" w:eastAsia="仿宋" w:hAnsi="仿宋"/>
          <w:b/>
          <w:sz w:val="36"/>
          <w:szCs w:val="36"/>
        </w:rPr>
        <w:sectPr w:rsidR="0024397C">
          <w:headerReference w:type="default" r:id="rId10"/>
          <w:footerReference w:type="default" r:id="rId11"/>
          <w:headerReference w:type="first" r:id="rId12"/>
          <w:pgSz w:w="11906" w:h="16838"/>
          <w:pgMar w:top="1440" w:right="1416" w:bottom="1440" w:left="1134" w:header="851" w:footer="227" w:gutter="0"/>
          <w:cols w:space="425"/>
          <w:titlePg/>
          <w:docGrid w:type="lines" w:linePitch="312"/>
        </w:sectPr>
      </w:pPr>
    </w:p>
    <w:p w14:paraId="6E5A0939" w14:textId="77777777" w:rsidR="0081365B" w:rsidRDefault="0081365B" w:rsidP="0081365B">
      <w:pPr>
        <w:rPr>
          <w:rFonts w:ascii="仿宋" w:eastAsia="仿宋" w:hAnsi="仿宋"/>
          <w:b/>
          <w:sz w:val="24"/>
          <w:szCs w:val="24"/>
        </w:rPr>
      </w:pPr>
    </w:p>
    <w:p w14:paraId="141FF6AF" w14:textId="603FF590" w:rsidR="0024397C" w:rsidRPr="00C13221" w:rsidRDefault="00BD7FB4" w:rsidP="00C13221">
      <w:pPr>
        <w:spacing w:line="1000" w:lineRule="exact"/>
        <w:jc w:val="center"/>
        <w:rPr>
          <w:rFonts w:ascii="仿宋" w:eastAsia="仿宋" w:hAnsi="仿宋"/>
          <w:b/>
          <w:sz w:val="72"/>
          <w:szCs w:val="72"/>
        </w:rPr>
      </w:pPr>
      <w:r>
        <w:rPr>
          <w:rFonts w:ascii="仿宋" w:eastAsia="仿宋" w:hAnsi="仿宋" w:hint="eastAsia"/>
          <w:b/>
          <w:sz w:val="44"/>
          <w:szCs w:val="44"/>
        </w:rPr>
        <w:t>江西科技学院</w:t>
      </w:r>
      <w:r w:rsidR="003A3C3D">
        <w:rPr>
          <w:rFonts w:ascii="仿宋" w:eastAsia="仿宋" w:hAnsi="仿宋" w:hint="eastAsia"/>
          <w:b/>
          <w:sz w:val="44"/>
          <w:szCs w:val="44"/>
        </w:rPr>
        <w:t>图文信息中心货梯采购</w:t>
      </w:r>
      <w:r>
        <w:rPr>
          <w:rFonts w:ascii="仿宋" w:eastAsia="仿宋" w:hAnsi="仿宋" w:hint="eastAsia"/>
          <w:b/>
          <w:sz w:val="44"/>
          <w:szCs w:val="44"/>
        </w:rPr>
        <w:t>项目</w:t>
      </w:r>
    </w:p>
    <w:p w14:paraId="29474D26" w14:textId="77777777" w:rsidR="0024397C" w:rsidRDefault="0024397C" w:rsidP="002F6D41">
      <w:pPr>
        <w:spacing w:line="580" w:lineRule="exact"/>
        <w:jc w:val="center"/>
        <w:rPr>
          <w:rFonts w:ascii="仿宋" w:eastAsia="仿宋" w:hAnsi="仿宋"/>
          <w:b/>
          <w:sz w:val="52"/>
          <w:szCs w:val="52"/>
        </w:rPr>
      </w:pPr>
    </w:p>
    <w:p w14:paraId="2F677FC6" w14:textId="77777777" w:rsidR="0024397C" w:rsidRDefault="00BD7FB4">
      <w:pPr>
        <w:spacing w:line="580" w:lineRule="exact"/>
        <w:jc w:val="center"/>
        <w:rPr>
          <w:rFonts w:ascii="仿宋" w:eastAsia="仿宋" w:hAnsi="仿宋"/>
          <w:b/>
          <w:sz w:val="52"/>
          <w:szCs w:val="52"/>
        </w:rPr>
      </w:pPr>
      <w:r>
        <w:rPr>
          <w:rFonts w:ascii="仿宋" w:eastAsia="仿宋" w:hAnsi="仿宋" w:hint="eastAsia"/>
          <w:b/>
          <w:sz w:val="52"/>
          <w:szCs w:val="52"/>
        </w:rPr>
        <w:t>报</w:t>
      </w:r>
    </w:p>
    <w:p w14:paraId="309DA805" w14:textId="77777777" w:rsidR="0024397C" w:rsidRDefault="00BD7FB4">
      <w:pPr>
        <w:spacing w:line="580" w:lineRule="exact"/>
        <w:jc w:val="center"/>
        <w:rPr>
          <w:rFonts w:ascii="仿宋" w:eastAsia="仿宋" w:hAnsi="仿宋"/>
          <w:b/>
          <w:sz w:val="52"/>
          <w:szCs w:val="52"/>
        </w:rPr>
      </w:pPr>
      <w:r>
        <w:rPr>
          <w:rFonts w:ascii="仿宋" w:eastAsia="仿宋" w:hAnsi="仿宋" w:hint="eastAsia"/>
          <w:b/>
          <w:sz w:val="52"/>
          <w:szCs w:val="52"/>
        </w:rPr>
        <w:t>价</w:t>
      </w:r>
    </w:p>
    <w:p w14:paraId="2B43A088" w14:textId="77777777" w:rsidR="0024397C" w:rsidRDefault="00BD7FB4">
      <w:pPr>
        <w:spacing w:line="580" w:lineRule="exact"/>
        <w:jc w:val="center"/>
        <w:rPr>
          <w:rFonts w:ascii="仿宋" w:eastAsia="仿宋" w:hAnsi="仿宋"/>
          <w:b/>
          <w:sz w:val="52"/>
          <w:szCs w:val="52"/>
        </w:rPr>
      </w:pPr>
      <w:r>
        <w:rPr>
          <w:rFonts w:ascii="仿宋" w:eastAsia="仿宋" w:hAnsi="仿宋" w:hint="eastAsia"/>
          <w:b/>
          <w:sz w:val="52"/>
          <w:szCs w:val="52"/>
        </w:rPr>
        <w:t>响</w:t>
      </w:r>
    </w:p>
    <w:p w14:paraId="5C725DA4" w14:textId="77777777" w:rsidR="0024397C" w:rsidRDefault="00BD7FB4">
      <w:pPr>
        <w:spacing w:line="580" w:lineRule="exact"/>
        <w:jc w:val="center"/>
        <w:rPr>
          <w:rFonts w:ascii="仿宋" w:eastAsia="仿宋" w:hAnsi="仿宋"/>
          <w:b/>
          <w:sz w:val="52"/>
          <w:szCs w:val="52"/>
        </w:rPr>
      </w:pPr>
      <w:r>
        <w:rPr>
          <w:rFonts w:ascii="仿宋" w:eastAsia="仿宋" w:hAnsi="仿宋" w:hint="eastAsia"/>
          <w:b/>
          <w:sz w:val="52"/>
          <w:szCs w:val="52"/>
        </w:rPr>
        <w:t>应</w:t>
      </w:r>
    </w:p>
    <w:p w14:paraId="2A7F4D6C" w14:textId="77777777" w:rsidR="0024397C" w:rsidRDefault="00BD7FB4">
      <w:pPr>
        <w:spacing w:line="580" w:lineRule="exact"/>
        <w:jc w:val="center"/>
        <w:rPr>
          <w:rFonts w:ascii="仿宋" w:eastAsia="仿宋" w:hAnsi="仿宋"/>
          <w:b/>
          <w:sz w:val="52"/>
          <w:szCs w:val="52"/>
        </w:rPr>
      </w:pPr>
      <w:r>
        <w:rPr>
          <w:rFonts w:ascii="仿宋" w:eastAsia="仿宋" w:hAnsi="仿宋" w:hint="eastAsia"/>
          <w:b/>
          <w:sz w:val="52"/>
          <w:szCs w:val="52"/>
        </w:rPr>
        <w:t>文</w:t>
      </w:r>
    </w:p>
    <w:p w14:paraId="70C9F0D6" w14:textId="77777777" w:rsidR="0024397C" w:rsidRDefault="00BD7FB4">
      <w:pPr>
        <w:spacing w:line="580" w:lineRule="exact"/>
        <w:jc w:val="center"/>
        <w:rPr>
          <w:rFonts w:ascii="仿宋" w:eastAsia="仿宋" w:hAnsi="仿宋"/>
          <w:b/>
          <w:sz w:val="52"/>
          <w:szCs w:val="52"/>
        </w:rPr>
      </w:pPr>
      <w:r>
        <w:rPr>
          <w:rFonts w:ascii="仿宋" w:eastAsia="仿宋" w:hAnsi="仿宋" w:hint="eastAsia"/>
          <w:b/>
          <w:sz w:val="52"/>
          <w:szCs w:val="52"/>
        </w:rPr>
        <w:t>件</w:t>
      </w:r>
    </w:p>
    <w:p w14:paraId="0E294253" w14:textId="77777777" w:rsidR="0024397C" w:rsidRDefault="0024397C">
      <w:pPr>
        <w:spacing w:line="580" w:lineRule="exact"/>
        <w:jc w:val="center"/>
        <w:rPr>
          <w:rFonts w:ascii="仿宋" w:eastAsia="仿宋" w:hAnsi="仿宋"/>
          <w:b/>
          <w:sz w:val="72"/>
          <w:szCs w:val="72"/>
        </w:rPr>
      </w:pPr>
    </w:p>
    <w:p w14:paraId="5FE211F0" w14:textId="77777777" w:rsidR="0024397C" w:rsidRDefault="0024397C">
      <w:pPr>
        <w:spacing w:line="580" w:lineRule="exact"/>
        <w:jc w:val="center"/>
        <w:rPr>
          <w:rFonts w:ascii="仿宋" w:eastAsia="仿宋" w:hAnsi="仿宋"/>
          <w:b/>
          <w:sz w:val="72"/>
          <w:szCs w:val="72"/>
        </w:rPr>
      </w:pPr>
    </w:p>
    <w:p w14:paraId="7ED70F55" w14:textId="77777777" w:rsidR="0024397C" w:rsidRDefault="00BD7FB4">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参与人名称（公司全称）：</w:t>
      </w:r>
      <w:r>
        <w:rPr>
          <w:rFonts w:ascii="仿宋" w:eastAsia="仿宋" w:hAnsi="仿宋"/>
          <w:b/>
          <w:sz w:val="36"/>
          <w:szCs w:val="36"/>
        </w:rPr>
        <w:t>XXXX</w:t>
      </w:r>
    </w:p>
    <w:p w14:paraId="1B742658" w14:textId="77777777" w:rsidR="0024397C" w:rsidRDefault="00BD7FB4">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参与人授权代表：X</w:t>
      </w:r>
      <w:r>
        <w:rPr>
          <w:rFonts w:ascii="仿宋" w:eastAsia="仿宋" w:hAnsi="仿宋"/>
          <w:b/>
          <w:sz w:val="36"/>
          <w:szCs w:val="36"/>
        </w:rPr>
        <w:t>XXX</w:t>
      </w:r>
    </w:p>
    <w:p w14:paraId="51EFB830" w14:textId="77777777" w:rsidR="0024397C" w:rsidRDefault="0024397C">
      <w:pPr>
        <w:jc w:val="center"/>
        <w:rPr>
          <w:rFonts w:ascii="仿宋" w:eastAsia="仿宋" w:hAnsi="仿宋"/>
          <w:b/>
          <w:sz w:val="36"/>
          <w:szCs w:val="36"/>
        </w:rPr>
      </w:pPr>
    </w:p>
    <w:p w14:paraId="7479E872" w14:textId="77777777" w:rsidR="0024397C" w:rsidRDefault="0024397C">
      <w:pPr>
        <w:jc w:val="center"/>
        <w:rPr>
          <w:rFonts w:ascii="仿宋" w:eastAsia="仿宋" w:hAnsi="仿宋"/>
          <w:b/>
          <w:sz w:val="36"/>
          <w:szCs w:val="36"/>
        </w:rPr>
      </w:pPr>
    </w:p>
    <w:p w14:paraId="03D7438C" w14:textId="77777777" w:rsidR="0024397C" w:rsidRDefault="0024397C">
      <w:pPr>
        <w:jc w:val="center"/>
        <w:rPr>
          <w:rFonts w:ascii="仿宋" w:eastAsia="仿宋" w:hAnsi="仿宋"/>
          <w:b/>
          <w:bCs/>
          <w:sz w:val="30"/>
          <w:szCs w:val="30"/>
        </w:rPr>
      </w:pPr>
    </w:p>
    <w:p w14:paraId="7446F526" w14:textId="77777777" w:rsidR="0024397C" w:rsidRDefault="00BD7FB4">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6137A1D9" w14:textId="77777777" w:rsidR="0024397C" w:rsidRDefault="0024397C">
      <w:pPr>
        <w:rPr>
          <w:rFonts w:ascii="仿宋" w:eastAsia="仿宋" w:hAnsi="仿宋"/>
          <w:b/>
          <w:bCs/>
          <w:sz w:val="30"/>
          <w:szCs w:val="30"/>
        </w:rPr>
        <w:sectPr w:rsidR="0024397C">
          <w:headerReference w:type="default" r:id="rId13"/>
          <w:headerReference w:type="first" r:id="rId14"/>
          <w:type w:val="continuous"/>
          <w:pgSz w:w="11906" w:h="16838"/>
          <w:pgMar w:top="1440" w:right="1416" w:bottom="1440" w:left="1134" w:header="851" w:footer="227" w:gutter="0"/>
          <w:cols w:space="425"/>
          <w:titlePg/>
          <w:docGrid w:type="lines" w:linePitch="312"/>
        </w:sectPr>
      </w:pPr>
    </w:p>
    <w:p w14:paraId="2E48E32A" w14:textId="77777777" w:rsidR="004E3A01" w:rsidRDefault="004E3A01" w:rsidP="004E3A01">
      <w:pPr>
        <w:jc w:val="center"/>
        <w:outlineLvl w:val="1"/>
        <w:rPr>
          <w:rFonts w:ascii="仿宋" w:eastAsia="仿宋" w:hAnsi="仿宋"/>
          <w:b/>
          <w:bCs/>
          <w:sz w:val="28"/>
          <w:szCs w:val="28"/>
        </w:rPr>
      </w:pPr>
      <w:r>
        <w:rPr>
          <w:rFonts w:ascii="仿宋" w:eastAsia="仿宋" w:hAnsi="仿宋" w:hint="eastAsia"/>
          <w:b/>
          <w:bCs/>
          <w:sz w:val="28"/>
          <w:szCs w:val="28"/>
        </w:rPr>
        <w:lastRenderedPageBreak/>
        <w:t>1、询价响应函</w:t>
      </w:r>
    </w:p>
    <w:p w14:paraId="3D3F9A39" w14:textId="77777777" w:rsidR="004E3A01" w:rsidRDefault="004E3A01" w:rsidP="004E3A01">
      <w:pPr>
        <w:spacing w:after="0" w:line="480" w:lineRule="exact"/>
        <w:rPr>
          <w:rFonts w:ascii="仿宋" w:eastAsia="仿宋" w:hAnsi="仿宋"/>
          <w:sz w:val="28"/>
          <w:szCs w:val="28"/>
        </w:rPr>
      </w:pPr>
      <w:r>
        <w:rPr>
          <w:rFonts w:ascii="仿宋" w:eastAsia="仿宋" w:hAnsi="仿宋" w:hint="eastAsia"/>
          <w:sz w:val="28"/>
          <w:szCs w:val="28"/>
        </w:rPr>
        <w:t>致：江西科技学院</w:t>
      </w:r>
    </w:p>
    <w:p w14:paraId="4C0C5FFD" w14:textId="77777777" w:rsidR="004E3A01" w:rsidRDefault="004E3A01" w:rsidP="004E3A01">
      <w:pPr>
        <w:spacing w:after="0" w:line="480" w:lineRule="exact"/>
        <w:rPr>
          <w:rFonts w:ascii="仿宋" w:eastAsia="仿宋" w:hAnsi="仿宋"/>
          <w:sz w:val="28"/>
          <w:szCs w:val="28"/>
        </w:rPr>
      </w:pPr>
      <w:r>
        <w:rPr>
          <w:rFonts w:ascii="仿宋" w:eastAsia="仿宋" w:hAnsi="仿宋" w:hint="eastAsia"/>
          <w:sz w:val="28"/>
          <w:szCs w:val="28"/>
        </w:rPr>
        <w:t xml:space="preserve">    根据贵方为 项目的公开询价邀请（编号）: ，本签字代表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提交下述文件正本X份和副本X份。</w:t>
      </w:r>
    </w:p>
    <w:p w14:paraId="11CB3A3D" w14:textId="77777777" w:rsidR="004E3A01" w:rsidRDefault="004E3A01" w:rsidP="004E3A01">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分项报价表</w:t>
      </w:r>
    </w:p>
    <w:p w14:paraId="3C85FB05" w14:textId="77777777" w:rsidR="004E3A01" w:rsidRDefault="004E3A01" w:rsidP="004E3A01">
      <w:pPr>
        <w:spacing w:after="0" w:line="480" w:lineRule="exact"/>
        <w:ind w:firstLineChars="202" w:firstLine="56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参与人资格证明文件</w:t>
      </w:r>
    </w:p>
    <w:p w14:paraId="7AFBC5E1" w14:textId="77777777" w:rsidR="004E3A01" w:rsidRDefault="004E3A01" w:rsidP="004E3A01">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质保期和售后服务承诺书（采购物品为一般货物时需要）</w:t>
      </w:r>
    </w:p>
    <w:p w14:paraId="27E34B7D" w14:textId="77777777" w:rsidR="004E3A01" w:rsidRDefault="004E3A01" w:rsidP="004E3A01">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55D3D2E6" w14:textId="77777777" w:rsidR="004E3A01" w:rsidRDefault="004E3A01" w:rsidP="004E3A01">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1.所附详细报价表中规定的应提供和交付的货物及服务报价总价（国内现场交货价）为人民币，即（中文表述）。</w:t>
      </w:r>
    </w:p>
    <w:p w14:paraId="3A4EAF40" w14:textId="77777777" w:rsidR="004E3A01" w:rsidRDefault="004E3A01" w:rsidP="004E3A01">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14:paraId="77A60117" w14:textId="77777777" w:rsidR="004E3A01" w:rsidRDefault="004E3A01" w:rsidP="004E3A01">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14:paraId="3684BD34" w14:textId="77777777" w:rsidR="004E3A01" w:rsidRDefault="004E3A01" w:rsidP="004E3A01">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14:paraId="1D5B3275" w14:textId="77777777" w:rsidR="004E3A01" w:rsidRDefault="004E3A01" w:rsidP="004E3A01">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14:paraId="4EAB7FAE" w14:textId="77777777" w:rsidR="004E3A01" w:rsidRDefault="004E3A01" w:rsidP="004E3A01">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14:paraId="244E1380" w14:textId="77777777" w:rsidR="004E3A01" w:rsidRDefault="004E3A01" w:rsidP="004E3A01">
      <w:pPr>
        <w:spacing w:after="0" w:line="480" w:lineRule="exact"/>
        <w:rPr>
          <w:rFonts w:ascii="仿宋" w:eastAsia="仿宋" w:hAnsi="仿宋"/>
          <w:sz w:val="28"/>
          <w:szCs w:val="28"/>
          <w:u w:val="single"/>
        </w:rPr>
      </w:pPr>
      <w:r>
        <w:rPr>
          <w:rFonts w:ascii="仿宋" w:eastAsia="仿宋" w:hAnsi="仿宋" w:hint="eastAsia"/>
          <w:sz w:val="28"/>
          <w:szCs w:val="28"/>
        </w:rPr>
        <w:t xml:space="preserve">      地址：            邮编：</w:t>
      </w:r>
    </w:p>
    <w:p w14:paraId="624ECE72" w14:textId="77777777" w:rsidR="004E3A01" w:rsidRDefault="004E3A01" w:rsidP="004E3A01">
      <w:pPr>
        <w:spacing w:after="0" w:line="480" w:lineRule="exact"/>
        <w:rPr>
          <w:rFonts w:ascii="仿宋" w:eastAsia="仿宋" w:hAnsi="仿宋"/>
          <w:sz w:val="28"/>
          <w:szCs w:val="28"/>
          <w:u w:val="single"/>
        </w:rPr>
      </w:pPr>
      <w:r>
        <w:rPr>
          <w:rFonts w:ascii="仿宋" w:eastAsia="仿宋" w:hAnsi="仿宋" w:hint="eastAsia"/>
          <w:sz w:val="28"/>
          <w:szCs w:val="28"/>
        </w:rPr>
        <w:t xml:space="preserve">      电话：            传真：</w:t>
      </w:r>
    </w:p>
    <w:p w14:paraId="0452C70E" w14:textId="77777777" w:rsidR="004E3A01" w:rsidRDefault="004E3A01" w:rsidP="004E3A01">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w:t>
      </w:r>
    </w:p>
    <w:p w14:paraId="76AB1D2E" w14:textId="77777777" w:rsidR="004E3A01" w:rsidRDefault="004E3A01" w:rsidP="004E3A01">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参与人（公司全称并加盖公章）：</w:t>
      </w:r>
    </w:p>
    <w:p w14:paraId="1D8B574A" w14:textId="77777777" w:rsidR="0024397C" w:rsidRDefault="004E3A01" w:rsidP="007229B4">
      <w:pPr>
        <w:spacing w:after="0" w:line="480" w:lineRule="exact"/>
        <w:rPr>
          <w:rFonts w:ascii="仿宋" w:eastAsia="仿宋" w:hAnsi="仿宋" w:cs="Times New Roman"/>
          <w:kern w:val="2"/>
          <w:sz w:val="28"/>
          <w:szCs w:val="28"/>
        </w:rPr>
      </w:pPr>
      <w:r w:rsidRPr="007229B4">
        <w:rPr>
          <w:rFonts w:ascii="仿宋" w:eastAsia="仿宋" w:hAnsi="仿宋" w:hint="eastAsia"/>
          <w:sz w:val="28"/>
          <w:szCs w:val="28"/>
        </w:rPr>
        <w:t xml:space="preserve">      日  期：    年   月   日</w:t>
      </w:r>
      <w:r w:rsidR="00BD7FB4">
        <w:rPr>
          <w:rFonts w:ascii="仿宋" w:eastAsia="仿宋" w:hAnsi="仿宋"/>
          <w:szCs w:val="28"/>
        </w:rPr>
        <w:br w:type="page"/>
      </w:r>
    </w:p>
    <w:p w14:paraId="05A062D1" w14:textId="77777777" w:rsidR="0024397C" w:rsidRDefault="00BD7FB4">
      <w:pPr>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、分项报价一览表</w:t>
      </w:r>
    </w:p>
    <w:p w14:paraId="74FB907D" w14:textId="77777777" w:rsidR="0024397C" w:rsidRDefault="00BD7FB4">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14:paraId="71E2FDD3" w14:textId="77777777" w:rsidR="0024397C" w:rsidRDefault="00BD7FB4">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66"/>
        <w:gridCol w:w="3444"/>
        <w:gridCol w:w="660"/>
        <w:gridCol w:w="816"/>
        <w:gridCol w:w="768"/>
        <w:gridCol w:w="1104"/>
        <w:gridCol w:w="1056"/>
      </w:tblGrid>
      <w:tr w:rsidR="0024397C" w14:paraId="6771AB19" w14:textId="77777777">
        <w:trPr>
          <w:trHeight w:val="492"/>
        </w:trPr>
        <w:tc>
          <w:tcPr>
            <w:tcW w:w="680" w:type="dxa"/>
            <w:vAlign w:val="center"/>
          </w:tcPr>
          <w:p w14:paraId="2C306F94" w14:textId="77777777" w:rsidR="0024397C" w:rsidRDefault="00BD7FB4">
            <w:pPr>
              <w:spacing w:after="0"/>
              <w:jc w:val="center"/>
              <w:rPr>
                <w:rFonts w:ascii="仿宋" w:eastAsia="仿宋" w:hAnsi="仿宋"/>
              </w:rPr>
            </w:pPr>
            <w:r>
              <w:rPr>
                <w:rFonts w:ascii="仿宋" w:eastAsia="仿宋" w:hAnsi="仿宋" w:hint="eastAsia"/>
              </w:rPr>
              <w:t>序号</w:t>
            </w:r>
          </w:p>
        </w:tc>
        <w:tc>
          <w:tcPr>
            <w:tcW w:w="1366" w:type="dxa"/>
            <w:vAlign w:val="center"/>
          </w:tcPr>
          <w:p w14:paraId="59355835" w14:textId="77777777" w:rsidR="0024397C" w:rsidRDefault="00BD7FB4">
            <w:pPr>
              <w:spacing w:after="0"/>
              <w:jc w:val="center"/>
              <w:rPr>
                <w:rFonts w:ascii="仿宋" w:eastAsia="仿宋" w:hAnsi="仿宋"/>
              </w:rPr>
            </w:pPr>
            <w:r>
              <w:rPr>
                <w:rFonts w:ascii="仿宋" w:eastAsia="仿宋" w:hAnsi="仿宋" w:hint="eastAsia"/>
              </w:rPr>
              <w:t>名称</w:t>
            </w:r>
          </w:p>
        </w:tc>
        <w:tc>
          <w:tcPr>
            <w:tcW w:w="3444" w:type="dxa"/>
            <w:vAlign w:val="center"/>
          </w:tcPr>
          <w:p w14:paraId="6E85C21E" w14:textId="77777777" w:rsidR="0024397C" w:rsidRDefault="00BD7FB4">
            <w:pPr>
              <w:spacing w:after="0"/>
              <w:jc w:val="center"/>
              <w:rPr>
                <w:rFonts w:ascii="仿宋" w:eastAsia="仿宋" w:hAnsi="仿宋"/>
              </w:rPr>
            </w:pPr>
            <w:r>
              <w:rPr>
                <w:rFonts w:ascii="仿宋" w:eastAsia="仿宋" w:hAnsi="仿宋" w:hint="eastAsia"/>
              </w:rPr>
              <w:t>规格型号（技术参数）</w:t>
            </w:r>
          </w:p>
        </w:tc>
        <w:tc>
          <w:tcPr>
            <w:tcW w:w="660" w:type="dxa"/>
            <w:vAlign w:val="center"/>
          </w:tcPr>
          <w:p w14:paraId="1C74E313" w14:textId="77777777" w:rsidR="0024397C" w:rsidRDefault="00BD7FB4">
            <w:pPr>
              <w:spacing w:after="0"/>
              <w:jc w:val="center"/>
              <w:rPr>
                <w:rFonts w:ascii="仿宋" w:eastAsia="仿宋" w:hAnsi="仿宋"/>
              </w:rPr>
            </w:pPr>
            <w:r>
              <w:rPr>
                <w:rFonts w:ascii="仿宋" w:eastAsia="仿宋" w:hAnsi="仿宋" w:hint="eastAsia"/>
              </w:rPr>
              <w:t>单位</w:t>
            </w:r>
          </w:p>
        </w:tc>
        <w:tc>
          <w:tcPr>
            <w:tcW w:w="816" w:type="dxa"/>
            <w:vAlign w:val="center"/>
          </w:tcPr>
          <w:p w14:paraId="4B381237" w14:textId="77777777" w:rsidR="0024397C" w:rsidRDefault="00BD7FB4">
            <w:pPr>
              <w:spacing w:after="0"/>
              <w:jc w:val="center"/>
              <w:rPr>
                <w:rFonts w:ascii="仿宋" w:eastAsia="仿宋" w:hAnsi="仿宋"/>
              </w:rPr>
            </w:pPr>
            <w:r>
              <w:rPr>
                <w:rFonts w:ascii="仿宋" w:eastAsia="仿宋" w:hAnsi="仿宋" w:hint="eastAsia"/>
              </w:rPr>
              <w:t>数量</w:t>
            </w:r>
          </w:p>
        </w:tc>
        <w:tc>
          <w:tcPr>
            <w:tcW w:w="768" w:type="dxa"/>
            <w:vAlign w:val="center"/>
          </w:tcPr>
          <w:p w14:paraId="411F984E" w14:textId="77777777" w:rsidR="0024397C" w:rsidRDefault="00BD7FB4">
            <w:pPr>
              <w:spacing w:after="0"/>
              <w:jc w:val="center"/>
              <w:rPr>
                <w:rFonts w:ascii="仿宋" w:eastAsia="仿宋" w:hAnsi="仿宋"/>
              </w:rPr>
            </w:pPr>
            <w:r>
              <w:rPr>
                <w:rFonts w:ascii="仿宋" w:eastAsia="仿宋" w:hAnsi="仿宋" w:hint="eastAsia"/>
              </w:rPr>
              <w:t>单价（元）</w:t>
            </w:r>
          </w:p>
        </w:tc>
        <w:tc>
          <w:tcPr>
            <w:tcW w:w="1104" w:type="dxa"/>
            <w:vAlign w:val="center"/>
          </w:tcPr>
          <w:p w14:paraId="7422B762" w14:textId="77777777" w:rsidR="0024397C" w:rsidRDefault="00BD7FB4">
            <w:pPr>
              <w:spacing w:after="0"/>
              <w:jc w:val="center"/>
              <w:rPr>
                <w:rFonts w:ascii="仿宋" w:eastAsia="仿宋" w:hAnsi="仿宋"/>
              </w:rPr>
            </w:pPr>
            <w:r>
              <w:rPr>
                <w:rFonts w:ascii="仿宋" w:eastAsia="仿宋" w:hAnsi="仿宋" w:hint="eastAsia"/>
              </w:rPr>
              <w:t>总价（元）</w:t>
            </w:r>
          </w:p>
        </w:tc>
        <w:tc>
          <w:tcPr>
            <w:tcW w:w="1056" w:type="dxa"/>
            <w:vAlign w:val="center"/>
          </w:tcPr>
          <w:p w14:paraId="72E21CA4" w14:textId="77777777" w:rsidR="0024397C" w:rsidRDefault="00BD7FB4">
            <w:pPr>
              <w:spacing w:after="0"/>
              <w:jc w:val="center"/>
              <w:rPr>
                <w:rFonts w:ascii="仿宋" w:eastAsia="仿宋" w:hAnsi="仿宋"/>
              </w:rPr>
            </w:pPr>
            <w:r>
              <w:rPr>
                <w:rFonts w:ascii="仿宋" w:eastAsia="仿宋" w:hAnsi="仿宋" w:hint="eastAsia"/>
              </w:rPr>
              <w:t>备注</w:t>
            </w:r>
          </w:p>
        </w:tc>
      </w:tr>
      <w:tr w:rsidR="0024397C" w14:paraId="7A95A2A5" w14:textId="77777777" w:rsidTr="004E3A01">
        <w:trPr>
          <w:trHeight w:val="1145"/>
        </w:trPr>
        <w:tc>
          <w:tcPr>
            <w:tcW w:w="680" w:type="dxa"/>
            <w:shd w:val="clear" w:color="000000" w:fill="FFFFFF"/>
            <w:vAlign w:val="center"/>
          </w:tcPr>
          <w:p w14:paraId="0EBDD11A" w14:textId="77777777" w:rsidR="0024397C" w:rsidRDefault="00BD7FB4">
            <w:pPr>
              <w:spacing w:after="0"/>
              <w:jc w:val="center"/>
              <w:rPr>
                <w:rFonts w:ascii="仿宋" w:eastAsia="仿宋" w:hAnsi="仿宋"/>
                <w:sz w:val="18"/>
                <w:szCs w:val="18"/>
              </w:rPr>
            </w:pPr>
            <w:r>
              <w:rPr>
                <w:rFonts w:ascii="仿宋" w:eastAsia="仿宋" w:hAnsi="仿宋" w:hint="eastAsia"/>
                <w:sz w:val="18"/>
                <w:szCs w:val="18"/>
              </w:rPr>
              <w:t>1</w:t>
            </w:r>
          </w:p>
        </w:tc>
        <w:tc>
          <w:tcPr>
            <w:tcW w:w="1366" w:type="dxa"/>
            <w:shd w:val="clear" w:color="auto" w:fill="auto"/>
            <w:vAlign w:val="center"/>
          </w:tcPr>
          <w:p w14:paraId="230B7EF4" w14:textId="77777777" w:rsidR="0024397C" w:rsidRDefault="0024397C">
            <w:pPr>
              <w:spacing w:after="0"/>
              <w:jc w:val="center"/>
              <w:rPr>
                <w:rFonts w:ascii="仿宋" w:eastAsia="仿宋" w:hAnsi="仿宋"/>
                <w:sz w:val="18"/>
                <w:szCs w:val="18"/>
              </w:rPr>
            </w:pPr>
          </w:p>
        </w:tc>
        <w:tc>
          <w:tcPr>
            <w:tcW w:w="3444" w:type="dxa"/>
            <w:shd w:val="clear" w:color="000000" w:fill="FFFFFF"/>
            <w:vAlign w:val="center"/>
          </w:tcPr>
          <w:p w14:paraId="0B122C70" w14:textId="77777777" w:rsidR="0024397C" w:rsidRDefault="0024397C">
            <w:pPr>
              <w:spacing w:after="0"/>
              <w:jc w:val="center"/>
              <w:rPr>
                <w:rFonts w:ascii="仿宋" w:eastAsia="仿宋" w:hAnsi="仿宋"/>
                <w:sz w:val="18"/>
                <w:szCs w:val="18"/>
              </w:rPr>
            </w:pPr>
          </w:p>
        </w:tc>
        <w:tc>
          <w:tcPr>
            <w:tcW w:w="660" w:type="dxa"/>
            <w:vAlign w:val="center"/>
          </w:tcPr>
          <w:p w14:paraId="533F7757" w14:textId="77777777" w:rsidR="0024397C" w:rsidRDefault="0024397C">
            <w:pPr>
              <w:jc w:val="center"/>
              <w:rPr>
                <w:rFonts w:ascii="宋体" w:eastAsia="宋体" w:hAnsi="宋体" w:cs="宋体"/>
                <w:color w:val="000000"/>
              </w:rPr>
            </w:pPr>
          </w:p>
          <w:p w14:paraId="44D2165A" w14:textId="77777777" w:rsidR="0024397C" w:rsidRDefault="0024397C" w:rsidP="00E52ED8">
            <w:pPr>
              <w:jc w:val="center"/>
              <w:rPr>
                <w:rFonts w:ascii="仿宋" w:eastAsia="仿宋" w:hAnsi="仿宋"/>
                <w:sz w:val="18"/>
                <w:szCs w:val="18"/>
              </w:rPr>
            </w:pPr>
          </w:p>
        </w:tc>
        <w:tc>
          <w:tcPr>
            <w:tcW w:w="816" w:type="dxa"/>
            <w:vAlign w:val="center"/>
          </w:tcPr>
          <w:p w14:paraId="4AB05B0E" w14:textId="77777777" w:rsidR="0024397C" w:rsidRDefault="0024397C">
            <w:pPr>
              <w:spacing w:after="0"/>
              <w:jc w:val="center"/>
              <w:rPr>
                <w:rFonts w:ascii="仿宋" w:eastAsia="仿宋" w:hAnsi="仿宋"/>
                <w:sz w:val="18"/>
                <w:szCs w:val="18"/>
              </w:rPr>
            </w:pPr>
          </w:p>
        </w:tc>
        <w:tc>
          <w:tcPr>
            <w:tcW w:w="768" w:type="dxa"/>
            <w:vAlign w:val="center"/>
          </w:tcPr>
          <w:p w14:paraId="6AA1F230" w14:textId="77777777" w:rsidR="0024397C" w:rsidRDefault="0024397C">
            <w:pPr>
              <w:spacing w:after="0"/>
              <w:jc w:val="center"/>
              <w:rPr>
                <w:rFonts w:ascii="仿宋" w:eastAsia="仿宋" w:hAnsi="仿宋"/>
                <w:sz w:val="18"/>
                <w:szCs w:val="18"/>
              </w:rPr>
            </w:pPr>
          </w:p>
        </w:tc>
        <w:tc>
          <w:tcPr>
            <w:tcW w:w="1104" w:type="dxa"/>
            <w:vAlign w:val="center"/>
          </w:tcPr>
          <w:p w14:paraId="61D50DED" w14:textId="77777777" w:rsidR="0024397C" w:rsidRDefault="0024397C">
            <w:pPr>
              <w:spacing w:after="0"/>
              <w:jc w:val="center"/>
              <w:rPr>
                <w:rFonts w:ascii="仿宋" w:eastAsia="仿宋" w:hAnsi="仿宋"/>
                <w:sz w:val="18"/>
                <w:szCs w:val="18"/>
              </w:rPr>
            </w:pPr>
          </w:p>
        </w:tc>
        <w:tc>
          <w:tcPr>
            <w:tcW w:w="1056" w:type="dxa"/>
            <w:vAlign w:val="center"/>
          </w:tcPr>
          <w:p w14:paraId="45842BEB" w14:textId="77777777" w:rsidR="0024397C" w:rsidRDefault="0024397C">
            <w:pPr>
              <w:spacing w:after="0"/>
              <w:jc w:val="center"/>
              <w:rPr>
                <w:rFonts w:ascii="仿宋" w:eastAsia="仿宋" w:hAnsi="仿宋"/>
                <w:sz w:val="18"/>
                <w:szCs w:val="18"/>
              </w:rPr>
            </w:pPr>
          </w:p>
        </w:tc>
      </w:tr>
      <w:tr w:rsidR="0024397C" w14:paraId="1B4F89EB" w14:textId="77777777" w:rsidTr="004E3A01">
        <w:trPr>
          <w:trHeight w:val="1301"/>
        </w:trPr>
        <w:tc>
          <w:tcPr>
            <w:tcW w:w="680" w:type="dxa"/>
            <w:shd w:val="clear" w:color="000000" w:fill="FFFFFF"/>
            <w:vAlign w:val="center"/>
          </w:tcPr>
          <w:p w14:paraId="598D90B2" w14:textId="77777777" w:rsidR="0024397C" w:rsidRDefault="0024397C">
            <w:pPr>
              <w:spacing w:after="0"/>
              <w:jc w:val="center"/>
              <w:rPr>
                <w:rFonts w:ascii="仿宋" w:eastAsia="仿宋" w:hAnsi="仿宋"/>
                <w:sz w:val="18"/>
                <w:szCs w:val="18"/>
              </w:rPr>
            </w:pPr>
          </w:p>
        </w:tc>
        <w:tc>
          <w:tcPr>
            <w:tcW w:w="1366" w:type="dxa"/>
            <w:shd w:val="clear" w:color="auto" w:fill="auto"/>
            <w:vAlign w:val="center"/>
          </w:tcPr>
          <w:p w14:paraId="26F4E724" w14:textId="77777777" w:rsidR="0024397C" w:rsidRDefault="0024397C">
            <w:pPr>
              <w:spacing w:after="0"/>
              <w:jc w:val="center"/>
              <w:rPr>
                <w:rFonts w:ascii="仿宋" w:eastAsia="仿宋" w:hAnsi="仿宋" w:cstheme="minorEastAsia"/>
                <w:sz w:val="18"/>
                <w:szCs w:val="18"/>
              </w:rPr>
            </w:pPr>
          </w:p>
        </w:tc>
        <w:tc>
          <w:tcPr>
            <w:tcW w:w="3444" w:type="dxa"/>
            <w:shd w:val="clear" w:color="000000" w:fill="FFFFFF"/>
            <w:vAlign w:val="center"/>
          </w:tcPr>
          <w:p w14:paraId="1C5407D4" w14:textId="77777777" w:rsidR="0024397C" w:rsidRDefault="0024397C">
            <w:pPr>
              <w:spacing w:after="0"/>
              <w:jc w:val="center"/>
              <w:rPr>
                <w:rFonts w:ascii="仿宋" w:eastAsia="仿宋" w:hAnsi="仿宋" w:cstheme="minorEastAsia"/>
                <w:sz w:val="18"/>
                <w:szCs w:val="18"/>
              </w:rPr>
            </w:pPr>
          </w:p>
        </w:tc>
        <w:tc>
          <w:tcPr>
            <w:tcW w:w="660" w:type="dxa"/>
            <w:vAlign w:val="center"/>
          </w:tcPr>
          <w:p w14:paraId="5EBD08E2" w14:textId="77777777" w:rsidR="0024397C" w:rsidRDefault="0024397C">
            <w:pPr>
              <w:spacing w:after="0"/>
              <w:jc w:val="center"/>
              <w:rPr>
                <w:rFonts w:ascii="仿宋" w:eastAsia="仿宋" w:hAnsi="仿宋"/>
                <w:sz w:val="18"/>
                <w:szCs w:val="18"/>
              </w:rPr>
            </w:pPr>
          </w:p>
        </w:tc>
        <w:tc>
          <w:tcPr>
            <w:tcW w:w="816" w:type="dxa"/>
            <w:vAlign w:val="center"/>
          </w:tcPr>
          <w:p w14:paraId="150AC123" w14:textId="77777777" w:rsidR="0024397C" w:rsidRDefault="0024397C">
            <w:pPr>
              <w:spacing w:after="0"/>
              <w:jc w:val="center"/>
              <w:rPr>
                <w:rFonts w:ascii="仿宋" w:eastAsia="仿宋" w:hAnsi="仿宋"/>
                <w:sz w:val="18"/>
                <w:szCs w:val="18"/>
              </w:rPr>
            </w:pPr>
          </w:p>
        </w:tc>
        <w:tc>
          <w:tcPr>
            <w:tcW w:w="768" w:type="dxa"/>
            <w:vAlign w:val="center"/>
          </w:tcPr>
          <w:p w14:paraId="58A018EE" w14:textId="77777777" w:rsidR="0024397C" w:rsidRDefault="0024397C">
            <w:pPr>
              <w:spacing w:after="0"/>
              <w:jc w:val="center"/>
              <w:rPr>
                <w:rFonts w:ascii="仿宋" w:eastAsia="仿宋" w:hAnsi="仿宋"/>
                <w:sz w:val="18"/>
                <w:szCs w:val="18"/>
              </w:rPr>
            </w:pPr>
          </w:p>
        </w:tc>
        <w:tc>
          <w:tcPr>
            <w:tcW w:w="1104" w:type="dxa"/>
            <w:vAlign w:val="center"/>
          </w:tcPr>
          <w:p w14:paraId="10E94BAA" w14:textId="77777777" w:rsidR="0024397C" w:rsidRDefault="0024397C">
            <w:pPr>
              <w:spacing w:after="0"/>
              <w:jc w:val="center"/>
              <w:rPr>
                <w:rFonts w:ascii="仿宋" w:eastAsia="仿宋" w:hAnsi="仿宋"/>
                <w:sz w:val="18"/>
                <w:szCs w:val="18"/>
              </w:rPr>
            </w:pPr>
          </w:p>
        </w:tc>
        <w:tc>
          <w:tcPr>
            <w:tcW w:w="1056" w:type="dxa"/>
            <w:vAlign w:val="center"/>
          </w:tcPr>
          <w:p w14:paraId="61086D22" w14:textId="77777777" w:rsidR="0024397C" w:rsidRDefault="0024397C">
            <w:pPr>
              <w:spacing w:after="0"/>
              <w:jc w:val="center"/>
              <w:rPr>
                <w:rFonts w:ascii="仿宋" w:eastAsia="仿宋" w:hAnsi="仿宋"/>
                <w:sz w:val="18"/>
                <w:szCs w:val="18"/>
              </w:rPr>
            </w:pPr>
          </w:p>
        </w:tc>
      </w:tr>
    </w:tbl>
    <w:p w14:paraId="556ACAAC" w14:textId="77777777" w:rsidR="0024397C" w:rsidRDefault="0024397C">
      <w:pPr>
        <w:spacing w:line="380" w:lineRule="exact"/>
        <w:ind w:leftChars="67" w:left="147"/>
        <w:rPr>
          <w:rFonts w:ascii="仿宋" w:eastAsia="仿宋" w:hAnsi="仿宋"/>
          <w:sz w:val="28"/>
          <w:szCs w:val="28"/>
        </w:rPr>
      </w:pPr>
    </w:p>
    <w:p w14:paraId="7CEDFB34" w14:textId="77777777" w:rsidR="0024397C" w:rsidRDefault="0024397C">
      <w:pPr>
        <w:spacing w:line="380" w:lineRule="exact"/>
        <w:ind w:leftChars="67" w:left="147"/>
        <w:rPr>
          <w:rFonts w:ascii="仿宋" w:eastAsia="仿宋" w:hAnsi="仿宋"/>
          <w:sz w:val="28"/>
          <w:szCs w:val="28"/>
        </w:rPr>
      </w:pPr>
    </w:p>
    <w:p w14:paraId="50CAE81C" w14:textId="77777777" w:rsidR="0024397C" w:rsidRDefault="00BD7FB4">
      <w:pPr>
        <w:spacing w:line="380" w:lineRule="exact"/>
        <w:rPr>
          <w:rFonts w:ascii="仿宋" w:eastAsia="仿宋" w:hAnsi="仿宋"/>
          <w:sz w:val="28"/>
          <w:szCs w:val="28"/>
        </w:rPr>
      </w:pPr>
      <w:r>
        <w:rPr>
          <w:rFonts w:ascii="仿宋" w:eastAsia="仿宋" w:hAnsi="仿宋"/>
          <w:sz w:val="28"/>
          <w:szCs w:val="28"/>
        </w:rPr>
        <w:t>注：1.如果按单价计算的结果与总价不一致,以单价为准修正总价。</w:t>
      </w:r>
    </w:p>
    <w:p w14:paraId="13375B82" w14:textId="77777777" w:rsidR="0024397C" w:rsidRDefault="00BD7FB4">
      <w:pPr>
        <w:spacing w:after="0" w:line="300" w:lineRule="exact"/>
        <w:ind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14:paraId="4DBE3BD4" w14:textId="77777777" w:rsidR="0024397C" w:rsidRDefault="0024397C">
      <w:pPr>
        <w:spacing w:line="380" w:lineRule="exact"/>
        <w:rPr>
          <w:rFonts w:ascii="仿宋" w:eastAsia="仿宋" w:hAnsi="仿宋"/>
          <w:sz w:val="28"/>
          <w:szCs w:val="28"/>
          <w:lang w:val="zh-CN"/>
        </w:rPr>
      </w:pPr>
    </w:p>
    <w:p w14:paraId="160A174C" w14:textId="77777777" w:rsidR="0024397C" w:rsidRDefault="00BD7FB4">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1C2C8BF0" w14:textId="77777777" w:rsidR="0024397C" w:rsidRDefault="00BD7FB4">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日 期：</w:t>
      </w:r>
      <w:bookmarkStart w:id="50" w:name="_Toc217891408"/>
      <w:bookmarkStart w:id="51" w:name="_Toc267060216"/>
      <w:bookmarkStart w:id="52" w:name="_Toc266868943"/>
      <w:bookmarkStart w:id="53" w:name="_Toc177985474"/>
      <w:bookmarkStart w:id="54" w:name="_Toc251586241"/>
      <w:bookmarkStart w:id="55" w:name="_Toc267059544"/>
      <w:bookmarkStart w:id="56" w:name="_Toc192663691"/>
      <w:bookmarkStart w:id="57" w:name="_Toc266870441"/>
      <w:bookmarkStart w:id="58" w:name="_Toc232302122"/>
      <w:bookmarkStart w:id="59" w:name="_Toc181436466"/>
      <w:bookmarkStart w:id="60" w:name="_Toc203355738"/>
      <w:bookmarkStart w:id="61" w:name="_Toc213756057"/>
      <w:bookmarkStart w:id="62" w:name="_Toc258401265"/>
      <w:bookmarkStart w:id="63" w:name="_Toc267059924"/>
      <w:bookmarkStart w:id="64" w:name="_Toc193165739"/>
      <w:bookmarkStart w:id="65" w:name="_Toc193160453"/>
      <w:bookmarkStart w:id="66" w:name="_Toc191803631"/>
      <w:bookmarkStart w:id="67" w:name="_Toc192664158"/>
      <w:bookmarkStart w:id="68" w:name="_Toc191789334"/>
      <w:bookmarkStart w:id="69" w:name="_Toc266870839"/>
      <w:bookmarkStart w:id="70" w:name="_Toc169332843"/>
      <w:bookmarkStart w:id="71" w:name="_Toc230071153"/>
      <w:bookmarkStart w:id="72" w:name="_Toc266870916"/>
      <w:bookmarkStart w:id="73" w:name="_Toc259692749"/>
      <w:bookmarkStart w:id="74" w:name="_Toc182372787"/>
      <w:bookmarkStart w:id="75" w:name="_Toc267059811"/>
      <w:bookmarkStart w:id="76" w:name="_Toc180302918"/>
      <w:bookmarkStart w:id="77" w:name="_Toc213755864"/>
      <w:bookmarkStart w:id="78" w:name="_Toc160880165"/>
      <w:bookmarkStart w:id="79" w:name="_Toc192663840"/>
      <w:bookmarkStart w:id="80" w:name="_Toc253066624"/>
      <w:bookmarkStart w:id="81" w:name="_Toc235438281"/>
      <w:bookmarkStart w:id="82" w:name="_Toc267060461"/>
      <w:bookmarkStart w:id="83" w:name="_Toc255975016"/>
      <w:bookmarkStart w:id="84" w:name="_Toc251613839"/>
      <w:bookmarkStart w:id="85" w:name="_Toc259692656"/>
      <w:bookmarkStart w:id="86" w:name="_Toc249325720"/>
      <w:bookmarkStart w:id="87" w:name="_Toc254790909"/>
      <w:bookmarkStart w:id="88" w:name="_Toc236021457"/>
      <w:bookmarkStart w:id="89" w:name="_Toc225669328"/>
      <w:bookmarkStart w:id="90" w:name="_Toc213755945"/>
      <w:bookmarkStart w:id="91" w:name="_Toc267060326"/>
      <w:bookmarkStart w:id="92" w:name="_Toc213756001"/>
      <w:bookmarkStart w:id="93" w:name="_Toc273178703"/>
      <w:bookmarkStart w:id="94" w:name="_Toc160880534"/>
      <w:bookmarkStart w:id="95" w:name="_Toc219800249"/>
      <w:bookmarkStart w:id="96" w:name="_Toc223146614"/>
      <w:bookmarkStart w:id="97" w:name="_Toc182805222"/>
      <w:bookmarkStart w:id="98" w:name="_Toc227058536"/>
      <w:bookmarkStart w:id="99" w:name="_Toc267059186"/>
      <w:bookmarkStart w:id="100" w:name="_Toc181436570"/>
      <w:bookmarkStart w:id="101" w:name="_Toc267060076"/>
      <w:bookmarkStart w:id="102" w:name="_Toc267059035"/>
      <w:bookmarkStart w:id="103" w:name="_Toc170798798"/>
      <w:bookmarkStart w:id="104" w:name="_Toc192996343"/>
      <w:bookmarkStart w:id="105" w:name="_Toc191783227"/>
      <w:bookmarkStart w:id="106" w:name="_Toc169332954"/>
      <w:bookmarkStart w:id="107" w:name="_Toc213208771"/>
      <w:bookmarkStart w:id="108" w:name="_Toc267059658"/>
      <w:bookmarkStart w:id="109" w:name="_Toc235437998"/>
      <w:bookmarkStart w:id="110" w:name="_Toc192996451"/>
      <w:bookmarkStart w:id="111" w:name="_Toc259520874"/>
      <w:bookmarkStart w:id="112" w:name="_Toc191802695"/>
      <w:bookmarkStart w:id="113" w:name="_Toc266868679"/>
      <w:bookmarkStart w:id="114" w:name="_Toc211917121"/>
      <w:bookmarkStart w:id="115" w:name="_Toc235438352"/>
    </w:p>
    <w:p w14:paraId="74013B0B" w14:textId="77777777" w:rsidR="0024397C" w:rsidRDefault="0024397C">
      <w:pPr>
        <w:spacing w:line="380" w:lineRule="exact"/>
        <w:ind w:right="1120" w:firstLineChars="1500" w:firstLine="4200"/>
        <w:outlineLvl w:val="2"/>
        <w:rPr>
          <w:rFonts w:ascii="仿宋" w:eastAsia="仿宋" w:hAnsi="仿宋"/>
          <w:bCs/>
          <w:sz w:val="28"/>
          <w:szCs w:val="28"/>
          <w:u w:val="single"/>
        </w:rPr>
      </w:pPr>
    </w:p>
    <w:p w14:paraId="6E43126C" w14:textId="77777777" w:rsidR="0024397C" w:rsidRDefault="0024397C">
      <w:pPr>
        <w:spacing w:line="380" w:lineRule="exact"/>
        <w:ind w:right="1120" w:firstLineChars="1500" w:firstLine="4200"/>
        <w:outlineLvl w:val="2"/>
        <w:rPr>
          <w:rFonts w:ascii="仿宋" w:eastAsia="仿宋" w:hAnsi="仿宋"/>
          <w:bCs/>
          <w:sz w:val="28"/>
          <w:szCs w:val="28"/>
          <w:u w:val="single"/>
        </w:rPr>
      </w:pPr>
    </w:p>
    <w:p w14:paraId="1E26BC23" w14:textId="77777777" w:rsidR="0024397C" w:rsidRDefault="0024397C">
      <w:pPr>
        <w:spacing w:line="380" w:lineRule="exact"/>
        <w:ind w:right="1120" w:firstLineChars="1500" w:firstLine="4200"/>
        <w:outlineLvl w:val="2"/>
        <w:rPr>
          <w:rFonts w:ascii="仿宋" w:eastAsia="仿宋" w:hAnsi="仿宋"/>
          <w:bCs/>
          <w:sz w:val="28"/>
          <w:szCs w:val="28"/>
          <w:u w:val="single"/>
        </w:rPr>
      </w:pPr>
    </w:p>
    <w:p w14:paraId="4F0C4AC7" w14:textId="77777777" w:rsidR="0024397C" w:rsidRDefault="0024397C">
      <w:pPr>
        <w:pStyle w:val="33"/>
        <w:rPr>
          <w:rFonts w:ascii="仿宋" w:eastAsia="仿宋" w:hAnsi="仿宋"/>
          <w:szCs w:val="28"/>
        </w:rPr>
      </w:pPr>
    </w:p>
    <w:p w14:paraId="259D99BF" w14:textId="77777777" w:rsidR="0024397C" w:rsidRDefault="0024397C">
      <w:pPr>
        <w:pStyle w:val="33"/>
        <w:rPr>
          <w:rFonts w:ascii="仿宋" w:eastAsia="仿宋" w:hAnsi="仿宋"/>
          <w:szCs w:val="28"/>
        </w:rPr>
      </w:pPr>
    </w:p>
    <w:p w14:paraId="2A200BFB" w14:textId="77777777" w:rsidR="0024397C" w:rsidRDefault="0024397C">
      <w:pPr>
        <w:pStyle w:val="33"/>
        <w:rPr>
          <w:rFonts w:ascii="仿宋" w:eastAsia="仿宋" w:hAnsi="仿宋"/>
          <w:szCs w:val="28"/>
        </w:rPr>
      </w:pP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2A785CA0" w14:textId="77777777" w:rsidR="0024397C" w:rsidRDefault="0024397C">
      <w:pPr>
        <w:jc w:val="center"/>
        <w:outlineLvl w:val="1"/>
        <w:rPr>
          <w:rFonts w:ascii="仿宋" w:eastAsia="仿宋" w:hAnsi="仿宋"/>
          <w:b/>
          <w:bCs/>
          <w:sz w:val="28"/>
          <w:szCs w:val="28"/>
        </w:rPr>
      </w:pPr>
    </w:p>
    <w:p w14:paraId="42C76CA6" w14:textId="77777777" w:rsidR="004E3A01" w:rsidRDefault="004E3A01" w:rsidP="007229B4">
      <w:pPr>
        <w:outlineLvl w:val="1"/>
        <w:rPr>
          <w:rFonts w:ascii="仿宋" w:eastAsia="仿宋" w:hAnsi="仿宋" w:hint="eastAsia"/>
          <w:b/>
          <w:bCs/>
          <w:sz w:val="28"/>
          <w:szCs w:val="28"/>
        </w:rPr>
      </w:pPr>
    </w:p>
    <w:p w14:paraId="77A004FA" w14:textId="77777777" w:rsidR="004E3A01" w:rsidRDefault="004E3A01" w:rsidP="004E3A01">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50EBE182" w14:textId="77777777" w:rsidR="004E3A01" w:rsidRDefault="004E3A01" w:rsidP="004E3A01">
      <w:pPr>
        <w:pStyle w:val="33"/>
        <w:rPr>
          <w:rFonts w:ascii="仿宋" w:eastAsia="仿宋" w:hAnsi="仿宋"/>
          <w:szCs w:val="28"/>
        </w:rPr>
      </w:pPr>
    </w:p>
    <w:p w14:paraId="04370748" w14:textId="77777777" w:rsidR="004E3A01" w:rsidRDefault="004E3A01" w:rsidP="004E3A01">
      <w:pPr>
        <w:spacing w:line="380" w:lineRule="exact"/>
        <w:jc w:val="center"/>
        <w:outlineLvl w:val="2"/>
        <w:rPr>
          <w:rFonts w:ascii="仿宋" w:eastAsia="仿宋" w:hAnsi="仿宋"/>
          <w:b/>
          <w:sz w:val="28"/>
          <w:szCs w:val="28"/>
        </w:rPr>
      </w:pPr>
      <w:bookmarkStart w:id="116" w:name="_Toc235438282"/>
      <w:bookmarkStart w:id="117" w:name="_Toc230071154"/>
      <w:bookmarkStart w:id="118" w:name="_Toc235438353"/>
      <w:bookmarkStart w:id="119" w:name="_Toc236021458"/>
      <w:bookmarkStart w:id="120" w:name="_Toc253066625"/>
      <w:bookmarkStart w:id="121" w:name="_Toc225669329"/>
      <w:bookmarkStart w:id="122" w:name="_Toc251586242"/>
      <w:bookmarkStart w:id="123" w:name="_Toc223146615"/>
      <w:bookmarkStart w:id="124" w:name="_Toc267060217"/>
      <w:bookmarkStart w:id="125" w:name="_Toc258401266"/>
      <w:bookmarkStart w:id="126" w:name="_Toc259692750"/>
      <w:bookmarkStart w:id="127" w:name="_Toc219800250"/>
      <w:bookmarkStart w:id="128" w:name="_Toc213756058"/>
      <w:bookmarkStart w:id="129" w:name="_Toc254790910"/>
      <w:bookmarkStart w:id="130" w:name="_Toc232302123"/>
      <w:bookmarkStart w:id="131" w:name="_Toc259520875"/>
      <w:bookmarkStart w:id="132" w:name="_Toc249325721"/>
      <w:bookmarkStart w:id="133" w:name="_Toc266870442"/>
      <w:bookmarkStart w:id="134" w:name="_Toc217891409"/>
      <w:bookmarkStart w:id="135" w:name="_Toc259692657"/>
      <w:bookmarkStart w:id="136" w:name="_Toc227058537"/>
      <w:bookmarkStart w:id="137" w:name="_Toc267060077"/>
      <w:bookmarkStart w:id="138" w:name="_Toc255975017"/>
      <w:bookmarkStart w:id="139" w:name="_Toc266870917"/>
      <w:bookmarkStart w:id="140" w:name="_Toc251613840"/>
      <w:bookmarkStart w:id="141" w:name="_Toc235437999"/>
      <w:bookmarkStart w:id="142" w:name="_Toc267060462"/>
      <w:bookmarkStart w:id="143" w:name="_Toc266868680"/>
      <w:r>
        <w:rPr>
          <w:rFonts w:ascii="仿宋" w:eastAsia="仿宋" w:hAnsi="仿宋"/>
          <w:b/>
          <w:sz w:val="28"/>
          <w:szCs w:val="28"/>
        </w:rPr>
        <w:t>3</w:t>
      </w:r>
      <w:r>
        <w:rPr>
          <w:rFonts w:ascii="仿宋" w:eastAsia="仿宋" w:hAnsi="仿宋" w:hint="eastAsia"/>
          <w:b/>
          <w:sz w:val="28"/>
          <w:szCs w:val="28"/>
        </w:rPr>
        <w:t>-1关于资格的声明函</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仿宋" w:eastAsia="仿宋" w:hAnsi="仿宋" w:hint="eastAsia"/>
          <w:b/>
          <w:sz w:val="28"/>
          <w:szCs w:val="28"/>
        </w:rPr>
        <w:cr/>
      </w:r>
    </w:p>
    <w:p w14:paraId="4E1EFA78" w14:textId="77777777" w:rsidR="004E3A01" w:rsidRDefault="004E3A01" w:rsidP="004E3A01">
      <w:pPr>
        <w:spacing w:after="0" w:line="500" w:lineRule="exact"/>
        <w:rPr>
          <w:rFonts w:ascii="仿宋" w:eastAsia="仿宋" w:hAnsi="仿宋"/>
          <w:sz w:val="28"/>
          <w:szCs w:val="28"/>
        </w:rPr>
      </w:pPr>
      <w:bookmarkStart w:id="144" w:name="_Hlk511663739"/>
      <w:r>
        <w:rPr>
          <w:rFonts w:ascii="仿宋" w:eastAsia="仿宋" w:hAnsi="仿宋" w:hint="eastAsia"/>
          <w:sz w:val="28"/>
          <w:szCs w:val="28"/>
        </w:rPr>
        <w:t>江西科技学院：</w:t>
      </w:r>
      <w:bookmarkEnd w:id="144"/>
    </w:p>
    <w:p w14:paraId="157BB8F8" w14:textId="77777777" w:rsidR="004E3A01" w:rsidRDefault="004E3A01" w:rsidP="004E3A01">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     年   月   日 （项目编号）公开询价邀请，本签字人愿意参加本次报价，提供公开询价文件中规定的货物，并证明提交的下列文件和说明是准确的和真实的。</w:t>
      </w:r>
    </w:p>
    <w:p w14:paraId="4673C0BC" w14:textId="77777777" w:rsidR="004E3A01" w:rsidRDefault="004E3A01" w:rsidP="004E3A01">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14:paraId="61B5C071" w14:textId="77777777" w:rsidR="004E3A01" w:rsidRDefault="004E3A01" w:rsidP="004E3A01">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2．我方的资格声明正本X份，副本X份，随报价响应文件一同递交。</w:t>
      </w:r>
    </w:p>
    <w:p w14:paraId="14A48838" w14:textId="77777777" w:rsidR="004E3A01" w:rsidRDefault="004E3A01" w:rsidP="004E3A01">
      <w:pPr>
        <w:spacing w:line="500" w:lineRule="exact"/>
        <w:ind w:firstLineChars="200" w:firstLine="560"/>
        <w:rPr>
          <w:rFonts w:ascii="仿宋" w:eastAsia="仿宋" w:hAnsi="仿宋"/>
          <w:sz w:val="28"/>
          <w:szCs w:val="28"/>
        </w:rPr>
      </w:pPr>
    </w:p>
    <w:p w14:paraId="070A85AB" w14:textId="77777777" w:rsidR="004E3A01" w:rsidRDefault="004E3A01" w:rsidP="004E3A01">
      <w:pPr>
        <w:spacing w:line="500" w:lineRule="exact"/>
        <w:rPr>
          <w:rFonts w:ascii="仿宋" w:eastAsia="仿宋" w:hAnsi="仿宋"/>
          <w:sz w:val="28"/>
          <w:szCs w:val="28"/>
          <w:u w:val="single"/>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39B6A2E0" w14:textId="77777777" w:rsidR="004E3A01" w:rsidRDefault="004E3A01" w:rsidP="004E3A01">
      <w:pPr>
        <w:spacing w:line="500" w:lineRule="exact"/>
        <w:rPr>
          <w:rFonts w:ascii="仿宋" w:eastAsia="仿宋" w:hAnsi="仿宋"/>
          <w:sz w:val="28"/>
          <w:szCs w:val="28"/>
          <w:u w:val="single"/>
        </w:rPr>
      </w:pPr>
      <w:r>
        <w:rPr>
          <w:rFonts w:ascii="仿宋" w:eastAsia="仿宋" w:hAnsi="仿宋" w:hint="eastAsia"/>
          <w:sz w:val="28"/>
          <w:szCs w:val="28"/>
        </w:rPr>
        <w:t>地     址：</w:t>
      </w:r>
    </w:p>
    <w:p w14:paraId="2E93363B" w14:textId="77777777" w:rsidR="004E3A01" w:rsidRDefault="004E3A01" w:rsidP="004E3A01">
      <w:pPr>
        <w:spacing w:line="500" w:lineRule="exact"/>
        <w:rPr>
          <w:rFonts w:ascii="仿宋" w:eastAsia="仿宋" w:hAnsi="仿宋"/>
          <w:sz w:val="28"/>
          <w:szCs w:val="28"/>
          <w:u w:val="single"/>
        </w:rPr>
      </w:pPr>
      <w:r>
        <w:rPr>
          <w:rFonts w:ascii="仿宋" w:eastAsia="仿宋" w:hAnsi="仿宋" w:hint="eastAsia"/>
          <w:sz w:val="28"/>
          <w:szCs w:val="28"/>
        </w:rPr>
        <w:t>邮     编：</w:t>
      </w:r>
    </w:p>
    <w:p w14:paraId="60943A84" w14:textId="77777777" w:rsidR="004E3A01" w:rsidRDefault="004E3A01" w:rsidP="004E3A01">
      <w:pPr>
        <w:spacing w:line="500" w:lineRule="exact"/>
        <w:rPr>
          <w:rFonts w:ascii="仿宋" w:eastAsia="仿宋" w:hAnsi="仿宋"/>
          <w:sz w:val="28"/>
          <w:szCs w:val="28"/>
          <w:u w:val="single"/>
        </w:rPr>
      </w:pPr>
      <w:r>
        <w:rPr>
          <w:rFonts w:ascii="仿宋" w:eastAsia="仿宋" w:hAnsi="仿宋" w:hint="eastAsia"/>
          <w:sz w:val="28"/>
          <w:szCs w:val="28"/>
        </w:rPr>
        <w:t>电 话或传 真：</w:t>
      </w:r>
    </w:p>
    <w:p w14:paraId="3195C5ED" w14:textId="77777777" w:rsidR="004E3A01" w:rsidRDefault="004E3A01" w:rsidP="004E3A01">
      <w:pPr>
        <w:spacing w:line="500" w:lineRule="exact"/>
        <w:rPr>
          <w:rFonts w:ascii="仿宋" w:eastAsia="仿宋" w:hAnsi="仿宋"/>
          <w:sz w:val="28"/>
          <w:szCs w:val="28"/>
          <w:u w:val="single"/>
        </w:rPr>
      </w:pPr>
      <w:r>
        <w:rPr>
          <w:rFonts w:ascii="仿宋" w:eastAsia="仿宋" w:hAnsi="仿宋" w:hint="eastAsia"/>
          <w:sz w:val="28"/>
          <w:szCs w:val="28"/>
        </w:rPr>
        <w:t>参与人授权代表：</w:t>
      </w:r>
      <w:bookmarkStart w:id="145" w:name="_Toc266870443"/>
      <w:bookmarkStart w:id="146" w:name="_Toc232302124"/>
      <w:bookmarkStart w:id="147" w:name="_Toc213756059"/>
      <w:bookmarkStart w:id="148" w:name="_Toc227058538"/>
      <w:bookmarkStart w:id="149" w:name="_Toc258401267"/>
      <w:bookmarkStart w:id="150" w:name="_Toc259692751"/>
      <w:bookmarkStart w:id="151" w:name="_Toc249325722"/>
      <w:bookmarkStart w:id="152" w:name="_Toc259692658"/>
      <w:bookmarkStart w:id="153" w:name="_Toc225669330"/>
      <w:bookmarkStart w:id="154" w:name="_Toc253066626"/>
      <w:bookmarkStart w:id="155" w:name="_Toc255975018"/>
      <w:bookmarkStart w:id="156" w:name="_Toc217891410"/>
      <w:bookmarkStart w:id="157" w:name="_Toc219800251"/>
      <w:bookmarkStart w:id="158" w:name="_Toc230071155"/>
      <w:bookmarkStart w:id="159" w:name="_Toc266870918"/>
      <w:bookmarkStart w:id="160" w:name="_Toc251613841"/>
      <w:bookmarkStart w:id="161" w:name="_Toc235438283"/>
      <w:bookmarkStart w:id="162" w:name="_Toc251586243"/>
      <w:bookmarkStart w:id="163" w:name="_Toc236021459"/>
      <w:bookmarkStart w:id="164" w:name="_Toc235438354"/>
      <w:bookmarkStart w:id="165" w:name="_Toc235438000"/>
      <w:bookmarkStart w:id="166" w:name="_Toc223146616"/>
      <w:bookmarkStart w:id="167" w:name="_Toc259520876"/>
      <w:bookmarkStart w:id="168" w:name="_Toc266868681"/>
      <w:bookmarkStart w:id="169" w:name="_Toc254790911"/>
    </w:p>
    <w:p w14:paraId="59D6E51F" w14:textId="77777777" w:rsidR="004E3A01" w:rsidRDefault="004E3A01" w:rsidP="004E3A01">
      <w:pPr>
        <w:jc w:val="center"/>
        <w:outlineLvl w:val="1"/>
        <w:rPr>
          <w:rFonts w:ascii="仿宋" w:eastAsia="仿宋" w:hAnsi="仿宋"/>
          <w:b/>
          <w:sz w:val="28"/>
          <w:szCs w:val="28"/>
        </w:rPr>
      </w:pPr>
      <w:r>
        <w:rPr>
          <w:rFonts w:ascii="仿宋" w:eastAsia="仿宋" w:hAnsi="仿宋"/>
          <w:sz w:val="28"/>
          <w:szCs w:val="28"/>
        </w:rPr>
        <w:br w:type="page"/>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420AFCE" w14:textId="77777777" w:rsidR="004E3A01" w:rsidRDefault="004E3A01" w:rsidP="004E3A01">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14:paraId="150527A3" w14:textId="77777777" w:rsidR="004E3A01" w:rsidRDefault="004E3A01" w:rsidP="004E3A01">
      <w:pPr>
        <w:jc w:val="center"/>
        <w:outlineLvl w:val="1"/>
        <w:rPr>
          <w:rFonts w:ascii="仿宋" w:eastAsia="仿宋" w:hAnsi="仿宋"/>
          <w:b/>
          <w:sz w:val="28"/>
          <w:szCs w:val="28"/>
        </w:rPr>
      </w:pPr>
    </w:p>
    <w:p w14:paraId="01CE5BBB" w14:textId="77777777" w:rsidR="004E3A01" w:rsidRDefault="004E3A01" w:rsidP="004E3A01">
      <w:pPr>
        <w:spacing w:after="0" w:line="500" w:lineRule="exact"/>
        <w:rPr>
          <w:rFonts w:ascii="仿宋" w:eastAsia="仿宋" w:hAnsi="仿宋"/>
          <w:sz w:val="28"/>
          <w:szCs w:val="28"/>
        </w:rPr>
      </w:pPr>
      <w:r>
        <w:rPr>
          <w:rFonts w:ascii="仿宋" w:eastAsia="仿宋" w:hAnsi="仿宋" w:hint="eastAsia"/>
          <w:sz w:val="28"/>
          <w:szCs w:val="28"/>
        </w:rPr>
        <w:t>江西科技学院：</w:t>
      </w:r>
    </w:p>
    <w:p w14:paraId="64A1BB4C" w14:textId="77777777" w:rsidR="004E3A01" w:rsidRDefault="004E3A01" w:rsidP="004E3A01">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现附上由（签发机关名称）签发的我方法人营业执照复印件，该执照业经年检，真实有效。</w:t>
      </w:r>
    </w:p>
    <w:p w14:paraId="2B9B2C74" w14:textId="77777777" w:rsidR="004E3A01" w:rsidRDefault="004E3A01" w:rsidP="004E3A01">
      <w:pPr>
        <w:spacing w:line="380" w:lineRule="exact"/>
        <w:rPr>
          <w:rFonts w:ascii="仿宋" w:eastAsia="仿宋" w:hAnsi="仿宋"/>
          <w:sz w:val="28"/>
          <w:szCs w:val="28"/>
        </w:rPr>
      </w:pPr>
    </w:p>
    <w:p w14:paraId="7B052073" w14:textId="77777777" w:rsidR="004E3A01" w:rsidRDefault="004E3A01" w:rsidP="004E3A01">
      <w:pPr>
        <w:spacing w:line="380" w:lineRule="exact"/>
        <w:rPr>
          <w:rFonts w:ascii="仿宋" w:eastAsia="仿宋" w:hAnsi="仿宋"/>
          <w:sz w:val="28"/>
          <w:szCs w:val="28"/>
        </w:rPr>
      </w:pPr>
    </w:p>
    <w:p w14:paraId="0EBAD278" w14:textId="77777777" w:rsidR="004E3A01" w:rsidRDefault="004E3A01" w:rsidP="004E3A01">
      <w:pPr>
        <w:spacing w:line="380" w:lineRule="exact"/>
        <w:rPr>
          <w:rFonts w:ascii="仿宋" w:eastAsia="仿宋" w:hAnsi="仿宋"/>
          <w:sz w:val="28"/>
          <w:szCs w:val="28"/>
        </w:rPr>
      </w:pPr>
    </w:p>
    <w:p w14:paraId="3028EE48" w14:textId="77777777" w:rsidR="004E3A01" w:rsidRDefault="004E3A01" w:rsidP="004E3A01">
      <w:pPr>
        <w:spacing w:line="380" w:lineRule="exact"/>
        <w:rPr>
          <w:rFonts w:ascii="仿宋" w:eastAsia="仿宋" w:hAnsi="仿宋"/>
          <w:sz w:val="28"/>
          <w:szCs w:val="28"/>
        </w:rPr>
      </w:pPr>
    </w:p>
    <w:p w14:paraId="2D4A0BD6" w14:textId="77777777" w:rsidR="004E3A01" w:rsidRDefault="004E3A01" w:rsidP="004E3A01">
      <w:pPr>
        <w:spacing w:line="380" w:lineRule="exact"/>
        <w:rPr>
          <w:rFonts w:ascii="仿宋" w:eastAsia="仿宋" w:hAnsi="仿宋"/>
          <w:sz w:val="28"/>
          <w:szCs w:val="28"/>
        </w:rPr>
      </w:pPr>
    </w:p>
    <w:p w14:paraId="0CB4D5C1" w14:textId="77777777" w:rsidR="004E3A01" w:rsidRDefault="004E3A01" w:rsidP="004E3A01">
      <w:pPr>
        <w:spacing w:line="380" w:lineRule="exact"/>
        <w:rPr>
          <w:rFonts w:ascii="仿宋" w:eastAsia="仿宋" w:hAnsi="仿宋"/>
          <w:sz w:val="28"/>
          <w:szCs w:val="28"/>
        </w:rPr>
      </w:pPr>
    </w:p>
    <w:p w14:paraId="10790BC2" w14:textId="77777777" w:rsidR="004E3A01" w:rsidRDefault="004E3A01" w:rsidP="004E3A01">
      <w:pPr>
        <w:spacing w:line="380" w:lineRule="exact"/>
        <w:rPr>
          <w:rFonts w:ascii="仿宋" w:eastAsia="仿宋" w:hAnsi="仿宋"/>
          <w:sz w:val="28"/>
          <w:szCs w:val="28"/>
        </w:rPr>
      </w:pPr>
    </w:p>
    <w:p w14:paraId="0EC4BF43" w14:textId="77777777" w:rsidR="004E3A01" w:rsidRDefault="004E3A01" w:rsidP="004E3A01">
      <w:pPr>
        <w:spacing w:line="380" w:lineRule="exact"/>
        <w:rPr>
          <w:rFonts w:ascii="仿宋" w:eastAsia="仿宋" w:hAnsi="仿宋"/>
          <w:sz w:val="28"/>
          <w:szCs w:val="28"/>
          <w:u w:val="single"/>
        </w:rPr>
      </w:pPr>
      <w:r>
        <w:rPr>
          <w:rFonts w:ascii="仿宋" w:eastAsia="仿宋" w:hAnsi="仿宋" w:hint="eastAsia"/>
          <w:sz w:val="28"/>
          <w:szCs w:val="28"/>
        </w:rPr>
        <w:t xml:space="preserve">                         参 与 人（全称并加盖公章）：</w:t>
      </w:r>
    </w:p>
    <w:p w14:paraId="2CEA2025" w14:textId="77777777" w:rsidR="004E3A01" w:rsidRDefault="004E3A01" w:rsidP="004E3A01">
      <w:pPr>
        <w:spacing w:line="380" w:lineRule="exact"/>
        <w:ind w:firstLineChars="1250" w:firstLine="3500"/>
        <w:rPr>
          <w:rFonts w:ascii="仿宋" w:eastAsia="仿宋" w:hAnsi="仿宋"/>
          <w:sz w:val="28"/>
          <w:szCs w:val="28"/>
          <w:u w:val="single"/>
        </w:rPr>
      </w:pPr>
      <w:r>
        <w:rPr>
          <w:rFonts w:ascii="仿宋" w:eastAsia="仿宋" w:hAnsi="仿宋" w:hint="eastAsia"/>
          <w:sz w:val="28"/>
          <w:szCs w:val="28"/>
          <w:lang w:val="zh-CN"/>
        </w:rPr>
        <w:t>参与人授权代表</w:t>
      </w:r>
      <w:r>
        <w:rPr>
          <w:rFonts w:ascii="仿宋" w:eastAsia="仿宋" w:hAnsi="仿宋" w:hint="eastAsia"/>
          <w:sz w:val="28"/>
          <w:szCs w:val="28"/>
        </w:rPr>
        <w:t>：</w:t>
      </w:r>
    </w:p>
    <w:p w14:paraId="2CDFE4C3" w14:textId="77777777" w:rsidR="004E3A01" w:rsidRDefault="004E3A01" w:rsidP="004E3A01">
      <w:pPr>
        <w:spacing w:line="380" w:lineRule="exact"/>
        <w:rPr>
          <w:rFonts w:ascii="仿宋" w:eastAsia="仿宋" w:hAnsi="仿宋"/>
          <w:sz w:val="28"/>
          <w:szCs w:val="28"/>
          <w:u w:val="single"/>
        </w:rPr>
      </w:pPr>
      <w:r>
        <w:rPr>
          <w:rFonts w:ascii="仿宋" w:eastAsia="仿宋" w:hAnsi="仿宋" w:hint="eastAsia"/>
          <w:sz w:val="28"/>
          <w:szCs w:val="28"/>
        </w:rPr>
        <w:t xml:space="preserve">                         日      期：</w:t>
      </w:r>
    </w:p>
    <w:p w14:paraId="2457E4F5" w14:textId="77777777" w:rsidR="004E3A01" w:rsidRDefault="004E3A01" w:rsidP="004E3A01">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170" w:name="_Toc232302127"/>
      <w:bookmarkStart w:id="171" w:name="_Toc191783230"/>
      <w:bookmarkStart w:id="172" w:name="_Toc259692661"/>
      <w:bookmarkStart w:id="173" w:name="_Toc251586246"/>
      <w:bookmarkStart w:id="174" w:name="_Toc259520879"/>
      <w:bookmarkStart w:id="175" w:name="_Toc267060465"/>
      <w:bookmarkStart w:id="176" w:name="_Toc267060466"/>
      <w:bookmarkStart w:id="177" w:name="_Toc181436573"/>
      <w:bookmarkStart w:id="178" w:name="_Toc160880537"/>
      <w:bookmarkStart w:id="179" w:name="_Toc192996454"/>
      <w:bookmarkStart w:id="180" w:name="_Toc249325725"/>
      <w:bookmarkStart w:id="181" w:name="_Toc160880168"/>
      <w:bookmarkStart w:id="182" w:name="_Toc169332846"/>
      <w:bookmarkStart w:id="183" w:name="_Toc170798801"/>
      <w:bookmarkStart w:id="184" w:name="_Toc180302921"/>
      <w:bookmarkStart w:id="185" w:name="_Toc235438286"/>
      <w:bookmarkStart w:id="186" w:name="_Toc203355741"/>
      <w:bookmarkStart w:id="187" w:name="_Toc235438003"/>
      <w:bookmarkStart w:id="188" w:name="_Toc182372790"/>
      <w:bookmarkStart w:id="189" w:name="_Toc192996346"/>
      <w:bookmarkStart w:id="190" w:name="_Toc182805225"/>
      <w:bookmarkStart w:id="191" w:name="_Toc211917124"/>
      <w:bookmarkStart w:id="192" w:name="_Toc191789337"/>
      <w:bookmarkStart w:id="193" w:name="_Toc192663843"/>
      <w:bookmarkStart w:id="194" w:name="_Toc191802698"/>
      <w:bookmarkStart w:id="195" w:name="_Toc235438357"/>
      <w:bookmarkStart w:id="196" w:name="_Toc181436469"/>
      <w:bookmarkStart w:id="197" w:name="_Toc192663694"/>
      <w:bookmarkStart w:id="198" w:name="_Toc251613844"/>
      <w:bookmarkStart w:id="199" w:name="_Toc267060221"/>
      <w:bookmarkStart w:id="200" w:name="_Toc177985477"/>
      <w:bookmarkStart w:id="201" w:name="_Toc266870447"/>
      <w:bookmarkStart w:id="202" w:name="_Toc236021462"/>
      <w:bookmarkStart w:id="203" w:name="_Toc255975023"/>
      <w:bookmarkStart w:id="204" w:name="_Toc169332957"/>
      <w:bookmarkStart w:id="205" w:name="_Toc266870922"/>
      <w:bookmarkStart w:id="206" w:name="_Toc259520881"/>
      <w:bookmarkStart w:id="207" w:name="_Toc259692756"/>
      <w:bookmarkStart w:id="208" w:name="_Toc258401270"/>
      <w:bookmarkStart w:id="209" w:name="_Toc193160456"/>
      <w:bookmarkStart w:id="210" w:name="_Toc254790916"/>
      <w:bookmarkStart w:id="211" w:name="_Toc193165742"/>
      <w:bookmarkStart w:id="212" w:name="_Toc254790914"/>
      <w:bookmarkStart w:id="213" w:name="_Toc192664161"/>
      <w:bookmarkStart w:id="214" w:name="_Toc253066629"/>
      <w:bookmarkStart w:id="215" w:name="_Toc266868686"/>
      <w:bookmarkStart w:id="216" w:name="_Toc267060081"/>
      <w:bookmarkStart w:id="217" w:name="_Toc258401272"/>
      <w:bookmarkStart w:id="218" w:name="_Toc266868684"/>
      <w:bookmarkStart w:id="219" w:name="_Toc255975021"/>
      <w:bookmarkStart w:id="220" w:name="_Toc259692754"/>
      <w:bookmarkStart w:id="221" w:name="_Toc267060220"/>
      <w:bookmarkStart w:id="222" w:name="_Toc259692663"/>
      <w:bookmarkStart w:id="223" w:name="_Toc267060080"/>
      <w:bookmarkStart w:id="224" w:name="_Toc266870446"/>
      <w:bookmarkStart w:id="225" w:name="_Toc266870921"/>
      <w:bookmarkStart w:id="226" w:name="_Toc191803634"/>
    </w:p>
    <w:p w14:paraId="5AF755DB" w14:textId="77777777" w:rsidR="004E3A01" w:rsidRDefault="004E3A01" w:rsidP="004E3A01">
      <w:pPr>
        <w:spacing w:after="0" w:line="480" w:lineRule="exact"/>
        <w:ind w:firstLine="570"/>
        <w:jc w:val="center"/>
        <w:rPr>
          <w:rFonts w:ascii="仿宋" w:eastAsia="仿宋" w:hAnsi="仿宋"/>
          <w:b/>
          <w:bCs/>
          <w:sz w:val="28"/>
          <w:szCs w:val="28"/>
        </w:rPr>
      </w:pPr>
      <w:bookmarkStart w:id="227" w:name="_Toc267059812"/>
      <w:bookmarkStart w:id="228" w:name="_Toc259520882"/>
      <w:bookmarkStart w:id="229" w:name="_Toc267059187"/>
      <w:bookmarkStart w:id="230" w:name="_Toc266870448"/>
      <w:bookmarkStart w:id="231" w:name="_Toc267059036"/>
      <w:bookmarkStart w:id="232" w:name="_Toc267060082"/>
      <w:bookmarkStart w:id="233" w:name="_Toc236021463"/>
      <w:bookmarkStart w:id="234" w:name="_Toc235438004"/>
      <w:bookmarkStart w:id="235" w:name="_Toc259692664"/>
      <w:bookmarkStart w:id="236" w:name="_Toc266870840"/>
      <w:bookmarkStart w:id="237" w:name="_Toc259692757"/>
      <w:bookmarkStart w:id="238" w:name="_Toc267059659"/>
      <w:bookmarkStart w:id="239" w:name="_Toc251613845"/>
      <w:bookmarkStart w:id="240" w:name="_Toc235438358"/>
      <w:bookmarkStart w:id="241" w:name="_Toc266868687"/>
      <w:bookmarkStart w:id="242" w:name="_Toc255975024"/>
      <w:bookmarkStart w:id="243" w:name="_Toc232302128"/>
      <w:bookmarkStart w:id="244" w:name="_Toc254790917"/>
      <w:bookmarkStart w:id="245" w:name="_Toc249325726"/>
      <w:bookmarkStart w:id="246" w:name="_Toc267060467"/>
      <w:bookmarkStart w:id="247" w:name="_Toc235438287"/>
      <w:bookmarkStart w:id="248" w:name="_Toc266870923"/>
      <w:bookmarkStart w:id="249" w:name="_Toc253066630"/>
      <w:bookmarkStart w:id="250" w:name="_Toc267060222"/>
      <w:bookmarkStart w:id="251" w:name="_Toc273178704"/>
      <w:bookmarkStart w:id="252" w:name="_Toc266868944"/>
      <w:bookmarkStart w:id="253" w:name="_Toc258401273"/>
      <w:bookmarkStart w:id="254" w:name="_Toc251586247"/>
      <w:bookmarkStart w:id="255" w:name="_Toc267059925"/>
      <w:bookmarkStart w:id="256" w:name="_Toc267059545"/>
      <w:bookmarkStart w:id="257" w:name="_Toc26706032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ascii="仿宋" w:eastAsia="仿宋" w:hAnsi="仿宋"/>
          <w:b/>
          <w:bCs/>
          <w:sz w:val="28"/>
          <w:szCs w:val="28"/>
        </w:rPr>
        <w:lastRenderedPageBreak/>
        <w:t>4.</w:t>
      </w:r>
      <w:r>
        <w:rPr>
          <w:rFonts w:ascii="仿宋" w:eastAsia="仿宋" w:hAnsi="仿宋" w:hint="eastAsia"/>
          <w:b/>
          <w:bCs/>
          <w:sz w:val="28"/>
          <w:szCs w:val="28"/>
        </w:rPr>
        <w:t>质保期和售后服务承诺书</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5DA59E01" w14:textId="77777777" w:rsidR="004E3A01" w:rsidRDefault="004E3A01" w:rsidP="004E3A01">
      <w:pPr>
        <w:widowControl w:val="0"/>
        <w:spacing w:after="0" w:line="240" w:lineRule="auto"/>
        <w:ind w:left="420"/>
        <w:jc w:val="center"/>
        <w:outlineLvl w:val="1"/>
        <w:rPr>
          <w:rFonts w:ascii="仿宋" w:eastAsia="仿宋" w:hAnsi="仿宋"/>
          <w:b/>
          <w:sz w:val="28"/>
          <w:szCs w:val="28"/>
        </w:rPr>
      </w:pPr>
    </w:p>
    <w:p w14:paraId="35AB7856" w14:textId="77777777" w:rsidR="004E3A01" w:rsidRDefault="004E3A01" w:rsidP="004E3A01">
      <w:pPr>
        <w:rPr>
          <w:rFonts w:ascii="仿宋" w:eastAsia="仿宋" w:hAnsi="仿宋"/>
          <w:b/>
          <w:sz w:val="28"/>
          <w:szCs w:val="28"/>
        </w:rPr>
      </w:pPr>
    </w:p>
    <w:p w14:paraId="0E344B45" w14:textId="77777777" w:rsidR="004E3A01" w:rsidRDefault="004E3A01" w:rsidP="004E3A01">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0738493F" w14:textId="77777777" w:rsidR="004E3A01" w:rsidRDefault="004E3A01" w:rsidP="004E3A01">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155EABB0" w14:textId="77777777" w:rsidR="004E3A01" w:rsidRDefault="004E3A01" w:rsidP="004E3A01">
      <w:pPr>
        <w:spacing w:line="420" w:lineRule="exact"/>
        <w:ind w:firstLine="480"/>
        <w:rPr>
          <w:rFonts w:ascii="仿宋" w:eastAsia="仿宋" w:hAnsi="仿宋"/>
          <w:sz w:val="28"/>
          <w:szCs w:val="28"/>
        </w:rPr>
      </w:pPr>
    </w:p>
    <w:p w14:paraId="6BED4272" w14:textId="77777777" w:rsidR="004E3A01" w:rsidRDefault="004E3A01" w:rsidP="004E3A01">
      <w:pPr>
        <w:spacing w:line="380" w:lineRule="exact"/>
        <w:rPr>
          <w:rFonts w:ascii="仿宋" w:eastAsia="仿宋" w:hAnsi="仿宋"/>
          <w:sz w:val="28"/>
          <w:szCs w:val="28"/>
        </w:rPr>
      </w:pPr>
    </w:p>
    <w:p w14:paraId="081B0282" w14:textId="77777777" w:rsidR="004E3A01" w:rsidRDefault="004E3A01" w:rsidP="004E3A01">
      <w:pPr>
        <w:spacing w:line="380" w:lineRule="exact"/>
        <w:rPr>
          <w:rFonts w:ascii="仿宋" w:eastAsia="仿宋" w:hAnsi="仿宋"/>
          <w:sz w:val="28"/>
          <w:szCs w:val="28"/>
        </w:rPr>
      </w:pPr>
    </w:p>
    <w:p w14:paraId="0F3BE8B5" w14:textId="77777777" w:rsidR="004E3A01" w:rsidRDefault="004E3A01" w:rsidP="004E3A01">
      <w:pPr>
        <w:spacing w:line="380" w:lineRule="exact"/>
        <w:rPr>
          <w:rFonts w:ascii="仿宋" w:eastAsia="仿宋" w:hAnsi="仿宋"/>
          <w:sz w:val="28"/>
          <w:szCs w:val="28"/>
        </w:rPr>
      </w:pPr>
    </w:p>
    <w:p w14:paraId="085B1311" w14:textId="77777777" w:rsidR="004E3A01" w:rsidRDefault="004E3A01" w:rsidP="004E3A01">
      <w:pPr>
        <w:spacing w:line="380" w:lineRule="exact"/>
        <w:rPr>
          <w:rFonts w:ascii="仿宋" w:eastAsia="仿宋" w:hAnsi="仿宋"/>
          <w:sz w:val="28"/>
          <w:szCs w:val="28"/>
        </w:rPr>
      </w:pPr>
    </w:p>
    <w:p w14:paraId="28F72634" w14:textId="77777777" w:rsidR="004E3A01" w:rsidRDefault="004E3A01" w:rsidP="004E3A01">
      <w:pPr>
        <w:spacing w:line="380" w:lineRule="exact"/>
        <w:rPr>
          <w:rFonts w:ascii="仿宋" w:eastAsia="仿宋" w:hAnsi="仿宋"/>
          <w:sz w:val="28"/>
          <w:szCs w:val="28"/>
        </w:rPr>
      </w:pPr>
    </w:p>
    <w:p w14:paraId="2C81671E" w14:textId="77777777" w:rsidR="004E3A01" w:rsidRDefault="004E3A01" w:rsidP="004E3A01">
      <w:pPr>
        <w:spacing w:line="380" w:lineRule="exact"/>
        <w:rPr>
          <w:rFonts w:ascii="仿宋" w:eastAsia="仿宋" w:hAnsi="仿宋"/>
          <w:sz w:val="28"/>
          <w:szCs w:val="28"/>
        </w:rPr>
      </w:pPr>
    </w:p>
    <w:p w14:paraId="7B5DB5A6" w14:textId="77777777" w:rsidR="004E3A01" w:rsidRDefault="004E3A01" w:rsidP="004E3A01">
      <w:pPr>
        <w:spacing w:line="380" w:lineRule="exact"/>
        <w:rPr>
          <w:rFonts w:ascii="仿宋" w:eastAsia="仿宋" w:hAnsi="仿宋"/>
          <w:sz w:val="28"/>
          <w:szCs w:val="28"/>
        </w:rPr>
      </w:pPr>
    </w:p>
    <w:p w14:paraId="550E93A5" w14:textId="77777777" w:rsidR="004E3A01" w:rsidRDefault="004E3A01" w:rsidP="004E3A01">
      <w:pPr>
        <w:spacing w:line="380" w:lineRule="exact"/>
        <w:rPr>
          <w:rFonts w:ascii="仿宋" w:eastAsia="仿宋" w:hAnsi="仿宋"/>
          <w:sz w:val="28"/>
          <w:szCs w:val="28"/>
        </w:rPr>
      </w:pPr>
    </w:p>
    <w:p w14:paraId="2B4301FA" w14:textId="77777777" w:rsidR="004E3A01" w:rsidRDefault="004E3A01" w:rsidP="004E3A01">
      <w:pPr>
        <w:spacing w:line="380" w:lineRule="exact"/>
        <w:rPr>
          <w:rFonts w:ascii="仿宋" w:eastAsia="仿宋" w:hAnsi="仿宋"/>
          <w:sz w:val="28"/>
          <w:szCs w:val="28"/>
        </w:rPr>
      </w:pPr>
    </w:p>
    <w:p w14:paraId="44AF8FEA" w14:textId="77777777" w:rsidR="004E3A01" w:rsidRDefault="004E3A01" w:rsidP="004E3A01">
      <w:pPr>
        <w:spacing w:line="380" w:lineRule="exact"/>
        <w:rPr>
          <w:rFonts w:ascii="仿宋" w:eastAsia="仿宋" w:hAnsi="仿宋"/>
          <w:sz w:val="28"/>
          <w:szCs w:val="28"/>
        </w:rPr>
      </w:pPr>
    </w:p>
    <w:p w14:paraId="1E30D169" w14:textId="77777777" w:rsidR="004E3A01" w:rsidRDefault="004E3A01" w:rsidP="004E3A01">
      <w:pPr>
        <w:spacing w:line="380" w:lineRule="exact"/>
        <w:rPr>
          <w:rFonts w:ascii="仿宋" w:eastAsia="仿宋" w:hAnsi="仿宋"/>
          <w:sz w:val="28"/>
          <w:szCs w:val="28"/>
        </w:rPr>
      </w:pPr>
    </w:p>
    <w:p w14:paraId="51DE74F9" w14:textId="77777777" w:rsidR="004E3A01" w:rsidRDefault="004E3A01" w:rsidP="004E3A01">
      <w:pPr>
        <w:spacing w:line="380" w:lineRule="exact"/>
        <w:rPr>
          <w:rFonts w:ascii="仿宋" w:eastAsia="仿宋" w:hAnsi="仿宋"/>
          <w:sz w:val="28"/>
          <w:szCs w:val="28"/>
        </w:rPr>
      </w:pPr>
    </w:p>
    <w:p w14:paraId="5E3A4767" w14:textId="77777777" w:rsidR="004E3A01" w:rsidRDefault="004E3A01" w:rsidP="004E3A01">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7CD2172D" w14:textId="77777777" w:rsidR="004E3A01" w:rsidRDefault="004E3A01" w:rsidP="004E3A01">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参与人授权代表：</w:t>
      </w:r>
    </w:p>
    <w:p w14:paraId="22D0149B" w14:textId="77777777" w:rsidR="004E3A01" w:rsidRDefault="004E3A01" w:rsidP="004E3A01">
      <w:pPr>
        <w:spacing w:line="420" w:lineRule="exact"/>
        <w:ind w:firstLineChars="1302" w:firstLine="3646"/>
        <w:rPr>
          <w:rFonts w:ascii="仿宋" w:eastAsia="仿宋" w:hAnsi="仿宋"/>
          <w:sz w:val="28"/>
          <w:szCs w:val="28"/>
          <w:u w:val="single"/>
        </w:rPr>
      </w:pPr>
      <w:r>
        <w:rPr>
          <w:rFonts w:ascii="仿宋" w:eastAsia="仿宋" w:hAnsi="仿宋" w:hint="eastAsia"/>
          <w:sz w:val="28"/>
          <w:szCs w:val="28"/>
        </w:rPr>
        <w:t>日     期：</w:t>
      </w:r>
    </w:p>
    <w:p w14:paraId="23B35082" w14:textId="77777777" w:rsidR="0024397C" w:rsidRPr="004E3A01" w:rsidRDefault="0024397C">
      <w:pPr>
        <w:outlineLvl w:val="1"/>
        <w:rPr>
          <w:rFonts w:ascii="仿宋" w:eastAsia="仿宋" w:hAnsi="仿宋"/>
          <w:sz w:val="28"/>
          <w:szCs w:val="28"/>
        </w:rPr>
      </w:pPr>
    </w:p>
    <w:sectPr w:rsidR="0024397C" w:rsidRPr="004E3A01" w:rsidSect="00263AF8">
      <w:headerReference w:type="default" r:id="rId15"/>
      <w:footerReference w:type="default" r:id="rId16"/>
      <w:headerReference w:type="first" r:id="rId17"/>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745A" w14:textId="77777777" w:rsidR="00FA4B85" w:rsidRDefault="00FA4B85">
      <w:pPr>
        <w:spacing w:after="0" w:line="240" w:lineRule="auto"/>
      </w:pPr>
      <w:r>
        <w:separator/>
      </w:r>
    </w:p>
  </w:endnote>
  <w:endnote w:type="continuationSeparator" w:id="0">
    <w:p w14:paraId="0785568D" w14:textId="77777777" w:rsidR="00FA4B85" w:rsidRDefault="00FA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44"/>
    </w:sdtPr>
    <w:sdtEndPr/>
    <w:sdtContent>
      <w:sdt>
        <w:sdtPr>
          <w:id w:val="-1705238520"/>
        </w:sdtPr>
        <w:sdtEndPr/>
        <w:sdtContent>
          <w:p w14:paraId="6F342D63" w14:textId="77777777" w:rsidR="00AE5FA8" w:rsidRDefault="00C836B9">
            <w:pPr>
              <w:pStyle w:val="a9"/>
              <w:jc w:val="center"/>
              <w:rPr>
                <w:b/>
                <w:bCs/>
                <w:sz w:val="24"/>
                <w:szCs w:val="24"/>
              </w:rPr>
            </w:pPr>
            <w:r>
              <w:rPr>
                <w:b/>
                <w:bCs/>
                <w:sz w:val="24"/>
                <w:szCs w:val="24"/>
              </w:rPr>
              <w:fldChar w:fldCharType="begin"/>
            </w:r>
            <w:r w:rsidR="00AE5FA8">
              <w:rPr>
                <w:b/>
                <w:bCs/>
              </w:rPr>
              <w:instrText>PAGE</w:instrText>
            </w:r>
            <w:r>
              <w:rPr>
                <w:b/>
                <w:bCs/>
                <w:sz w:val="24"/>
                <w:szCs w:val="24"/>
              </w:rPr>
              <w:fldChar w:fldCharType="separate"/>
            </w:r>
            <w:r w:rsidR="00531162">
              <w:rPr>
                <w:b/>
                <w:bCs/>
                <w:noProof/>
              </w:rPr>
              <w:t>6</w:t>
            </w:r>
            <w:r>
              <w:rPr>
                <w:b/>
                <w:bCs/>
                <w:sz w:val="24"/>
                <w:szCs w:val="24"/>
              </w:rPr>
              <w:fldChar w:fldCharType="end"/>
            </w:r>
            <w:r w:rsidR="00AE5FA8">
              <w:rPr>
                <w:lang w:val="zh-CN"/>
              </w:rPr>
              <w:t xml:space="preserve"> / </w:t>
            </w:r>
            <w:r>
              <w:rPr>
                <w:b/>
                <w:bCs/>
                <w:sz w:val="24"/>
                <w:szCs w:val="24"/>
              </w:rPr>
              <w:fldChar w:fldCharType="begin"/>
            </w:r>
            <w:r w:rsidR="00AE5FA8">
              <w:rPr>
                <w:b/>
                <w:bCs/>
              </w:rPr>
              <w:instrText>NUMPAGES</w:instrText>
            </w:r>
            <w:r>
              <w:rPr>
                <w:b/>
                <w:bCs/>
                <w:sz w:val="24"/>
                <w:szCs w:val="24"/>
              </w:rPr>
              <w:fldChar w:fldCharType="separate"/>
            </w:r>
            <w:r w:rsidR="00531162">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EB20" w14:textId="77777777" w:rsidR="00AE5FA8" w:rsidRDefault="00C836B9">
    <w:pPr>
      <w:pStyle w:val="a9"/>
      <w:jc w:val="center"/>
      <w:rPr>
        <w:b/>
        <w:bCs/>
        <w:sz w:val="24"/>
        <w:szCs w:val="24"/>
      </w:rPr>
    </w:pPr>
    <w:r>
      <w:rPr>
        <w:b/>
        <w:bCs/>
        <w:sz w:val="24"/>
        <w:szCs w:val="24"/>
      </w:rPr>
      <w:fldChar w:fldCharType="begin"/>
    </w:r>
    <w:r w:rsidR="00AE5FA8">
      <w:rPr>
        <w:b/>
        <w:bCs/>
      </w:rPr>
      <w:instrText>PAGE</w:instrText>
    </w:r>
    <w:r>
      <w:rPr>
        <w:b/>
        <w:bCs/>
        <w:sz w:val="24"/>
        <w:szCs w:val="24"/>
      </w:rPr>
      <w:fldChar w:fldCharType="separate"/>
    </w:r>
    <w:r w:rsidR="00F6716A">
      <w:rPr>
        <w:b/>
        <w:bCs/>
        <w:noProof/>
      </w:rPr>
      <w:t>12</w:t>
    </w:r>
    <w:r>
      <w:rPr>
        <w:b/>
        <w:bCs/>
        <w:sz w:val="24"/>
        <w:szCs w:val="24"/>
      </w:rPr>
      <w:fldChar w:fldCharType="end"/>
    </w:r>
    <w:r w:rsidR="00AE5FA8">
      <w:rPr>
        <w:lang w:val="zh-CN"/>
      </w:rPr>
      <w:t xml:space="preserve"> / </w:t>
    </w:r>
    <w:r>
      <w:rPr>
        <w:b/>
        <w:bCs/>
        <w:sz w:val="24"/>
        <w:szCs w:val="24"/>
      </w:rPr>
      <w:fldChar w:fldCharType="begin"/>
    </w:r>
    <w:r w:rsidR="00AE5FA8">
      <w:rPr>
        <w:b/>
        <w:bCs/>
      </w:rPr>
      <w:instrText>NUMPAGES</w:instrText>
    </w:r>
    <w:r>
      <w:rPr>
        <w:b/>
        <w:bCs/>
        <w:sz w:val="24"/>
        <w:szCs w:val="24"/>
      </w:rPr>
      <w:fldChar w:fldCharType="separate"/>
    </w:r>
    <w:r w:rsidR="00F6716A">
      <w:rPr>
        <w:b/>
        <w:bCs/>
        <w:noProof/>
      </w:rPr>
      <w:t>12</w:t>
    </w:r>
    <w:r>
      <w:rPr>
        <w:b/>
        <w:bCs/>
        <w:sz w:val="24"/>
        <w:szCs w:val="24"/>
      </w:rPr>
      <w:fldChar w:fldCharType="end"/>
    </w:r>
  </w:p>
  <w:p w14:paraId="78D6E2AB" w14:textId="77777777" w:rsidR="00AE5FA8" w:rsidRDefault="00AE5FA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034A" w14:textId="77777777" w:rsidR="00FA4B85" w:rsidRDefault="00FA4B85">
      <w:pPr>
        <w:spacing w:after="0" w:line="240" w:lineRule="auto"/>
      </w:pPr>
      <w:r>
        <w:separator/>
      </w:r>
    </w:p>
  </w:footnote>
  <w:footnote w:type="continuationSeparator" w:id="0">
    <w:p w14:paraId="0ED48928" w14:textId="77777777" w:rsidR="00FA4B85" w:rsidRDefault="00FA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3906" w14:textId="77777777" w:rsidR="00AE5FA8" w:rsidRDefault="00AE5FA8">
    <w:pPr>
      <w:pStyle w:val="ab"/>
      <w:jc w:val="both"/>
    </w:pPr>
    <w:r>
      <w:rPr>
        <w:rFonts w:hint="eastAsia"/>
        <w:noProof/>
      </w:rPr>
      <w:drawing>
        <wp:anchor distT="0" distB="0" distL="114300" distR="114300" simplePos="0" relativeHeight="251663360" behindDoc="0" locked="0" layoutInCell="1" allowOverlap="1" wp14:anchorId="5AB8EC92" wp14:editId="03587994">
          <wp:simplePos x="0" y="0"/>
          <wp:positionH relativeFrom="column">
            <wp:posOffset>2185035</wp:posOffset>
          </wp:positionH>
          <wp:positionV relativeFrom="page">
            <wp:posOffset>218440</wp:posOffset>
          </wp:positionV>
          <wp:extent cx="1643380" cy="447675"/>
          <wp:effectExtent l="19050" t="0" r="0" b="0"/>
          <wp:wrapNone/>
          <wp:docPr id="2"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476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4298" w14:textId="77777777" w:rsidR="00AE5FA8" w:rsidRDefault="00AE5FA8">
    <w:pPr>
      <w:pStyle w:val="ab"/>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03FD" w14:textId="77777777" w:rsidR="00AE5FA8" w:rsidRDefault="00AE5FA8">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B4AE" w14:textId="77777777" w:rsidR="00AE5FA8" w:rsidRDefault="00AE5FA8">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FB8B" w14:textId="77777777" w:rsidR="00AE5FA8" w:rsidRDefault="00AE5FA8">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5CB1" w14:textId="77777777" w:rsidR="00AE5FA8" w:rsidRDefault="00AE5FA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490C"/>
    <w:rsid w:val="00013F10"/>
    <w:rsid w:val="000405CC"/>
    <w:rsid w:val="0004494C"/>
    <w:rsid w:val="000569E1"/>
    <w:rsid w:val="00074B20"/>
    <w:rsid w:val="00082572"/>
    <w:rsid w:val="000934D4"/>
    <w:rsid w:val="000A5035"/>
    <w:rsid w:val="000C4440"/>
    <w:rsid w:val="000E09DC"/>
    <w:rsid w:val="000E751E"/>
    <w:rsid w:val="000F4F45"/>
    <w:rsid w:val="000F7757"/>
    <w:rsid w:val="00127D6F"/>
    <w:rsid w:val="0013118F"/>
    <w:rsid w:val="00143BC2"/>
    <w:rsid w:val="00144868"/>
    <w:rsid w:val="00147AF6"/>
    <w:rsid w:val="001561E9"/>
    <w:rsid w:val="00165E95"/>
    <w:rsid w:val="0017437A"/>
    <w:rsid w:val="00176CD4"/>
    <w:rsid w:val="00182C6E"/>
    <w:rsid w:val="00186FBE"/>
    <w:rsid w:val="001A5B43"/>
    <w:rsid w:val="001B719E"/>
    <w:rsid w:val="001C6943"/>
    <w:rsid w:val="001E1E01"/>
    <w:rsid w:val="001E51F7"/>
    <w:rsid w:val="00235C32"/>
    <w:rsid w:val="002416DC"/>
    <w:rsid w:val="0024397C"/>
    <w:rsid w:val="00244312"/>
    <w:rsid w:val="00244E90"/>
    <w:rsid w:val="00263A5B"/>
    <w:rsid w:val="00263AF8"/>
    <w:rsid w:val="002772BB"/>
    <w:rsid w:val="00284EEF"/>
    <w:rsid w:val="002954D1"/>
    <w:rsid w:val="00295673"/>
    <w:rsid w:val="0029607D"/>
    <w:rsid w:val="002A5745"/>
    <w:rsid w:val="002C2C3D"/>
    <w:rsid w:val="002C4297"/>
    <w:rsid w:val="002D5CE3"/>
    <w:rsid w:val="002E645C"/>
    <w:rsid w:val="002F6D41"/>
    <w:rsid w:val="00322A4E"/>
    <w:rsid w:val="00334E6F"/>
    <w:rsid w:val="0033566D"/>
    <w:rsid w:val="003570A0"/>
    <w:rsid w:val="003706ED"/>
    <w:rsid w:val="00392842"/>
    <w:rsid w:val="003A3C3D"/>
    <w:rsid w:val="003A40BB"/>
    <w:rsid w:val="003A628D"/>
    <w:rsid w:val="003A681B"/>
    <w:rsid w:val="003B60CE"/>
    <w:rsid w:val="003C60EF"/>
    <w:rsid w:val="003E6439"/>
    <w:rsid w:val="003F20A6"/>
    <w:rsid w:val="003F4ECA"/>
    <w:rsid w:val="003F6E39"/>
    <w:rsid w:val="00404FA2"/>
    <w:rsid w:val="004242F4"/>
    <w:rsid w:val="0043243C"/>
    <w:rsid w:val="00441955"/>
    <w:rsid w:val="00454DF2"/>
    <w:rsid w:val="004623DA"/>
    <w:rsid w:val="00490648"/>
    <w:rsid w:val="004A0CD5"/>
    <w:rsid w:val="004A6DE8"/>
    <w:rsid w:val="004A7B4A"/>
    <w:rsid w:val="004B66B1"/>
    <w:rsid w:val="004C77FD"/>
    <w:rsid w:val="004C7B37"/>
    <w:rsid w:val="004D275C"/>
    <w:rsid w:val="004E3A01"/>
    <w:rsid w:val="00502F52"/>
    <w:rsid w:val="00512448"/>
    <w:rsid w:val="00521644"/>
    <w:rsid w:val="00531162"/>
    <w:rsid w:val="00531BD5"/>
    <w:rsid w:val="00533DE9"/>
    <w:rsid w:val="005553EE"/>
    <w:rsid w:val="0056563A"/>
    <w:rsid w:val="00580731"/>
    <w:rsid w:val="00582530"/>
    <w:rsid w:val="00590957"/>
    <w:rsid w:val="00590EF3"/>
    <w:rsid w:val="005A5A4D"/>
    <w:rsid w:val="005F1FC8"/>
    <w:rsid w:val="0060026B"/>
    <w:rsid w:val="0060619B"/>
    <w:rsid w:val="00612A4E"/>
    <w:rsid w:val="0061314A"/>
    <w:rsid w:val="00630374"/>
    <w:rsid w:val="00676D3C"/>
    <w:rsid w:val="00681F78"/>
    <w:rsid w:val="00697BF0"/>
    <w:rsid w:val="006A7FB9"/>
    <w:rsid w:val="006E0138"/>
    <w:rsid w:val="006F27F0"/>
    <w:rsid w:val="006F3C71"/>
    <w:rsid w:val="006F5FBA"/>
    <w:rsid w:val="006F7608"/>
    <w:rsid w:val="007229B4"/>
    <w:rsid w:val="00727173"/>
    <w:rsid w:val="0073157B"/>
    <w:rsid w:val="007323AD"/>
    <w:rsid w:val="007468E3"/>
    <w:rsid w:val="007669B3"/>
    <w:rsid w:val="00766BA8"/>
    <w:rsid w:val="007A74D1"/>
    <w:rsid w:val="007B0F09"/>
    <w:rsid w:val="007B1389"/>
    <w:rsid w:val="007B2319"/>
    <w:rsid w:val="007B6356"/>
    <w:rsid w:val="007C100E"/>
    <w:rsid w:val="007D68CF"/>
    <w:rsid w:val="00801485"/>
    <w:rsid w:val="00803601"/>
    <w:rsid w:val="0081365B"/>
    <w:rsid w:val="00820F76"/>
    <w:rsid w:val="00837112"/>
    <w:rsid w:val="00863FC1"/>
    <w:rsid w:val="00865B30"/>
    <w:rsid w:val="00874219"/>
    <w:rsid w:val="0087505D"/>
    <w:rsid w:val="008824C9"/>
    <w:rsid w:val="008902DC"/>
    <w:rsid w:val="008973E1"/>
    <w:rsid w:val="008D2A07"/>
    <w:rsid w:val="008D4D95"/>
    <w:rsid w:val="00903999"/>
    <w:rsid w:val="00916532"/>
    <w:rsid w:val="00923A3D"/>
    <w:rsid w:val="00923C7E"/>
    <w:rsid w:val="00936704"/>
    <w:rsid w:val="009424FC"/>
    <w:rsid w:val="00945015"/>
    <w:rsid w:val="00960149"/>
    <w:rsid w:val="009606BC"/>
    <w:rsid w:val="009655EB"/>
    <w:rsid w:val="00967E57"/>
    <w:rsid w:val="00970BC9"/>
    <w:rsid w:val="009740E4"/>
    <w:rsid w:val="00994E59"/>
    <w:rsid w:val="009C222A"/>
    <w:rsid w:val="009C62F5"/>
    <w:rsid w:val="009E3FA1"/>
    <w:rsid w:val="009E7FC9"/>
    <w:rsid w:val="00A0046E"/>
    <w:rsid w:val="00A148CE"/>
    <w:rsid w:val="00A24465"/>
    <w:rsid w:val="00A40610"/>
    <w:rsid w:val="00A4220E"/>
    <w:rsid w:val="00A44A63"/>
    <w:rsid w:val="00A4621D"/>
    <w:rsid w:val="00A64A5B"/>
    <w:rsid w:val="00AB48C7"/>
    <w:rsid w:val="00AB68EC"/>
    <w:rsid w:val="00AC5FA3"/>
    <w:rsid w:val="00AD29A3"/>
    <w:rsid w:val="00AD77B4"/>
    <w:rsid w:val="00AE311A"/>
    <w:rsid w:val="00AE5FA8"/>
    <w:rsid w:val="00AF3C2A"/>
    <w:rsid w:val="00B072A8"/>
    <w:rsid w:val="00B13FB8"/>
    <w:rsid w:val="00B14C37"/>
    <w:rsid w:val="00B27248"/>
    <w:rsid w:val="00B43634"/>
    <w:rsid w:val="00B54440"/>
    <w:rsid w:val="00B554E7"/>
    <w:rsid w:val="00BA2E38"/>
    <w:rsid w:val="00BB049D"/>
    <w:rsid w:val="00BD3C68"/>
    <w:rsid w:val="00BD49FB"/>
    <w:rsid w:val="00BD7232"/>
    <w:rsid w:val="00BD7E1F"/>
    <w:rsid w:val="00BD7FB4"/>
    <w:rsid w:val="00BE1921"/>
    <w:rsid w:val="00BF5F38"/>
    <w:rsid w:val="00C035B5"/>
    <w:rsid w:val="00C13221"/>
    <w:rsid w:val="00C20537"/>
    <w:rsid w:val="00C318E2"/>
    <w:rsid w:val="00C52E9A"/>
    <w:rsid w:val="00C5517A"/>
    <w:rsid w:val="00C66E1E"/>
    <w:rsid w:val="00C676BA"/>
    <w:rsid w:val="00C75BBF"/>
    <w:rsid w:val="00C80323"/>
    <w:rsid w:val="00C81AB4"/>
    <w:rsid w:val="00C83283"/>
    <w:rsid w:val="00C836B9"/>
    <w:rsid w:val="00C857BF"/>
    <w:rsid w:val="00C946AF"/>
    <w:rsid w:val="00C94FC5"/>
    <w:rsid w:val="00CC3A99"/>
    <w:rsid w:val="00CC74F3"/>
    <w:rsid w:val="00D2102C"/>
    <w:rsid w:val="00D36D52"/>
    <w:rsid w:val="00D56DEA"/>
    <w:rsid w:val="00D719D0"/>
    <w:rsid w:val="00D77DC3"/>
    <w:rsid w:val="00DB53A0"/>
    <w:rsid w:val="00DC41D2"/>
    <w:rsid w:val="00DC6674"/>
    <w:rsid w:val="00DC68C9"/>
    <w:rsid w:val="00DF4215"/>
    <w:rsid w:val="00E11567"/>
    <w:rsid w:val="00E16DF1"/>
    <w:rsid w:val="00E3310A"/>
    <w:rsid w:val="00E33B9E"/>
    <w:rsid w:val="00E33C1C"/>
    <w:rsid w:val="00E5217D"/>
    <w:rsid w:val="00E52ED8"/>
    <w:rsid w:val="00E54F32"/>
    <w:rsid w:val="00E741EF"/>
    <w:rsid w:val="00E81D9A"/>
    <w:rsid w:val="00E90F92"/>
    <w:rsid w:val="00E939F1"/>
    <w:rsid w:val="00E9440B"/>
    <w:rsid w:val="00E95973"/>
    <w:rsid w:val="00EB0024"/>
    <w:rsid w:val="00EB517B"/>
    <w:rsid w:val="00ED2437"/>
    <w:rsid w:val="00ED4B97"/>
    <w:rsid w:val="00ED7585"/>
    <w:rsid w:val="00EE3803"/>
    <w:rsid w:val="00EF452E"/>
    <w:rsid w:val="00F0149B"/>
    <w:rsid w:val="00F25A06"/>
    <w:rsid w:val="00F4238A"/>
    <w:rsid w:val="00F533DE"/>
    <w:rsid w:val="00F6716A"/>
    <w:rsid w:val="00F8646A"/>
    <w:rsid w:val="00F876DE"/>
    <w:rsid w:val="00F96D3D"/>
    <w:rsid w:val="00FA4B85"/>
    <w:rsid w:val="00FA56FA"/>
    <w:rsid w:val="00FC5BDB"/>
    <w:rsid w:val="00FE5B4F"/>
    <w:rsid w:val="00FF1750"/>
    <w:rsid w:val="00FF3AA8"/>
    <w:rsid w:val="052A4DF2"/>
    <w:rsid w:val="07672086"/>
    <w:rsid w:val="107C2B36"/>
    <w:rsid w:val="122601AA"/>
    <w:rsid w:val="23144C11"/>
    <w:rsid w:val="27207B03"/>
    <w:rsid w:val="2E410DF8"/>
    <w:rsid w:val="3B086AB4"/>
    <w:rsid w:val="3EC673E3"/>
    <w:rsid w:val="3FAE0183"/>
    <w:rsid w:val="497C2316"/>
    <w:rsid w:val="4DE41F58"/>
    <w:rsid w:val="566E5F49"/>
    <w:rsid w:val="57CD6213"/>
    <w:rsid w:val="672B25C6"/>
    <w:rsid w:val="6CD80AB8"/>
    <w:rsid w:val="70B06709"/>
    <w:rsid w:val="7DE02A2E"/>
    <w:rsid w:val="7E811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D3E499"/>
  <w15:docId w15:val="{94613378-1C40-4029-885F-7068CF8A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F8"/>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rsid w:val="00263AF8"/>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rsid w:val="00263AF8"/>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63AF8"/>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63AF8"/>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63AF8"/>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63AF8"/>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63AF8"/>
    <w:pPr>
      <w:keepNext/>
      <w:keepLines/>
      <w:spacing w:before="120" w:after="0"/>
      <w:outlineLvl w:val="6"/>
    </w:pPr>
    <w:rPr>
      <w:i/>
      <w:iCs/>
    </w:rPr>
  </w:style>
  <w:style w:type="paragraph" w:styleId="8">
    <w:name w:val="heading 8"/>
    <w:basedOn w:val="a"/>
    <w:next w:val="a"/>
    <w:link w:val="80"/>
    <w:uiPriority w:val="9"/>
    <w:semiHidden/>
    <w:unhideWhenUsed/>
    <w:qFormat/>
    <w:rsid w:val="00263AF8"/>
    <w:pPr>
      <w:keepNext/>
      <w:keepLines/>
      <w:spacing w:before="120" w:after="0"/>
      <w:outlineLvl w:val="7"/>
    </w:pPr>
    <w:rPr>
      <w:b/>
      <w:bCs/>
    </w:rPr>
  </w:style>
  <w:style w:type="paragraph" w:styleId="9">
    <w:name w:val="heading 9"/>
    <w:basedOn w:val="a"/>
    <w:next w:val="a"/>
    <w:link w:val="90"/>
    <w:uiPriority w:val="9"/>
    <w:semiHidden/>
    <w:unhideWhenUsed/>
    <w:qFormat/>
    <w:rsid w:val="00263AF8"/>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63AF8"/>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sid w:val="00263AF8"/>
    <w:rPr>
      <w:b/>
      <w:bCs/>
      <w:sz w:val="18"/>
      <w:szCs w:val="18"/>
    </w:rPr>
  </w:style>
  <w:style w:type="paragraph" w:styleId="a5">
    <w:name w:val="Body Text"/>
    <w:basedOn w:val="a"/>
    <w:link w:val="a6"/>
    <w:uiPriority w:val="99"/>
    <w:semiHidden/>
    <w:unhideWhenUsed/>
    <w:qFormat/>
    <w:rsid w:val="00263AF8"/>
    <w:pPr>
      <w:spacing w:after="120"/>
    </w:pPr>
  </w:style>
  <w:style w:type="paragraph" w:styleId="TOC3">
    <w:name w:val="toc 3"/>
    <w:basedOn w:val="a"/>
    <w:next w:val="a"/>
    <w:uiPriority w:val="39"/>
    <w:unhideWhenUsed/>
    <w:qFormat/>
    <w:rsid w:val="00263AF8"/>
    <w:pPr>
      <w:spacing w:after="100" w:line="259" w:lineRule="auto"/>
      <w:ind w:left="440"/>
      <w:jc w:val="left"/>
    </w:pPr>
    <w:rPr>
      <w:rFonts w:cs="Times New Roman"/>
    </w:rPr>
  </w:style>
  <w:style w:type="paragraph" w:styleId="a7">
    <w:name w:val="Plain Text"/>
    <w:basedOn w:val="a"/>
    <w:link w:val="a8"/>
    <w:unhideWhenUsed/>
    <w:qFormat/>
    <w:rsid w:val="00263AF8"/>
    <w:rPr>
      <w:rFonts w:asciiTheme="minorEastAsia" w:hAnsi="Courier New" w:cs="Courier New"/>
    </w:rPr>
  </w:style>
  <w:style w:type="paragraph" w:styleId="a9">
    <w:name w:val="footer"/>
    <w:basedOn w:val="a"/>
    <w:link w:val="aa"/>
    <w:uiPriority w:val="99"/>
    <w:unhideWhenUsed/>
    <w:qFormat/>
    <w:rsid w:val="00263AF8"/>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rsid w:val="00263AF8"/>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rsid w:val="00263AF8"/>
    <w:pPr>
      <w:spacing w:after="100" w:line="259" w:lineRule="auto"/>
      <w:jc w:val="left"/>
    </w:pPr>
    <w:rPr>
      <w:rFonts w:cs="Times New Roman"/>
    </w:rPr>
  </w:style>
  <w:style w:type="paragraph" w:styleId="ad">
    <w:name w:val="Subtitle"/>
    <w:basedOn w:val="a"/>
    <w:next w:val="a"/>
    <w:link w:val="ae"/>
    <w:uiPriority w:val="11"/>
    <w:qFormat/>
    <w:rsid w:val="00263AF8"/>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rsid w:val="00263AF8"/>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rsid w:val="00263AF8"/>
    <w:pPr>
      <w:spacing w:after="100" w:line="259" w:lineRule="auto"/>
      <w:ind w:left="220"/>
      <w:jc w:val="left"/>
    </w:pPr>
    <w:rPr>
      <w:rFonts w:cs="Times New Roman"/>
    </w:rPr>
  </w:style>
  <w:style w:type="paragraph" w:styleId="af">
    <w:name w:val="Title"/>
    <w:basedOn w:val="a"/>
    <w:next w:val="a"/>
    <w:link w:val="af0"/>
    <w:uiPriority w:val="10"/>
    <w:qFormat/>
    <w:rsid w:val="00263AF8"/>
    <w:pPr>
      <w:spacing w:after="0" w:line="240" w:lineRule="auto"/>
      <w:contextualSpacing/>
      <w:jc w:val="center"/>
    </w:pPr>
    <w:rPr>
      <w:rFonts w:asciiTheme="majorHAnsi" w:eastAsiaTheme="majorEastAsia" w:hAnsiTheme="majorHAnsi" w:cstheme="majorBidi"/>
      <w:b/>
      <w:bCs/>
      <w:spacing w:val="-7"/>
      <w:sz w:val="48"/>
      <w:szCs w:val="48"/>
    </w:rPr>
  </w:style>
  <w:style w:type="character" w:styleId="af1">
    <w:name w:val="Strong"/>
    <w:basedOn w:val="a0"/>
    <w:uiPriority w:val="22"/>
    <w:qFormat/>
    <w:rsid w:val="00263AF8"/>
    <w:rPr>
      <w:b/>
      <w:bCs/>
      <w:color w:val="auto"/>
    </w:rPr>
  </w:style>
  <w:style w:type="character" w:styleId="af2">
    <w:name w:val="Emphasis"/>
    <w:basedOn w:val="a0"/>
    <w:uiPriority w:val="20"/>
    <w:qFormat/>
    <w:rsid w:val="00263AF8"/>
    <w:rPr>
      <w:i/>
      <w:iCs/>
      <w:color w:val="auto"/>
    </w:rPr>
  </w:style>
  <w:style w:type="character" w:customStyle="1" w:styleId="10">
    <w:name w:val="标题 1 字符"/>
    <w:basedOn w:val="a0"/>
    <w:link w:val="1"/>
    <w:uiPriority w:val="9"/>
    <w:qFormat/>
    <w:rsid w:val="00263AF8"/>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qFormat/>
    <w:rsid w:val="00263AF8"/>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sid w:val="00263AF8"/>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sid w:val="00263AF8"/>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sid w:val="00263AF8"/>
    <w:rPr>
      <w:rFonts w:asciiTheme="majorHAnsi" w:eastAsiaTheme="majorEastAsia" w:hAnsiTheme="majorHAnsi" w:cstheme="majorBidi"/>
      <w:b/>
      <w:bCs/>
    </w:rPr>
  </w:style>
  <w:style w:type="character" w:customStyle="1" w:styleId="60">
    <w:name w:val="标题 6 字符"/>
    <w:basedOn w:val="a0"/>
    <w:link w:val="6"/>
    <w:uiPriority w:val="9"/>
    <w:semiHidden/>
    <w:qFormat/>
    <w:rsid w:val="00263AF8"/>
    <w:rPr>
      <w:rFonts w:asciiTheme="majorHAnsi" w:eastAsiaTheme="majorEastAsia" w:hAnsiTheme="majorHAnsi" w:cstheme="majorBidi"/>
      <w:b/>
      <w:bCs/>
      <w:i/>
      <w:iCs/>
    </w:rPr>
  </w:style>
  <w:style w:type="character" w:customStyle="1" w:styleId="70">
    <w:name w:val="标题 7 字符"/>
    <w:basedOn w:val="a0"/>
    <w:link w:val="7"/>
    <w:uiPriority w:val="9"/>
    <w:semiHidden/>
    <w:qFormat/>
    <w:rsid w:val="00263AF8"/>
    <w:rPr>
      <w:i/>
      <w:iCs/>
    </w:rPr>
  </w:style>
  <w:style w:type="character" w:customStyle="1" w:styleId="80">
    <w:name w:val="标题 8 字符"/>
    <w:basedOn w:val="a0"/>
    <w:link w:val="8"/>
    <w:uiPriority w:val="9"/>
    <w:semiHidden/>
    <w:qFormat/>
    <w:rsid w:val="00263AF8"/>
    <w:rPr>
      <w:b/>
      <w:bCs/>
    </w:rPr>
  </w:style>
  <w:style w:type="character" w:customStyle="1" w:styleId="90">
    <w:name w:val="标题 9 字符"/>
    <w:basedOn w:val="a0"/>
    <w:link w:val="9"/>
    <w:uiPriority w:val="9"/>
    <w:semiHidden/>
    <w:qFormat/>
    <w:rsid w:val="00263AF8"/>
    <w:rPr>
      <w:i/>
      <w:iCs/>
    </w:rPr>
  </w:style>
  <w:style w:type="character" w:customStyle="1" w:styleId="af0">
    <w:name w:val="标题 字符"/>
    <w:basedOn w:val="a0"/>
    <w:link w:val="af"/>
    <w:uiPriority w:val="10"/>
    <w:qFormat/>
    <w:rsid w:val="00263AF8"/>
    <w:rPr>
      <w:rFonts w:asciiTheme="majorHAnsi" w:eastAsiaTheme="majorEastAsia" w:hAnsiTheme="majorHAnsi" w:cstheme="majorBidi"/>
      <w:b/>
      <w:bCs/>
      <w:spacing w:val="-7"/>
      <w:sz w:val="48"/>
      <w:szCs w:val="48"/>
    </w:rPr>
  </w:style>
  <w:style w:type="character" w:customStyle="1" w:styleId="ae">
    <w:name w:val="副标题 字符"/>
    <w:basedOn w:val="a0"/>
    <w:link w:val="ad"/>
    <w:uiPriority w:val="11"/>
    <w:qFormat/>
    <w:rsid w:val="00263AF8"/>
    <w:rPr>
      <w:rFonts w:asciiTheme="majorHAnsi" w:eastAsiaTheme="majorEastAsia" w:hAnsiTheme="majorHAnsi" w:cstheme="majorBidi"/>
      <w:sz w:val="24"/>
      <w:szCs w:val="24"/>
    </w:rPr>
  </w:style>
  <w:style w:type="paragraph" w:styleId="af3">
    <w:name w:val="No Spacing"/>
    <w:link w:val="af4"/>
    <w:uiPriority w:val="1"/>
    <w:qFormat/>
    <w:rsid w:val="00263AF8"/>
    <w:pPr>
      <w:jc w:val="both"/>
    </w:pPr>
    <w:rPr>
      <w:rFonts w:asciiTheme="minorHAnsi" w:eastAsiaTheme="minorEastAsia" w:hAnsiTheme="minorHAnsi" w:cstheme="minorBidi"/>
      <w:sz w:val="22"/>
      <w:szCs w:val="22"/>
    </w:rPr>
  </w:style>
  <w:style w:type="paragraph" w:styleId="af5">
    <w:name w:val="Quote"/>
    <w:basedOn w:val="a"/>
    <w:next w:val="a"/>
    <w:link w:val="af6"/>
    <w:uiPriority w:val="29"/>
    <w:qFormat/>
    <w:rsid w:val="00263AF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6">
    <w:name w:val="引用 字符"/>
    <w:basedOn w:val="a0"/>
    <w:link w:val="af5"/>
    <w:uiPriority w:val="29"/>
    <w:qFormat/>
    <w:rsid w:val="00263AF8"/>
    <w:rPr>
      <w:rFonts w:asciiTheme="majorHAnsi" w:eastAsiaTheme="majorEastAsia" w:hAnsiTheme="majorHAnsi" w:cstheme="majorBidi"/>
      <w:i/>
      <w:iCs/>
      <w:sz w:val="24"/>
      <w:szCs w:val="24"/>
    </w:rPr>
  </w:style>
  <w:style w:type="paragraph" w:styleId="af7">
    <w:name w:val="Intense Quote"/>
    <w:basedOn w:val="a"/>
    <w:next w:val="a"/>
    <w:link w:val="af8"/>
    <w:uiPriority w:val="30"/>
    <w:qFormat/>
    <w:rsid w:val="00263AF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8">
    <w:name w:val="明显引用 字符"/>
    <w:basedOn w:val="a0"/>
    <w:link w:val="af7"/>
    <w:uiPriority w:val="30"/>
    <w:qFormat/>
    <w:rsid w:val="00263AF8"/>
    <w:rPr>
      <w:rFonts w:asciiTheme="majorHAnsi" w:eastAsiaTheme="majorEastAsia" w:hAnsiTheme="majorHAnsi" w:cstheme="majorBidi"/>
      <w:sz w:val="26"/>
      <w:szCs w:val="26"/>
    </w:rPr>
  </w:style>
  <w:style w:type="character" w:customStyle="1" w:styleId="11">
    <w:name w:val="不明显强调1"/>
    <w:basedOn w:val="a0"/>
    <w:uiPriority w:val="19"/>
    <w:qFormat/>
    <w:rsid w:val="00263AF8"/>
    <w:rPr>
      <w:i/>
      <w:iCs/>
      <w:color w:val="auto"/>
    </w:rPr>
  </w:style>
  <w:style w:type="character" w:customStyle="1" w:styleId="12">
    <w:name w:val="明显强调1"/>
    <w:basedOn w:val="a0"/>
    <w:uiPriority w:val="21"/>
    <w:qFormat/>
    <w:rsid w:val="00263AF8"/>
    <w:rPr>
      <w:b/>
      <w:bCs/>
      <w:i/>
      <w:iCs/>
      <w:color w:val="auto"/>
    </w:rPr>
  </w:style>
  <w:style w:type="character" w:customStyle="1" w:styleId="13">
    <w:name w:val="不明显参考1"/>
    <w:basedOn w:val="a0"/>
    <w:uiPriority w:val="31"/>
    <w:qFormat/>
    <w:rsid w:val="00263AF8"/>
    <w:rPr>
      <w:smallCaps/>
      <w:color w:val="auto"/>
      <w:u w:val="single" w:color="7F7F7F" w:themeColor="text1" w:themeTint="80"/>
    </w:rPr>
  </w:style>
  <w:style w:type="character" w:customStyle="1" w:styleId="14">
    <w:name w:val="明显参考1"/>
    <w:basedOn w:val="a0"/>
    <w:uiPriority w:val="32"/>
    <w:qFormat/>
    <w:rsid w:val="00263AF8"/>
    <w:rPr>
      <w:b/>
      <w:bCs/>
      <w:smallCaps/>
      <w:color w:val="auto"/>
      <w:u w:val="single"/>
    </w:rPr>
  </w:style>
  <w:style w:type="character" w:customStyle="1" w:styleId="15">
    <w:name w:val="书籍标题1"/>
    <w:basedOn w:val="a0"/>
    <w:uiPriority w:val="33"/>
    <w:qFormat/>
    <w:rsid w:val="00263AF8"/>
    <w:rPr>
      <w:b/>
      <w:bCs/>
      <w:smallCaps/>
      <w:color w:val="auto"/>
    </w:rPr>
  </w:style>
  <w:style w:type="paragraph" w:customStyle="1" w:styleId="TOC10">
    <w:name w:val="TOC 标题1"/>
    <w:basedOn w:val="1"/>
    <w:next w:val="a"/>
    <w:uiPriority w:val="39"/>
    <w:unhideWhenUsed/>
    <w:qFormat/>
    <w:rsid w:val="00263AF8"/>
    <w:pPr>
      <w:outlineLvl w:val="9"/>
    </w:pPr>
  </w:style>
  <w:style w:type="character" w:customStyle="1" w:styleId="af4">
    <w:name w:val="无间隔 字符"/>
    <w:basedOn w:val="a0"/>
    <w:link w:val="af3"/>
    <w:uiPriority w:val="1"/>
    <w:qFormat/>
    <w:rsid w:val="00263AF8"/>
  </w:style>
  <w:style w:type="paragraph" w:customStyle="1" w:styleId="Default">
    <w:name w:val="Default"/>
    <w:qFormat/>
    <w:rsid w:val="00263AF8"/>
    <w:pPr>
      <w:widowControl w:val="0"/>
      <w:autoSpaceDE w:val="0"/>
      <w:autoSpaceDN w:val="0"/>
      <w:adjustRightInd w:val="0"/>
    </w:pPr>
    <w:rPr>
      <w:rFonts w:ascii="宋体"/>
      <w:color w:val="000000"/>
      <w:sz w:val="24"/>
      <w:szCs w:val="24"/>
    </w:rPr>
  </w:style>
  <w:style w:type="character" w:customStyle="1" w:styleId="ac">
    <w:name w:val="页眉 字符"/>
    <w:basedOn w:val="a0"/>
    <w:link w:val="ab"/>
    <w:uiPriority w:val="99"/>
    <w:qFormat/>
    <w:rsid w:val="00263AF8"/>
    <w:rPr>
      <w:sz w:val="18"/>
      <w:szCs w:val="18"/>
    </w:rPr>
  </w:style>
  <w:style w:type="character" w:customStyle="1" w:styleId="aa">
    <w:name w:val="页脚 字符"/>
    <w:basedOn w:val="a0"/>
    <w:link w:val="a9"/>
    <w:uiPriority w:val="99"/>
    <w:qFormat/>
    <w:rsid w:val="00263AF8"/>
    <w:rPr>
      <w:sz w:val="18"/>
      <w:szCs w:val="18"/>
    </w:rPr>
  </w:style>
  <w:style w:type="paragraph" w:styleId="af9">
    <w:name w:val="List Paragraph"/>
    <w:basedOn w:val="a"/>
    <w:uiPriority w:val="34"/>
    <w:qFormat/>
    <w:rsid w:val="00263AF8"/>
    <w:pPr>
      <w:ind w:firstLineChars="200" w:firstLine="420"/>
    </w:pPr>
  </w:style>
  <w:style w:type="character" w:customStyle="1" w:styleId="32">
    <w:name w:val="正文文本缩进 3 字符"/>
    <w:basedOn w:val="a0"/>
    <w:link w:val="31"/>
    <w:qFormat/>
    <w:rsid w:val="00263AF8"/>
    <w:rPr>
      <w:rFonts w:ascii="Times New Roman" w:eastAsia="宋体" w:hAnsi="Times New Roman" w:cs="Times New Roman"/>
      <w:kern w:val="2"/>
      <w:sz w:val="16"/>
      <w:szCs w:val="16"/>
    </w:rPr>
  </w:style>
  <w:style w:type="paragraph" w:customStyle="1" w:styleId="33">
    <w:name w:val="样式3"/>
    <w:basedOn w:val="a7"/>
    <w:qFormat/>
    <w:rsid w:val="00263AF8"/>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sid w:val="00263AF8"/>
    <w:rPr>
      <w:rFonts w:asciiTheme="minorEastAsia" w:hAnsi="Courier New" w:cs="Courier New"/>
    </w:rPr>
  </w:style>
  <w:style w:type="character" w:customStyle="1" w:styleId="a6">
    <w:name w:val="正文文本 字符"/>
    <w:basedOn w:val="a0"/>
    <w:link w:val="a5"/>
    <w:uiPriority w:val="99"/>
    <w:semiHidden/>
    <w:qFormat/>
    <w:rsid w:val="00263AF8"/>
  </w:style>
  <w:style w:type="character" w:customStyle="1" w:styleId="Char">
    <w:name w:val="纯文本 Char"/>
    <w:qFormat/>
    <w:rsid w:val="00263AF8"/>
    <w:rPr>
      <w:rFonts w:ascii="宋体" w:eastAsia="宋体" w:hAnsi="Courier New"/>
      <w:kern w:val="2"/>
      <w:sz w:val="21"/>
      <w:lang w:val="en-US" w:eastAsia="zh-CN" w:bidi="ar-SA"/>
    </w:rPr>
  </w:style>
  <w:style w:type="paragraph" w:styleId="afa">
    <w:name w:val="Balloon Text"/>
    <w:basedOn w:val="a"/>
    <w:link w:val="afb"/>
    <w:uiPriority w:val="99"/>
    <w:semiHidden/>
    <w:unhideWhenUsed/>
    <w:rsid w:val="00AC5FA3"/>
    <w:pPr>
      <w:spacing w:after="0" w:line="240" w:lineRule="auto"/>
    </w:pPr>
    <w:rPr>
      <w:sz w:val="18"/>
      <w:szCs w:val="18"/>
    </w:rPr>
  </w:style>
  <w:style w:type="character" w:customStyle="1" w:styleId="afb">
    <w:name w:val="批注框文本 字符"/>
    <w:basedOn w:val="a0"/>
    <w:link w:val="afa"/>
    <w:uiPriority w:val="99"/>
    <w:semiHidden/>
    <w:rsid w:val="00AC5FA3"/>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8713">
      <w:bodyDiv w:val="1"/>
      <w:marLeft w:val="0"/>
      <w:marRight w:val="0"/>
      <w:marTop w:val="0"/>
      <w:marBottom w:val="0"/>
      <w:divBdr>
        <w:top w:val="none" w:sz="0" w:space="0" w:color="auto"/>
        <w:left w:val="none" w:sz="0" w:space="0" w:color="auto"/>
        <w:bottom w:val="none" w:sz="0" w:space="0" w:color="auto"/>
        <w:right w:val="none" w:sz="0" w:space="0" w:color="auto"/>
      </w:divBdr>
    </w:div>
    <w:div w:id="512954887">
      <w:bodyDiv w:val="1"/>
      <w:marLeft w:val="0"/>
      <w:marRight w:val="0"/>
      <w:marTop w:val="0"/>
      <w:marBottom w:val="0"/>
      <w:divBdr>
        <w:top w:val="none" w:sz="0" w:space="0" w:color="auto"/>
        <w:left w:val="none" w:sz="0" w:space="0" w:color="auto"/>
        <w:bottom w:val="none" w:sz="0" w:space="0" w:color="auto"/>
        <w:right w:val="none" w:sz="0" w:space="0" w:color="auto"/>
      </w:divBdr>
    </w:div>
    <w:div w:id="693577967">
      <w:bodyDiv w:val="1"/>
      <w:marLeft w:val="0"/>
      <w:marRight w:val="0"/>
      <w:marTop w:val="0"/>
      <w:marBottom w:val="0"/>
      <w:divBdr>
        <w:top w:val="none" w:sz="0" w:space="0" w:color="auto"/>
        <w:left w:val="none" w:sz="0" w:space="0" w:color="auto"/>
        <w:bottom w:val="none" w:sz="0" w:space="0" w:color="auto"/>
        <w:right w:val="none" w:sz="0" w:space="0" w:color="auto"/>
      </w:divBdr>
    </w:div>
    <w:div w:id="845367314">
      <w:bodyDiv w:val="1"/>
      <w:marLeft w:val="0"/>
      <w:marRight w:val="0"/>
      <w:marTop w:val="0"/>
      <w:marBottom w:val="0"/>
      <w:divBdr>
        <w:top w:val="none" w:sz="0" w:space="0" w:color="auto"/>
        <w:left w:val="none" w:sz="0" w:space="0" w:color="auto"/>
        <w:bottom w:val="none" w:sz="0" w:space="0" w:color="auto"/>
        <w:right w:val="none" w:sz="0" w:space="0" w:color="auto"/>
      </w:divBdr>
    </w:div>
    <w:div w:id="993602876">
      <w:bodyDiv w:val="1"/>
      <w:marLeft w:val="0"/>
      <w:marRight w:val="0"/>
      <w:marTop w:val="0"/>
      <w:marBottom w:val="0"/>
      <w:divBdr>
        <w:top w:val="none" w:sz="0" w:space="0" w:color="auto"/>
        <w:left w:val="none" w:sz="0" w:space="0" w:color="auto"/>
        <w:bottom w:val="none" w:sz="0" w:space="0" w:color="auto"/>
        <w:right w:val="none" w:sz="0" w:space="0" w:color="auto"/>
      </w:divBdr>
    </w:div>
    <w:div w:id="1173761520">
      <w:bodyDiv w:val="1"/>
      <w:marLeft w:val="0"/>
      <w:marRight w:val="0"/>
      <w:marTop w:val="0"/>
      <w:marBottom w:val="0"/>
      <w:divBdr>
        <w:top w:val="none" w:sz="0" w:space="0" w:color="auto"/>
        <w:left w:val="none" w:sz="0" w:space="0" w:color="auto"/>
        <w:bottom w:val="none" w:sz="0" w:space="0" w:color="auto"/>
        <w:right w:val="none" w:sz="0" w:space="0" w:color="auto"/>
      </w:divBdr>
    </w:div>
    <w:div w:id="1255672019">
      <w:bodyDiv w:val="1"/>
      <w:marLeft w:val="0"/>
      <w:marRight w:val="0"/>
      <w:marTop w:val="0"/>
      <w:marBottom w:val="0"/>
      <w:divBdr>
        <w:top w:val="none" w:sz="0" w:space="0" w:color="auto"/>
        <w:left w:val="none" w:sz="0" w:space="0" w:color="auto"/>
        <w:bottom w:val="none" w:sz="0" w:space="0" w:color="auto"/>
        <w:right w:val="none" w:sz="0" w:space="0" w:color="auto"/>
      </w:divBdr>
    </w:div>
    <w:div w:id="1595936536">
      <w:bodyDiv w:val="1"/>
      <w:marLeft w:val="0"/>
      <w:marRight w:val="0"/>
      <w:marTop w:val="0"/>
      <w:marBottom w:val="0"/>
      <w:divBdr>
        <w:top w:val="none" w:sz="0" w:space="0" w:color="auto"/>
        <w:left w:val="none" w:sz="0" w:space="0" w:color="auto"/>
        <w:bottom w:val="none" w:sz="0" w:space="0" w:color="auto"/>
        <w:right w:val="none" w:sz="0" w:space="0" w:color="auto"/>
      </w:divBdr>
    </w:div>
    <w:div w:id="159667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57CDC-B17C-481C-A108-AA0F6C5D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门树亮</cp:lastModifiedBy>
  <cp:revision>5</cp:revision>
  <cp:lastPrinted>2020-06-17T01:15:00Z</cp:lastPrinted>
  <dcterms:created xsi:type="dcterms:W3CDTF">2020-12-17T08:41:00Z</dcterms:created>
  <dcterms:modified xsi:type="dcterms:W3CDTF">2020-12-17T09:04:00Z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