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FD2E" w14:textId="77777777" w:rsidR="0007244C" w:rsidRDefault="00D268B8">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59264" behindDoc="0" locked="0" layoutInCell="1" allowOverlap="1" wp14:anchorId="3A8AE7B2" wp14:editId="7DE7740C">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14:paraId="4712B0FE" w14:textId="2543F3C5" w:rsidR="0007244C" w:rsidRDefault="00D268B8">
      <w:pPr>
        <w:spacing w:line="1000" w:lineRule="exact"/>
        <w:jc w:val="center"/>
        <w:rPr>
          <w:rFonts w:ascii="仿宋" w:eastAsia="仿宋" w:hAnsi="仿宋"/>
          <w:b/>
          <w:sz w:val="32"/>
          <w:szCs w:val="32"/>
        </w:rPr>
      </w:pPr>
      <w:r>
        <w:rPr>
          <w:rFonts w:ascii="仿宋" w:eastAsia="仿宋" w:hAnsi="仿宋" w:hint="eastAsia"/>
          <w:b/>
          <w:sz w:val="32"/>
          <w:szCs w:val="32"/>
        </w:rPr>
        <w:t>江西科技学院关于</w:t>
      </w:r>
      <w:bookmarkEnd w:id="0"/>
      <w:r w:rsidR="00070A6D">
        <w:rPr>
          <w:rFonts w:ascii="仿宋" w:eastAsia="仿宋" w:hAnsi="仿宋" w:hint="eastAsia"/>
          <w:b/>
          <w:sz w:val="32"/>
          <w:szCs w:val="32"/>
        </w:rPr>
        <w:t>图文信息中心日志审计采购</w:t>
      </w:r>
      <w:r>
        <w:rPr>
          <w:rFonts w:ascii="仿宋" w:eastAsia="仿宋" w:hAnsi="仿宋" w:hint="eastAsia"/>
          <w:b/>
          <w:sz w:val="32"/>
          <w:szCs w:val="32"/>
        </w:rPr>
        <w:t>项目</w:t>
      </w:r>
    </w:p>
    <w:p w14:paraId="331CCDAD"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公</w:t>
      </w:r>
    </w:p>
    <w:p w14:paraId="730B31AC"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开</w:t>
      </w:r>
    </w:p>
    <w:p w14:paraId="0F7D8CCC"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询</w:t>
      </w:r>
    </w:p>
    <w:p w14:paraId="5E8F2495"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价</w:t>
      </w:r>
    </w:p>
    <w:p w14:paraId="347B43FE"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邀</w:t>
      </w:r>
    </w:p>
    <w:p w14:paraId="77EC3545"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请</w:t>
      </w:r>
    </w:p>
    <w:p w14:paraId="3BC49BA4" w14:textId="77777777" w:rsidR="0007244C" w:rsidRDefault="00D268B8">
      <w:pPr>
        <w:spacing w:line="1000" w:lineRule="exact"/>
        <w:jc w:val="center"/>
        <w:rPr>
          <w:rFonts w:ascii="仿宋" w:eastAsia="仿宋" w:hAnsi="仿宋"/>
          <w:b/>
          <w:sz w:val="72"/>
          <w:szCs w:val="72"/>
        </w:rPr>
      </w:pPr>
      <w:r>
        <w:rPr>
          <w:rFonts w:ascii="仿宋" w:eastAsia="仿宋" w:hAnsi="仿宋" w:hint="eastAsia"/>
          <w:b/>
          <w:sz w:val="72"/>
          <w:szCs w:val="72"/>
        </w:rPr>
        <w:t>函</w:t>
      </w:r>
    </w:p>
    <w:p w14:paraId="0093BAEC" w14:textId="631F02AB" w:rsidR="0007244C" w:rsidRDefault="00D268B8">
      <w:pPr>
        <w:spacing w:line="500" w:lineRule="exact"/>
        <w:ind w:firstLineChars="645" w:firstLine="1943"/>
        <w:rPr>
          <w:rFonts w:ascii="仿宋" w:eastAsia="仿宋" w:hAnsi="仿宋"/>
          <w:b/>
          <w:sz w:val="30"/>
          <w:szCs w:val="30"/>
        </w:rPr>
      </w:pPr>
      <w:r>
        <w:rPr>
          <w:rFonts w:ascii="仿宋" w:eastAsia="仿宋" w:hAnsi="仿宋" w:hint="eastAsia"/>
          <w:b/>
          <w:sz w:val="30"/>
          <w:szCs w:val="30"/>
        </w:rPr>
        <w:t>项目编号：</w:t>
      </w:r>
      <w:bookmarkStart w:id="1" w:name="_Toc160880118"/>
      <w:bookmarkStart w:id="2" w:name="_Toc169332792"/>
      <w:bookmarkStart w:id="3" w:name="_Toc160880485"/>
      <w:r>
        <w:rPr>
          <w:rFonts w:ascii="仿宋" w:eastAsia="仿宋" w:hAnsi="仿宋" w:hint="eastAsia"/>
          <w:b/>
          <w:sz w:val="30"/>
          <w:szCs w:val="30"/>
        </w:rPr>
        <w:t>JK202</w:t>
      </w:r>
      <w:r w:rsidR="00E9406E">
        <w:rPr>
          <w:rFonts w:ascii="仿宋" w:eastAsia="仿宋" w:hAnsi="仿宋"/>
          <w:b/>
          <w:sz w:val="30"/>
          <w:szCs w:val="30"/>
        </w:rPr>
        <w:t>1</w:t>
      </w:r>
      <w:r w:rsidR="00070A6D">
        <w:rPr>
          <w:rFonts w:ascii="仿宋" w:eastAsia="仿宋" w:hAnsi="仿宋"/>
          <w:b/>
          <w:sz w:val="30"/>
          <w:szCs w:val="30"/>
        </w:rPr>
        <w:t>0510001</w:t>
      </w:r>
    </w:p>
    <w:p w14:paraId="3E76A921" w14:textId="72D34925" w:rsidR="0007244C" w:rsidRDefault="00D268B8">
      <w:pPr>
        <w:spacing w:line="500" w:lineRule="exact"/>
        <w:ind w:firstLineChars="645" w:firstLine="1943"/>
        <w:rPr>
          <w:rFonts w:ascii="仿宋" w:eastAsia="仿宋" w:hAnsi="仿宋"/>
          <w:b/>
          <w:sz w:val="32"/>
          <w:szCs w:val="32"/>
        </w:rPr>
      </w:pPr>
      <w:r>
        <w:rPr>
          <w:rFonts w:ascii="仿宋" w:eastAsia="仿宋" w:hAnsi="仿宋" w:hint="eastAsia"/>
          <w:b/>
          <w:sz w:val="30"/>
          <w:szCs w:val="30"/>
        </w:rPr>
        <w:t>项目名称</w:t>
      </w:r>
      <w:bookmarkEnd w:id="1"/>
      <w:bookmarkEnd w:id="2"/>
      <w:bookmarkEnd w:id="3"/>
      <w:r>
        <w:rPr>
          <w:rFonts w:ascii="仿宋" w:eastAsia="仿宋" w:hAnsi="仿宋" w:hint="eastAsia"/>
          <w:b/>
          <w:sz w:val="30"/>
          <w:szCs w:val="30"/>
        </w:rPr>
        <w:t>：</w:t>
      </w:r>
      <w:bookmarkStart w:id="4" w:name="_Toc267059161"/>
      <w:bookmarkStart w:id="5" w:name="_Toc267059519"/>
      <w:bookmarkStart w:id="6" w:name="_Toc235438227"/>
      <w:bookmarkStart w:id="7" w:name="_Toc219800200"/>
      <w:bookmarkStart w:id="8" w:name="_Toc212530253"/>
      <w:bookmarkStart w:id="9" w:name="_Toc267059786"/>
      <w:bookmarkStart w:id="10" w:name="_Toc258401210"/>
      <w:bookmarkStart w:id="11" w:name="_Toc259692600"/>
      <w:bookmarkStart w:id="12" w:name="_Toc170798743"/>
      <w:bookmarkStart w:id="13" w:name="_Toc249325665"/>
      <w:bookmarkStart w:id="14" w:name="_Toc266870861"/>
      <w:bookmarkStart w:id="15" w:name="_Toc266870386"/>
      <w:bookmarkStart w:id="16" w:name="_Toc212456146"/>
      <w:bookmarkStart w:id="17" w:name="_Toc169332794"/>
      <w:bookmarkStart w:id="18" w:name="_Toc267059010"/>
      <w:bookmarkStart w:id="19" w:name="_Toc217891359"/>
      <w:bookmarkStart w:id="20" w:name="_Toc267059899"/>
      <w:bookmarkStart w:id="21" w:name="_Toc255974963"/>
      <w:bookmarkStart w:id="22" w:name="_Toc267059633"/>
      <w:bookmarkStart w:id="23" w:name="_Toc225669277"/>
      <w:bookmarkStart w:id="24" w:name="_Toc267060162"/>
      <w:bookmarkStart w:id="25" w:name="_Toc259520819"/>
      <w:bookmarkStart w:id="26" w:name="_Toc267060022"/>
      <w:bookmarkStart w:id="27" w:name="_Toc223146565"/>
      <w:bookmarkStart w:id="28" w:name="_Toc169332904"/>
      <w:bookmarkStart w:id="29" w:name="_Toc235437942"/>
      <w:bookmarkStart w:id="30" w:name="_Toc235438297"/>
      <w:bookmarkStart w:id="31" w:name="_Toc227058483"/>
      <w:bookmarkStart w:id="32" w:name="_Toc266868924"/>
      <w:bookmarkStart w:id="33" w:name="_Toc216241307"/>
      <w:bookmarkStart w:id="34" w:name="_Toc160880487"/>
      <w:bookmarkStart w:id="35" w:name="_Toc212526081"/>
      <w:bookmarkStart w:id="36" w:name="_Toc254790852"/>
      <w:bookmarkStart w:id="37" w:name="_Toc253066567"/>
      <w:bookmarkStart w:id="38" w:name="_Toc212454753"/>
      <w:bookmarkStart w:id="39" w:name="_Toc273178686"/>
      <w:bookmarkStart w:id="40" w:name="_Toc251613780"/>
      <w:bookmarkStart w:id="41" w:name="_Toc266868624"/>
      <w:bookmarkStart w:id="42" w:name="_Toc207014580"/>
      <w:bookmarkStart w:id="43" w:name="_Toc236021402"/>
      <w:bookmarkStart w:id="44" w:name="_Toc177985424"/>
      <w:bookmarkStart w:id="45" w:name="_Toc211937196"/>
      <w:bookmarkStart w:id="46" w:name="_Toc267060407"/>
      <w:bookmarkStart w:id="47" w:name="_Toc259692693"/>
      <w:bookmarkStart w:id="48" w:name="_Toc251586187"/>
      <w:r w:rsidR="00070A6D">
        <w:rPr>
          <w:rFonts w:ascii="仿宋" w:eastAsia="仿宋" w:hAnsi="仿宋" w:hint="eastAsia"/>
          <w:b/>
          <w:sz w:val="32"/>
          <w:szCs w:val="32"/>
        </w:rPr>
        <w:t>图文信息中心日志审计采购</w:t>
      </w:r>
      <w:r>
        <w:rPr>
          <w:rFonts w:ascii="仿宋" w:eastAsia="仿宋" w:hAnsi="仿宋" w:hint="eastAsia"/>
          <w:b/>
          <w:sz w:val="32"/>
          <w:szCs w:val="32"/>
        </w:rPr>
        <w:t>项目</w:t>
      </w:r>
    </w:p>
    <w:p w14:paraId="69433612" w14:textId="77777777" w:rsidR="0007244C" w:rsidRDefault="0007244C">
      <w:pPr>
        <w:spacing w:line="500" w:lineRule="exact"/>
        <w:ind w:firstLineChars="645" w:firstLine="1943"/>
        <w:rPr>
          <w:rFonts w:ascii="仿宋" w:eastAsia="仿宋" w:hAnsi="仿宋"/>
          <w:b/>
          <w:sz w:val="30"/>
          <w:szCs w:val="30"/>
        </w:rPr>
        <w:sectPr w:rsidR="0007244C">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134" w:header="851" w:footer="680" w:gutter="0"/>
          <w:cols w:space="425"/>
          <w:titlePg/>
          <w:docGrid w:type="lines" w:linePitch="312"/>
        </w:sectPr>
      </w:pPr>
    </w:p>
    <w:p w14:paraId="527E4919" w14:textId="77777777" w:rsidR="0007244C" w:rsidRDefault="00D268B8">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14:paraId="51C727E3" w14:textId="23B16FDC" w:rsidR="0007244C" w:rsidRDefault="00D63CE3" w:rsidP="00D63CE3">
      <w:pPr>
        <w:spacing w:after="0" w:line="500" w:lineRule="exact"/>
        <w:ind w:firstLineChars="152" w:firstLine="426"/>
        <w:jc w:val="left"/>
        <w:rPr>
          <w:rFonts w:ascii="仿宋" w:eastAsia="仿宋" w:hAnsi="仿宋" w:cs="Times New Roman"/>
          <w:sz w:val="28"/>
          <w:szCs w:val="28"/>
        </w:rPr>
      </w:pPr>
      <w:bookmarkStart w:id="49" w:name="_Hlk10840310"/>
      <w:r>
        <w:rPr>
          <w:rFonts w:ascii="仿宋" w:eastAsia="仿宋" w:hAnsi="仿宋" w:hint="eastAsia"/>
          <w:sz w:val="28"/>
          <w:szCs w:val="28"/>
        </w:rPr>
        <w:t>按照公开、公平、公正的原则，经学校研究决定，将江西科技学院</w:t>
      </w:r>
      <w:r w:rsidR="00070A6D">
        <w:rPr>
          <w:rFonts w:ascii="仿宋" w:eastAsia="仿宋" w:hAnsi="仿宋" w:hint="eastAsia"/>
          <w:sz w:val="28"/>
          <w:szCs w:val="28"/>
        </w:rPr>
        <w:t>图文信息中心日志审计</w:t>
      </w:r>
      <w:r>
        <w:rPr>
          <w:rFonts w:ascii="仿宋" w:eastAsia="仿宋" w:hAnsi="仿宋" w:hint="eastAsia"/>
          <w:sz w:val="28"/>
          <w:szCs w:val="28"/>
        </w:rPr>
        <w:t>项目公开询价信息公布，欢迎国内合格的供应商参与,校内教职工均可推荐符合条件的供应商来参与，以利于做好信息透明、机会均等、程序规范、标准统一的要求。</w:t>
      </w:r>
    </w:p>
    <w:p w14:paraId="60520734" w14:textId="77777777"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一、项目说明</w:t>
      </w:r>
    </w:p>
    <w:p w14:paraId="45EB4AA1" w14:textId="4AECA16B" w:rsidR="0007244C" w:rsidRDefault="00D268B8">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项目编号：JK202</w:t>
      </w:r>
      <w:r w:rsidR="00E9406E">
        <w:rPr>
          <w:rFonts w:ascii="仿宋" w:eastAsia="仿宋" w:hAnsi="仿宋"/>
          <w:sz w:val="28"/>
          <w:szCs w:val="28"/>
        </w:rPr>
        <w:t>1</w:t>
      </w:r>
      <w:r w:rsidR="00070A6D">
        <w:rPr>
          <w:rFonts w:ascii="仿宋" w:eastAsia="仿宋" w:hAnsi="仿宋"/>
          <w:sz w:val="28"/>
          <w:szCs w:val="28"/>
        </w:rPr>
        <w:t>0510001</w:t>
      </w:r>
    </w:p>
    <w:p w14:paraId="6E9ADC2D" w14:textId="5817FBA5" w:rsidR="0007244C" w:rsidRDefault="00D268B8">
      <w:pPr>
        <w:widowControl w:val="0"/>
        <w:spacing w:after="0" w:line="500" w:lineRule="exact"/>
        <w:ind w:left="839"/>
        <w:rPr>
          <w:rFonts w:ascii="仿宋" w:eastAsia="仿宋" w:hAnsi="仿宋"/>
          <w:sz w:val="28"/>
          <w:szCs w:val="28"/>
        </w:rPr>
      </w:pPr>
      <w:r>
        <w:rPr>
          <w:rFonts w:ascii="仿宋" w:eastAsia="仿宋" w:hAnsi="仿宋" w:hint="eastAsia"/>
          <w:sz w:val="28"/>
          <w:szCs w:val="28"/>
        </w:rPr>
        <w:t>项目名称：江西科技学院</w:t>
      </w:r>
      <w:r w:rsidR="00070A6D">
        <w:rPr>
          <w:rFonts w:ascii="仿宋" w:eastAsia="仿宋" w:hAnsi="仿宋" w:hint="eastAsia"/>
          <w:sz w:val="28"/>
          <w:szCs w:val="28"/>
        </w:rPr>
        <w:t>图文信息中心日志审计采购</w:t>
      </w:r>
      <w:r>
        <w:rPr>
          <w:rFonts w:ascii="仿宋" w:eastAsia="仿宋" w:hAnsi="仿宋" w:hint="eastAsia"/>
          <w:sz w:val="28"/>
          <w:szCs w:val="28"/>
        </w:rPr>
        <w:t>项目</w:t>
      </w:r>
    </w:p>
    <w:p w14:paraId="45FD9472" w14:textId="77777777" w:rsidR="0007244C" w:rsidRDefault="00D268B8">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数量及主要技术要求:详见</w:t>
      </w:r>
      <w:r w:rsidR="00D63CE3">
        <w:rPr>
          <w:rFonts w:ascii="仿宋" w:eastAsia="仿宋" w:hAnsi="仿宋" w:hint="eastAsia"/>
          <w:sz w:val="28"/>
          <w:szCs w:val="28"/>
        </w:rPr>
        <w:t>附件</w:t>
      </w:r>
      <w:r>
        <w:rPr>
          <w:rFonts w:ascii="仿宋" w:eastAsia="仿宋" w:hAnsi="仿宋" w:hint="eastAsia"/>
          <w:sz w:val="28"/>
          <w:szCs w:val="28"/>
        </w:rPr>
        <w:t>。</w:t>
      </w:r>
    </w:p>
    <w:p w14:paraId="2C34BB0C" w14:textId="77777777" w:rsidR="0007244C" w:rsidRDefault="00D268B8">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p>
    <w:p w14:paraId="7DF888D5" w14:textId="77777777" w:rsidR="0007244C" w:rsidRDefault="00D268B8" w:rsidP="00D63CE3">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（1）参与人应具有独立法人资格，具有独立承担民事责任能力的生产厂商或授权代理商。</w:t>
      </w:r>
    </w:p>
    <w:p w14:paraId="42A64C8A" w14:textId="19C1737A" w:rsidR="0007244C" w:rsidRDefault="00D268B8" w:rsidP="00D63CE3">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（2）</w:t>
      </w:r>
      <w:r w:rsidR="00D63CE3">
        <w:rPr>
          <w:rFonts w:ascii="仿宋" w:eastAsia="仿宋" w:hAnsi="仿宋" w:hint="eastAsia"/>
          <w:sz w:val="28"/>
          <w:szCs w:val="28"/>
        </w:rPr>
        <w:t>参与人应具</w:t>
      </w:r>
      <w:r w:rsidR="00D63CE3">
        <w:rPr>
          <w:rFonts w:ascii="仿宋" w:eastAsia="仿宋" w:hAnsi="仿宋"/>
          <w:sz w:val="28"/>
          <w:szCs w:val="28"/>
        </w:rPr>
        <w:t>有提</w:t>
      </w:r>
      <w:r w:rsidR="00D63CE3">
        <w:rPr>
          <w:rFonts w:ascii="仿宋" w:eastAsia="仿宋" w:hAnsi="仿宋" w:hint="eastAsia"/>
          <w:sz w:val="28"/>
          <w:szCs w:val="28"/>
        </w:rPr>
        <w:t>供</w:t>
      </w:r>
      <w:r w:rsidR="00C97CD5">
        <w:rPr>
          <w:rFonts w:ascii="仿宋" w:eastAsia="仿宋" w:hAnsi="仿宋" w:hint="eastAsia"/>
          <w:sz w:val="28"/>
          <w:szCs w:val="28"/>
        </w:rPr>
        <w:t>日志审计和</w:t>
      </w:r>
      <w:r w:rsidR="00D63CE3">
        <w:rPr>
          <w:rFonts w:ascii="仿宋" w:eastAsia="仿宋" w:hAnsi="仿宋"/>
          <w:color w:val="000000"/>
          <w:sz w:val="28"/>
          <w:szCs w:val="28"/>
        </w:rPr>
        <w:t>服务的资格</w:t>
      </w:r>
      <w:r w:rsidR="00D63CE3">
        <w:rPr>
          <w:rFonts w:ascii="仿宋" w:eastAsia="仿宋" w:hAnsi="仿宋" w:hint="eastAsia"/>
          <w:color w:val="000000"/>
          <w:sz w:val="28"/>
          <w:szCs w:val="28"/>
        </w:rPr>
        <w:t>及</w:t>
      </w:r>
      <w:r w:rsidR="00D63CE3">
        <w:rPr>
          <w:rFonts w:ascii="仿宋" w:eastAsia="仿宋" w:hAnsi="仿宋"/>
          <w:color w:val="000000"/>
          <w:sz w:val="28"/>
          <w:szCs w:val="28"/>
        </w:rPr>
        <w:t>能力</w:t>
      </w:r>
      <w:r w:rsidR="00D63CE3">
        <w:rPr>
          <w:rFonts w:ascii="仿宋" w:eastAsia="仿宋" w:hAnsi="仿宋" w:hint="eastAsia"/>
          <w:sz w:val="28"/>
          <w:szCs w:val="28"/>
        </w:rPr>
        <w:t>。在南昌市范围有固定服务机构。</w:t>
      </w:r>
    </w:p>
    <w:p w14:paraId="00D31909" w14:textId="77777777" w:rsidR="0007244C" w:rsidRDefault="00D268B8" w:rsidP="00D63CE3">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14:paraId="3D742C03" w14:textId="54E56D80" w:rsidR="0007244C" w:rsidRDefault="00D268B8" w:rsidP="00D63CE3">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（4）参与人具有相关</w:t>
      </w:r>
      <w:r w:rsidR="00671A70">
        <w:rPr>
          <w:rFonts w:ascii="仿宋" w:eastAsia="仿宋" w:hAnsi="仿宋" w:hint="eastAsia"/>
          <w:sz w:val="28"/>
          <w:szCs w:val="28"/>
        </w:rPr>
        <w:t>日志审计</w:t>
      </w:r>
      <w:r>
        <w:rPr>
          <w:rFonts w:ascii="仿宋" w:eastAsia="仿宋" w:hAnsi="仿宋" w:hint="eastAsia"/>
          <w:sz w:val="28"/>
          <w:szCs w:val="28"/>
        </w:rPr>
        <w:t>项目和良好的售后服务应用成功案例,近三年未发生重大安全或质量事故。</w:t>
      </w:r>
    </w:p>
    <w:p w14:paraId="2CC93C58" w14:textId="77777777" w:rsidR="0007244C" w:rsidRDefault="00D268B8" w:rsidP="00D63CE3">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（5）参与人须有良好的商业信誉和健全的财务制度。</w:t>
      </w:r>
    </w:p>
    <w:p w14:paraId="3F1CC553" w14:textId="77777777" w:rsidR="0007244C" w:rsidRDefault="00D268B8" w:rsidP="00D63CE3">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（6）参与人有依法缴纳税金的良好记录。</w:t>
      </w:r>
    </w:p>
    <w:p w14:paraId="4DCAD452" w14:textId="77777777" w:rsidR="0007244C" w:rsidRDefault="00D268B8">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w:t>
      </w:r>
    </w:p>
    <w:p w14:paraId="79403F74" w14:textId="0B176D59" w:rsidR="0007244C" w:rsidRDefault="00D268B8">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w:t>
      </w:r>
      <w:r w:rsidR="00FC4A83">
        <w:rPr>
          <w:rFonts w:ascii="仿宋" w:eastAsia="仿宋" w:hAnsi="仿宋" w:hint="eastAsia"/>
          <w:sz w:val="28"/>
          <w:szCs w:val="28"/>
          <w:shd w:val="clear" w:color="auto" w:fill="FFFFFF"/>
        </w:rPr>
        <w:t>1</w:t>
      </w:r>
      <w:r>
        <w:rPr>
          <w:rFonts w:ascii="仿宋" w:eastAsia="仿宋" w:hAnsi="仿宋" w:hint="eastAsia"/>
          <w:sz w:val="28"/>
          <w:szCs w:val="28"/>
          <w:shd w:val="clear" w:color="auto" w:fill="FFFFFF"/>
        </w:rPr>
        <w:t>年</w:t>
      </w:r>
      <w:r w:rsidR="009B75DB">
        <w:rPr>
          <w:rFonts w:ascii="仿宋" w:eastAsia="仿宋" w:hAnsi="仿宋"/>
          <w:sz w:val="28"/>
          <w:szCs w:val="28"/>
          <w:shd w:val="clear" w:color="auto" w:fill="FFFFFF"/>
        </w:rPr>
        <w:t>5</w:t>
      </w:r>
      <w:r>
        <w:rPr>
          <w:rFonts w:ascii="仿宋" w:eastAsia="仿宋" w:hAnsi="仿宋"/>
          <w:sz w:val="28"/>
          <w:szCs w:val="28"/>
          <w:shd w:val="clear" w:color="auto" w:fill="FFFFFF"/>
        </w:rPr>
        <w:t>月</w:t>
      </w:r>
      <w:r w:rsidR="009B75DB">
        <w:rPr>
          <w:rFonts w:ascii="仿宋" w:eastAsia="仿宋" w:hAnsi="仿宋"/>
          <w:sz w:val="28"/>
          <w:szCs w:val="28"/>
          <w:shd w:val="clear" w:color="auto" w:fill="FFFFFF"/>
        </w:rPr>
        <w:t>1</w:t>
      </w:r>
      <w:r w:rsidR="00934407">
        <w:rPr>
          <w:rFonts w:ascii="仿宋" w:eastAsia="仿宋" w:hAnsi="仿宋"/>
          <w:sz w:val="28"/>
          <w:szCs w:val="28"/>
          <w:shd w:val="clear" w:color="auto" w:fill="FFFFFF"/>
        </w:rPr>
        <w:t>7</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下午16:00前。</w:t>
      </w:r>
    </w:p>
    <w:p w14:paraId="30CF3409" w14:textId="77777777" w:rsidR="0007244C" w:rsidRDefault="00D268B8">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报价响应文件递交地点：</w:t>
      </w:r>
    </w:p>
    <w:p w14:paraId="180C1085" w14:textId="69DBFC22" w:rsidR="0007244C" w:rsidRDefault="00D268B8">
      <w:pPr>
        <w:spacing w:after="0" w:line="500" w:lineRule="exact"/>
        <w:ind w:firstLineChars="300" w:firstLine="840"/>
        <w:rPr>
          <w:rFonts w:ascii="仿宋" w:eastAsia="仿宋" w:hAnsi="仿宋"/>
          <w:sz w:val="28"/>
          <w:szCs w:val="28"/>
        </w:rPr>
      </w:pPr>
      <w:r>
        <w:rPr>
          <w:rFonts w:ascii="仿宋" w:eastAsia="仿宋" w:hAnsi="仿宋" w:hint="eastAsia"/>
          <w:sz w:val="28"/>
          <w:szCs w:val="28"/>
        </w:rPr>
        <w:t>地点：后勤中心30</w:t>
      </w:r>
      <w:r w:rsidR="00E9406E">
        <w:rPr>
          <w:rFonts w:ascii="仿宋" w:eastAsia="仿宋" w:hAnsi="仿宋"/>
          <w:sz w:val="28"/>
          <w:szCs w:val="28"/>
        </w:rPr>
        <w:t>6</w:t>
      </w:r>
    </w:p>
    <w:p w14:paraId="21E26A3A" w14:textId="79635F71" w:rsidR="0007244C" w:rsidRDefault="00D268B8">
      <w:pPr>
        <w:spacing w:after="0" w:line="500" w:lineRule="exact"/>
        <w:ind w:left="839"/>
        <w:rPr>
          <w:rFonts w:ascii="仿宋" w:eastAsia="仿宋" w:hAnsi="仿宋"/>
          <w:sz w:val="28"/>
          <w:szCs w:val="28"/>
        </w:rPr>
      </w:pPr>
      <w:r>
        <w:rPr>
          <w:rFonts w:ascii="仿宋" w:eastAsia="仿宋" w:hAnsi="仿宋" w:hint="eastAsia"/>
          <w:sz w:val="28"/>
          <w:szCs w:val="28"/>
        </w:rPr>
        <w:t>联系人：</w:t>
      </w:r>
      <w:r w:rsidR="00E9406E">
        <w:rPr>
          <w:rFonts w:ascii="仿宋" w:eastAsia="仿宋" w:hAnsi="仿宋" w:hint="eastAsia"/>
          <w:sz w:val="28"/>
          <w:szCs w:val="28"/>
        </w:rPr>
        <w:t>吴震林</w:t>
      </w:r>
      <w:r>
        <w:rPr>
          <w:rFonts w:ascii="仿宋" w:eastAsia="仿宋" w:hAnsi="仿宋" w:hint="eastAsia"/>
          <w:sz w:val="28"/>
          <w:szCs w:val="28"/>
        </w:rPr>
        <w:t xml:space="preserve"> </w:t>
      </w:r>
      <w:r w:rsidR="00F81C66">
        <w:rPr>
          <w:rFonts w:ascii="仿宋" w:eastAsia="仿宋" w:hAnsi="仿宋" w:hint="eastAsia"/>
          <w:sz w:val="28"/>
          <w:szCs w:val="28"/>
        </w:rPr>
        <w:t xml:space="preserve"> </w:t>
      </w:r>
      <w:r>
        <w:rPr>
          <w:rFonts w:ascii="仿宋" w:eastAsia="仿宋" w:hAnsi="仿宋" w:hint="eastAsia"/>
          <w:sz w:val="28"/>
          <w:szCs w:val="28"/>
        </w:rPr>
        <w:t>联系电话：</w:t>
      </w:r>
      <w:r w:rsidR="00E9406E">
        <w:rPr>
          <w:rFonts w:ascii="仿宋" w:eastAsia="仿宋" w:hAnsi="仿宋" w:hint="eastAsia"/>
          <w:sz w:val="28"/>
          <w:szCs w:val="28"/>
        </w:rPr>
        <w:t>88139699</w:t>
      </w:r>
    </w:p>
    <w:p w14:paraId="0611F77C" w14:textId="1940361B" w:rsidR="0007244C" w:rsidRDefault="00D268B8">
      <w:pPr>
        <w:spacing w:after="0" w:line="500" w:lineRule="exact"/>
        <w:ind w:left="839"/>
        <w:rPr>
          <w:rFonts w:ascii="仿宋" w:eastAsia="仿宋" w:hAnsi="仿宋"/>
          <w:sz w:val="28"/>
          <w:szCs w:val="28"/>
        </w:rPr>
      </w:pPr>
      <w:r>
        <w:rPr>
          <w:rFonts w:ascii="仿宋" w:eastAsia="仿宋" w:hAnsi="仿宋" w:hint="eastAsia"/>
          <w:sz w:val="28"/>
          <w:szCs w:val="28"/>
        </w:rPr>
        <w:t>项目现场踏勘答疑人：</w:t>
      </w:r>
      <w:r w:rsidR="00F14E07">
        <w:rPr>
          <w:rFonts w:ascii="仿宋" w:eastAsia="仿宋" w:hAnsi="仿宋" w:hint="eastAsia"/>
          <w:sz w:val="28"/>
          <w:szCs w:val="28"/>
        </w:rPr>
        <w:t>吴华亮</w:t>
      </w:r>
      <w:r w:rsidR="00F81C66">
        <w:rPr>
          <w:rFonts w:ascii="仿宋" w:eastAsia="仿宋" w:hAnsi="仿宋" w:hint="eastAsia"/>
          <w:sz w:val="28"/>
          <w:szCs w:val="28"/>
        </w:rPr>
        <w:t xml:space="preserve">  </w:t>
      </w:r>
      <w:r>
        <w:rPr>
          <w:rFonts w:ascii="仿宋" w:eastAsia="仿宋" w:hAnsi="仿宋" w:hint="eastAsia"/>
          <w:sz w:val="28"/>
          <w:szCs w:val="28"/>
        </w:rPr>
        <w:t>电话：</w:t>
      </w:r>
      <w:r w:rsidR="00F14E07">
        <w:rPr>
          <w:rFonts w:ascii="仿宋" w:eastAsia="仿宋" w:hAnsi="仿宋" w:hint="eastAsia"/>
          <w:sz w:val="28"/>
          <w:szCs w:val="28"/>
        </w:rPr>
        <w:t>1</w:t>
      </w:r>
      <w:r w:rsidR="00F14E07">
        <w:rPr>
          <w:rFonts w:ascii="仿宋" w:eastAsia="仿宋" w:hAnsi="仿宋"/>
          <w:sz w:val="28"/>
          <w:szCs w:val="28"/>
        </w:rPr>
        <w:t>5970461582</w:t>
      </w:r>
    </w:p>
    <w:p w14:paraId="69B56815" w14:textId="5874BB44"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二、参与人须知</w:t>
      </w:r>
    </w:p>
    <w:p w14:paraId="6F66EA3B"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1.所有货物均以人民币报价；</w:t>
      </w:r>
    </w:p>
    <w:p w14:paraId="5A34DC42"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lastRenderedPageBreak/>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14:paraId="38F2AF8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14:paraId="5143FEC5"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38919EAA"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14:paraId="4580A418"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7323F95E"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46228462"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353D798C" w14:textId="77777777"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三、售后服务要求（根据项目情况可自行修改）</w:t>
      </w:r>
    </w:p>
    <w:p w14:paraId="126CB07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1.免费保修期；</w:t>
      </w:r>
    </w:p>
    <w:p w14:paraId="6EB9F548"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2.应急维修时间安排；</w:t>
      </w:r>
    </w:p>
    <w:p w14:paraId="6F03AC4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3.培训计划及人员安排；</w:t>
      </w:r>
    </w:p>
    <w:p w14:paraId="7AF46FC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4.维修地点、地址、联系电话及联系人员；</w:t>
      </w:r>
    </w:p>
    <w:p w14:paraId="0E707B90"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5.维修服务收费标准；</w:t>
      </w:r>
    </w:p>
    <w:p w14:paraId="0C40F033"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6.主要零配件及易耗品价格；</w:t>
      </w:r>
    </w:p>
    <w:p w14:paraId="324B8070" w14:textId="77777777" w:rsidR="0007244C" w:rsidRDefault="00D268B8">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7.制造商的技术支持；</w:t>
      </w:r>
    </w:p>
    <w:p w14:paraId="158B0D1A" w14:textId="77777777" w:rsidR="0007244C" w:rsidRDefault="00D268B8" w:rsidP="00D63CE3">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四、确定成交参与人标准及原则：</w:t>
      </w:r>
    </w:p>
    <w:p w14:paraId="12824BB5" w14:textId="11410562" w:rsidR="0007244C" w:rsidRDefault="00D268B8">
      <w:pPr>
        <w:widowControl w:val="0"/>
        <w:spacing w:after="0" w:line="500" w:lineRule="exact"/>
        <w:ind w:left="426" w:firstLineChars="200" w:firstLine="560"/>
        <w:jc w:val="left"/>
        <w:rPr>
          <w:rFonts w:ascii="仿宋" w:eastAsia="仿宋" w:hAnsi="仿宋"/>
          <w:sz w:val="28"/>
          <w:szCs w:val="28"/>
        </w:rPr>
      </w:pPr>
      <w:r>
        <w:rPr>
          <w:rFonts w:ascii="仿宋" w:eastAsia="仿宋" w:hAnsi="仿宋" w:hint="eastAsia"/>
          <w:sz w:val="28"/>
          <w:szCs w:val="28"/>
        </w:rPr>
        <w:t>所投设备符合采购需求、质量和服务要求,经过磋商所报价格为合理价格的参与人为成交参与人，最低报价不作为成交的保证。</w:t>
      </w:r>
    </w:p>
    <w:p w14:paraId="067846BD" w14:textId="4F3E74BC" w:rsidR="00042CD2" w:rsidRDefault="00042CD2" w:rsidP="00042CD2">
      <w:pPr>
        <w:widowControl w:val="0"/>
        <w:spacing w:after="0" w:line="500" w:lineRule="exact"/>
        <w:ind w:left="426" w:firstLineChars="200" w:firstLine="562"/>
        <w:rPr>
          <w:rFonts w:ascii="仿宋" w:eastAsia="仿宋" w:hAnsi="仿宋" w:hint="eastAsia"/>
          <w:sz w:val="28"/>
          <w:szCs w:val="28"/>
        </w:rPr>
      </w:pPr>
      <w:r w:rsidRPr="00042CD2">
        <w:rPr>
          <w:rFonts w:ascii="仿宋" w:eastAsia="仿宋" w:hAnsi="仿宋" w:hint="eastAsia"/>
          <w:b/>
          <w:bCs/>
          <w:sz w:val="28"/>
          <w:szCs w:val="28"/>
        </w:rPr>
        <w:t>本项目最终成交结果会在中教集团后勤贤知平台“中标信息公示”板块公示，网址：www.ceghqxz.com。本项目监督投诉部门：中教集团内控部；投诉电话：0791-88102608；投诉邮箱：Neikongbu@educationgroup.cn</w:t>
      </w:r>
    </w:p>
    <w:p w14:paraId="2B9F0724" w14:textId="77777777" w:rsidR="0007244C" w:rsidRDefault="00D268B8">
      <w:pPr>
        <w:rPr>
          <w:rFonts w:ascii="仿宋" w:eastAsia="仿宋" w:hAnsi="仿宋"/>
          <w:sz w:val="28"/>
          <w:szCs w:val="28"/>
        </w:rPr>
      </w:pPr>
      <w:r>
        <w:rPr>
          <w:rFonts w:ascii="仿宋" w:eastAsia="仿宋" w:hAnsi="仿宋"/>
          <w:sz w:val="28"/>
          <w:szCs w:val="28"/>
        </w:rPr>
        <w:br w:type="page"/>
      </w:r>
    </w:p>
    <w:p w14:paraId="0EE1C640" w14:textId="77777777" w:rsidR="00F81C66" w:rsidRDefault="00D268B8" w:rsidP="00F81C66">
      <w:pPr>
        <w:pStyle w:val="Default"/>
        <w:spacing w:line="360" w:lineRule="auto"/>
        <w:jc w:val="center"/>
        <w:outlineLvl w:val="0"/>
        <w:rPr>
          <w:rFonts w:ascii="仿宋" w:eastAsia="仿宋" w:hAnsi="仿宋"/>
          <w:b/>
          <w:sz w:val="32"/>
          <w:szCs w:val="32"/>
        </w:rPr>
      </w:pPr>
      <w:r>
        <w:rPr>
          <w:rFonts w:ascii="仿宋" w:eastAsia="仿宋" w:hAnsi="仿宋" w:hint="eastAsia"/>
          <w:b/>
          <w:color w:val="auto"/>
          <w:sz w:val="44"/>
          <w:szCs w:val="44"/>
        </w:rPr>
        <w:lastRenderedPageBreak/>
        <w:t>二、公开询价项目介绍</w:t>
      </w:r>
      <w:bookmarkEnd w:id="49"/>
    </w:p>
    <w:p w14:paraId="542891B7" w14:textId="77777777" w:rsidR="001576C7" w:rsidRDefault="001576C7" w:rsidP="001576C7">
      <w:pPr>
        <w:pStyle w:val="FirstParagraph"/>
        <w:ind w:firstLineChars="700" w:firstLine="2811"/>
        <w:rPr>
          <w:rFonts w:ascii="黑体" w:eastAsia="黑体" w:hAnsi="黑体"/>
          <w:b/>
          <w:sz w:val="40"/>
          <w:lang w:eastAsia="zh-CN"/>
        </w:rPr>
      </w:pPr>
      <w:r>
        <w:rPr>
          <w:rFonts w:ascii="黑体" w:eastAsia="黑体" w:hAnsi="黑体"/>
          <w:b/>
          <w:sz w:val="40"/>
          <w:lang w:eastAsia="zh-CN"/>
        </w:rPr>
        <w:t>日志审计系统</w:t>
      </w:r>
      <w:r>
        <w:rPr>
          <w:rFonts w:ascii="黑体" w:eastAsia="黑体" w:hAnsi="黑体" w:hint="eastAsia"/>
          <w:b/>
          <w:sz w:val="40"/>
          <w:lang w:eastAsia="zh-CN"/>
        </w:rPr>
        <w:t>技术</w:t>
      </w:r>
      <w:r>
        <w:rPr>
          <w:rFonts w:ascii="黑体" w:eastAsia="黑体" w:hAnsi="黑体"/>
          <w:b/>
          <w:sz w:val="40"/>
          <w:lang w:eastAsia="zh-CN"/>
        </w:rPr>
        <w:t>需求</w:t>
      </w:r>
    </w:p>
    <w:p w14:paraId="336AF292" w14:textId="77777777" w:rsidR="001576C7" w:rsidRDefault="001576C7" w:rsidP="001576C7">
      <w:pPr>
        <w:shd w:val="clear" w:color="auto" w:fill="FFFFFF"/>
        <w:spacing w:before="100" w:beforeAutospacing="1" w:after="165"/>
        <w:ind w:left="705" w:hanging="420"/>
        <w:rPr>
          <w:rFonts w:ascii="黑体" w:eastAsia="黑体" w:hAnsi="黑体" w:cs="宋体"/>
          <w:b/>
          <w:color w:val="333333"/>
          <w:sz w:val="28"/>
          <w:szCs w:val="24"/>
        </w:rPr>
      </w:pPr>
      <w:r>
        <w:rPr>
          <w:rFonts w:ascii="黑体" w:eastAsia="黑体" w:hAnsi="黑体" w:cs="宋体" w:hint="eastAsia"/>
          <w:b/>
          <w:bCs/>
          <w:color w:val="333333"/>
          <w:sz w:val="28"/>
          <w:szCs w:val="24"/>
        </w:rPr>
        <w:t>一、性能及配置要求</w:t>
      </w:r>
    </w:p>
    <w:tbl>
      <w:tblPr>
        <w:tblW w:w="9781"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654"/>
      </w:tblGrid>
      <w:tr w:rsidR="001576C7" w14:paraId="28F6EA2D" w14:textId="77777777" w:rsidTr="001576C7">
        <w:trPr>
          <w:trHeight w:val="454"/>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E8A3C2"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项目</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DEFF59"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技术要求</w:t>
            </w:r>
          </w:p>
        </w:tc>
      </w:tr>
      <w:tr w:rsidR="001576C7" w14:paraId="7D52D396" w14:textId="77777777" w:rsidTr="001576C7">
        <w:trPr>
          <w:trHeight w:val="454"/>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82891B"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总体要求</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D29298" w14:textId="77777777" w:rsidR="001576C7" w:rsidRPr="007F4593" w:rsidRDefault="001576C7" w:rsidP="00EF5591">
            <w:pPr>
              <w:spacing w:line="460" w:lineRule="exact"/>
              <w:jc w:val="left"/>
              <w:rPr>
                <w:rFonts w:ascii="宋体" w:eastAsia="宋体" w:hAnsi="宋体" w:cs="Times New Roman"/>
                <w:szCs w:val="21"/>
              </w:rPr>
            </w:pPr>
            <w:r w:rsidRPr="00F67FD5">
              <w:rPr>
                <w:rFonts w:ascii="宋体" w:eastAsia="宋体" w:hAnsi="宋体" w:cs="Times New Roman" w:hint="eastAsia"/>
                <w:szCs w:val="21"/>
              </w:rPr>
              <w:t>支持资产管理</w:t>
            </w:r>
            <w:r w:rsidRPr="00F67FD5">
              <w:rPr>
                <w:rFonts w:ascii="宋体" w:eastAsia="宋体" w:hAnsi="宋体" w:cs="Times New Roman"/>
                <w:szCs w:val="21"/>
              </w:rPr>
              <w:t>IP类型资产，包括主机、网络设备、数据库、中间件、安全设备、应用系统、虚拟化、存储设备、机房设备等</w:t>
            </w:r>
          </w:p>
          <w:p w14:paraId="664EBD7D" w14:textId="77777777" w:rsidR="001576C7" w:rsidRPr="007F4593" w:rsidRDefault="001576C7" w:rsidP="00EF5591">
            <w:pPr>
              <w:spacing w:line="460" w:lineRule="exact"/>
              <w:jc w:val="left"/>
              <w:rPr>
                <w:rFonts w:ascii="宋体" w:eastAsia="宋体" w:hAnsi="宋体" w:cs="Times New Roman"/>
                <w:szCs w:val="21"/>
              </w:rPr>
            </w:pPr>
            <w:r w:rsidRPr="007F4593">
              <w:rPr>
                <w:rFonts w:ascii="宋体" w:eastAsia="宋体" w:hAnsi="宋体" w:cs="Times New Roman"/>
                <w:szCs w:val="21"/>
              </w:rPr>
              <w:t>支持SYSLOG标准日志协议，能</w:t>
            </w:r>
            <w:r>
              <w:rPr>
                <w:rFonts w:ascii="宋体" w:eastAsia="宋体" w:hAnsi="宋体" w:cs="Times New Roman" w:hint="eastAsia"/>
                <w:szCs w:val="21"/>
              </w:rPr>
              <w:t>自动</w:t>
            </w:r>
            <w:r w:rsidRPr="007F4593">
              <w:rPr>
                <w:rFonts w:ascii="宋体" w:eastAsia="宋体" w:hAnsi="宋体" w:cs="Times New Roman"/>
                <w:szCs w:val="21"/>
              </w:rPr>
              <w:t>收集日志文件，并将日志统一格式化处理</w:t>
            </w:r>
          </w:p>
          <w:p w14:paraId="75C8504E" w14:textId="77777777" w:rsidR="001576C7" w:rsidRPr="007F4593" w:rsidRDefault="001576C7" w:rsidP="00EF5591">
            <w:pPr>
              <w:spacing w:line="460" w:lineRule="exact"/>
              <w:jc w:val="left"/>
              <w:rPr>
                <w:rFonts w:ascii="宋体" w:eastAsia="宋体" w:hAnsi="宋体" w:cs="Times New Roman"/>
                <w:szCs w:val="21"/>
              </w:rPr>
            </w:pPr>
            <w:r w:rsidRPr="007F4593">
              <w:rPr>
                <w:rFonts w:ascii="宋体" w:eastAsia="宋体" w:hAnsi="宋体" w:cs="Times New Roman"/>
                <w:szCs w:val="21"/>
              </w:rPr>
              <w:t>对采集的日志可分类实时监控和自动告警</w:t>
            </w:r>
            <w:r w:rsidRPr="00F67FD5">
              <w:rPr>
                <w:rFonts w:ascii="宋体" w:eastAsia="宋体" w:hAnsi="宋体" w:cs="Times New Roman" w:hint="eastAsia"/>
                <w:szCs w:val="21"/>
              </w:rPr>
              <w:t>，包括攻击入侵、告警事件、登录事件、配置变更、关联事件等</w:t>
            </w:r>
          </w:p>
          <w:p w14:paraId="20BDAFC2" w14:textId="77777777" w:rsidR="001576C7" w:rsidRPr="007F4593" w:rsidRDefault="001576C7" w:rsidP="00EF5591">
            <w:pPr>
              <w:spacing w:line="460" w:lineRule="exact"/>
              <w:jc w:val="left"/>
              <w:rPr>
                <w:rFonts w:ascii="宋体" w:eastAsia="宋体" w:hAnsi="宋体" w:cs="Times New Roman"/>
                <w:szCs w:val="21"/>
              </w:rPr>
            </w:pPr>
            <w:r w:rsidRPr="007F4593">
              <w:rPr>
                <w:rFonts w:ascii="宋体" w:eastAsia="宋体" w:hAnsi="宋体" w:cs="Times New Roman"/>
                <w:szCs w:val="21"/>
              </w:rPr>
              <w:t>对收集的日志信息可按日志所有属性进行组合查询和提供报表</w:t>
            </w:r>
          </w:p>
          <w:p w14:paraId="280C5CDA" w14:textId="77777777" w:rsidR="001576C7" w:rsidRPr="007F4593" w:rsidRDefault="001576C7" w:rsidP="00EF5591">
            <w:pPr>
              <w:spacing w:line="460" w:lineRule="exact"/>
              <w:jc w:val="left"/>
              <w:rPr>
                <w:rFonts w:ascii="宋体" w:eastAsia="宋体" w:hAnsi="宋体"/>
                <w:b/>
                <w:szCs w:val="21"/>
              </w:rPr>
            </w:pPr>
            <w:r w:rsidRPr="007F4593">
              <w:rPr>
                <w:rFonts w:ascii="宋体" w:eastAsia="宋体" w:hAnsi="宋体" w:cs="Times New Roman"/>
                <w:szCs w:val="21"/>
              </w:rPr>
              <w:t>能按日志来源、类型、日期进行存储</w:t>
            </w:r>
            <w:r w:rsidRPr="007F4593">
              <w:rPr>
                <w:rFonts w:ascii="宋体" w:eastAsia="宋体" w:hAnsi="宋体" w:cs="Times New Roman" w:hint="eastAsia"/>
                <w:szCs w:val="21"/>
              </w:rPr>
              <w:t>，</w:t>
            </w:r>
            <w:r w:rsidRPr="007F4593">
              <w:rPr>
                <w:rFonts w:ascii="宋体" w:eastAsia="宋体" w:hAnsi="宋体" w:cs="Times New Roman"/>
                <w:szCs w:val="21"/>
              </w:rPr>
              <w:t>支持日志加密压缩归档</w:t>
            </w:r>
            <w:r>
              <w:rPr>
                <w:rFonts w:ascii="宋体" w:eastAsia="宋体" w:hAnsi="宋体" w:cs="Times New Roman" w:hint="eastAsia"/>
                <w:szCs w:val="21"/>
              </w:rPr>
              <w:t>和恢复</w:t>
            </w:r>
          </w:p>
        </w:tc>
      </w:tr>
      <w:tr w:rsidR="001576C7" w14:paraId="1B61B909"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C0AC4" w14:textId="77777777" w:rsidR="001576C7" w:rsidRPr="007F4593" w:rsidRDefault="001576C7" w:rsidP="00EF5591">
            <w:pPr>
              <w:jc w:val="center"/>
              <w:rPr>
                <w:rFonts w:ascii="宋体" w:eastAsia="宋体" w:hAnsi="宋体"/>
                <w:b/>
                <w:szCs w:val="21"/>
              </w:rPr>
            </w:pPr>
            <w:r w:rsidRPr="007F4593">
              <w:rPr>
                <w:rFonts w:ascii="宋体" w:eastAsia="宋体" w:hAnsi="宋体"/>
                <w:b/>
                <w:szCs w:val="21"/>
              </w:rPr>
              <w:t>部署</w:t>
            </w:r>
            <w:r w:rsidRPr="007F4593">
              <w:rPr>
                <w:rFonts w:ascii="宋体" w:eastAsia="宋体" w:hAnsi="宋体" w:hint="eastAsia"/>
                <w:b/>
                <w:szCs w:val="21"/>
              </w:rPr>
              <w:t>要求</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5E2FC" w14:textId="77777777" w:rsidR="001576C7" w:rsidRPr="007F4593" w:rsidRDefault="001576C7" w:rsidP="00EF5591">
            <w:pPr>
              <w:rPr>
                <w:rFonts w:ascii="宋体" w:eastAsia="宋体" w:hAnsi="宋体" w:cs="Times New Roman"/>
                <w:szCs w:val="21"/>
                <w:highlight w:val="red"/>
              </w:rPr>
            </w:pPr>
            <w:r w:rsidRPr="007F4593">
              <w:rPr>
                <w:rFonts w:ascii="宋体" w:eastAsia="宋体" w:hAnsi="宋体" w:cs="Times New Roman"/>
                <w:szCs w:val="21"/>
              </w:rPr>
              <w:t>支持分布式部署</w:t>
            </w:r>
          </w:p>
        </w:tc>
      </w:tr>
      <w:tr w:rsidR="001576C7" w14:paraId="49830CFF"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45FCB"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日志处理能力</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BBA33" w14:textId="77777777" w:rsidR="001576C7" w:rsidRPr="007F4593" w:rsidRDefault="001576C7" w:rsidP="00EF5591">
            <w:pPr>
              <w:rPr>
                <w:rFonts w:ascii="宋体" w:eastAsia="宋体" w:hAnsi="宋体" w:cs="Times New Roman"/>
                <w:szCs w:val="21"/>
              </w:rPr>
            </w:pPr>
            <w:r w:rsidRPr="007F4593">
              <w:rPr>
                <w:rFonts w:ascii="宋体" w:eastAsia="宋体" w:hAnsi="宋体" w:cs="Times New Roman"/>
                <w:szCs w:val="21"/>
              </w:rPr>
              <w:t>≥</w:t>
            </w:r>
            <w:r w:rsidRPr="007F4593">
              <w:rPr>
                <w:rFonts w:ascii="宋体" w:eastAsia="宋体" w:hAnsi="宋体" w:cs="Times New Roman" w:hint="eastAsia"/>
                <w:szCs w:val="21"/>
              </w:rPr>
              <w:t>3000EPS</w:t>
            </w:r>
          </w:p>
        </w:tc>
      </w:tr>
      <w:tr w:rsidR="001576C7" w14:paraId="7B95E44F"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65DA4"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存储</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932F98" w14:textId="77777777" w:rsidR="001576C7" w:rsidRPr="007F4593" w:rsidRDefault="001576C7" w:rsidP="00EF5591">
            <w:pPr>
              <w:rPr>
                <w:rFonts w:ascii="宋体" w:eastAsia="宋体" w:hAnsi="宋体" w:cs="Times New Roman"/>
                <w:szCs w:val="21"/>
              </w:rPr>
            </w:pPr>
            <w:r w:rsidRPr="007F4593">
              <w:rPr>
                <w:rFonts w:ascii="宋体" w:eastAsia="宋体" w:hAnsi="宋体" w:cs="Times New Roman" w:hint="eastAsia"/>
                <w:szCs w:val="21"/>
              </w:rPr>
              <w:t>≥2T</w:t>
            </w:r>
          </w:p>
        </w:tc>
      </w:tr>
      <w:tr w:rsidR="001576C7" w14:paraId="0B65843D"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4A1E9"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控制日志源数量</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4412E" w14:textId="77777777" w:rsidR="001576C7" w:rsidRPr="007F4593" w:rsidRDefault="001576C7" w:rsidP="00EF5591">
            <w:pPr>
              <w:rPr>
                <w:rFonts w:ascii="宋体" w:eastAsia="宋体" w:hAnsi="宋体" w:cs="Times New Roman"/>
                <w:szCs w:val="21"/>
              </w:rPr>
            </w:pPr>
            <w:r w:rsidRPr="007F4593">
              <w:rPr>
                <w:rFonts w:ascii="宋体" w:eastAsia="宋体" w:hAnsi="宋体" w:cs="Times New Roman" w:hint="eastAsia"/>
                <w:szCs w:val="21"/>
              </w:rPr>
              <w:t>≥50个、最大支持扩展≥70个</w:t>
            </w:r>
          </w:p>
        </w:tc>
      </w:tr>
      <w:tr w:rsidR="001576C7" w14:paraId="2B501F3D"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EDBD2"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查询速度</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3E1F5" w14:textId="77777777" w:rsidR="001576C7" w:rsidRPr="007F4593" w:rsidRDefault="001576C7" w:rsidP="00EF5591">
            <w:pPr>
              <w:rPr>
                <w:rFonts w:ascii="宋体" w:eastAsia="宋体" w:hAnsi="宋体" w:cs="Times New Roman"/>
                <w:szCs w:val="21"/>
              </w:rPr>
            </w:pPr>
            <w:r w:rsidRPr="007F4593">
              <w:rPr>
                <w:rFonts w:ascii="宋体" w:eastAsia="宋体" w:hAnsi="宋体" w:cs="Times New Roman" w:hint="eastAsia"/>
                <w:szCs w:val="21"/>
              </w:rPr>
              <w:t>不超过10s</w:t>
            </w:r>
          </w:p>
        </w:tc>
      </w:tr>
      <w:tr w:rsidR="001576C7" w14:paraId="312CA2B3"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CB3995"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资源占用</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CDB79" w14:textId="77777777" w:rsidR="001576C7" w:rsidRPr="007F4593" w:rsidRDefault="001576C7" w:rsidP="00EF5591">
            <w:pPr>
              <w:rPr>
                <w:rFonts w:ascii="宋体" w:eastAsia="宋体" w:hAnsi="宋体" w:cs="Times New Roman"/>
                <w:szCs w:val="21"/>
              </w:rPr>
            </w:pPr>
            <w:r w:rsidRPr="007F4593">
              <w:rPr>
                <w:rFonts w:ascii="宋体" w:eastAsia="宋体" w:hAnsi="宋体" w:cs="Times New Roman"/>
                <w:szCs w:val="21"/>
              </w:rPr>
              <w:t>对数据源的系统 CPU 、内存的资源占用小于5%</w:t>
            </w:r>
          </w:p>
        </w:tc>
      </w:tr>
      <w:tr w:rsidR="001576C7" w14:paraId="0744160D"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6A7CAE"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设备接口</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DD5E9" w14:textId="77777777" w:rsidR="001576C7" w:rsidRPr="007F4593" w:rsidRDefault="001576C7" w:rsidP="00EF5591">
            <w:pPr>
              <w:rPr>
                <w:rFonts w:ascii="宋体" w:eastAsia="宋体" w:hAnsi="宋体" w:cs="Times New Roman"/>
                <w:color w:val="00B050"/>
                <w:szCs w:val="21"/>
              </w:rPr>
            </w:pPr>
            <w:r w:rsidRPr="007F4593">
              <w:rPr>
                <w:rFonts w:ascii="宋体" w:eastAsia="宋体" w:hAnsi="宋体" w:cs="Times New Roman" w:hint="eastAsia"/>
                <w:szCs w:val="21"/>
              </w:rPr>
              <w:t>≥6个千兆电口</w:t>
            </w:r>
          </w:p>
        </w:tc>
      </w:tr>
      <w:tr w:rsidR="001576C7" w14:paraId="45964D41"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0EB25C"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尺寸</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D51C3" w14:textId="77777777" w:rsidR="001576C7" w:rsidRPr="007F4593" w:rsidRDefault="001576C7" w:rsidP="00EF5591">
            <w:pPr>
              <w:rPr>
                <w:rFonts w:ascii="宋体" w:eastAsia="宋体" w:hAnsi="宋体" w:cs="Times New Roman"/>
                <w:szCs w:val="21"/>
              </w:rPr>
            </w:pPr>
            <w:r w:rsidRPr="007F4593">
              <w:rPr>
                <w:rFonts w:ascii="宋体" w:eastAsia="宋体" w:hAnsi="宋体" w:cs="Times New Roman"/>
                <w:szCs w:val="21"/>
              </w:rPr>
              <w:t>标准</w:t>
            </w:r>
            <w:r w:rsidRPr="007F4593">
              <w:rPr>
                <w:rFonts w:ascii="宋体" w:eastAsia="宋体" w:hAnsi="宋体" w:cs="Times New Roman" w:hint="eastAsia"/>
                <w:szCs w:val="21"/>
              </w:rPr>
              <w:t>1U或</w:t>
            </w:r>
            <w:r w:rsidRPr="007F4593">
              <w:rPr>
                <w:rFonts w:ascii="宋体" w:eastAsia="宋体" w:hAnsi="宋体" w:cs="Times New Roman"/>
                <w:szCs w:val="21"/>
              </w:rPr>
              <w:t>2U机架设备</w:t>
            </w:r>
          </w:p>
        </w:tc>
      </w:tr>
      <w:tr w:rsidR="001576C7" w:rsidRPr="0061034A" w14:paraId="1590A7B1" w14:textId="77777777" w:rsidTr="001576C7">
        <w:trPr>
          <w:trHeight w:val="454"/>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7EEC" w14:textId="77777777" w:rsidR="001576C7" w:rsidRPr="007F4593" w:rsidRDefault="001576C7" w:rsidP="00EF5591">
            <w:pPr>
              <w:jc w:val="center"/>
              <w:rPr>
                <w:rFonts w:ascii="宋体" w:eastAsia="宋体" w:hAnsi="宋体"/>
                <w:b/>
                <w:szCs w:val="21"/>
              </w:rPr>
            </w:pPr>
            <w:r w:rsidRPr="007F4593">
              <w:rPr>
                <w:rFonts w:ascii="宋体" w:eastAsia="宋体" w:hAnsi="宋体" w:hint="eastAsia"/>
                <w:b/>
                <w:szCs w:val="21"/>
              </w:rPr>
              <w:t>质保</w:t>
            </w:r>
          </w:p>
        </w:tc>
        <w:tc>
          <w:tcPr>
            <w:tcW w:w="765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7ED8A" w14:textId="77777777" w:rsidR="001576C7" w:rsidRDefault="001576C7" w:rsidP="00EF5591">
            <w:pPr>
              <w:rPr>
                <w:rFonts w:ascii="宋体" w:eastAsia="宋体" w:hAnsi="宋体" w:cs="Times New Roman"/>
                <w:szCs w:val="21"/>
              </w:rPr>
            </w:pPr>
            <w:r w:rsidRPr="007F4593">
              <w:rPr>
                <w:rFonts w:ascii="宋体" w:eastAsia="宋体" w:hAnsi="宋体" w:cs="Times New Roman" w:hint="eastAsia"/>
                <w:szCs w:val="21"/>
              </w:rPr>
              <w:t>日志审计设备提供3年软硬件质保,厂商出具服务承诺函</w:t>
            </w:r>
          </w:p>
          <w:p w14:paraId="00609DC1" w14:textId="77777777" w:rsidR="001576C7" w:rsidRPr="007F4593" w:rsidRDefault="001576C7" w:rsidP="00EF5591">
            <w:pPr>
              <w:rPr>
                <w:rFonts w:ascii="宋体" w:eastAsia="宋体" w:hAnsi="宋体" w:cs="Times New Roman"/>
                <w:szCs w:val="21"/>
              </w:rPr>
            </w:pPr>
            <w:r>
              <w:rPr>
                <w:rFonts w:ascii="宋体" w:eastAsia="宋体" w:hAnsi="宋体" w:cs="Times New Roman" w:hint="eastAsia"/>
                <w:szCs w:val="21"/>
              </w:rPr>
              <w:t>提供质保期后的维保相关方案（包含维保范围、内容、费用）</w:t>
            </w:r>
          </w:p>
        </w:tc>
      </w:tr>
    </w:tbl>
    <w:p w14:paraId="697DFC14" w14:textId="77777777" w:rsidR="001576C7" w:rsidRDefault="001576C7" w:rsidP="001576C7">
      <w:pPr>
        <w:jc w:val="left"/>
        <w:rPr>
          <w:rFonts w:ascii="黑体" w:eastAsia="黑体" w:hAnsi="黑体" w:cs="宋体"/>
          <w:b/>
          <w:bCs/>
          <w:color w:val="333333"/>
          <w:sz w:val="28"/>
          <w:szCs w:val="24"/>
        </w:rPr>
      </w:pPr>
      <w:r>
        <w:rPr>
          <w:rFonts w:ascii="黑体" w:eastAsia="黑体" w:hAnsi="黑体" w:cs="宋体"/>
          <w:b/>
          <w:bCs/>
          <w:color w:val="333333"/>
          <w:sz w:val="28"/>
          <w:szCs w:val="24"/>
        </w:rPr>
        <w:br w:type="page"/>
      </w:r>
    </w:p>
    <w:p w14:paraId="213C7E1D" w14:textId="77777777" w:rsidR="001576C7" w:rsidRDefault="001576C7" w:rsidP="001576C7">
      <w:pPr>
        <w:shd w:val="clear" w:color="auto" w:fill="FFFFFF"/>
        <w:spacing w:before="100" w:beforeAutospacing="1" w:after="165"/>
        <w:ind w:left="705" w:hanging="420"/>
        <w:rPr>
          <w:rFonts w:ascii="黑体" w:eastAsia="黑体" w:hAnsi="黑体" w:cs="宋体"/>
          <w:b/>
          <w:bCs/>
          <w:color w:val="333333"/>
          <w:sz w:val="28"/>
          <w:szCs w:val="24"/>
        </w:rPr>
      </w:pPr>
      <w:r>
        <w:rPr>
          <w:rFonts w:ascii="黑体" w:eastAsia="黑体" w:hAnsi="黑体" w:cs="宋体" w:hint="eastAsia"/>
          <w:b/>
          <w:bCs/>
          <w:color w:val="333333"/>
          <w:sz w:val="28"/>
          <w:szCs w:val="24"/>
        </w:rPr>
        <w:lastRenderedPageBreak/>
        <w:t>二、技术参数</w:t>
      </w:r>
    </w:p>
    <w:tbl>
      <w:tblPr>
        <w:tblW w:w="9125"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287"/>
        <w:gridCol w:w="1179"/>
        <w:gridCol w:w="1656"/>
        <w:gridCol w:w="5003"/>
      </w:tblGrid>
      <w:tr w:rsidR="001576C7" w:rsidRPr="00F0690F" w14:paraId="0CE87747" w14:textId="77777777" w:rsidTr="001576C7">
        <w:trPr>
          <w:trHeight w:val="544"/>
          <w:tblHeader/>
          <w:jc w:val="center"/>
        </w:trPr>
        <w:tc>
          <w:tcPr>
            <w:tcW w:w="1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BEEB57" w14:textId="77777777" w:rsidR="001576C7" w:rsidRPr="00F0690F" w:rsidRDefault="001576C7" w:rsidP="00EF5591">
            <w:pPr>
              <w:jc w:val="center"/>
              <w:rPr>
                <w:rFonts w:ascii="宋体" w:eastAsia="宋体" w:hAnsi="宋体"/>
                <w:b/>
                <w:sz w:val="24"/>
              </w:rPr>
            </w:pPr>
            <w:r w:rsidRPr="00F0690F">
              <w:rPr>
                <w:rFonts w:ascii="宋体" w:eastAsia="宋体" w:hAnsi="宋体" w:hint="eastAsia"/>
                <w:b/>
                <w:sz w:val="24"/>
              </w:rPr>
              <w:lastRenderedPageBreak/>
              <w:t>技术指标</w:t>
            </w:r>
          </w:p>
        </w:tc>
        <w:tc>
          <w:tcPr>
            <w:tcW w:w="783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57230D" w14:textId="77777777" w:rsidR="001576C7" w:rsidRPr="00F0690F" w:rsidRDefault="001576C7" w:rsidP="00EF5591">
            <w:pPr>
              <w:jc w:val="center"/>
              <w:rPr>
                <w:rFonts w:ascii="宋体" w:eastAsia="宋体" w:hAnsi="宋体"/>
                <w:b/>
                <w:sz w:val="24"/>
              </w:rPr>
            </w:pPr>
            <w:r w:rsidRPr="00F0690F">
              <w:rPr>
                <w:rFonts w:ascii="宋体" w:eastAsia="宋体" w:hAnsi="宋体" w:hint="eastAsia"/>
                <w:b/>
                <w:sz w:val="24"/>
              </w:rPr>
              <w:t>指标要求</w:t>
            </w:r>
          </w:p>
        </w:tc>
      </w:tr>
      <w:tr w:rsidR="001576C7" w:rsidRPr="00F0690F" w14:paraId="6B91A0D4" w14:textId="77777777" w:rsidTr="001576C7">
        <w:trPr>
          <w:trHeight w:val="528"/>
          <w:tblHeader/>
          <w:jc w:val="center"/>
        </w:trPr>
        <w:tc>
          <w:tcPr>
            <w:tcW w:w="1287"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4D349231" w14:textId="77777777" w:rsidR="001576C7" w:rsidRDefault="001576C7" w:rsidP="00EF5591">
            <w:pPr>
              <w:jc w:val="center"/>
              <w:rPr>
                <w:rFonts w:ascii="宋体" w:eastAsia="宋体" w:hAnsi="宋体"/>
                <w:b/>
              </w:rPr>
            </w:pPr>
            <w:r w:rsidRPr="00F0690F">
              <w:rPr>
                <w:rFonts w:ascii="宋体" w:eastAsia="宋体" w:hAnsi="宋体"/>
                <w:b/>
              </w:rPr>
              <w:t>日志收集</w:t>
            </w:r>
          </w:p>
          <w:p w14:paraId="74D952DD" w14:textId="77777777" w:rsidR="001576C7" w:rsidRDefault="001576C7" w:rsidP="00EF5591">
            <w:pPr>
              <w:jc w:val="center"/>
              <w:rPr>
                <w:rFonts w:ascii="宋体" w:eastAsia="宋体" w:hAnsi="宋体"/>
                <w:b/>
              </w:rPr>
            </w:pPr>
          </w:p>
          <w:p w14:paraId="504CEC29" w14:textId="77777777" w:rsidR="001576C7" w:rsidRPr="00F0690F" w:rsidRDefault="001576C7" w:rsidP="00EF5591">
            <w:pPr>
              <w:jc w:val="center"/>
              <w:rPr>
                <w:rFonts w:ascii="宋体" w:eastAsia="宋体" w:hAnsi="宋体"/>
                <w:b/>
              </w:rPr>
            </w:pPr>
            <w:r w:rsidRPr="00F0690F">
              <w:rPr>
                <w:rFonts w:ascii="宋体" w:eastAsia="宋体" w:hAnsi="宋体"/>
                <w:b/>
              </w:rPr>
              <w:t>对象要求</w:t>
            </w:r>
          </w:p>
        </w:tc>
        <w:tc>
          <w:tcPr>
            <w:tcW w:w="1179" w:type="dxa"/>
            <w:tcBorders>
              <w:top w:val="nil"/>
              <w:left w:val="nil"/>
              <w:bottom w:val="single" w:sz="4" w:space="0" w:color="auto"/>
              <w:right w:val="single" w:sz="4" w:space="0" w:color="auto"/>
            </w:tcBorders>
            <w:tcMar>
              <w:top w:w="0" w:type="dxa"/>
              <w:left w:w="108" w:type="dxa"/>
              <w:bottom w:w="0" w:type="dxa"/>
              <w:right w:w="108" w:type="dxa"/>
            </w:tcMar>
            <w:vAlign w:val="center"/>
          </w:tcPr>
          <w:p w14:paraId="320CAEBF"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设备类型</w:t>
            </w:r>
          </w:p>
        </w:tc>
        <w:tc>
          <w:tcPr>
            <w:tcW w:w="1656" w:type="dxa"/>
            <w:tcBorders>
              <w:top w:val="nil"/>
              <w:left w:val="single" w:sz="4" w:space="0" w:color="auto"/>
              <w:bottom w:val="single" w:sz="4" w:space="0" w:color="auto"/>
              <w:right w:val="single" w:sz="4" w:space="0" w:color="auto"/>
            </w:tcBorders>
            <w:vAlign w:val="center"/>
          </w:tcPr>
          <w:p w14:paraId="2B98A4AA"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品牌</w:t>
            </w:r>
          </w:p>
        </w:tc>
        <w:tc>
          <w:tcPr>
            <w:tcW w:w="5003" w:type="dxa"/>
            <w:tcBorders>
              <w:top w:val="nil"/>
              <w:left w:val="single" w:sz="4" w:space="0" w:color="auto"/>
              <w:bottom w:val="single" w:sz="4" w:space="0" w:color="auto"/>
              <w:right w:val="single" w:sz="8" w:space="0" w:color="auto"/>
            </w:tcBorders>
            <w:vAlign w:val="center"/>
          </w:tcPr>
          <w:p w14:paraId="19F1C7FB"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日志类型</w:t>
            </w:r>
          </w:p>
        </w:tc>
      </w:tr>
      <w:tr w:rsidR="001576C7" w:rsidRPr="00F0690F" w14:paraId="3EC0FDBC" w14:textId="77777777" w:rsidTr="001576C7">
        <w:trPr>
          <w:trHeight w:val="405"/>
          <w:tblHeader/>
          <w:jc w:val="center"/>
        </w:trPr>
        <w:tc>
          <w:tcPr>
            <w:tcW w:w="1287" w:type="dxa"/>
            <w:vMerge/>
            <w:tcBorders>
              <w:left w:val="single" w:sz="8" w:space="0" w:color="auto"/>
              <w:right w:val="single" w:sz="8" w:space="0" w:color="auto"/>
            </w:tcBorders>
            <w:tcMar>
              <w:top w:w="0" w:type="dxa"/>
              <w:left w:w="108" w:type="dxa"/>
              <w:bottom w:w="0" w:type="dxa"/>
              <w:right w:w="108" w:type="dxa"/>
            </w:tcMar>
            <w:vAlign w:val="center"/>
          </w:tcPr>
          <w:p w14:paraId="4CD3CB24" w14:textId="77777777" w:rsidR="001576C7" w:rsidRPr="00F0690F" w:rsidRDefault="001576C7" w:rsidP="00EF5591">
            <w:pPr>
              <w:jc w:val="center"/>
              <w:rPr>
                <w:rFonts w:ascii="宋体" w:eastAsia="宋体" w:hAnsi="宋体"/>
                <w:b/>
              </w:rPr>
            </w:pPr>
          </w:p>
        </w:tc>
        <w:tc>
          <w:tcPr>
            <w:tcW w:w="117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4251418"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网络交换设备</w:t>
            </w:r>
          </w:p>
        </w:tc>
        <w:tc>
          <w:tcPr>
            <w:tcW w:w="1656" w:type="dxa"/>
            <w:tcBorders>
              <w:top w:val="single" w:sz="4" w:space="0" w:color="auto"/>
              <w:left w:val="single" w:sz="4" w:space="0" w:color="auto"/>
              <w:bottom w:val="single" w:sz="4" w:space="0" w:color="auto"/>
              <w:right w:val="single" w:sz="4" w:space="0" w:color="auto"/>
            </w:tcBorders>
            <w:vAlign w:val="center"/>
          </w:tcPr>
          <w:p w14:paraId="4D80CBC3"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支持思科、华为、H3C</w:t>
            </w:r>
            <w:r>
              <w:rPr>
                <w:rFonts w:ascii="宋体" w:eastAsia="宋体" w:hAnsi="宋体" w:hint="eastAsia"/>
              </w:rPr>
              <w:t>等</w:t>
            </w:r>
            <w:r w:rsidRPr="00F0690F">
              <w:rPr>
                <w:rFonts w:ascii="宋体" w:eastAsia="宋体" w:hAnsi="宋体"/>
              </w:rPr>
              <w:t>网络设备</w:t>
            </w:r>
          </w:p>
        </w:tc>
        <w:tc>
          <w:tcPr>
            <w:tcW w:w="5003" w:type="dxa"/>
            <w:tcBorders>
              <w:top w:val="single" w:sz="4" w:space="0" w:color="auto"/>
              <w:left w:val="single" w:sz="4" w:space="0" w:color="auto"/>
              <w:bottom w:val="single" w:sz="4" w:space="0" w:color="auto"/>
              <w:right w:val="single" w:sz="8" w:space="0" w:color="auto"/>
            </w:tcBorders>
            <w:vAlign w:val="center"/>
          </w:tcPr>
          <w:p w14:paraId="6115D92C"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网络设备开机、重启、关机时间记录</w:t>
            </w:r>
          </w:p>
          <w:p w14:paraId="1E3944F4"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网络设备宕机时间记录</w:t>
            </w:r>
          </w:p>
          <w:p w14:paraId="1617018F"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网络设备运行性能记录</w:t>
            </w:r>
          </w:p>
          <w:p w14:paraId="0BA39847"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配置修改的记录</w:t>
            </w:r>
          </w:p>
          <w:p w14:paraId="1E15A0A8"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设备异常记录</w:t>
            </w:r>
          </w:p>
        </w:tc>
      </w:tr>
      <w:tr w:rsidR="001576C7" w:rsidRPr="00F0690F" w14:paraId="60881932" w14:textId="77777777" w:rsidTr="001576C7">
        <w:trPr>
          <w:trHeight w:val="195"/>
          <w:tblHeader/>
          <w:jc w:val="center"/>
        </w:trPr>
        <w:tc>
          <w:tcPr>
            <w:tcW w:w="1287" w:type="dxa"/>
            <w:vMerge/>
            <w:tcBorders>
              <w:left w:val="single" w:sz="8" w:space="0" w:color="auto"/>
              <w:right w:val="single" w:sz="8" w:space="0" w:color="auto"/>
            </w:tcBorders>
            <w:tcMar>
              <w:top w:w="0" w:type="dxa"/>
              <w:left w:w="108" w:type="dxa"/>
              <w:bottom w:w="0" w:type="dxa"/>
              <w:right w:w="108" w:type="dxa"/>
            </w:tcMar>
            <w:vAlign w:val="center"/>
          </w:tcPr>
          <w:p w14:paraId="0CD2F1B0" w14:textId="77777777" w:rsidR="001576C7" w:rsidRPr="00F0690F" w:rsidRDefault="001576C7" w:rsidP="00EF5591">
            <w:pPr>
              <w:jc w:val="center"/>
              <w:rPr>
                <w:rFonts w:ascii="宋体" w:eastAsia="宋体" w:hAnsi="宋体"/>
                <w:b/>
              </w:rPr>
            </w:pPr>
          </w:p>
        </w:tc>
        <w:tc>
          <w:tcPr>
            <w:tcW w:w="117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38E9EFE"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网安全设备</w:t>
            </w:r>
          </w:p>
        </w:tc>
        <w:tc>
          <w:tcPr>
            <w:tcW w:w="1656" w:type="dxa"/>
            <w:tcBorders>
              <w:top w:val="single" w:sz="4" w:space="0" w:color="auto"/>
              <w:left w:val="single" w:sz="4" w:space="0" w:color="auto"/>
              <w:bottom w:val="single" w:sz="4" w:space="0" w:color="auto"/>
              <w:right w:val="single" w:sz="4" w:space="0" w:color="auto"/>
            </w:tcBorders>
            <w:vAlign w:val="center"/>
          </w:tcPr>
          <w:p w14:paraId="617636A3"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支持H3C、天融信防火墙、SYMANTEC</w:t>
            </w:r>
            <w:r>
              <w:rPr>
                <w:rFonts w:ascii="宋体" w:eastAsia="宋体" w:hAnsi="宋体" w:hint="eastAsia"/>
              </w:rPr>
              <w:t>、</w:t>
            </w:r>
            <w:r w:rsidRPr="00F0690F">
              <w:rPr>
                <w:rFonts w:ascii="宋体" w:eastAsia="宋体" w:hAnsi="宋体"/>
              </w:rPr>
              <w:t>NORTON 防病毒系统</w:t>
            </w:r>
            <w:r w:rsidRPr="00F0690F">
              <w:rPr>
                <w:rFonts w:ascii="宋体" w:eastAsia="宋体" w:hAnsi="宋体" w:hint="eastAsia"/>
              </w:rPr>
              <w:t>、</w:t>
            </w:r>
            <w:r w:rsidRPr="00F0690F">
              <w:rPr>
                <w:rFonts w:ascii="宋体" w:eastAsia="宋体" w:hAnsi="宋体"/>
              </w:rPr>
              <w:t>锐捷VPN、</w:t>
            </w:r>
            <w:r w:rsidRPr="00F0690F">
              <w:rPr>
                <w:rFonts w:ascii="宋体" w:eastAsia="宋体" w:hAnsi="宋体" w:hint="eastAsia"/>
              </w:rPr>
              <w:t>SSL</w:t>
            </w:r>
            <w:r w:rsidRPr="00F0690F">
              <w:rPr>
                <w:rFonts w:ascii="宋体" w:eastAsia="宋体" w:hAnsi="宋体"/>
              </w:rPr>
              <w:t xml:space="preserve"> VPN</w:t>
            </w:r>
            <w:r w:rsidRPr="00F0690F">
              <w:rPr>
                <w:rFonts w:ascii="宋体" w:eastAsia="宋体" w:hAnsi="宋体" w:hint="eastAsia"/>
              </w:rPr>
              <w:t>（Array负载</w:t>
            </w:r>
            <w:r w:rsidRPr="00F0690F">
              <w:rPr>
                <w:rFonts w:ascii="宋体" w:eastAsia="宋体" w:hAnsi="宋体"/>
              </w:rPr>
              <w:t>均</w:t>
            </w:r>
            <w:r w:rsidRPr="00F0690F">
              <w:rPr>
                <w:rFonts w:ascii="宋体" w:eastAsia="宋体" w:hAnsi="宋体" w:hint="eastAsia"/>
              </w:rPr>
              <w:t>衡）</w:t>
            </w:r>
          </w:p>
        </w:tc>
        <w:tc>
          <w:tcPr>
            <w:tcW w:w="5003" w:type="dxa"/>
            <w:tcBorders>
              <w:top w:val="single" w:sz="4" w:space="0" w:color="auto"/>
              <w:left w:val="single" w:sz="4" w:space="0" w:color="auto"/>
              <w:bottom w:val="single" w:sz="4" w:space="0" w:color="auto"/>
              <w:right w:val="single" w:sz="8" w:space="0" w:color="auto"/>
            </w:tcBorders>
          </w:tcPr>
          <w:p w14:paraId="0F1AE62E"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安全设备系统事件记录</w:t>
            </w:r>
          </w:p>
          <w:p w14:paraId="15FD39D2"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配置发生修改记录</w:t>
            </w:r>
          </w:p>
          <w:p w14:paraId="2E9FEF3A"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规则 / 策略更新记录</w:t>
            </w:r>
          </w:p>
          <w:p w14:paraId="48A957EA"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动态连接记录</w:t>
            </w:r>
          </w:p>
          <w:p w14:paraId="239E8FAA"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授权访问记录</w:t>
            </w:r>
          </w:p>
          <w:p w14:paraId="14FA3691"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拒绝 IP 连接记录</w:t>
            </w:r>
          </w:p>
          <w:p w14:paraId="5E0C08EE"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应用记录（ FTP,HTTP 等）</w:t>
            </w:r>
          </w:p>
          <w:p w14:paraId="0EBF6B67"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安全事件记录</w:t>
            </w:r>
          </w:p>
        </w:tc>
      </w:tr>
      <w:tr w:rsidR="001576C7" w:rsidRPr="00F0690F" w14:paraId="1F43A159" w14:textId="77777777" w:rsidTr="001576C7">
        <w:trPr>
          <w:trHeight w:val="210"/>
          <w:tblHeader/>
          <w:jc w:val="center"/>
        </w:trPr>
        <w:tc>
          <w:tcPr>
            <w:tcW w:w="1287" w:type="dxa"/>
            <w:vMerge/>
            <w:tcBorders>
              <w:left w:val="single" w:sz="8" w:space="0" w:color="auto"/>
              <w:right w:val="single" w:sz="8" w:space="0" w:color="auto"/>
            </w:tcBorders>
            <w:tcMar>
              <w:top w:w="0" w:type="dxa"/>
              <w:left w:w="108" w:type="dxa"/>
              <w:bottom w:w="0" w:type="dxa"/>
              <w:right w:w="108" w:type="dxa"/>
            </w:tcMar>
            <w:vAlign w:val="center"/>
          </w:tcPr>
          <w:p w14:paraId="603B77A4" w14:textId="77777777" w:rsidR="001576C7" w:rsidRPr="00F0690F" w:rsidRDefault="001576C7" w:rsidP="00EF5591">
            <w:pPr>
              <w:jc w:val="center"/>
              <w:rPr>
                <w:rFonts w:ascii="宋体" w:eastAsia="宋体" w:hAnsi="宋体"/>
                <w:b/>
              </w:rPr>
            </w:pPr>
          </w:p>
        </w:tc>
        <w:tc>
          <w:tcPr>
            <w:tcW w:w="117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469BEAB"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操作</w:t>
            </w:r>
          </w:p>
          <w:p w14:paraId="47C49C22"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系统</w:t>
            </w:r>
          </w:p>
        </w:tc>
        <w:tc>
          <w:tcPr>
            <w:tcW w:w="1656" w:type="dxa"/>
            <w:tcBorders>
              <w:top w:val="single" w:sz="4" w:space="0" w:color="auto"/>
              <w:left w:val="single" w:sz="4" w:space="0" w:color="auto"/>
              <w:bottom w:val="single" w:sz="4" w:space="0" w:color="auto"/>
              <w:right w:val="single" w:sz="4" w:space="0" w:color="auto"/>
            </w:tcBorders>
            <w:vAlign w:val="center"/>
          </w:tcPr>
          <w:p w14:paraId="5CA6A169"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Windows 系列</w:t>
            </w:r>
          </w:p>
          <w:p w14:paraId="7F8B29E8" w14:textId="77777777" w:rsidR="001576C7" w:rsidRDefault="001576C7" w:rsidP="00EF5591">
            <w:pPr>
              <w:spacing w:line="320" w:lineRule="exact"/>
              <w:jc w:val="center"/>
              <w:rPr>
                <w:rFonts w:ascii="宋体" w:eastAsia="宋体" w:hAnsi="宋体"/>
              </w:rPr>
            </w:pPr>
            <w:r w:rsidRPr="00F0690F">
              <w:rPr>
                <w:rFonts w:ascii="宋体" w:eastAsia="宋体" w:hAnsi="宋体"/>
              </w:rPr>
              <w:t>UNIX系列</w:t>
            </w:r>
          </w:p>
          <w:p w14:paraId="18D3B7A6"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(LINUX系统)</w:t>
            </w:r>
          </w:p>
        </w:tc>
        <w:tc>
          <w:tcPr>
            <w:tcW w:w="5003" w:type="dxa"/>
            <w:tcBorders>
              <w:top w:val="single" w:sz="4" w:space="0" w:color="auto"/>
              <w:left w:val="single" w:sz="4" w:space="0" w:color="auto"/>
              <w:bottom w:val="single" w:sz="4" w:space="0" w:color="auto"/>
              <w:right w:val="single" w:sz="8" w:space="0" w:color="auto"/>
            </w:tcBorders>
            <w:vAlign w:val="center"/>
          </w:tcPr>
          <w:p w14:paraId="0D391348" w14:textId="77777777" w:rsidR="001576C7" w:rsidRDefault="001576C7" w:rsidP="00EF5591">
            <w:pPr>
              <w:pStyle w:val="a5"/>
              <w:spacing w:after="0" w:line="320" w:lineRule="exact"/>
              <w:rPr>
                <w:rFonts w:ascii="宋体" w:eastAsia="宋体" w:hAnsi="宋体"/>
              </w:rPr>
            </w:pPr>
            <w:r w:rsidRPr="00F0690F">
              <w:rPr>
                <w:rFonts w:ascii="宋体" w:eastAsia="宋体" w:hAnsi="宋体" w:hint="eastAsia"/>
              </w:rPr>
              <w:t>实时</w:t>
            </w:r>
            <w:r w:rsidRPr="00F0690F">
              <w:rPr>
                <w:rFonts w:ascii="宋体" w:eastAsia="宋体" w:hAnsi="宋体"/>
              </w:rPr>
              <w:t>监测系统运行状态，包括系统日志、安全日志、应用日志</w:t>
            </w:r>
            <w:r w:rsidRPr="00F0690F">
              <w:rPr>
                <w:rFonts w:ascii="宋体" w:eastAsia="宋体" w:hAnsi="宋体" w:hint="eastAsia"/>
              </w:rPr>
              <w:t>，和</w:t>
            </w:r>
            <w:r w:rsidRPr="00F0690F">
              <w:rPr>
                <w:rFonts w:ascii="宋体" w:eastAsia="宋体" w:hAnsi="宋体"/>
              </w:rPr>
              <w:t>CPU 、内存、磁盘、接口流量利用率，服务和TCP连接数</w:t>
            </w:r>
          </w:p>
          <w:p w14:paraId="61A55891"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DNS日志、目录服务日志、文件复制日志、用户操作记录</w:t>
            </w:r>
          </w:p>
        </w:tc>
      </w:tr>
      <w:tr w:rsidR="001576C7" w:rsidRPr="00F0690F" w14:paraId="4B0F5F3D" w14:textId="77777777" w:rsidTr="001576C7">
        <w:trPr>
          <w:trHeight w:val="210"/>
          <w:tblHeader/>
          <w:jc w:val="center"/>
        </w:trPr>
        <w:tc>
          <w:tcPr>
            <w:tcW w:w="1287" w:type="dxa"/>
            <w:vMerge/>
            <w:tcBorders>
              <w:left w:val="single" w:sz="8" w:space="0" w:color="auto"/>
              <w:right w:val="single" w:sz="8" w:space="0" w:color="auto"/>
            </w:tcBorders>
            <w:tcMar>
              <w:top w:w="0" w:type="dxa"/>
              <w:left w:w="108" w:type="dxa"/>
              <w:bottom w:w="0" w:type="dxa"/>
              <w:right w:w="108" w:type="dxa"/>
            </w:tcMar>
            <w:vAlign w:val="center"/>
          </w:tcPr>
          <w:p w14:paraId="009191AD" w14:textId="77777777" w:rsidR="001576C7" w:rsidRPr="00F0690F" w:rsidRDefault="001576C7" w:rsidP="00EF5591">
            <w:pPr>
              <w:jc w:val="center"/>
              <w:rPr>
                <w:rFonts w:ascii="宋体" w:eastAsia="宋体" w:hAnsi="宋体"/>
                <w:b/>
              </w:rPr>
            </w:pPr>
          </w:p>
        </w:tc>
        <w:tc>
          <w:tcPr>
            <w:tcW w:w="117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B8E521E"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数据库</w:t>
            </w:r>
          </w:p>
        </w:tc>
        <w:tc>
          <w:tcPr>
            <w:tcW w:w="1656" w:type="dxa"/>
            <w:tcBorders>
              <w:top w:val="single" w:sz="4" w:space="0" w:color="auto"/>
              <w:left w:val="single" w:sz="4" w:space="0" w:color="auto"/>
              <w:bottom w:val="single" w:sz="4" w:space="0" w:color="auto"/>
              <w:right w:val="single" w:sz="4" w:space="0" w:color="auto"/>
            </w:tcBorders>
            <w:vAlign w:val="center"/>
          </w:tcPr>
          <w:p w14:paraId="4DF1328C"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ORACLE、</w:t>
            </w:r>
            <w:r w:rsidRPr="00F0690F">
              <w:rPr>
                <w:rFonts w:ascii="宋体" w:eastAsia="宋体" w:hAnsi="宋体" w:hint="eastAsia"/>
              </w:rPr>
              <w:t>MYSQ</w:t>
            </w:r>
            <w:r w:rsidRPr="00F0690F">
              <w:rPr>
                <w:rFonts w:ascii="宋体" w:eastAsia="宋体" w:hAnsi="宋体"/>
              </w:rPr>
              <w:t>L</w:t>
            </w:r>
            <w:r w:rsidRPr="00F0690F">
              <w:rPr>
                <w:rFonts w:ascii="宋体" w:eastAsia="宋体" w:hAnsi="宋体" w:hint="eastAsia"/>
              </w:rPr>
              <w:t>、</w:t>
            </w:r>
            <w:r w:rsidRPr="00F0690F">
              <w:rPr>
                <w:rFonts w:ascii="宋体" w:eastAsia="宋体" w:hAnsi="宋体"/>
              </w:rPr>
              <w:t>MS SQL SERVER</w:t>
            </w:r>
          </w:p>
        </w:tc>
        <w:tc>
          <w:tcPr>
            <w:tcW w:w="5003" w:type="dxa"/>
            <w:tcBorders>
              <w:top w:val="single" w:sz="4" w:space="0" w:color="auto"/>
              <w:left w:val="single" w:sz="4" w:space="0" w:color="auto"/>
              <w:bottom w:val="single" w:sz="4" w:space="0" w:color="auto"/>
              <w:right w:val="single" w:sz="8" w:space="0" w:color="auto"/>
            </w:tcBorders>
            <w:vAlign w:val="center"/>
          </w:tcPr>
          <w:p w14:paraId="392D0E95" w14:textId="77777777" w:rsidR="001576C7" w:rsidRDefault="001576C7" w:rsidP="00EF5591">
            <w:pPr>
              <w:pStyle w:val="a5"/>
              <w:spacing w:after="0" w:line="320" w:lineRule="exact"/>
              <w:rPr>
                <w:rFonts w:ascii="宋体" w:eastAsia="宋体" w:hAnsi="宋体"/>
              </w:rPr>
            </w:pPr>
            <w:r w:rsidRPr="00F0690F">
              <w:rPr>
                <w:rFonts w:ascii="宋体" w:eastAsia="宋体" w:hAnsi="宋体"/>
              </w:rPr>
              <w:t>采集数据库系统启动、登录、错误日志</w:t>
            </w:r>
          </w:p>
          <w:p w14:paraId="10954F49"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数据库关键进程运行情况日志</w:t>
            </w:r>
            <w:r w:rsidRPr="00F0690F">
              <w:rPr>
                <w:rFonts w:ascii="宋体" w:eastAsia="宋体" w:hAnsi="宋体" w:hint="eastAsia"/>
              </w:rPr>
              <w:t>和</w:t>
            </w:r>
            <w:r w:rsidRPr="00F0690F">
              <w:rPr>
                <w:rFonts w:ascii="宋体" w:eastAsia="宋体" w:hAnsi="宋体"/>
              </w:rPr>
              <w:t>数据库执行</w:t>
            </w:r>
            <w:proofErr w:type="spellStart"/>
            <w:r w:rsidRPr="00F0690F">
              <w:rPr>
                <w:rFonts w:ascii="宋体" w:eastAsia="宋体" w:hAnsi="宋体"/>
              </w:rPr>
              <w:t>sql</w:t>
            </w:r>
            <w:proofErr w:type="spellEnd"/>
            <w:r w:rsidRPr="00F0690F">
              <w:rPr>
                <w:rFonts w:ascii="宋体" w:eastAsia="宋体" w:hAnsi="宋体"/>
              </w:rPr>
              <w:t>语句时的操作记录</w:t>
            </w:r>
          </w:p>
        </w:tc>
      </w:tr>
      <w:tr w:rsidR="001576C7" w:rsidRPr="00F0690F" w14:paraId="40674823" w14:textId="77777777" w:rsidTr="001576C7">
        <w:trPr>
          <w:trHeight w:val="210"/>
          <w:tblHeader/>
          <w:jc w:val="center"/>
        </w:trPr>
        <w:tc>
          <w:tcPr>
            <w:tcW w:w="1287" w:type="dxa"/>
            <w:vMerge/>
            <w:tcBorders>
              <w:left w:val="single" w:sz="8" w:space="0" w:color="auto"/>
              <w:right w:val="single" w:sz="8" w:space="0" w:color="auto"/>
            </w:tcBorders>
            <w:tcMar>
              <w:top w:w="0" w:type="dxa"/>
              <w:left w:w="108" w:type="dxa"/>
              <w:bottom w:w="0" w:type="dxa"/>
              <w:right w:w="108" w:type="dxa"/>
            </w:tcMar>
            <w:vAlign w:val="center"/>
          </w:tcPr>
          <w:p w14:paraId="27C57816" w14:textId="77777777" w:rsidR="001576C7" w:rsidRPr="00F0690F" w:rsidRDefault="001576C7" w:rsidP="00EF5591">
            <w:pPr>
              <w:jc w:val="center"/>
              <w:rPr>
                <w:rFonts w:ascii="宋体" w:eastAsia="宋体" w:hAnsi="宋体"/>
                <w:b/>
              </w:rPr>
            </w:pPr>
          </w:p>
        </w:tc>
        <w:tc>
          <w:tcPr>
            <w:tcW w:w="117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D9C9E0F"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Web 服务器</w:t>
            </w:r>
          </w:p>
        </w:tc>
        <w:tc>
          <w:tcPr>
            <w:tcW w:w="1656" w:type="dxa"/>
            <w:tcBorders>
              <w:top w:val="single" w:sz="4" w:space="0" w:color="auto"/>
              <w:left w:val="single" w:sz="4" w:space="0" w:color="auto"/>
              <w:bottom w:val="single" w:sz="4" w:space="0" w:color="auto"/>
              <w:right w:val="single" w:sz="4" w:space="0" w:color="auto"/>
            </w:tcBorders>
            <w:vAlign w:val="center"/>
          </w:tcPr>
          <w:p w14:paraId="5C689CE2"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支持IIS、APACHE、TOMCAT</w:t>
            </w:r>
          </w:p>
        </w:tc>
        <w:tc>
          <w:tcPr>
            <w:tcW w:w="5003" w:type="dxa"/>
            <w:tcBorders>
              <w:top w:val="single" w:sz="4" w:space="0" w:color="auto"/>
              <w:left w:val="single" w:sz="4" w:space="0" w:color="auto"/>
              <w:bottom w:val="single" w:sz="4" w:space="0" w:color="auto"/>
              <w:right w:val="single" w:sz="8" w:space="0" w:color="auto"/>
            </w:tcBorders>
          </w:tcPr>
          <w:p w14:paraId="34577879" w14:textId="77777777" w:rsidR="001576C7" w:rsidRDefault="001576C7" w:rsidP="00EF5591">
            <w:pPr>
              <w:pStyle w:val="a5"/>
              <w:spacing w:after="0" w:line="320" w:lineRule="exact"/>
              <w:rPr>
                <w:rFonts w:ascii="宋体" w:eastAsia="宋体" w:hAnsi="宋体"/>
              </w:rPr>
            </w:pPr>
            <w:r w:rsidRPr="00F0690F">
              <w:rPr>
                <w:rFonts w:ascii="宋体" w:eastAsia="宋体" w:hAnsi="宋体"/>
              </w:rPr>
              <w:t>IIS WEB 服务产生的启动和错误日志</w:t>
            </w:r>
          </w:p>
          <w:p w14:paraId="1AB582CA"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采集 Apache 产生的 error.log 文件里的启动和错误日志</w:t>
            </w:r>
          </w:p>
        </w:tc>
      </w:tr>
      <w:tr w:rsidR="001576C7" w:rsidRPr="00F0690F" w14:paraId="168AEBC0" w14:textId="77777777" w:rsidTr="001576C7">
        <w:trPr>
          <w:trHeight w:val="175"/>
          <w:tblHeader/>
          <w:jc w:val="center"/>
        </w:trPr>
        <w:tc>
          <w:tcPr>
            <w:tcW w:w="128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5474EDD" w14:textId="77777777" w:rsidR="001576C7" w:rsidRPr="00F0690F" w:rsidRDefault="001576C7" w:rsidP="00EF5591">
            <w:pPr>
              <w:jc w:val="center"/>
              <w:rPr>
                <w:rFonts w:ascii="宋体" w:eastAsia="宋体" w:hAnsi="宋体"/>
                <w:b/>
              </w:rPr>
            </w:pPr>
          </w:p>
        </w:tc>
        <w:tc>
          <w:tcPr>
            <w:tcW w:w="117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2BA9608F" w14:textId="77777777" w:rsidR="001576C7" w:rsidRPr="00F0690F" w:rsidRDefault="001576C7" w:rsidP="00EF5591">
            <w:pPr>
              <w:pStyle w:val="a5"/>
              <w:spacing w:after="0" w:line="320" w:lineRule="exact"/>
              <w:jc w:val="center"/>
              <w:rPr>
                <w:rFonts w:ascii="宋体" w:eastAsia="宋体" w:hAnsi="宋体"/>
              </w:rPr>
            </w:pPr>
            <w:r w:rsidRPr="00F0690F">
              <w:rPr>
                <w:rFonts w:ascii="宋体" w:eastAsia="宋体" w:hAnsi="宋体"/>
              </w:rPr>
              <w:t>其他应用系统平台</w:t>
            </w:r>
          </w:p>
        </w:tc>
        <w:tc>
          <w:tcPr>
            <w:tcW w:w="1656" w:type="dxa"/>
            <w:tcBorders>
              <w:top w:val="single" w:sz="4" w:space="0" w:color="auto"/>
              <w:left w:val="single" w:sz="4" w:space="0" w:color="auto"/>
              <w:bottom w:val="single" w:sz="8" w:space="0" w:color="auto"/>
              <w:right w:val="single" w:sz="4" w:space="0" w:color="auto"/>
            </w:tcBorders>
            <w:vAlign w:val="center"/>
          </w:tcPr>
          <w:p w14:paraId="1BEA137C" w14:textId="77777777" w:rsidR="001576C7" w:rsidRDefault="001576C7" w:rsidP="00EF5591">
            <w:pPr>
              <w:spacing w:line="320" w:lineRule="exact"/>
              <w:jc w:val="center"/>
              <w:rPr>
                <w:rFonts w:ascii="宋体" w:eastAsia="宋体" w:hAnsi="宋体"/>
              </w:rPr>
            </w:pPr>
            <w:r w:rsidRPr="00F0690F">
              <w:rPr>
                <w:rFonts w:ascii="宋体" w:eastAsia="宋体" w:hAnsi="宋体"/>
              </w:rPr>
              <w:t xml:space="preserve">WINDCHILL </w:t>
            </w:r>
          </w:p>
          <w:p w14:paraId="7DFA4519" w14:textId="77777777" w:rsidR="001576C7" w:rsidRPr="00F0690F" w:rsidRDefault="001576C7" w:rsidP="00EF5591">
            <w:pPr>
              <w:spacing w:line="320" w:lineRule="exact"/>
              <w:jc w:val="center"/>
              <w:rPr>
                <w:rFonts w:ascii="宋体" w:eastAsia="宋体" w:hAnsi="宋体"/>
              </w:rPr>
            </w:pPr>
            <w:r w:rsidRPr="00F0690F">
              <w:rPr>
                <w:rFonts w:ascii="宋体" w:eastAsia="宋体" w:hAnsi="宋体"/>
              </w:rPr>
              <w:t>应用日志</w:t>
            </w:r>
          </w:p>
        </w:tc>
        <w:tc>
          <w:tcPr>
            <w:tcW w:w="5003" w:type="dxa"/>
            <w:tcBorders>
              <w:top w:val="single" w:sz="4" w:space="0" w:color="auto"/>
              <w:left w:val="single" w:sz="4" w:space="0" w:color="auto"/>
              <w:bottom w:val="single" w:sz="8" w:space="0" w:color="auto"/>
              <w:right w:val="single" w:sz="8" w:space="0" w:color="auto"/>
            </w:tcBorders>
          </w:tcPr>
          <w:p w14:paraId="0539D41C" w14:textId="77777777" w:rsidR="001576C7" w:rsidRPr="00F0690F" w:rsidRDefault="001576C7" w:rsidP="00EF5591">
            <w:pPr>
              <w:pStyle w:val="a5"/>
              <w:spacing w:after="0" w:line="320" w:lineRule="exact"/>
              <w:rPr>
                <w:rFonts w:ascii="宋体" w:eastAsia="宋体" w:hAnsi="宋体"/>
              </w:rPr>
            </w:pPr>
            <w:r w:rsidRPr="00F0690F">
              <w:rPr>
                <w:rFonts w:ascii="宋体" w:eastAsia="宋体" w:hAnsi="宋体"/>
              </w:rPr>
              <w:t>采集</w:t>
            </w:r>
            <w:proofErr w:type="spellStart"/>
            <w:r w:rsidRPr="00F0690F">
              <w:rPr>
                <w:rFonts w:ascii="宋体" w:eastAsia="宋体" w:hAnsi="宋体"/>
              </w:rPr>
              <w:t>Winchill</w:t>
            </w:r>
            <w:proofErr w:type="spellEnd"/>
            <w:r w:rsidRPr="00F0690F">
              <w:rPr>
                <w:rFonts w:ascii="宋体" w:eastAsia="宋体" w:hAnsi="宋体"/>
              </w:rPr>
              <w:t>服务器产生的登录、修改和错误日志</w:t>
            </w:r>
          </w:p>
        </w:tc>
      </w:tr>
      <w:tr w:rsidR="001576C7" w:rsidRPr="00F0690F" w14:paraId="25936E19" w14:textId="77777777" w:rsidTr="001576C7">
        <w:trPr>
          <w:trHeight w:val="3345"/>
          <w:tblHeader/>
          <w:jc w:val="center"/>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82D35A" w14:textId="77777777" w:rsidR="001576C7" w:rsidRDefault="001576C7" w:rsidP="00EF5591">
            <w:pPr>
              <w:spacing w:before="100" w:beforeAutospacing="1" w:after="165"/>
              <w:jc w:val="center"/>
              <w:rPr>
                <w:rFonts w:ascii="宋体" w:eastAsia="宋体" w:hAnsi="宋体"/>
                <w:b/>
              </w:rPr>
            </w:pPr>
            <w:r w:rsidRPr="00F0690F">
              <w:rPr>
                <w:rFonts w:ascii="宋体" w:eastAsia="宋体" w:hAnsi="宋体" w:hint="eastAsia"/>
                <w:b/>
              </w:rPr>
              <w:t>日志</w:t>
            </w:r>
          </w:p>
          <w:p w14:paraId="37F32326" w14:textId="77777777" w:rsidR="001576C7" w:rsidRPr="00F0690F" w:rsidRDefault="001576C7" w:rsidP="00EF5591">
            <w:pPr>
              <w:spacing w:before="100" w:beforeAutospacing="1" w:after="165"/>
              <w:jc w:val="center"/>
              <w:rPr>
                <w:rFonts w:ascii="宋体" w:eastAsia="宋体" w:hAnsi="宋体" w:cs="宋体"/>
                <w:b/>
                <w:szCs w:val="21"/>
              </w:rPr>
            </w:pPr>
            <w:r w:rsidRPr="00F0690F">
              <w:rPr>
                <w:rFonts w:ascii="宋体" w:eastAsia="宋体" w:hAnsi="宋体" w:hint="eastAsia"/>
                <w:b/>
              </w:rPr>
              <w:t>收集方式</w:t>
            </w:r>
          </w:p>
        </w:tc>
        <w:tc>
          <w:tcPr>
            <w:tcW w:w="7838" w:type="dxa"/>
            <w:gridSpan w:val="3"/>
            <w:tcBorders>
              <w:top w:val="nil"/>
              <w:left w:val="nil"/>
              <w:bottom w:val="single" w:sz="8" w:space="0" w:color="auto"/>
              <w:right w:val="single" w:sz="8" w:space="0" w:color="auto"/>
            </w:tcBorders>
            <w:tcMar>
              <w:top w:w="0" w:type="dxa"/>
              <w:left w:w="108" w:type="dxa"/>
              <w:bottom w:w="0" w:type="dxa"/>
              <w:right w:w="108" w:type="dxa"/>
            </w:tcMar>
          </w:tcPr>
          <w:p w14:paraId="05984186"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日志审计系统需要支持的协议日志包括syslog、</w:t>
            </w:r>
            <w:proofErr w:type="spellStart"/>
            <w:r w:rsidRPr="00F0690F">
              <w:rPr>
                <w:rFonts w:ascii="宋体" w:eastAsia="宋体" w:hAnsi="宋体" w:hint="eastAsia"/>
              </w:rPr>
              <w:t>snmptrap</w:t>
            </w:r>
            <w:proofErr w:type="spellEnd"/>
            <w:r w:rsidRPr="00F0690F">
              <w:rPr>
                <w:rFonts w:ascii="宋体" w:eastAsia="宋体" w:hAnsi="宋体" w:hint="eastAsia"/>
              </w:rPr>
              <w:t>、</w:t>
            </w:r>
            <w:proofErr w:type="spellStart"/>
            <w:r w:rsidRPr="00F0690F">
              <w:rPr>
                <w:rFonts w:ascii="宋体" w:eastAsia="宋体" w:hAnsi="宋体" w:hint="eastAsia"/>
              </w:rPr>
              <w:t>windowslog</w:t>
            </w:r>
            <w:proofErr w:type="spellEnd"/>
            <w:r w:rsidRPr="00F0690F">
              <w:rPr>
                <w:rFonts w:ascii="宋体" w:eastAsia="宋体" w:hAnsi="宋体" w:hint="eastAsia"/>
              </w:rPr>
              <w:t>、</w:t>
            </w:r>
            <w:proofErr w:type="spellStart"/>
            <w:r w:rsidRPr="00F0690F">
              <w:rPr>
                <w:rFonts w:ascii="宋体" w:eastAsia="宋体" w:hAnsi="宋体" w:hint="eastAsia"/>
              </w:rPr>
              <w:t>checkpointopsec</w:t>
            </w:r>
            <w:proofErr w:type="spellEnd"/>
            <w:r w:rsidRPr="00F0690F">
              <w:rPr>
                <w:rFonts w:ascii="宋体" w:eastAsia="宋体" w:hAnsi="宋体" w:hint="eastAsia"/>
              </w:rPr>
              <w:t>、database、file、xml、soap等等。</w:t>
            </w:r>
          </w:p>
          <w:p w14:paraId="3D16678E" w14:textId="77777777" w:rsidR="001576C7" w:rsidRPr="00F0690F" w:rsidRDefault="001576C7" w:rsidP="00EF5591">
            <w:pPr>
              <w:pStyle w:val="a5"/>
              <w:adjustRightInd w:val="0"/>
              <w:spacing w:after="0"/>
              <w:rPr>
                <w:rFonts w:ascii="宋体" w:eastAsia="宋体" w:hAnsi="宋体"/>
                <w:b/>
              </w:rPr>
            </w:pPr>
            <w:r w:rsidRPr="00F0690F">
              <w:rPr>
                <w:rFonts w:ascii="宋体" w:eastAsia="宋体" w:hAnsi="宋体" w:hint="eastAsia"/>
                <w:b/>
              </w:rPr>
              <w:t>1.主动信息采集</w:t>
            </w:r>
          </w:p>
          <w:p w14:paraId="1F8F7D11"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对路由器、交换机网络设备的日志采集，支持采用SYSLOG协议形式自动采集。</w:t>
            </w:r>
          </w:p>
          <w:p w14:paraId="5EBDBDC8" w14:textId="77777777" w:rsidR="001576C7" w:rsidRPr="00F0690F" w:rsidRDefault="001576C7" w:rsidP="00EF5591">
            <w:pPr>
              <w:pStyle w:val="a5"/>
              <w:adjustRightInd w:val="0"/>
              <w:spacing w:after="0"/>
              <w:rPr>
                <w:rFonts w:ascii="宋体" w:eastAsia="宋体" w:hAnsi="宋体"/>
                <w:b/>
              </w:rPr>
            </w:pPr>
            <w:r w:rsidRPr="00F0690F">
              <w:rPr>
                <w:rFonts w:ascii="宋体" w:eastAsia="宋体" w:hAnsi="宋体" w:hint="eastAsia"/>
                <w:b/>
              </w:rPr>
              <w:t>2.日志文件采集</w:t>
            </w:r>
          </w:p>
          <w:p w14:paraId="30267BDF"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支持本地系统平台上通过安装A gent 采集日志文件采集日志信息。</w:t>
            </w:r>
          </w:p>
          <w:p w14:paraId="4F6AE829" w14:textId="77777777" w:rsidR="001576C7" w:rsidRPr="00F0690F" w:rsidRDefault="001576C7" w:rsidP="00EF5591">
            <w:pPr>
              <w:pStyle w:val="a5"/>
              <w:adjustRightInd w:val="0"/>
              <w:spacing w:after="0"/>
              <w:rPr>
                <w:rFonts w:ascii="宋体" w:eastAsia="宋体" w:hAnsi="宋体"/>
                <w:b/>
              </w:rPr>
            </w:pPr>
            <w:r w:rsidRPr="00F0690F">
              <w:rPr>
                <w:rFonts w:ascii="宋体" w:eastAsia="宋体" w:hAnsi="宋体" w:hint="eastAsia"/>
                <w:b/>
              </w:rPr>
              <w:t>3.性能状态探测</w:t>
            </w:r>
          </w:p>
          <w:p w14:paraId="5359580B" w14:textId="77777777" w:rsidR="001576C7" w:rsidRPr="00F0690F" w:rsidRDefault="001576C7" w:rsidP="00EF5591">
            <w:pPr>
              <w:rPr>
                <w:rFonts w:ascii="宋体" w:eastAsia="宋体" w:hAnsi="宋体" w:cs="宋体"/>
                <w:szCs w:val="21"/>
              </w:rPr>
            </w:pPr>
            <w:r w:rsidRPr="00F0690F">
              <w:rPr>
                <w:rFonts w:ascii="宋体" w:eastAsia="宋体" w:hAnsi="宋体" w:hint="eastAsia"/>
              </w:rPr>
              <w:t>能获取系统平台的CPU、内存、端口使用率、应用的响应时间、进程数、 TCP连接数、负载等性能参数。</w:t>
            </w:r>
          </w:p>
        </w:tc>
      </w:tr>
      <w:tr w:rsidR="001576C7" w:rsidRPr="00F0690F" w14:paraId="684F086B" w14:textId="77777777" w:rsidTr="001576C7">
        <w:trPr>
          <w:trHeight w:val="544"/>
          <w:tblHeader/>
          <w:jc w:val="center"/>
        </w:trPr>
        <w:tc>
          <w:tcPr>
            <w:tcW w:w="1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36F3A" w14:textId="77777777" w:rsidR="001576C7" w:rsidRPr="00F0690F" w:rsidRDefault="001576C7" w:rsidP="00EF5591">
            <w:pPr>
              <w:jc w:val="center"/>
              <w:rPr>
                <w:rFonts w:ascii="宋体" w:eastAsia="宋体" w:hAnsi="宋体"/>
                <w:b/>
                <w:sz w:val="24"/>
              </w:rPr>
            </w:pPr>
            <w:r w:rsidRPr="00F0690F">
              <w:rPr>
                <w:rFonts w:ascii="宋体" w:eastAsia="宋体" w:hAnsi="宋体" w:hint="eastAsia"/>
                <w:b/>
                <w:sz w:val="24"/>
              </w:rPr>
              <w:t>技术指标</w:t>
            </w:r>
          </w:p>
        </w:tc>
        <w:tc>
          <w:tcPr>
            <w:tcW w:w="783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FEDC1C" w14:textId="77777777" w:rsidR="001576C7" w:rsidRPr="00F0690F" w:rsidRDefault="001576C7" w:rsidP="00EF5591">
            <w:pPr>
              <w:jc w:val="center"/>
              <w:rPr>
                <w:rFonts w:ascii="宋体" w:eastAsia="宋体" w:hAnsi="宋体"/>
                <w:b/>
                <w:sz w:val="24"/>
              </w:rPr>
            </w:pPr>
            <w:r w:rsidRPr="00F0690F">
              <w:rPr>
                <w:rFonts w:ascii="宋体" w:eastAsia="宋体" w:hAnsi="宋体" w:hint="eastAsia"/>
                <w:b/>
                <w:sz w:val="24"/>
              </w:rPr>
              <w:t>指标要求</w:t>
            </w:r>
          </w:p>
        </w:tc>
      </w:tr>
      <w:tr w:rsidR="001576C7" w:rsidRPr="00F0690F" w14:paraId="51EECAA3" w14:textId="77777777" w:rsidTr="001576C7">
        <w:trPr>
          <w:trHeight w:val="148"/>
          <w:tblHeader/>
          <w:jc w:val="center"/>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02E071" w14:textId="77777777" w:rsidR="001576C7" w:rsidRDefault="001576C7" w:rsidP="00EF5591">
            <w:pPr>
              <w:spacing w:before="100" w:beforeAutospacing="1" w:after="165"/>
              <w:jc w:val="center"/>
              <w:rPr>
                <w:rFonts w:ascii="宋体" w:eastAsia="宋体" w:hAnsi="宋体"/>
                <w:b/>
              </w:rPr>
            </w:pPr>
            <w:r w:rsidRPr="00F0690F">
              <w:rPr>
                <w:rFonts w:ascii="宋体" w:eastAsia="宋体" w:hAnsi="宋体" w:hint="eastAsia"/>
                <w:b/>
              </w:rPr>
              <w:lastRenderedPageBreak/>
              <w:t>日志</w:t>
            </w:r>
          </w:p>
          <w:p w14:paraId="78691448" w14:textId="77777777" w:rsidR="001576C7" w:rsidRPr="00F0690F" w:rsidRDefault="001576C7" w:rsidP="00EF5591">
            <w:pPr>
              <w:spacing w:before="100" w:beforeAutospacing="1" w:after="165"/>
              <w:jc w:val="center"/>
              <w:rPr>
                <w:rFonts w:ascii="宋体" w:eastAsia="宋体" w:hAnsi="宋体" w:cs="宋体"/>
                <w:b/>
                <w:szCs w:val="21"/>
              </w:rPr>
            </w:pPr>
            <w:r w:rsidRPr="00F0690F">
              <w:rPr>
                <w:rFonts w:ascii="宋体" w:eastAsia="宋体" w:hAnsi="宋体" w:hint="eastAsia"/>
                <w:b/>
              </w:rPr>
              <w:t>分析功能</w:t>
            </w:r>
          </w:p>
        </w:tc>
        <w:tc>
          <w:tcPr>
            <w:tcW w:w="7838" w:type="dxa"/>
            <w:gridSpan w:val="3"/>
            <w:tcBorders>
              <w:top w:val="nil"/>
              <w:left w:val="nil"/>
              <w:bottom w:val="single" w:sz="8" w:space="0" w:color="auto"/>
              <w:right w:val="single" w:sz="8" w:space="0" w:color="auto"/>
            </w:tcBorders>
            <w:tcMar>
              <w:top w:w="0" w:type="dxa"/>
              <w:left w:w="108" w:type="dxa"/>
              <w:bottom w:w="0" w:type="dxa"/>
              <w:right w:w="108" w:type="dxa"/>
            </w:tcMar>
          </w:tcPr>
          <w:p w14:paraId="723C0810" w14:textId="77777777" w:rsidR="001576C7" w:rsidRPr="00F0690F" w:rsidRDefault="001576C7" w:rsidP="00EF5591">
            <w:pPr>
              <w:pStyle w:val="a5"/>
              <w:adjustRightInd w:val="0"/>
              <w:spacing w:after="0"/>
              <w:rPr>
                <w:rFonts w:ascii="宋体" w:eastAsia="宋体" w:hAnsi="宋体"/>
                <w:b/>
              </w:rPr>
            </w:pPr>
            <w:r w:rsidRPr="00F0690F">
              <w:rPr>
                <w:rFonts w:ascii="宋体" w:eastAsia="宋体" w:hAnsi="宋体" w:hint="eastAsia"/>
                <w:b/>
              </w:rPr>
              <w:t>1.报警功能</w:t>
            </w:r>
          </w:p>
          <w:p w14:paraId="040E3C09"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（1）支持对紧急、严重日志进行自动报警，可自定义需报警的日志类型。</w:t>
            </w:r>
          </w:p>
          <w:p w14:paraId="3121E03D"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（2）监控台支持对收集的全部日志进行分类实时监控。</w:t>
            </w:r>
          </w:p>
          <w:p w14:paraId="7BA45C1F"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（3）能够将各种不同的日志格式表示为统一的日志数据格式。且统一格式时不能造成字段丢失。</w:t>
            </w:r>
          </w:p>
          <w:p w14:paraId="6B6F1AE7"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（4）能自动对各种类型的日志进行实时分析，并能将紧急、严重的事件日志通过设备远程主控台、短信、邮件、电话语音提示等方式向管理员发送实时告警消息，支持自定义报警日志的类型。</w:t>
            </w:r>
          </w:p>
          <w:p w14:paraId="206803AF"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（5）通过对网络设备及系统平台的性能状态、安全访问、异常事件产生的日志进行分析统计，按数据源输出监控分析报表。</w:t>
            </w:r>
          </w:p>
          <w:p w14:paraId="51621C7A"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（6）支持对日志进行基于时间、源地址、目的地址、协议类型、危险级别等日志所有属性字段的组合搜索查询。</w:t>
            </w:r>
          </w:p>
          <w:p w14:paraId="3BEB4E3C" w14:textId="77777777" w:rsidR="001576C7" w:rsidRPr="00F0690F" w:rsidRDefault="001576C7" w:rsidP="00EF5591">
            <w:pPr>
              <w:pStyle w:val="a5"/>
              <w:adjustRightInd w:val="0"/>
              <w:spacing w:after="0"/>
              <w:rPr>
                <w:rFonts w:ascii="宋体" w:eastAsia="宋体" w:hAnsi="宋体"/>
                <w:b/>
              </w:rPr>
            </w:pPr>
            <w:r w:rsidRPr="00F0690F">
              <w:rPr>
                <w:rFonts w:ascii="宋体" w:eastAsia="宋体" w:hAnsi="宋体" w:hint="eastAsia"/>
                <w:b/>
              </w:rPr>
              <w:t>2.存储功能</w:t>
            </w:r>
          </w:p>
          <w:p w14:paraId="4D252C70"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（1）可将收集的日志进行集中存储在日志服务器或外部存储设备。</w:t>
            </w:r>
          </w:p>
          <w:p w14:paraId="262699F5"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（2）支持将日志进行分对象、类型、日期进行归档存储。</w:t>
            </w:r>
          </w:p>
          <w:p w14:paraId="31ED1A9B" w14:textId="77777777" w:rsidR="001576C7" w:rsidRPr="00F0690F" w:rsidRDefault="001576C7" w:rsidP="00EF5591">
            <w:pPr>
              <w:pStyle w:val="a5"/>
              <w:adjustRightInd w:val="0"/>
              <w:spacing w:after="0"/>
              <w:rPr>
                <w:rFonts w:ascii="宋体" w:eastAsia="宋体" w:hAnsi="宋体"/>
                <w:b/>
              </w:rPr>
            </w:pPr>
            <w:r w:rsidRPr="00F0690F">
              <w:rPr>
                <w:rFonts w:ascii="宋体" w:eastAsia="宋体" w:hAnsi="宋体" w:hint="eastAsia"/>
                <w:b/>
              </w:rPr>
              <w:t>3.安全性要求</w:t>
            </w:r>
          </w:p>
          <w:p w14:paraId="70227489"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（1）保证只有授权管理员和可信主机才有权使用产品的管理功能，对授权管理员和可信主机应进行身份鉴别。</w:t>
            </w:r>
          </w:p>
          <w:p w14:paraId="74DDAFDD" w14:textId="77777777" w:rsidR="001576C7" w:rsidRPr="00F0690F" w:rsidRDefault="001576C7" w:rsidP="00EF5591">
            <w:pPr>
              <w:pStyle w:val="a5"/>
              <w:adjustRightInd w:val="0"/>
              <w:spacing w:after="0"/>
              <w:rPr>
                <w:rFonts w:ascii="宋体" w:eastAsia="宋体" w:hAnsi="宋体"/>
              </w:rPr>
            </w:pPr>
            <w:r w:rsidRPr="00F0690F">
              <w:rPr>
                <w:rFonts w:ascii="宋体" w:eastAsia="宋体" w:hAnsi="宋体" w:hint="eastAsia"/>
              </w:rPr>
              <w:t>（2）具备对审计数据进行备份 / 删除功能。</w:t>
            </w:r>
          </w:p>
          <w:p w14:paraId="77B0BA7A" w14:textId="77777777" w:rsidR="001576C7" w:rsidRPr="009302F2" w:rsidRDefault="001576C7" w:rsidP="00EF5591">
            <w:pPr>
              <w:pStyle w:val="a5"/>
              <w:adjustRightInd w:val="0"/>
              <w:spacing w:after="0"/>
              <w:rPr>
                <w:rFonts w:ascii="宋体" w:eastAsia="宋体" w:hAnsi="宋体"/>
              </w:rPr>
            </w:pPr>
            <w:r w:rsidRPr="00F0690F">
              <w:rPr>
                <w:rFonts w:ascii="宋体" w:eastAsia="宋体" w:hAnsi="宋体" w:hint="eastAsia"/>
              </w:rPr>
              <w:t>（3）支持审计系统用户（组）管理（添加、修改、删除、停用、启用），但管理员无法更改、删除日志，以</w:t>
            </w:r>
            <w:r w:rsidRPr="00F0690F">
              <w:rPr>
                <w:rFonts w:ascii="宋体" w:eastAsia="宋体" w:hAnsi="宋体"/>
              </w:rPr>
              <w:t>此确保</w:t>
            </w:r>
            <w:r w:rsidRPr="00F0690F">
              <w:rPr>
                <w:rFonts w:ascii="宋体" w:eastAsia="宋体" w:hAnsi="宋体" w:hint="eastAsia"/>
              </w:rPr>
              <w:t>日志客观性。</w:t>
            </w:r>
          </w:p>
        </w:tc>
      </w:tr>
      <w:tr w:rsidR="001576C7" w:rsidRPr="00F0690F" w14:paraId="481A9612" w14:textId="77777777" w:rsidTr="001576C7">
        <w:trPr>
          <w:trHeight w:val="148"/>
          <w:tblHeader/>
          <w:jc w:val="center"/>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E0B3D8" w14:textId="77777777" w:rsidR="001576C7" w:rsidRPr="00F0690F" w:rsidRDefault="001576C7" w:rsidP="00EF5591">
            <w:pPr>
              <w:spacing w:before="100" w:beforeAutospacing="1" w:after="165" w:line="400" w:lineRule="exact"/>
              <w:jc w:val="center"/>
              <w:rPr>
                <w:rFonts w:ascii="宋体" w:eastAsia="宋体" w:hAnsi="宋体" w:cs="宋体"/>
                <w:b/>
                <w:szCs w:val="21"/>
              </w:rPr>
            </w:pPr>
            <w:r w:rsidRPr="00F0690F">
              <w:rPr>
                <w:rFonts w:ascii="宋体" w:eastAsia="宋体" w:hAnsi="宋体" w:hint="eastAsia"/>
                <w:b/>
              </w:rPr>
              <w:t>厂商资质</w:t>
            </w:r>
          </w:p>
        </w:tc>
        <w:tc>
          <w:tcPr>
            <w:tcW w:w="7838" w:type="dxa"/>
            <w:gridSpan w:val="3"/>
            <w:tcBorders>
              <w:top w:val="nil"/>
              <w:left w:val="nil"/>
              <w:bottom w:val="single" w:sz="8" w:space="0" w:color="auto"/>
              <w:right w:val="single" w:sz="8" w:space="0" w:color="auto"/>
            </w:tcBorders>
            <w:tcMar>
              <w:top w:w="0" w:type="dxa"/>
              <w:left w:w="108" w:type="dxa"/>
              <w:bottom w:w="0" w:type="dxa"/>
              <w:right w:w="108" w:type="dxa"/>
            </w:tcMar>
          </w:tcPr>
          <w:p w14:paraId="57603D22" w14:textId="77777777" w:rsidR="001576C7" w:rsidRDefault="001576C7" w:rsidP="00EF5591">
            <w:pPr>
              <w:pStyle w:val="a5"/>
              <w:adjustRightInd w:val="0"/>
              <w:spacing w:after="0" w:line="400" w:lineRule="exact"/>
              <w:rPr>
                <w:rFonts w:ascii="宋体" w:eastAsia="宋体" w:hAnsi="宋体" w:cs="宋体"/>
                <w:szCs w:val="21"/>
              </w:rPr>
            </w:pPr>
            <w:r w:rsidRPr="00176617">
              <w:rPr>
                <w:rFonts w:ascii="宋体" w:eastAsia="宋体" w:hAnsi="宋体" w:cs="宋体"/>
                <w:szCs w:val="21"/>
              </w:rPr>
              <w:t>所投产品制造商具备信息技术服务管理体系认证证书、信息安全管理体系认证证书、信息安全服务资质认证证书（应急处理、安全运维）</w:t>
            </w:r>
          </w:p>
          <w:p w14:paraId="22162F20" w14:textId="77777777" w:rsidR="001576C7" w:rsidRPr="00F0690F" w:rsidRDefault="001576C7" w:rsidP="00EF5591">
            <w:pPr>
              <w:pStyle w:val="a5"/>
              <w:adjustRightInd w:val="0"/>
              <w:spacing w:after="0" w:line="400" w:lineRule="exact"/>
              <w:rPr>
                <w:rFonts w:ascii="宋体" w:eastAsia="宋体" w:hAnsi="宋体" w:cs="宋体"/>
                <w:szCs w:val="21"/>
              </w:rPr>
            </w:pPr>
            <w:r w:rsidRPr="007F4593">
              <w:rPr>
                <w:rFonts w:ascii="宋体" w:eastAsia="宋体" w:hAnsi="宋体" w:cs="Times New Roman" w:hint="eastAsia"/>
                <w:szCs w:val="21"/>
              </w:rPr>
              <w:t>厂商出具</w:t>
            </w:r>
            <w:r>
              <w:rPr>
                <w:rFonts w:ascii="宋体" w:eastAsia="宋体" w:hAnsi="宋体" w:cs="Times New Roman" w:hint="eastAsia"/>
                <w:szCs w:val="21"/>
              </w:rPr>
              <w:t>所投产品技术参数确认函</w:t>
            </w:r>
          </w:p>
        </w:tc>
      </w:tr>
    </w:tbl>
    <w:p w14:paraId="55F0621F" w14:textId="1DFEACE9" w:rsidR="0007244C" w:rsidRPr="00AF1CE1" w:rsidRDefault="00D268B8" w:rsidP="00AF1CE1">
      <w:pPr>
        <w:spacing w:after="0" w:line="500" w:lineRule="exact"/>
        <w:ind w:firstLineChars="200" w:firstLine="480"/>
        <w:rPr>
          <w:rFonts w:ascii="仿宋" w:eastAsia="仿宋" w:hAnsi="仿宋"/>
          <w:b/>
          <w:sz w:val="24"/>
          <w:szCs w:val="24"/>
        </w:rPr>
        <w:sectPr w:rsidR="0007244C" w:rsidRPr="00AF1CE1">
          <w:headerReference w:type="default" r:id="rId16"/>
          <w:headerReference w:type="first" r:id="rId17"/>
          <w:pgSz w:w="11906" w:h="16838"/>
          <w:pgMar w:top="1440" w:right="1416" w:bottom="1440" w:left="1134" w:header="851" w:footer="680" w:gutter="0"/>
          <w:cols w:space="425"/>
          <w:titlePg/>
          <w:docGrid w:type="lines" w:linePitch="312"/>
        </w:sectPr>
      </w:pPr>
      <w:r w:rsidRPr="00AF1CE1">
        <w:rPr>
          <w:rFonts w:ascii="仿宋" w:eastAsia="仿宋" w:hAnsi="仿宋" w:hint="eastAsia"/>
          <w:sz w:val="24"/>
          <w:szCs w:val="24"/>
        </w:rPr>
        <w:t>本项目为“交钥匙工程”含设备运输、安装、调试等所有项目，参与人报价时需提供针对本项目详细</w:t>
      </w:r>
      <w:r w:rsidR="00666727">
        <w:rPr>
          <w:rFonts w:ascii="仿宋" w:eastAsia="仿宋" w:hAnsi="仿宋" w:hint="eastAsia"/>
          <w:sz w:val="24"/>
          <w:szCs w:val="24"/>
        </w:rPr>
        <w:t>数量、</w:t>
      </w:r>
      <w:r w:rsidR="009B035D" w:rsidRPr="00AF1CE1">
        <w:rPr>
          <w:rFonts w:ascii="仿宋" w:eastAsia="仿宋" w:hAnsi="仿宋" w:hint="eastAsia"/>
          <w:sz w:val="24"/>
          <w:szCs w:val="24"/>
        </w:rPr>
        <w:t>产品</w:t>
      </w:r>
      <w:r w:rsidRPr="00AF1CE1">
        <w:rPr>
          <w:rFonts w:ascii="仿宋" w:eastAsia="仿宋" w:hAnsi="仿宋" w:hint="eastAsia"/>
          <w:sz w:val="24"/>
          <w:szCs w:val="24"/>
        </w:rPr>
        <w:t>参数、图片信息</w:t>
      </w:r>
      <w:r w:rsidR="00666727">
        <w:rPr>
          <w:rFonts w:ascii="仿宋" w:eastAsia="仿宋" w:hAnsi="仿宋" w:hint="eastAsia"/>
          <w:sz w:val="24"/>
          <w:szCs w:val="24"/>
        </w:rPr>
        <w:t>等</w:t>
      </w:r>
      <w:r w:rsidRPr="00AF1CE1">
        <w:rPr>
          <w:rFonts w:ascii="仿宋" w:eastAsia="仿宋" w:hAnsi="仿宋" w:hint="eastAsia"/>
          <w:sz w:val="24"/>
          <w:szCs w:val="24"/>
        </w:rPr>
        <w:t>，如未提供以上信息，将视为无效报价。</w:t>
      </w:r>
      <w:r w:rsidRPr="00AF1CE1">
        <w:rPr>
          <w:rFonts w:ascii="仿宋" w:eastAsia="仿宋" w:hAnsi="仿宋"/>
          <w:b/>
          <w:sz w:val="24"/>
          <w:szCs w:val="24"/>
        </w:rPr>
        <w:br w:type="page"/>
      </w:r>
    </w:p>
    <w:p w14:paraId="01F1100A" w14:textId="77777777" w:rsidR="0007244C" w:rsidRDefault="00D268B8">
      <w:pPr>
        <w:spacing w:line="1000" w:lineRule="exact"/>
        <w:jc w:val="center"/>
        <w:rPr>
          <w:rFonts w:ascii="仿宋" w:eastAsia="仿宋" w:hAnsi="仿宋"/>
          <w:b/>
          <w:sz w:val="72"/>
          <w:szCs w:val="72"/>
        </w:rPr>
      </w:pPr>
      <w:r>
        <w:rPr>
          <w:rFonts w:ascii="仿宋" w:eastAsia="仿宋" w:hAnsi="仿宋"/>
          <w:b/>
          <w:noProof/>
          <w:sz w:val="72"/>
          <w:szCs w:val="72"/>
        </w:rPr>
        <w:lastRenderedPageBreak/>
        <w:drawing>
          <wp:anchor distT="0" distB="0" distL="114300" distR="114300" simplePos="0" relativeHeight="251661312" behindDoc="0" locked="0" layoutInCell="1" allowOverlap="1" wp14:anchorId="335BEF24" wp14:editId="68F1F870">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14:paraId="1800FBC5" w14:textId="78851204" w:rsidR="0007244C" w:rsidRDefault="00D268B8">
      <w:pPr>
        <w:spacing w:line="1000" w:lineRule="exact"/>
        <w:jc w:val="center"/>
        <w:rPr>
          <w:rFonts w:ascii="仿宋" w:eastAsia="仿宋" w:hAnsi="仿宋"/>
          <w:b/>
          <w:sz w:val="32"/>
          <w:szCs w:val="32"/>
        </w:rPr>
      </w:pPr>
      <w:r>
        <w:rPr>
          <w:rFonts w:ascii="仿宋" w:eastAsia="仿宋" w:hAnsi="仿宋" w:hint="eastAsia"/>
          <w:b/>
          <w:sz w:val="32"/>
          <w:szCs w:val="32"/>
        </w:rPr>
        <w:t>江西科技学院关于</w:t>
      </w:r>
      <w:r w:rsidR="00AC50D8">
        <w:rPr>
          <w:rFonts w:ascii="仿宋" w:eastAsia="仿宋" w:hAnsi="仿宋" w:hint="eastAsia"/>
          <w:b/>
          <w:sz w:val="32"/>
          <w:szCs w:val="32"/>
        </w:rPr>
        <w:t>图文信息中心日志审计采购</w:t>
      </w:r>
      <w:r>
        <w:rPr>
          <w:rFonts w:ascii="仿宋" w:eastAsia="仿宋" w:hAnsi="仿宋" w:hint="eastAsia"/>
          <w:b/>
          <w:sz w:val="32"/>
          <w:szCs w:val="32"/>
        </w:rPr>
        <w:t>项目</w:t>
      </w:r>
    </w:p>
    <w:p w14:paraId="78C76784" w14:textId="77777777" w:rsidR="0007244C" w:rsidRDefault="0007244C">
      <w:pPr>
        <w:spacing w:line="580" w:lineRule="exact"/>
        <w:jc w:val="center"/>
        <w:rPr>
          <w:rFonts w:ascii="仿宋" w:eastAsia="仿宋" w:hAnsi="仿宋"/>
          <w:b/>
          <w:sz w:val="52"/>
          <w:szCs w:val="52"/>
        </w:rPr>
      </w:pPr>
    </w:p>
    <w:p w14:paraId="14DB3794"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报</w:t>
      </w:r>
    </w:p>
    <w:p w14:paraId="38EFEFB9"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价</w:t>
      </w:r>
    </w:p>
    <w:p w14:paraId="67CC6692"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响</w:t>
      </w:r>
    </w:p>
    <w:p w14:paraId="2787CB21"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应</w:t>
      </w:r>
    </w:p>
    <w:p w14:paraId="1F886D88"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文</w:t>
      </w:r>
    </w:p>
    <w:p w14:paraId="4FDECB41" w14:textId="77777777" w:rsidR="0007244C" w:rsidRDefault="00D268B8">
      <w:pPr>
        <w:spacing w:line="580" w:lineRule="exact"/>
        <w:jc w:val="center"/>
        <w:rPr>
          <w:rFonts w:ascii="仿宋" w:eastAsia="仿宋" w:hAnsi="仿宋"/>
          <w:b/>
          <w:sz w:val="52"/>
          <w:szCs w:val="52"/>
        </w:rPr>
      </w:pPr>
      <w:r>
        <w:rPr>
          <w:rFonts w:ascii="仿宋" w:eastAsia="仿宋" w:hAnsi="仿宋" w:hint="eastAsia"/>
          <w:b/>
          <w:sz w:val="52"/>
          <w:szCs w:val="52"/>
        </w:rPr>
        <w:t>件</w:t>
      </w:r>
    </w:p>
    <w:p w14:paraId="31285614" w14:textId="77777777" w:rsidR="0007244C" w:rsidRDefault="0007244C">
      <w:pPr>
        <w:spacing w:line="580" w:lineRule="exact"/>
        <w:jc w:val="center"/>
        <w:rPr>
          <w:rFonts w:ascii="仿宋" w:eastAsia="仿宋" w:hAnsi="仿宋"/>
          <w:b/>
          <w:sz w:val="72"/>
          <w:szCs w:val="72"/>
        </w:rPr>
      </w:pPr>
    </w:p>
    <w:p w14:paraId="737B1275" w14:textId="77777777" w:rsidR="0007244C" w:rsidRDefault="00D268B8">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参与人名称（公司全称）：</w:t>
      </w:r>
      <w:r>
        <w:rPr>
          <w:rFonts w:ascii="仿宋" w:eastAsia="仿宋" w:hAnsi="仿宋"/>
          <w:b/>
          <w:sz w:val="30"/>
          <w:szCs w:val="30"/>
        </w:rPr>
        <w:t>XXXX</w:t>
      </w:r>
    </w:p>
    <w:p w14:paraId="5380007F" w14:textId="77777777" w:rsidR="0007244C" w:rsidRDefault="00D268B8">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参与人授权代表：X</w:t>
      </w:r>
      <w:r>
        <w:rPr>
          <w:rFonts w:ascii="仿宋" w:eastAsia="仿宋" w:hAnsi="仿宋"/>
          <w:b/>
          <w:sz w:val="30"/>
          <w:szCs w:val="30"/>
        </w:rPr>
        <w:t>XXX</w:t>
      </w:r>
    </w:p>
    <w:p w14:paraId="709FFAD9" w14:textId="77777777" w:rsidR="0007244C" w:rsidRDefault="0007244C">
      <w:pPr>
        <w:jc w:val="center"/>
        <w:rPr>
          <w:rFonts w:ascii="仿宋" w:eastAsia="仿宋" w:hAnsi="仿宋"/>
          <w:b/>
          <w:sz w:val="36"/>
          <w:szCs w:val="36"/>
        </w:rPr>
      </w:pPr>
    </w:p>
    <w:p w14:paraId="44675A8E" w14:textId="77777777" w:rsidR="0007244C" w:rsidRDefault="0007244C">
      <w:pPr>
        <w:jc w:val="center"/>
        <w:rPr>
          <w:rFonts w:ascii="仿宋" w:eastAsia="仿宋" w:hAnsi="仿宋"/>
          <w:b/>
          <w:bCs/>
          <w:sz w:val="30"/>
          <w:szCs w:val="30"/>
        </w:rPr>
      </w:pPr>
    </w:p>
    <w:p w14:paraId="4C09E003" w14:textId="77777777" w:rsidR="0007244C" w:rsidRDefault="0007244C">
      <w:pPr>
        <w:rPr>
          <w:rFonts w:ascii="仿宋" w:eastAsia="仿宋" w:hAnsi="仿宋"/>
          <w:b/>
          <w:bCs/>
          <w:sz w:val="30"/>
          <w:szCs w:val="30"/>
        </w:rPr>
      </w:pPr>
    </w:p>
    <w:p w14:paraId="31E3B88B" w14:textId="77777777" w:rsidR="0007244C" w:rsidRDefault="00D268B8">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082B8417" w14:textId="77777777" w:rsidR="0007244C" w:rsidRDefault="0007244C">
      <w:pPr>
        <w:rPr>
          <w:rFonts w:ascii="仿宋" w:eastAsia="仿宋" w:hAnsi="仿宋"/>
          <w:b/>
          <w:bCs/>
          <w:sz w:val="30"/>
          <w:szCs w:val="30"/>
        </w:rPr>
        <w:sectPr w:rsidR="0007244C">
          <w:headerReference w:type="default" r:id="rId18"/>
          <w:headerReference w:type="first" r:id="rId19"/>
          <w:type w:val="continuous"/>
          <w:pgSz w:w="11906" w:h="16838"/>
          <w:pgMar w:top="1440" w:right="1416" w:bottom="1440" w:left="1134" w:header="851" w:footer="680" w:gutter="0"/>
          <w:cols w:space="425"/>
          <w:titlePg/>
          <w:docGrid w:type="lines" w:linePitch="312"/>
        </w:sectPr>
      </w:pPr>
    </w:p>
    <w:p w14:paraId="087726CC" w14:textId="77777777" w:rsidR="0007244C" w:rsidRDefault="0007244C">
      <w:pPr>
        <w:jc w:val="center"/>
        <w:outlineLvl w:val="1"/>
        <w:rPr>
          <w:rFonts w:ascii="仿宋" w:eastAsia="仿宋" w:hAnsi="仿宋"/>
          <w:b/>
          <w:bCs/>
          <w:sz w:val="28"/>
          <w:szCs w:val="28"/>
        </w:rPr>
      </w:pPr>
      <w:bookmarkStart w:id="50" w:name="_Toc181436461"/>
      <w:bookmarkStart w:id="51" w:name="_Toc213755858"/>
      <w:bookmarkStart w:id="52" w:name="_Toc267059030"/>
      <w:bookmarkStart w:id="53" w:name="_Toc192664153"/>
      <w:bookmarkStart w:id="54" w:name="_Toc170798793"/>
      <w:bookmarkStart w:id="55" w:name="_Toc180302913"/>
      <w:bookmarkStart w:id="56" w:name="_Toc192996338"/>
      <w:bookmarkStart w:id="57" w:name="_Toc191783222"/>
      <w:bookmarkStart w:id="58" w:name="_Toc213208766"/>
      <w:bookmarkStart w:id="59" w:name="_Toc160880529"/>
      <w:bookmarkStart w:id="60" w:name="_Toc169332838"/>
      <w:bookmarkStart w:id="61" w:name="_Toc249325711"/>
      <w:bookmarkStart w:id="62" w:name="_Toc213756051"/>
      <w:bookmarkStart w:id="63" w:name="_Toc230071147"/>
      <w:bookmarkStart w:id="64" w:name="_Toc235438274"/>
      <w:bookmarkStart w:id="65" w:name="_Toc266868670"/>
      <w:bookmarkStart w:id="66" w:name="_Toc193165734"/>
      <w:bookmarkStart w:id="67" w:name="_Toc181436565"/>
      <w:bookmarkStart w:id="68" w:name="_Toc160880160"/>
      <w:bookmarkStart w:id="69" w:name="_Toc192663835"/>
      <w:bookmarkStart w:id="70" w:name="_Toc182372782"/>
      <w:bookmarkStart w:id="71" w:name="_Toc177985469"/>
      <w:bookmarkStart w:id="72" w:name="_Toc235438344"/>
      <w:bookmarkStart w:id="73" w:name="_Toc191802690"/>
      <w:bookmarkStart w:id="74" w:name="_Toc169332949"/>
      <w:bookmarkStart w:id="75" w:name="_Toc223146608"/>
      <w:bookmarkStart w:id="76" w:name="_Toc192663686"/>
      <w:bookmarkStart w:id="77" w:name="_Toc191789329"/>
      <w:bookmarkStart w:id="78" w:name="_Toc235437991"/>
      <w:bookmarkStart w:id="79" w:name="_Toc213755995"/>
      <w:bookmarkStart w:id="80" w:name="_Toc217891402"/>
      <w:bookmarkStart w:id="81" w:name="_Toc191803626"/>
      <w:bookmarkStart w:id="82" w:name="_Toc267059653"/>
      <w:bookmarkStart w:id="83" w:name="_Toc267060208"/>
      <w:bookmarkStart w:id="84" w:name="_Toc192996446"/>
      <w:bookmarkStart w:id="85" w:name="_Toc211917116"/>
      <w:bookmarkStart w:id="86" w:name="_Toc267059806"/>
      <w:bookmarkStart w:id="87" w:name="_Toc193160448"/>
      <w:bookmarkStart w:id="88" w:name="_Toc266870432"/>
      <w:bookmarkStart w:id="89" w:name="_Toc227058530"/>
      <w:bookmarkStart w:id="90" w:name="_Toc225669322"/>
      <w:bookmarkStart w:id="91" w:name="_Toc232302115"/>
      <w:bookmarkStart w:id="92" w:name="_Toc266870833"/>
      <w:bookmarkStart w:id="93" w:name="_Toc267060453"/>
      <w:bookmarkStart w:id="94" w:name="_Toc254790899"/>
      <w:bookmarkStart w:id="95" w:name="_Toc259520865"/>
      <w:bookmarkStart w:id="96" w:name="_Toc267060068"/>
      <w:bookmarkStart w:id="97" w:name="_Toc251586231"/>
      <w:bookmarkStart w:id="98" w:name="_Toc253066614"/>
      <w:bookmarkStart w:id="99" w:name="_Toc266870907"/>
      <w:bookmarkStart w:id="100" w:name="_Toc267059539"/>
      <w:bookmarkStart w:id="101" w:name="_Toc259692740"/>
      <w:bookmarkStart w:id="102" w:name="_Toc236021449"/>
      <w:bookmarkStart w:id="103" w:name="_Toc267060321"/>
      <w:bookmarkStart w:id="104" w:name="_Toc203355733"/>
      <w:bookmarkStart w:id="105" w:name="_Toc213755939"/>
      <w:bookmarkStart w:id="106" w:name="_Toc219800243"/>
      <w:bookmarkStart w:id="107" w:name="_Toc267059181"/>
      <w:bookmarkStart w:id="108" w:name="_Toc182805217"/>
      <w:bookmarkStart w:id="109" w:name="_Toc273178698"/>
      <w:bookmarkStart w:id="110" w:name="_Toc266868937"/>
      <w:bookmarkStart w:id="111" w:name="_Toc259692647"/>
      <w:bookmarkStart w:id="112" w:name="_Toc258401256"/>
      <w:bookmarkStart w:id="113" w:name="_Toc255975007"/>
      <w:bookmarkStart w:id="114" w:name="_Toc251613829"/>
      <w:bookmarkStart w:id="115" w:name="_Toc267059919"/>
    </w:p>
    <w:p w14:paraId="5E181BAD" w14:textId="77777777" w:rsidR="0007244C" w:rsidRDefault="00D268B8">
      <w:pPr>
        <w:jc w:val="center"/>
        <w:outlineLvl w:val="1"/>
        <w:rPr>
          <w:rFonts w:ascii="仿宋" w:eastAsia="仿宋" w:hAnsi="仿宋"/>
          <w:b/>
          <w:bCs/>
          <w:sz w:val="28"/>
          <w:szCs w:val="28"/>
        </w:rPr>
      </w:pPr>
      <w:r>
        <w:rPr>
          <w:rFonts w:ascii="仿宋" w:eastAsia="仿宋" w:hAnsi="仿宋" w:hint="eastAsia"/>
          <w:b/>
          <w:bCs/>
          <w:sz w:val="28"/>
          <w:szCs w:val="28"/>
        </w:rPr>
        <w:lastRenderedPageBreak/>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sz w:val="28"/>
          <w:szCs w:val="28"/>
        </w:rPr>
        <w:t>询价响应函</w:t>
      </w:r>
    </w:p>
    <w:p w14:paraId="5DEAA532"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致：</w:t>
      </w:r>
      <w:r w:rsidR="00F81C66">
        <w:rPr>
          <w:rFonts w:ascii="仿宋" w:eastAsia="仿宋" w:hAnsi="仿宋" w:hint="eastAsia"/>
          <w:sz w:val="28"/>
          <w:szCs w:val="28"/>
        </w:rPr>
        <w:t>江西科技学院</w:t>
      </w:r>
    </w:p>
    <w:p w14:paraId="0DD057D8"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根据贵方为 项目的公开询价邀请（编号）: ，本签字代表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提交下述文件正本X份和副本X份。</w:t>
      </w:r>
    </w:p>
    <w:p w14:paraId="0CC6A36F"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3B788203" w14:textId="77777777" w:rsidR="0007244C" w:rsidRDefault="00D268B8" w:rsidP="00D63CE3">
      <w:pPr>
        <w:spacing w:after="0" w:line="480" w:lineRule="exact"/>
        <w:ind w:firstLineChars="152" w:firstLine="42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14:paraId="192078C5" w14:textId="77777777" w:rsidR="0007244C" w:rsidRDefault="00D268B8">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质保期和售后服务承诺书（采购物品为一般货物时需要）</w:t>
      </w:r>
    </w:p>
    <w:p w14:paraId="0DC5E294"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7B920667"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1.所附详细报价表中规定的应提供和交付的货物及服务报价总价（国内现场交货价）为人民币，即（中文表述）。</w:t>
      </w:r>
    </w:p>
    <w:p w14:paraId="2C0C97ED"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7A2D3856"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33D721E5" w14:textId="77777777" w:rsidR="0007244C" w:rsidRDefault="00D268B8">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5F3C2256"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20FE1669" w14:textId="77777777" w:rsidR="0007244C" w:rsidRDefault="00D268B8">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14:paraId="4EAE7377"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地址：</w:t>
      </w:r>
      <w:r w:rsidR="00F81C66">
        <w:rPr>
          <w:rFonts w:ascii="仿宋" w:eastAsia="仿宋" w:hAnsi="仿宋" w:hint="eastAsia"/>
          <w:sz w:val="28"/>
          <w:szCs w:val="28"/>
        </w:rPr>
        <w:t xml:space="preserve">            </w:t>
      </w:r>
      <w:r>
        <w:rPr>
          <w:rFonts w:ascii="仿宋" w:eastAsia="仿宋" w:hAnsi="仿宋" w:hint="eastAsia"/>
          <w:sz w:val="28"/>
          <w:szCs w:val="28"/>
        </w:rPr>
        <w:t>邮编：</w:t>
      </w:r>
    </w:p>
    <w:p w14:paraId="15907459"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电话：</w:t>
      </w:r>
      <w:r w:rsidR="00F81C66">
        <w:rPr>
          <w:rFonts w:ascii="仿宋" w:eastAsia="仿宋" w:hAnsi="仿宋" w:hint="eastAsia"/>
          <w:sz w:val="28"/>
          <w:szCs w:val="28"/>
        </w:rPr>
        <w:t xml:space="preserve">            </w:t>
      </w:r>
      <w:r>
        <w:rPr>
          <w:rFonts w:ascii="仿宋" w:eastAsia="仿宋" w:hAnsi="仿宋" w:hint="eastAsia"/>
          <w:sz w:val="28"/>
          <w:szCs w:val="28"/>
        </w:rPr>
        <w:t>传真：</w:t>
      </w:r>
    </w:p>
    <w:p w14:paraId="61CC452F"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w:t>
      </w:r>
    </w:p>
    <w:p w14:paraId="74870785" w14:textId="77777777" w:rsidR="0007244C" w:rsidRDefault="00D268B8">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参与人（公司全称并加盖公章）：</w:t>
      </w:r>
    </w:p>
    <w:p w14:paraId="7B386549" w14:textId="77777777" w:rsidR="0007244C" w:rsidRDefault="00D268B8">
      <w:pPr>
        <w:pStyle w:val="33"/>
        <w:spacing w:line="480" w:lineRule="exact"/>
        <w:jc w:val="left"/>
        <w:outlineLvl w:val="9"/>
        <w:rPr>
          <w:rFonts w:ascii="仿宋" w:eastAsia="仿宋" w:hAnsi="仿宋"/>
          <w:szCs w:val="28"/>
        </w:rPr>
      </w:pPr>
      <w:r>
        <w:rPr>
          <w:rFonts w:ascii="仿宋" w:eastAsia="仿宋" w:hAnsi="仿宋" w:hint="eastAsia"/>
          <w:szCs w:val="28"/>
        </w:rPr>
        <w:t xml:space="preserve">      日  期：</w:t>
      </w:r>
      <w:r w:rsidR="00AF1CE1">
        <w:rPr>
          <w:rFonts w:ascii="仿宋" w:eastAsia="仿宋" w:hAnsi="仿宋" w:hint="eastAsia"/>
          <w:szCs w:val="28"/>
        </w:rPr>
        <w:t xml:space="preserve">    </w:t>
      </w:r>
      <w:r>
        <w:rPr>
          <w:rFonts w:ascii="仿宋" w:eastAsia="仿宋" w:hAnsi="仿宋" w:hint="eastAsia"/>
          <w:szCs w:val="28"/>
        </w:rPr>
        <w:t>年</w:t>
      </w:r>
      <w:r w:rsidR="00AF1CE1">
        <w:rPr>
          <w:rFonts w:ascii="仿宋" w:eastAsia="仿宋" w:hAnsi="仿宋" w:hint="eastAsia"/>
          <w:szCs w:val="28"/>
        </w:rPr>
        <w:t xml:space="preserve">   </w:t>
      </w:r>
      <w:r>
        <w:rPr>
          <w:rFonts w:ascii="仿宋" w:eastAsia="仿宋" w:hAnsi="仿宋" w:hint="eastAsia"/>
          <w:szCs w:val="28"/>
        </w:rPr>
        <w:t>月</w:t>
      </w:r>
      <w:r w:rsidR="00AF1CE1">
        <w:rPr>
          <w:rFonts w:ascii="仿宋" w:eastAsia="仿宋" w:hAnsi="仿宋" w:hint="eastAsia"/>
          <w:szCs w:val="28"/>
        </w:rPr>
        <w:t xml:space="preserve">   </w:t>
      </w:r>
      <w:r>
        <w:rPr>
          <w:rFonts w:ascii="仿宋" w:eastAsia="仿宋" w:hAnsi="仿宋" w:hint="eastAsia"/>
          <w:szCs w:val="28"/>
        </w:rPr>
        <w:t>日</w:t>
      </w:r>
    </w:p>
    <w:p w14:paraId="3D9297FB" w14:textId="77777777" w:rsidR="0007244C" w:rsidRDefault="0007244C">
      <w:pPr>
        <w:rPr>
          <w:rFonts w:ascii="仿宋" w:eastAsia="仿宋" w:hAnsi="仿宋" w:cs="Times New Roman"/>
          <w:kern w:val="2"/>
          <w:sz w:val="28"/>
          <w:szCs w:val="28"/>
        </w:rPr>
      </w:pPr>
    </w:p>
    <w:p w14:paraId="3BDD58C4" w14:textId="77777777" w:rsidR="0007244C" w:rsidRDefault="00D268B8">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w:t>
      </w:r>
      <w:r w:rsidR="00F81C66">
        <w:rPr>
          <w:rFonts w:ascii="仿宋" w:eastAsia="仿宋" w:hAnsi="仿宋" w:hint="eastAsia"/>
          <w:b/>
          <w:bCs/>
          <w:sz w:val="28"/>
          <w:szCs w:val="28"/>
        </w:rPr>
        <w:t>工程量清单</w:t>
      </w:r>
    </w:p>
    <w:p w14:paraId="35A33637" w14:textId="77777777" w:rsidR="0007244C" w:rsidRDefault="0007244C">
      <w:pPr>
        <w:jc w:val="center"/>
        <w:outlineLvl w:val="1"/>
        <w:rPr>
          <w:rFonts w:ascii="仿宋" w:eastAsia="仿宋" w:hAnsi="仿宋"/>
          <w:b/>
          <w:bCs/>
          <w:sz w:val="28"/>
          <w:szCs w:val="28"/>
        </w:rPr>
      </w:pPr>
    </w:p>
    <w:p w14:paraId="51639BBE" w14:textId="77777777" w:rsidR="0007244C" w:rsidRDefault="00D268B8">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项目编号：</w:t>
      </w:r>
    </w:p>
    <w:p w14:paraId="755AB7F7" w14:textId="77777777" w:rsidR="0007244C" w:rsidRDefault="00D268B8">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p w14:paraId="345066CF" w14:textId="77777777" w:rsidR="0007244C" w:rsidRDefault="0007244C">
      <w:pPr>
        <w:spacing w:line="380" w:lineRule="exact"/>
        <w:ind w:leftChars="67" w:left="147"/>
        <w:rPr>
          <w:rFonts w:ascii="仿宋" w:eastAsia="仿宋" w:hAnsi="仿宋"/>
          <w:sz w:val="28"/>
          <w:szCs w:val="28"/>
        </w:rPr>
      </w:pPr>
    </w:p>
    <w:p w14:paraId="0B84D238" w14:textId="77777777" w:rsidR="0007244C" w:rsidRDefault="00D268B8">
      <w:pPr>
        <w:spacing w:line="380" w:lineRule="exact"/>
        <w:ind w:leftChars="67" w:left="147"/>
        <w:rPr>
          <w:rFonts w:ascii="仿宋" w:eastAsia="仿宋" w:hAnsi="仿宋"/>
          <w:sz w:val="28"/>
          <w:szCs w:val="28"/>
        </w:rPr>
      </w:pPr>
      <w:r>
        <w:rPr>
          <w:rFonts w:ascii="仿宋" w:eastAsia="仿宋" w:hAnsi="仿宋"/>
          <w:sz w:val="28"/>
          <w:szCs w:val="28"/>
        </w:rPr>
        <w:t>注：1.如果按单价计算的结果与总价不一致,以单价为准修正总价。</w:t>
      </w:r>
    </w:p>
    <w:p w14:paraId="0181589C" w14:textId="77777777" w:rsidR="0007244C" w:rsidRDefault="00D268B8">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14:paraId="5A30F6DE" w14:textId="77777777" w:rsidR="0007244C" w:rsidRDefault="0007244C">
      <w:pPr>
        <w:spacing w:after="0" w:line="300" w:lineRule="exact"/>
        <w:ind w:firstLineChars="200" w:firstLine="560"/>
        <w:rPr>
          <w:rFonts w:ascii="仿宋" w:eastAsia="仿宋" w:hAnsi="仿宋"/>
          <w:sz w:val="28"/>
          <w:szCs w:val="28"/>
          <w:lang w:val="zh-CN"/>
        </w:rPr>
      </w:pPr>
    </w:p>
    <w:p w14:paraId="237B8435" w14:textId="77777777" w:rsidR="0007244C" w:rsidRDefault="0007244C">
      <w:pPr>
        <w:spacing w:line="380" w:lineRule="exact"/>
        <w:rPr>
          <w:rFonts w:ascii="仿宋" w:eastAsia="仿宋" w:hAnsi="仿宋"/>
          <w:sz w:val="28"/>
          <w:szCs w:val="28"/>
          <w:lang w:val="zh-CN"/>
        </w:rPr>
      </w:pPr>
    </w:p>
    <w:p w14:paraId="548BB739" w14:textId="77777777" w:rsidR="0007244C" w:rsidRDefault="00D268B8">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0F00FAF9" w14:textId="77777777" w:rsidR="0007244C" w:rsidRDefault="00D268B8">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日 期：</w:t>
      </w:r>
      <w:bookmarkStart w:id="116" w:name="_Toc258401265"/>
      <w:bookmarkStart w:id="117" w:name="_Toc225669328"/>
      <w:bookmarkStart w:id="118" w:name="_Toc255975016"/>
      <w:bookmarkStart w:id="119" w:name="_Toc192664158"/>
      <w:bookmarkStart w:id="120" w:name="_Toc192663691"/>
      <w:bookmarkStart w:id="121" w:name="_Toc177985474"/>
      <w:bookmarkStart w:id="122" w:name="_Toc193160453"/>
      <w:bookmarkStart w:id="123" w:name="_Toc266870839"/>
      <w:bookmarkStart w:id="124" w:name="_Toc213756001"/>
      <w:bookmarkStart w:id="125" w:name="_Toc192996343"/>
      <w:bookmarkStart w:id="126" w:name="_Toc181436570"/>
      <w:bookmarkStart w:id="127" w:name="_Toc191803631"/>
      <w:bookmarkStart w:id="128" w:name="_Toc193165739"/>
      <w:bookmarkStart w:id="129" w:name="_Toc160880534"/>
      <w:bookmarkStart w:id="130" w:name="_Toc182805222"/>
      <w:bookmarkStart w:id="131" w:name="_Toc203355738"/>
      <w:bookmarkStart w:id="132" w:name="_Toc169332843"/>
      <w:bookmarkStart w:id="133" w:name="_Toc169332954"/>
      <w:bookmarkStart w:id="134" w:name="_Toc253066624"/>
      <w:bookmarkStart w:id="135" w:name="_Toc180302918"/>
      <w:bookmarkStart w:id="136" w:name="_Toc266868943"/>
      <w:bookmarkStart w:id="137" w:name="_Toc266870441"/>
      <w:bookmarkStart w:id="138" w:name="_Toc259692749"/>
      <w:bookmarkStart w:id="139" w:name="_Toc213756057"/>
      <w:bookmarkStart w:id="140" w:name="_Toc192996451"/>
      <w:bookmarkStart w:id="141" w:name="_Toc235438281"/>
      <w:bookmarkStart w:id="142" w:name="_Toc192663840"/>
      <w:bookmarkStart w:id="143" w:name="_Toc232302122"/>
      <w:bookmarkStart w:id="144" w:name="_Toc191802695"/>
      <w:bookmarkStart w:id="145" w:name="_Toc181436466"/>
      <w:bookmarkStart w:id="146" w:name="_Toc191783227"/>
      <w:bookmarkStart w:id="147" w:name="_Toc191789334"/>
      <w:bookmarkStart w:id="148" w:name="_Toc267059811"/>
      <w:bookmarkStart w:id="149" w:name="_Toc219800249"/>
      <w:bookmarkStart w:id="150" w:name="_Toc259520874"/>
      <w:bookmarkStart w:id="151" w:name="_Toc254790909"/>
      <w:bookmarkStart w:id="152" w:name="_Toc266870916"/>
      <w:bookmarkStart w:id="153" w:name="_Toc267059924"/>
      <w:bookmarkStart w:id="154" w:name="_Toc236021457"/>
      <w:bookmarkStart w:id="155" w:name="_Toc273178703"/>
      <w:bookmarkStart w:id="156" w:name="_Toc217891408"/>
      <w:bookmarkStart w:id="157" w:name="_Toc267060216"/>
      <w:bookmarkStart w:id="158" w:name="_Toc267059544"/>
      <w:bookmarkStart w:id="159" w:name="_Toc230071153"/>
      <w:bookmarkStart w:id="160" w:name="_Toc259692656"/>
      <w:bookmarkStart w:id="161" w:name="_Toc267060326"/>
      <w:bookmarkStart w:id="162" w:name="_Toc223146614"/>
      <w:bookmarkStart w:id="163" w:name="_Toc213208771"/>
      <w:bookmarkStart w:id="164" w:name="_Toc213755945"/>
      <w:bookmarkStart w:id="165" w:name="_Toc251586241"/>
      <w:bookmarkStart w:id="166" w:name="_Toc211917121"/>
      <w:bookmarkStart w:id="167" w:name="_Toc267059186"/>
      <w:bookmarkStart w:id="168" w:name="_Toc170798798"/>
      <w:bookmarkStart w:id="169" w:name="_Toc160880165"/>
      <w:bookmarkStart w:id="170" w:name="_Toc266868679"/>
      <w:bookmarkStart w:id="171" w:name="_Toc267060461"/>
      <w:bookmarkStart w:id="172" w:name="_Toc182372787"/>
      <w:bookmarkStart w:id="173" w:name="_Toc267059035"/>
      <w:bookmarkStart w:id="174" w:name="_Toc251613839"/>
      <w:bookmarkStart w:id="175" w:name="_Toc235437998"/>
      <w:bookmarkStart w:id="176" w:name="_Toc213755864"/>
      <w:bookmarkStart w:id="177" w:name="_Toc235438352"/>
      <w:bookmarkStart w:id="178" w:name="_Toc227058536"/>
      <w:bookmarkStart w:id="179" w:name="_Toc267059658"/>
      <w:bookmarkStart w:id="180" w:name="_Toc249325720"/>
      <w:bookmarkStart w:id="181" w:name="_Toc267060076"/>
    </w:p>
    <w:p w14:paraId="33A8E033" w14:textId="77777777" w:rsidR="0007244C" w:rsidRDefault="0007244C">
      <w:pPr>
        <w:spacing w:line="380" w:lineRule="exact"/>
        <w:ind w:right="1120" w:firstLineChars="1500" w:firstLine="4200"/>
        <w:outlineLvl w:val="2"/>
        <w:rPr>
          <w:rFonts w:ascii="仿宋" w:eastAsia="仿宋" w:hAnsi="仿宋"/>
          <w:bCs/>
          <w:sz w:val="28"/>
          <w:szCs w:val="28"/>
          <w:u w:val="single"/>
        </w:rPr>
      </w:pPr>
    </w:p>
    <w:p w14:paraId="70ADD1C7"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5755A38C"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0B700D33"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64B7211C"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607E293A"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63009226"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27F3B437"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4B5577D9"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28E39FD1"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3F76E28D"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4EDE1BF4"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39E34C96" w14:textId="77777777" w:rsidR="00F81C66" w:rsidRDefault="00F81C66">
      <w:pPr>
        <w:spacing w:line="380" w:lineRule="exact"/>
        <w:ind w:right="1120" w:firstLineChars="1500" w:firstLine="4200"/>
        <w:outlineLvl w:val="2"/>
        <w:rPr>
          <w:rFonts w:ascii="仿宋" w:eastAsia="仿宋" w:hAnsi="仿宋"/>
          <w:bCs/>
          <w:sz w:val="28"/>
          <w:szCs w:val="28"/>
          <w:u w:val="single"/>
        </w:rPr>
      </w:pPr>
    </w:p>
    <w:p w14:paraId="5FFDF460" w14:textId="77777777" w:rsidR="0007244C" w:rsidRDefault="00D268B8">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2C94F792" w14:textId="77777777" w:rsidR="0007244C" w:rsidRDefault="0007244C">
      <w:pPr>
        <w:pStyle w:val="33"/>
        <w:rPr>
          <w:rFonts w:ascii="仿宋" w:eastAsia="仿宋" w:hAnsi="仿宋"/>
          <w:szCs w:val="28"/>
        </w:rPr>
      </w:pPr>
    </w:p>
    <w:p w14:paraId="69EA56B5" w14:textId="77777777" w:rsidR="0007244C" w:rsidRDefault="00D268B8">
      <w:pPr>
        <w:spacing w:line="380" w:lineRule="exact"/>
        <w:jc w:val="center"/>
        <w:outlineLvl w:val="2"/>
        <w:rPr>
          <w:rFonts w:ascii="仿宋" w:eastAsia="仿宋" w:hAnsi="仿宋"/>
          <w:b/>
          <w:sz w:val="28"/>
          <w:szCs w:val="28"/>
        </w:rPr>
      </w:pPr>
      <w:bookmarkStart w:id="182" w:name="_Toc235438282"/>
      <w:bookmarkStart w:id="183" w:name="_Toc230071154"/>
      <w:bookmarkStart w:id="184" w:name="_Toc235438353"/>
      <w:bookmarkStart w:id="185" w:name="_Toc236021458"/>
      <w:bookmarkStart w:id="186" w:name="_Toc253066625"/>
      <w:bookmarkStart w:id="187" w:name="_Toc225669329"/>
      <w:bookmarkStart w:id="188" w:name="_Toc251586242"/>
      <w:bookmarkStart w:id="189" w:name="_Toc223146615"/>
      <w:bookmarkStart w:id="190" w:name="_Toc267060217"/>
      <w:bookmarkStart w:id="191" w:name="_Toc258401266"/>
      <w:bookmarkStart w:id="192" w:name="_Toc259692750"/>
      <w:bookmarkStart w:id="193" w:name="_Toc219800250"/>
      <w:bookmarkStart w:id="194" w:name="_Toc213756058"/>
      <w:bookmarkStart w:id="195" w:name="_Toc254790910"/>
      <w:bookmarkStart w:id="196" w:name="_Toc232302123"/>
      <w:bookmarkStart w:id="197" w:name="_Toc259520875"/>
      <w:bookmarkStart w:id="198" w:name="_Toc249325721"/>
      <w:bookmarkStart w:id="199" w:name="_Toc266870442"/>
      <w:bookmarkStart w:id="200" w:name="_Toc217891409"/>
      <w:bookmarkStart w:id="201" w:name="_Toc259692657"/>
      <w:bookmarkStart w:id="202" w:name="_Toc227058537"/>
      <w:bookmarkStart w:id="203" w:name="_Toc267060077"/>
      <w:bookmarkStart w:id="204" w:name="_Toc255975017"/>
      <w:bookmarkStart w:id="205" w:name="_Toc266870917"/>
      <w:bookmarkStart w:id="206" w:name="_Toc251613840"/>
      <w:bookmarkStart w:id="207" w:name="_Toc235437999"/>
      <w:bookmarkStart w:id="208" w:name="_Toc267060462"/>
      <w:bookmarkStart w:id="209" w:name="_Toc266868680"/>
      <w:r>
        <w:rPr>
          <w:rFonts w:ascii="仿宋" w:eastAsia="仿宋" w:hAnsi="仿宋"/>
          <w:b/>
          <w:sz w:val="28"/>
          <w:szCs w:val="28"/>
        </w:rPr>
        <w:t>3</w:t>
      </w:r>
      <w:r>
        <w:rPr>
          <w:rFonts w:ascii="仿宋" w:eastAsia="仿宋" w:hAnsi="仿宋" w:hint="eastAsia"/>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eastAsia="仿宋" w:hAnsi="仿宋" w:hint="eastAsia"/>
          <w:b/>
          <w:sz w:val="28"/>
          <w:szCs w:val="28"/>
        </w:rPr>
        <w:cr/>
      </w:r>
    </w:p>
    <w:p w14:paraId="5E0D4035" w14:textId="77777777" w:rsidR="0007244C" w:rsidRDefault="00F81C66">
      <w:pPr>
        <w:spacing w:after="0" w:line="500" w:lineRule="exact"/>
        <w:rPr>
          <w:rFonts w:ascii="仿宋" w:eastAsia="仿宋" w:hAnsi="仿宋"/>
          <w:sz w:val="28"/>
          <w:szCs w:val="28"/>
        </w:rPr>
      </w:pPr>
      <w:bookmarkStart w:id="210" w:name="_Hlk511663739"/>
      <w:r>
        <w:rPr>
          <w:rFonts w:ascii="仿宋" w:eastAsia="仿宋" w:hAnsi="仿宋" w:hint="eastAsia"/>
          <w:sz w:val="28"/>
          <w:szCs w:val="28"/>
        </w:rPr>
        <w:t>江西科技学院</w:t>
      </w:r>
      <w:r w:rsidR="00D268B8">
        <w:rPr>
          <w:rFonts w:ascii="仿宋" w:eastAsia="仿宋" w:hAnsi="仿宋" w:hint="eastAsia"/>
          <w:sz w:val="28"/>
          <w:szCs w:val="28"/>
        </w:rPr>
        <w:t>：</w:t>
      </w:r>
      <w:bookmarkEnd w:id="210"/>
    </w:p>
    <w:p w14:paraId="3D652505" w14:textId="77777777" w:rsidR="0007244C" w:rsidRDefault="00D268B8">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sidR="00AF1CE1">
        <w:rPr>
          <w:rFonts w:ascii="仿宋" w:eastAsia="仿宋" w:hAnsi="仿宋" w:hint="eastAsia"/>
          <w:sz w:val="28"/>
          <w:szCs w:val="28"/>
        </w:rPr>
        <w:t xml:space="preserve">     </w:t>
      </w:r>
      <w:r>
        <w:rPr>
          <w:rFonts w:ascii="仿宋" w:eastAsia="仿宋" w:hAnsi="仿宋" w:hint="eastAsia"/>
          <w:sz w:val="28"/>
          <w:szCs w:val="28"/>
        </w:rPr>
        <w:t>年</w:t>
      </w:r>
      <w:r w:rsidR="00AF1CE1">
        <w:rPr>
          <w:rFonts w:ascii="仿宋" w:eastAsia="仿宋" w:hAnsi="仿宋" w:hint="eastAsia"/>
          <w:sz w:val="28"/>
          <w:szCs w:val="28"/>
        </w:rPr>
        <w:t xml:space="preserve">   </w:t>
      </w:r>
      <w:r>
        <w:rPr>
          <w:rFonts w:ascii="仿宋" w:eastAsia="仿宋" w:hAnsi="仿宋" w:hint="eastAsia"/>
          <w:sz w:val="28"/>
          <w:szCs w:val="28"/>
        </w:rPr>
        <w:t>月</w:t>
      </w:r>
      <w:r w:rsidR="00AF1CE1">
        <w:rPr>
          <w:rFonts w:ascii="仿宋" w:eastAsia="仿宋" w:hAnsi="仿宋" w:hint="eastAsia"/>
          <w:sz w:val="28"/>
          <w:szCs w:val="28"/>
        </w:rPr>
        <w:t xml:space="preserve">   </w:t>
      </w:r>
      <w:r>
        <w:rPr>
          <w:rFonts w:ascii="仿宋" w:eastAsia="仿宋" w:hAnsi="仿宋" w:hint="eastAsia"/>
          <w:sz w:val="28"/>
          <w:szCs w:val="28"/>
        </w:rPr>
        <w:t>日 （项目编号）公开询价邀请，本签字人愿意参加本次报价，提供公开询价文件中规定的货物，并证明提交的下列文件和说明是准确的和真实的。</w:t>
      </w:r>
    </w:p>
    <w:p w14:paraId="6C49FCA4" w14:textId="77777777" w:rsidR="0007244C" w:rsidRDefault="00D268B8">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6D6E18E2" w14:textId="77777777" w:rsidR="0007244C" w:rsidRDefault="00D268B8">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2．我方的资格声明正本X份，副本X份，随报价响应文件一同递交。</w:t>
      </w:r>
    </w:p>
    <w:p w14:paraId="33BD994D" w14:textId="77777777" w:rsidR="0007244C" w:rsidRDefault="0007244C">
      <w:pPr>
        <w:spacing w:line="500" w:lineRule="exact"/>
        <w:ind w:firstLineChars="200" w:firstLine="560"/>
        <w:rPr>
          <w:rFonts w:ascii="仿宋" w:eastAsia="仿宋" w:hAnsi="仿宋"/>
          <w:sz w:val="28"/>
          <w:szCs w:val="28"/>
        </w:rPr>
      </w:pPr>
    </w:p>
    <w:p w14:paraId="0BAEFAEA"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52DC919D"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地     址：</w:t>
      </w:r>
    </w:p>
    <w:p w14:paraId="72CB0D1F"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邮     编：</w:t>
      </w:r>
    </w:p>
    <w:p w14:paraId="72C35D56"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电 话或传 真：</w:t>
      </w:r>
    </w:p>
    <w:p w14:paraId="4BE0AED8" w14:textId="77777777" w:rsidR="0007244C" w:rsidRDefault="00D268B8">
      <w:pPr>
        <w:spacing w:line="500" w:lineRule="exact"/>
        <w:rPr>
          <w:rFonts w:ascii="仿宋" w:eastAsia="仿宋" w:hAnsi="仿宋"/>
          <w:sz w:val="28"/>
          <w:szCs w:val="28"/>
          <w:u w:val="single"/>
        </w:rPr>
      </w:pPr>
      <w:r>
        <w:rPr>
          <w:rFonts w:ascii="仿宋" w:eastAsia="仿宋" w:hAnsi="仿宋" w:hint="eastAsia"/>
          <w:sz w:val="28"/>
          <w:szCs w:val="28"/>
        </w:rPr>
        <w:t>参与人授权代表：</w:t>
      </w:r>
      <w:bookmarkStart w:id="211" w:name="_Toc266870443"/>
      <w:bookmarkStart w:id="212" w:name="_Toc232302124"/>
      <w:bookmarkStart w:id="213" w:name="_Toc213756059"/>
      <w:bookmarkStart w:id="214" w:name="_Toc227058538"/>
      <w:bookmarkStart w:id="215" w:name="_Toc258401267"/>
      <w:bookmarkStart w:id="216" w:name="_Toc259692751"/>
      <w:bookmarkStart w:id="217" w:name="_Toc249325722"/>
      <w:bookmarkStart w:id="218" w:name="_Toc259692658"/>
      <w:bookmarkStart w:id="219" w:name="_Toc225669330"/>
      <w:bookmarkStart w:id="220" w:name="_Toc253066626"/>
      <w:bookmarkStart w:id="221" w:name="_Toc255975018"/>
      <w:bookmarkStart w:id="222" w:name="_Toc217891410"/>
      <w:bookmarkStart w:id="223" w:name="_Toc219800251"/>
      <w:bookmarkStart w:id="224" w:name="_Toc230071155"/>
      <w:bookmarkStart w:id="225" w:name="_Toc266870918"/>
      <w:bookmarkStart w:id="226" w:name="_Toc251613841"/>
      <w:bookmarkStart w:id="227" w:name="_Toc235438283"/>
      <w:bookmarkStart w:id="228" w:name="_Toc251586243"/>
      <w:bookmarkStart w:id="229" w:name="_Toc236021459"/>
      <w:bookmarkStart w:id="230" w:name="_Toc235438354"/>
      <w:bookmarkStart w:id="231" w:name="_Toc235438000"/>
      <w:bookmarkStart w:id="232" w:name="_Toc223146616"/>
      <w:bookmarkStart w:id="233" w:name="_Toc259520876"/>
      <w:bookmarkStart w:id="234" w:name="_Toc266868681"/>
      <w:bookmarkStart w:id="235" w:name="_Toc254790911"/>
    </w:p>
    <w:p w14:paraId="05A05F07" w14:textId="77777777" w:rsidR="0007244C" w:rsidRDefault="00D268B8">
      <w:pPr>
        <w:jc w:val="center"/>
        <w:outlineLvl w:val="1"/>
        <w:rPr>
          <w:rFonts w:ascii="仿宋" w:eastAsia="仿宋" w:hAnsi="仿宋"/>
          <w:b/>
          <w:sz w:val="28"/>
          <w:szCs w:val="28"/>
        </w:rPr>
      </w:pPr>
      <w:r>
        <w:rPr>
          <w:rFonts w:ascii="仿宋" w:eastAsia="仿宋" w:hAnsi="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46A38C0" w14:textId="77777777" w:rsidR="0007244C" w:rsidRDefault="00D268B8">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2A101A35" w14:textId="77777777" w:rsidR="0007244C" w:rsidRDefault="0007244C">
      <w:pPr>
        <w:jc w:val="center"/>
        <w:outlineLvl w:val="1"/>
        <w:rPr>
          <w:rFonts w:ascii="仿宋" w:eastAsia="仿宋" w:hAnsi="仿宋"/>
          <w:b/>
          <w:sz w:val="28"/>
          <w:szCs w:val="28"/>
        </w:rPr>
      </w:pPr>
    </w:p>
    <w:p w14:paraId="46CA31DB" w14:textId="77777777" w:rsidR="0007244C" w:rsidRDefault="00F81C66">
      <w:pPr>
        <w:spacing w:after="0" w:line="500" w:lineRule="exact"/>
        <w:rPr>
          <w:rFonts w:ascii="仿宋" w:eastAsia="仿宋" w:hAnsi="仿宋"/>
          <w:sz w:val="28"/>
          <w:szCs w:val="28"/>
        </w:rPr>
      </w:pPr>
      <w:r>
        <w:rPr>
          <w:rFonts w:ascii="仿宋" w:eastAsia="仿宋" w:hAnsi="仿宋" w:hint="eastAsia"/>
          <w:sz w:val="28"/>
          <w:szCs w:val="28"/>
        </w:rPr>
        <w:t>江西科技学院</w:t>
      </w:r>
      <w:r w:rsidR="00D268B8">
        <w:rPr>
          <w:rFonts w:ascii="仿宋" w:eastAsia="仿宋" w:hAnsi="仿宋" w:hint="eastAsia"/>
          <w:sz w:val="28"/>
          <w:szCs w:val="28"/>
        </w:rPr>
        <w:t>：</w:t>
      </w:r>
    </w:p>
    <w:p w14:paraId="55E766CA" w14:textId="77777777" w:rsidR="0007244C" w:rsidRDefault="00D268B8">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295F311F" w14:textId="77777777" w:rsidR="0007244C" w:rsidRDefault="0007244C">
      <w:pPr>
        <w:spacing w:line="380" w:lineRule="exact"/>
        <w:rPr>
          <w:rFonts w:ascii="仿宋" w:eastAsia="仿宋" w:hAnsi="仿宋"/>
          <w:sz w:val="28"/>
          <w:szCs w:val="28"/>
        </w:rPr>
      </w:pPr>
    </w:p>
    <w:p w14:paraId="43EC2EA7" w14:textId="77777777" w:rsidR="0007244C" w:rsidRDefault="0007244C">
      <w:pPr>
        <w:spacing w:line="380" w:lineRule="exact"/>
        <w:rPr>
          <w:rFonts w:ascii="仿宋" w:eastAsia="仿宋" w:hAnsi="仿宋"/>
          <w:sz w:val="28"/>
          <w:szCs w:val="28"/>
        </w:rPr>
      </w:pPr>
    </w:p>
    <w:p w14:paraId="56C6A5F1" w14:textId="77777777" w:rsidR="0007244C" w:rsidRDefault="0007244C">
      <w:pPr>
        <w:spacing w:line="380" w:lineRule="exact"/>
        <w:rPr>
          <w:rFonts w:ascii="仿宋" w:eastAsia="仿宋" w:hAnsi="仿宋"/>
          <w:sz w:val="28"/>
          <w:szCs w:val="28"/>
        </w:rPr>
      </w:pPr>
    </w:p>
    <w:p w14:paraId="1DD8F042" w14:textId="77777777" w:rsidR="0007244C" w:rsidRDefault="0007244C">
      <w:pPr>
        <w:spacing w:line="380" w:lineRule="exact"/>
        <w:rPr>
          <w:rFonts w:ascii="仿宋" w:eastAsia="仿宋" w:hAnsi="仿宋"/>
          <w:sz w:val="28"/>
          <w:szCs w:val="28"/>
        </w:rPr>
      </w:pPr>
    </w:p>
    <w:p w14:paraId="2685E86C" w14:textId="77777777" w:rsidR="0007244C" w:rsidRDefault="0007244C">
      <w:pPr>
        <w:spacing w:line="380" w:lineRule="exact"/>
        <w:rPr>
          <w:rFonts w:ascii="仿宋" w:eastAsia="仿宋" w:hAnsi="仿宋"/>
          <w:sz w:val="28"/>
          <w:szCs w:val="28"/>
        </w:rPr>
      </w:pPr>
    </w:p>
    <w:p w14:paraId="7A3245E8" w14:textId="77777777" w:rsidR="0007244C" w:rsidRDefault="0007244C">
      <w:pPr>
        <w:spacing w:line="380" w:lineRule="exact"/>
        <w:rPr>
          <w:rFonts w:ascii="仿宋" w:eastAsia="仿宋" w:hAnsi="仿宋"/>
          <w:sz w:val="28"/>
          <w:szCs w:val="28"/>
        </w:rPr>
      </w:pPr>
    </w:p>
    <w:p w14:paraId="75B0CAD7" w14:textId="77777777" w:rsidR="0007244C" w:rsidRDefault="0007244C">
      <w:pPr>
        <w:spacing w:line="380" w:lineRule="exact"/>
        <w:rPr>
          <w:rFonts w:ascii="仿宋" w:eastAsia="仿宋" w:hAnsi="仿宋"/>
          <w:sz w:val="28"/>
          <w:szCs w:val="28"/>
        </w:rPr>
      </w:pPr>
    </w:p>
    <w:p w14:paraId="1A629A29" w14:textId="77777777" w:rsidR="0007244C" w:rsidRDefault="00D268B8">
      <w:pPr>
        <w:spacing w:line="380" w:lineRule="exact"/>
        <w:rPr>
          <w:rFonts w:ascii="仿宋" w:eastAsia="仿宋" w:hAnsi="仿宋"/>
          <w:sz w:val="28"/>
          <w:szCs w:val="28"/>
          <w:u w:val="single"/>
        </w:rPr>
      </w:pPr>
      <w:r>
        <w:rPr>
          <w:rFonts w:ascii="仿宋" w:eastAsia="仿宋" w:hAnsi="仿宋" w:hint="eastAsia"/>
          <w:sz w:val="28"/>
          <w:szCs w:val="28"/>
        </w:rPr>
        <w:t xml:space="preserve">                         参 与 人（全称并加盖公章）：</w:t>
      </w:r>
    </w:p>
    <w:p w14:paraId="53C0DAB4" w14:textId="77777777" w:rsidR="0007244C" w:rsidRDefault="00D268B8">
      <w:pPr>
        <w:spacing w:line="380" w:lineRule="exact"/>
        <w:ind w:firstLineChars="1250" w:firstLine="3500"/>
        <w:rPr>
          <w:rFonts w:ascii="仿宋" w:eastAsia="仿宋" w:hAnsi="仿宋"/>
          <w:sz w:val="28"/>
          <w:szCs w:val="28"/>
          <w:u w:val="single"/>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289313FE" w14:textId="77777777" w:rsidR="0007244C" w:rsidRDefault="00D268B8">
      <w:pPr>
        <w:spacing w:line="380" w:lineRule="exact"/>
        <w:rPr>
          <w:rFonts w:ascii="仿宋" w:eastAsia="仿宋" w:hAnsi="仿宋"/>
          <w:sz w:val="28"/>
          <w:szCs w:val="28"/>
          <w:u w:val="single"/>
        </w:rPr>
      </w:pPr>
      <w:r>
        <w:rPr>
          <w:rFonts w:ascii="仿宋" w:eastAsia="仿宋" w:hAnsi="仿宋" w:hint="eastAsia"/>
          <w:sz w:val="28"/>
          <w:szCs w:val="28"/>
        </w:rPr>
        <w:t xml:space="preserve">                         日      期：</w:t>
      </w:r>
    </w:p>
    <w:p w14:paraId="2D72C0A1" w14:textId="77777777" w:rsidR="0007244C" w:rsidRDefault="00D268B8">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6" w:name="_Toc232302127"/>
      <w:bookmarkStart w:id="237" w:name="_Toc191783230"/>
      <w:bookmarkStart w:id="238" w:name="_Toc259692661"/>
      <w:bookmarkStart w:id="239" w:name="_Toc251586246"/>
      <w:bookmarkStart w:id="240" w:name="_Toc259520879"/>
      <w:bookmarkStart w:id="241" w:name="_Toc267060465"/>
      <w:bookmarkStart w:id="242" w:name="_Toc267060466"/>
      <w:bookmarkStart w:id="243" w:name="_Toc181436573"/>
      <w:bookmarkStart w:id="244" w:name="_Toc160880537"/>
      <w:bookmarkStart w:id="245" w:name="_Toc192996454"/>
      <w:bookmarkStart w:id="246" w:name="_Toc249325725"/>
      <w:bookmarkStart w:id="247" w:name="_Toc160880168"/>
      <w:bookmarkStart w:id="248" w:name="_Toc169332846"/>
      <w:bookmarkStart w:id="249" w:name="_Toc170798801"/>
      <w:bookmarkStart w:id="250" w:name="_Toc180302921"/>
      <w:bookmarkStart w:id="251" w:name="_Toc235438286"/>
      <w:bookmarkStart w:id="252" w:name="_Toc203355741"/>
      <w:bookmarkStart w:id="253" w:name="_Toc235438003"/>
      <w:bookmarkStart w:id="254" w:name="_Toc182372790"/>
      <w:bookmarkStart w:id="255" w:name="_Toc192996346"/>
      <w:bookmarkStart w:id="256" w:name="_Toc182805225"/>
      <w:bookmarkStart w:id="257" w:name="_Toc211917124"/>
      <w:bookmarkStart w:id="258" w:name="_Toc191789337"/>
      <w:bookmarkStart w:id="259" w:name="_Toc192663843"/>
      <w:bookmarkStart w:id="260" w:name="_Toc191802698"/>
      <w:bookmarkStart w:id="261" w:name="_Toc235438357"/>
      <w:bookmarkStart w:id="262" w:name="_Toc181436469"/>
      <w:bookmarkStart w:id="263" w:name="_Toc192663694"/>
      <w:bookmarkStart w:id="264" w:name="_Toc251613844"/>
      <w:bookmarkStart w:id="265" w:name="_Toc267060221"/>
      <w:bookmarkStart w:id="266" w:name="_Toc177985477"/>
      <w:bookmarkStart w:id="267" w:name="_Toc266870447"/>
      <w:bookmarkStart w:id="268" w:name="_Toc236021462"/>
      <w:bookmarkStart w:id="269" w:name="_Toc255975023"/>
      <w:bookmarkStart w:id="270" w:name="_Toc169332957"/>
      <w:bookmarkStart w:id="271" w:name="_Toc266870922"/>
      <w:bookmarkStart w:id="272" w:name="_Toc259520881"/>
      <w:bookmarkStart w:id="273" w:name="_Toc259692756"/>
      <w:bookmarkStart w:id="274" w:name="_Toc258401270"/>
      <w:bookmarkStart w:id="275" w:name="_Toc193160456"/>
      <w:bookmarkStart w:id="276" w:name="_Toc254790916"/>
      <w:bookmarkStart w:id="277" w:name="_Toc193165742"/>
      <w:bookmarkStart w:id="278" w:name="_Toc254790914"/>
      <w:bookmarkStart w:id="279" w:name="_Toc192664161"/>
      <w:bookmarkStart w:id="280" w:name="_Toc253066629"/>
      <w:bookmarkStart w:id="281" w:name="_Toc266868686"/>
      <w:bookmarkStart w:id="282" w:name="_Toc267060081"/>
      <w:bookmarkStart w:id="283" w:name="_Toc258401272"/>
      <w:bookmarkStart w:id="284" w:name="_Toc266868684"/>
      <w:bookmarkStart w:id="285" w:name="_Toc255975021"/>
      <w:bookmarkStart w:id="286" w:name="_Toc259692754"/>
      <w:bookmarkStart w:id="287" w:name="_Toc267060220"/>
      <w:bookmarkStart w:id="288" w:name="_Toc259692663"/>
      <w:bookmarkStart w:id="289" w:name="_Toc267060080"/>
      <w:bookmarkStart w:id="290" w:name="_Toc266870446"/>
      <w:bookmarkStart w:id="291" w:name="_Toc266870921"/>
      <w:bookmarkStart w:id="292" w:name="_Toc191803634"/>
    </w:p>
    <w:p w14:paraId="2654B3A9" w14:textId="77777777" w:rsidR="0007244C" w:rsidRDefault="00D268B8">
      <w:pPr>
        <w:spacing w:after="0" w:line="480" w:lineRule="exact"/>
        <w:ind w:firstLine="570"/>
        <w:jc w:val="center"/>
        <w:rPr>
          <w:rFonts w:ascii="仿宋" w:eastAsia="仿宋" w:hAnsi="仿宋"/>
          <w:b/>
          <w:bCs/>
          <w:sz w:val="28"/>
          <w:szCs w:val="28"/>
        </w:rPr>
      </w:pPr>
      <w:bookmarkStart w:id="293" w:name="_Toc267059812"/>
      <w:bookmarkStart w:id="294" w:name="_Toc259520882"/>
      <w:bookmarkStart w:id="295" w:name="_Toc267059187"/>
      <w:bookmarkStart w:id="296" w:name="_Toc266870448"/>
      <w:bookmarkStart w:id="297" w:name="_Toc267059036"/>
      <w:bookmarkStart w:id="298" w:name="_Toc267060082"/>
      <w:bookmarkStart w:id="299" w:name="_Toc236021463"/>
      <w:bookmarkStart w:id="300" w:name="_Toc235438004"/>
      <w:bookmarkStart w:id="301" w:name="_Toc259692664"/>
      <w:bookmarkStart w:id="302" w:name="_Toc266870840"/>
      <w:bookmarkStart w:id="303" w:name="_Toc259692757"/>
      <w:bookmarkStart w:id="304" w:name="_Toc267059659"/>
      <w:bookmarkStart w:id="305" w:name="_Toc251613845"/>
      <w:bookmarkStart w:id="306" w:name="_Toc235438358"/>
      <w:bookmarkStart w:id="307" w:name="_Toc266868687"/>
      <w:bookmarkStart w:id="308" w:name="_Toc255975024"/>
      <w:bookmarkStart w:id="309" w:name="_Toc232302128"/>
      <w:bookmarkStart w:id="310" w:name="_Toc254790917"/>
      <w:bookmarkStart w:id="311" w:name="_Toc249325726"/>
      <w:bookmarkStart w:id="312" w:name="_Toc267060467"/>
      <w:bookmarkStart w:id="313" w:name="_Toc235438287"/>
      <w:bookmarkStart w:id="314" w:name="_Toc266870923"/>
      <w:bookmarkStart w:id="315" w:name="_Toc253066630"/>
      <w:bookmarkStart w:id="316" w:name="_Toc267060222"/>
      <w:bookmarkStart w:id="317" w:name="_Toc273178704"/>
      <w:bookmarkStart w:id="318" w:name="_Toc266868944"/>
      <w:bookmarkStart w:id="319" w:name="_Toc258401273"/>
      <w:bookmarkStart w:id="320" w:name="_Toc251586247"/>
      <w:bookmarkStart w:id="321" w:name="_Toc267059925"/>
      <w:bookmarkStart w:id="322" w:name="_Toc267059545"/>
      <w:bookmarkStart w:id="323" w:name="_Toc267060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仿宋" w:eastAsia="仿宋" w:hAnsi="仿宋"/>
          <w:b/>
          <w:bCs/>
          <w:sz w:val="28"/>
          <w:szCs w:val="28"/>
        </w:rPr>
        <w:lastRenderedPageBreak/>
        <w:t>4.</w:t>
      </w:r>
      <w:r>
        <w:rPr>
          <w:rFonts w:ascii="仿宋" w:eastAsia="仿宋" w:hAnsi="仿宋" w:hint="eastAsia"/>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A7D25B3" w14:textId="77777777" w:rsidR="0007244C" w:rsidRDefault="0007244C">
      <w:pPr>
        <w:widowControl w:val="0"/>
        <w:spacing w:after="0" w:line="240" w:lineRule="auto"/>
        <w:ind w:left="420"/>
        <w:jc w:val="center"/>
        <w:outlineLvl w:val="1"/>
        <w:rPr>
          <w:rFonts w:ascii="仿宋" w:eastAsia="仿宋" w:hAnsi="仿宋"/>
          <w:b/>
          <w:sz w:val="28"/>
          <w:szCs w:val="28"/>
        </w:rPr>
      </w:pPr>
    </w:p>
    <w:p w14:paraId="4E1C0C8F" w14:textId="77777777" w:rsidR="0007244C" w:rsidRDefault="0007244C">
      <w:pPr>
        <w:rPr>
          <w:rFonts w:ascii="仿宋" w:eastAsia="仿宋" w:hAnsi="仿宋"/>
          <w:b/>
          <w:sz w:val="28"/>
          <w:szCs w:val="28"/>
        </w:rPr>
      </w:pPr>
    </w:p>
    <w:p w14:paraId="251A9D32" w14:textId="77777777" w:rsidR="0007244C" w:rsidRDefault="00D268B8">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090D5970" w14:textId="77777777" w:rsidR="0007244C" w:rsidRDefault="00D268B8">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602CE218" w14:textId="77777777" w:rsidR="0007244C" w:rsidRDefault="0007244C">
      <w:pPr>
        <w:spacing w:line="420" w:lineRule="exact"/>
        <w:ind w:firstLine="480"/>
        <w:rPr>
          <w:rFonts w:ascii="仿宋" w:eastAsia="仿宋" w:hAnsi="仿宋"/>
          <w:sz w:val="28"/>
          <w:szCs w:val="28"/>
        </w:rPr>
      </w:pPr>
    </w:p>
    <w:p w14:paraId="34EAACB4" w14:textId="77777777" w:rsidR="0007244C" w:rsidRDefault="0007244C">
      <w:pPr>
        <w:spacing w:line="380" w:lineRule="exact"/>
        <w:rPr>
          <w:rFonts w:ascii="仿宋" w:eastAsia="仿宋" w:hAnsi="仿宋"/>
          <w:sz w:val="28"/>
          <w:szCs w:val="28"/>
        </w:rPr>
      </w:pPr>
    </w:p>
    <w:p w14:paraId="29F04424" w14:textId="77777777" w:rsidR="0007244C" w:rsidRDefault="0007244C">
      <w:pPr>
        <w:spacing w:line="380" w:lineRule="exact"/>
        <w:rPr>
          <w:rFonts w:ascii="仿宋" w:eastAsia="仿宋" w:hAnsi="仿宋"/>
          <w:sz w:val="28"/>
          <w:szCs w:val="28"/>
        </w:rPr>
      </w:pPr>
    </w:p>
    <w:p w14:paraId="0172EF40" w14:textId="77777777" w:rsidR="0007244C" w:rsidRDefault="0007244C">
      <w:pPr>
        <w:spacing w:line="380" w:lineRule="exact"/>
        <w:rPr>
          <w:rFonts w:ascii="仿宋" w:eastAsia="仿宋" w:hAnsi="仿宋"/>
          <w:sz w:val="28"/>
          <w:szCs w:val="28"/>
        </w:rPr>
      </w:pPr>
    </w:p>
    <w:p w14:paraId="31511962" w14:textId="77777777" w:rsidR="0007244C" w:rsidRDefault="0007244C">
      <w:pPr>
        <w:spacing w:line="380" w:lineRule="exact"/>
        <w:rPr>
          <w:rFonts w:ascii="仿宋" w:eastAsia="仿宋" w:hAnsi="仿宋"/>
          <w:sz w:val="28"/>
          <w:szCs w:val="28"/>
        </w:rPr>
      </w:pPr>
    </w:p>
    <w:p w14:paraId="0F4781BF" w14:textId="77777777" w:rsidR="0007244C" w:rsidRDefault="0007244C">
      <w:pPr>
        <w:spacing w:line="380" w:lineRule="exact"/>
        <w:rPr>
          <w:rFonts w:ascii="仿宋" w:eastAsia="仿宋" w:hAnsi="仿宋"/>
          <w:sz w:val="28"/>
          <w:szCs w:val="28"/>
        </w:rPr>
      </w:pPr>
    </w:p>
    <w:p w14:paraId="454943C2" w14:textId="77777777" w:rsidR="0007244C" w:rsidRDefault="0007244C">
      <w:pPr>
        <w:spacing w:line="380" w:lineRule="exact"/>
        <w:rPr>
          <w:rFonts w:ascii="仿宋" w:eastAsia="仿宋" w:hAnsi="仿宋"/>
          <w:sz w:val="28"/>
          <w:szCs w:val="28"/>
        </w:rPr>
      </w:pPr>
    </w:p>
    <w:p w14:paraId="26B9309F" w14:textId="77777777" w:rsidR="0007244C" w:rsidRDefault="0007244C">
      <w:pPr>
        <w:spacing w:line="380" w:lineRule="exact"/>
        <w:rPr>
          <w:rFonts w:ascii="仿宋" w:eastAsia="仿宋" w:hAnsi="仿宋"/>
          <w:sz w:val="28"/>
          <w:szCs w:val="28"/>
        </w:rPr>
      </w:pPr>
    </w:p>
    <w:p w14:paraId="298B1C54" w14:textId="77777777" w:rsidR="0007244C" w:rsidRDefault="0007244C">
      <w:pPr>
        <w:spacing w:line="380" w:lineRule="exact"/>
        <w:rPr>
          <w:rFonts w:ascii="仿宋" w:eastAsia="仿宋" w:hAnsi="仿宋"/>
          <w:sz w:val="28"/>
          <w:szCs w:val="28"/>
        </w:rPr>
      </w:pPr>
    </w:p>
    <w:p w14:paraId="58CA90D1" w14:textId="77777777" w:rsidR="0007244C" w:rsidRDefault="0007244C">
      <w:pPr>
        <w:spacing w:line="380" w:lineRule="exact"/>
        <w:rPr>
          <w:rFonts w:ascii="仿宋" w:eastAsia="仿宋" w:hAnsi="仿宋"/>
          <w:sz w:val="28"/>
          <w:szCs w:val="28"/>
        </w:rPr>
      </w:pPr>
    </w:p>
    <w:p w14:paraId="6E2274A5" w14:textId="77777777" w:rsidR="0007244C" w:rsidRDefault="0007244C">
      <w:pPr>
        <w:spacing w:line="380" w:lineRule="exact"/>
        <w:rPr>
          <w:rFonts w:ascii="仿宋" w:eastAsia="仿宋" w:hAnsi="仿宋"/>
          <w:sz w:val="28"/>
          <w:szCs w:val="28"/>
        </w:rPr>
      </w:pPr>
    </w:p>
    <w:p w14:paraId="3AE1CC29" w14:textId="77777777" w:rsidR="0007244C" w:rsidRDefault="0007244C">
      <w:pPr>
        <w:spacing w:line="380" w:lineRule="exact"/>
        <w:rPr>
          <w:rFonts w:ascii="仿宋" w:eastAsia="仿宋" w:hAnsi="仿宋"/>
          <w:sz w:val="28"/>
          <w:szCs w:val="28"/>
        </w:rPr>
      </w:pPr>
    </w:p>
    <w:p w14:paraId="0362223B" w14:textId="77777777" w:rsidR="0007244C" w:rsidRDefault="0007244C">
      <w:pPr>
        <w:spacing w:line="380" w:lineRule="exact"/>
        <w:rPr>
          <w:rFonts w:ascii="仿宋" w:eastAsia="仿宋" w:hAnsi="仿宋"/>
          <w:sz w:val="28"/>
          <w:szCs w:val="28"/>
        </w:rPr>
      </w:pPr>
    </w:p>
    <w:p w14:paraId="66C7E309" w14:textId="77777777" w:rsidR="0007244C" w:rsidRDefault="00D268B8">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1D5DB38D" w14:textId="77777777" w:rsidR="0007244C" w:rsidRDefault="00D268B8">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参与人授权代表：</w:t>
      </w:r>
    </w:p>
    <w:p w14:paraId="2EBDF58D" w14:textId="77777777" w:rsidR="0007244C" w:rsidRDefault="00D268B8" w:rsidP="00D63CE3">
      <w:pPr>
        <w:spacing w:line="420" w:lineRule="exact"/>
        <w:ind w:firstLineChars="1302" w:firstLine="3646"/>
        <w:rPr>
          <w:rFonts w:ascii="仿宋" w:eastAsia="仿宋" w:hAnsi="仿宋"/>
          <w:sz w:val="28"/>
          <w:szCs w:val="28"/>
          <w:u w:val="single"/>
        </w:rPr>
      </w:pPr>
      <w:r>
        <w:rPr>
          <w:rFonts w:ascii="仿宋" w:eastAsia="仿宋" w:hAnsi="仿宋" w:hint="eastAsia"/>
          <w:sz w:val="28"/>
          <w:szCs w:val="28"/>
        </w:rPr>
        <w:t>日     期：</w:t>
      </w:r>
    </w:p>
    <w:p w14:paraId="4881E715" w14:textId="77777777" w:rsidR="0007244C" w:rsidRDefault="0007244C">
      <w:pPr>
        <w:spacing w:line="380" w:lineRule="exact"/>
        <w:rPr>
          <w:rFonts w:ascii="仿宋" w:eastAsia="仿宋" w:hAnsi="仿宋"/>
          <w:sz w:val="28"/>
          <w:szCs w:val="28"/>
        </w:rPr>
      </w:pPr>
    </w:p>
    <w:sectPr w:rsidR="0007244C" w:rsidSect="0007244C">
      <w:footerReference w:type="default" r:id="rId20"/>
      <w:headerReference w:type="first" r:id="rId21"/>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A6B4" w14:textId="77777777" w:rsidR="003058E0" w:rsidRDefault="003058E0" w:rsidP="0007244C">
      <w:pPr>
        <w:spacing w:after="0" w:line="240" w:lineRule="auto"/>
      </w:pPr>
      <w:r>
        <w:separator/>
      </w:r>
    </w:p>
  </w:endnote>
  <w:endnote w:type="continuationSeparator" w:id="0">
    <w:p w14:paraId="298F1604" w14:textId="77777777" w:rsidR="003058E0" w:rsidRDefault="003058E0" w:rsidP="0007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5D5B" w14:textId="77777777" w:rsidR="0007244C" w:rsidRDefault="000724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5D3432BE" w14:textId="77777777" w:rsidR="0007244C" w:rsidRDefault="00E737BC">
            <w:pPr>
              <w:pStyle w:val="a9"/>
              <w:jc w:val="center"/>
              <w:rPr>
                <w:b/>
                <w:bCs/>
                <w:sz w:val="24"/>
                <w:szCs w:val="24"/>
              </w:rPr>
            </w:pPr>
            <w:r>
              <w:rPr>
                <w:b/>
                <w:bCs/>
                <w:sz w:val="24"/>
                <w:szCs w:val="24"/>
              </w:rPr>
              <w:fldChar w:fldCharType="begin"/>
            </w:r>
            <w:r w:rsidR="00D268B8">
              <w:rPr>
                <w:b/>
                <w:bCs/>
              </w:rPr>
              <w:instrText>PAGE</w:instrText>
            </w:r>
            <w:r>
              <w:rPr>
                <w:b/>
                <w:bCs/>
                <w:sz w:val="24"/>
                <w:szCs w:val="24"/>
              </w:rPr>
              <w:fldChar w:fldCharType="separate"/>
            </w:r>
            <w:r w:rsidR="00790192">
              <w:rPr>
                <w:b/>
                <w:bCs/>
                <w:noProof/>
              </w:rPr>
              <w:t>3</w:t>
            </w:r>
            <w:r>
              <w:rPr>
                <w:b/>
                <w:bCs/>
                <w:sz w:val="24"/>
                <w:szCs w:val="24"/>
              </w:rPr>
              <w:fldChar w:fldCharType="end"/>
            </w:r>
            <w:r w:rsidR="00D268B8">
              <w:rPr>
                <w:lang w:val="zh-CN"/>
              </w:rPr>
              <w:t xml:space="preserve"> </w:t>
            </w:r>
            <w:r w:rsidR="00D268B8">
              <w:rPr>
                <w:lang w:val="zh-CN"/>
              </w:rPr>
              <w:t xml:space="preserve">/ </w:t>
            </w:r>
            <w:r>
              <w:rPr>
                <w:b/>
                <w:bCs/>
                <w:sz w:val="24"/>
                <w:szCs w:val="24"/>
              </w:rPr>
              <w:fldChar w:fldCharType="begin"/>
            </w:r>
            <w:r w:rsidR="00D268B8">
              <w:rPr>
                <w:b/>
                <w:bCs/>
              </w:rPr>
              <w:instrText>NUMPAGES</w:instrText>
            </w:r>
            <w:r>
              <w:rPr>
                <w:b/>
                <w:bCs/>
                <w:sz w:val="24"/>
                <w:szCs w:val="24"/>
              </w:rPr>
              <w:fldChar w:fldCharType="separate"/>
            </w:r>
            <w:r w:rsidR="00790192">
              <w:rPr>
                <w:b/>
                <w:bCs/>
                <w:noProof/>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8B12" w14:textId="77777777" w:rsidR="0007244C" w:rsidRDefault="0007244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AAE1" w14:textId="77777777" w:rsidR="0007244C" w:rsidRDefault="00E737BC">
    <w:pPr>
      <w:pStyle w:val="a9"/>
      <w:jc w:val="center"/>
      <w:rPr>
        <w:b/>
        <w:bCs/>
        <w:sz w:val="24"/>
        <w:szCs w:val="24"/>
      </w:rPr>
    </w:pPr>
    <w:r>
      <w:rPr>
        <w:b/>
        <w:bCs/>
        <w:sz w:val="24"/>
        <w:szCs w:val="24"/>
      </w:rPr>
      <w:fldChar w:fldCharType="begin"/>
    </w:r>
    <w:r w:rsidR="00D268B8">
      <w:rPr>
        <w:b/>
        <w:bCs/>
      </w:rPr>
      <w:instrText>PAGE</w:instrText>
    </w:r>
    <w:r>
      <w:rPr>
        <w:b/>
        <w:bCs/>
        <w:sz w:val="24"/>
        <w:szCs w:val="24"/>
      </w:rPr>
      <w:fldChar w:fldCharType="separate"/>
    </w:r>
    <w:r w:rsidR="00790192">
      <w:rPr>
        <w:b/>
        <w:bCs/>
        <w:noProof/>
      </w:rPr>
      <w:t>6</w:t>
    </w:r>
    <w:r>
      <w:rPr>
        <w:b/>
        <w:bCs/>
        <w:sz w:val="24"/>
        <w:szCs w:val="24"/>
      </w:rPr>
      <w:fldChar w:fldCharType="end"/>
    </w:r>
    <w:r w:rsidR="00D268B8">
      <w:rPr>
        <w:lang w:val="zh-CN"/>
      </w:rPr>
      <w:t xml:space="preserve"> </w:t>
    </w:r>
    <w:r w:rsidR="00D268B8">
      <w:rPr>
        <w:lang w:val="zh-CN"/>
      </w:rPr>
      <w:t xml:space="preserve">/ </w:t>
    </w:r>
    <w:r>
      <w:rPr>
        <w:b/>
        <w:bCs/>
        <w:sz w:val="24"/>
        <w:szCs w:val="24"/>
      </w:rPr>
      <w:fldChar w:fldCharType="begin"/>
    </w:r>
    <w:r w:rsidR="00D268B8">
      <w:rPr>
        <w:b/>
        <w:bCs/>
      </w:rPr>
      <w:instrText>NUMPAGES</w:instrText>
    </w:r>
    <w:r>
      <w:rPr>
        <w:b/>
        <w:bCs/>
        <w:sz w:val="24"/>
        <w:szCs w:val="24"/>
      </w:rPr>
      <w:fldChar w:fldCharType="separate"/>
    </w:r>
    <w:r w:rsidR="00790192">
      <w:rPr>
        <w:b/>
        <w:bCs/>
        <w:noProof/>
      </w:rPr>
      <w:t>10</w:t>
    </w:r>
    <w:r>
      <w:rPr>
        <w:b/>
        <w:bCs/>
        <w:sz w:val="24"/>
        <w:szCs w:val="24"/>
      </w:rPr>
      <w:fldChar w:fldCharType="end"/>
    </w:r>
  </w:p>
  <w:p w14:paraId="55B565C9" w14:textId="77777777" w:rsidR="0007244C" w:rsidRDefault="0007244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9006" w14:textId="77777777" w:rsidR="003058E0" w:rsidRDefault="003058E0" w:rsidP="0007244C">
      <w:pPr>
        <w:spacing w:after="0" w:line="240" w:lineRule="auto"/>
      </w:pPr>
      <w:r>
        <w:separator/>
      </w:r>
    </w:p>
  </w:footnote>
  <w:footnote w:type="continuationSeparator" w:id="0">
    <w:p w14:paraId="13D253FC" w14:textId="77777777" w:rsidR="003058E0" w:rsidRDefault="003058E0" w:rsidP="0007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4AB" w14:textId="77777777" w:rsidR="0007244C" w:rsidRDefault="0007244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19E4" w14:textId="77777777" w:rsidR="0007244C" w:rsidRDefault="0007244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D8C8" w14:textId="77777777" w:rsidR="0007244C" w:rsidRDefault="0007244C">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F028" w14:textId="77777777" w:rsidR="0007244C" w:rsidRDefault="0007244C">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599E" w14:textId="77777777" w:rsidR="0007244C" w:rsidRDefault="00D268B8">
    <w:pPr>
      <w:pStyle w:val="ab"/>
    </w:pPr>
    <w:r>
      <w:rPr>
        <w:rFonts w:hint="eastAsia"/>
        <w:noProof/>
      </w:rPr>
      <w:drawing>
        <wp:anchor distT="0" distB="0" distL="114300" distR="114300" simplePos="0" relativeHeight="251659264" behindDoc="0" locked="0" layoutInCell="1" allowOverlap="1" wp14:anchorId="7B476727" wp14:editId="7D4D4145">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C5F8" w14:textId="77777777" w:rsidR="0007244C" w:rsidRDefault="0007244C">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266C" w14:textId="77777777" w:rsidR="0007244C" w:rsidRDefault="0007244C">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F381" w14:textId="77777777" w:rsidR="0007244C" w:rsidRDefault="0007244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824"/>
    <w:multiLevelType w:val="hybridMultilevel"/>
    <w:tmpl w:val="4C54C36C"/>
    <w:lvl w:ilvl="0" w:tplc="CBEA57F8">
      <w:start w:val="1"/>
      <w:numFmt w:val="japaneseCounting"/>
      <w:lvlText w:val="%1、"/>
      <w:lvlJc w:val="left"/>
      <w:pPr>
        <w:ind w:left="720" w:hanging="720"/>
      </w:pPr>
      <w:rPr>
        <w:rFonts w:ascii="仿宋" w:eastAsia="仿宋" w:hAnsi="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31D61"/>
    <w:rsid w:val="00042CD2"/>
    <w:rsid w:val="000569E1"/>
    <w:rsid w:val="00064E4D"/>
    <w:rsid w:val="00070A6D"/>
    <w:rsid w:val="0007244C"/>
    <w:rsid w:val="00074B20"/>
    <w:rsid w:val="00082572"/>
    <w:rsid w:val="00092390"/>
    <w:rsid w:val="000934D4"/>
    <w:rsid w:val="000D4D71"/>
    <w:rsid w:val="000D514C"/>
    <w:rsid w:val="000F4F45"/>
    <w:rsid w:val="0013118F"/>
    <w:rsid w:val="00143849"/>
    <w:rsid w:val="001561E9"/>
    <w:rsid w:val="001576C7"/>
    <w:rsid w:val="00163B53"/>
    <w:rsid w:val="00176CD4"/>
    <w:rsid w:val="00182C6E"/>
    <w:rsid w:val="001A5B43"/>
    <w:rsid w:val="001B719E"/>
    <w:rsid w:val="001C6943"/>
    <w:rsid w:val="001F3952"/>
    <w:rsid w:val="00235942"/>
    <w:rsid w:val="00235C32"/>
    <w:rsid w:val="00244E90"/>
    <w:rsid w:val="002772BB"/>
    <w:rsid w:val="002C2C3D"/>
    <w:rsid w:val="002C4297"/>
    <w:rsid w:val="002C558F"/>
    <w:rsid w:val="002F0692"/>
    <w:rsid w:val="002F3F54"/>
    <w:rsid w:val="003058E0"/>
    <w:rsid w:val="00315D0D"/>
    <w:rsid w:val="00334E6F"/>
    <w:rsid w:val="0034695A"/>
    <w:rsid w:val="003570A0"/>
    <w:rsid w:val="003845F2"/>
    <w:rsid w:val="003C0E1A"/>
    <w:rsid w:val="003C406B"/>
    <w:rsid w:val="003C60EF"/>
    <w:rsid w:val="003D02FC"/>
    <w:rsid w:val="003E6439"/>
    <w:rsid w:val="003F20A6"/>
    <w:rsid w:val="003F4C2C"/>
    <w:rsid w:val="00403AD6"/>
    <w:rsid w:val="00404FA2"/>
    <w:rsid w:val="004242F4"/>
    <w:rsid w:val="0043243C"/>
    <w:rsid w:val="00441955"/>
    <w:rsid w:val="0045488D"/>
    <w:rsid w:val="00494088"/>
    <w:rsid w:val="004B66B1"/>
    <w:rsid w:val="004E24DE"/>
    <w:rsid w:val="004F3FCE"/>
    <w:rsid w:val="00500FB5"/>
    <w:rsid w:val="00502F52"/>
    <w:rsid w:val="00543220"/>
    <w:rsid w:val="00582530"/>
    <w:rsid w:val="00590957"/>
    <w:rsid w:val="005A5A4D"/>
    <w:rsid w:val="005F1FC8"/>
    <w:rsid w:val="00607B2B"/>
    <w:rsid w:val="00630374"/>
    <w:rsid w:val="006651E0"/>
    <w:rsid w:val="00665A94"/>
    <w:rsid w:val="00666727"/>
    <w:rsid w:val="00671A70"/>
    <w:rsid w:val="006A084D"/>
    <w:rsid w:val="006D27DD"/>
    <w:rsid w:val="006D53F9"/>
    <w:rsid w:val="006D6492"/>
    <w:rsid w:val="006F3C71"/>
    <w:rsid w:val="006F5FBA"/>
    <w:rsid w:val="00790192"/>
    <w:rsid w:val="007B0F09"/>
    <w:rsid w:val="007B2319"/>
    <w:rsid w:val="007B5846"/>
    <w:rsid w:val="00820F76"/>
    <w:rsid w:val="00832069"/>
    <w:rsid w:val="00865B30"/>
    <w:rsid w:val="00874219"/>
    <w:rsid w:val="00876AB6"/>
    <w:rsid w:val="008843FB"/>
    <w:rsid w:val="008902DC"/>
    <w:rsid w:val="008B14CC"/>
    <w:rsid w:val="00906C23"/>
    <w:rsid w:val="00916532"/>
    <w:rsid w:val="00923C7E"/>
    <w:rsid w:val="00934407"/>
    <w:rsid w:val="00936704"/>
    <w:rsid w:val="00945B37"/>
    <w:rsid w:val="009606BC"/>
    <w:rsid w:val="00967E57"/>
    <w:rsid w:val="00970E44"/>
    <w:rsid w:val="00985FC2"/>
    <w:rsid w:val="00994E59"/>
    <w:rsid w:val="009A19FA"/>
    <w:rsid w:val="009A6925"/>
    <w:rsid w:val="009B035D"/>
    <w:rsid w:val="009B75DB"/>
    <w:rsid w:val="009D75D8"/>
    <w:rsid w:val="00A10022"/>
    <w:rsid w:val="00A148CE"/>
    <w:rsid w:val="00A24465"/>
    <w:rsid w:val="00A40610"/>
    <w:rsid w:val="00A4220E"/>
    <w:rsid w:val="00A44A63"/>
    <w:rsid w:val="00A64A5B"/>
    <w:rsid w:val="00AA5A63"/>
    <w:rsid w:val="00AC50D8"/>
    <w:rsid w:val="00AD29A3"/>
    <w:rsid w:val="00AF1CE1"/>
    <w:rsid w:val="00AF3C2A"/>
    <w:rsid w:val="00B14C37"/>
    <w:rsid w:val="00B54440"/>
    <w:rsid w:val="00B554E7"/>
    <w:rsid w:val="00BA1DC6"/>
    <w:rsid w:val="00BA7AF2"/>
    <w:rsid w:val="00BB7AAD"/>
    <w:rsid w:val="00BD49FB"/>
    <w:rsid w:val="00BD7232"/>
    <w:rsid w:val="00BE1921"/>
    <w:rsid w:val="00BE3AA2"/>
    <w:rsid w:val="00C019D8"/>
    <w:rsid w:val="00C035B5"/>
    <w:rsid w:val="00C66E1E"/>
    <w:rsid w:val="00C676BA"/>
    <w:rsid w:val="00C81AB4"/>
    <w:rsid w:val="00C857BF"/>
    <w:rsid w:val="00C97CD5"/>
    <w:rsid w:val="00CA48A5"/>
    <w:rsid w:val="00CB5A61"/>
    <w:rsid w:val="00D2102C"/>
    <w:rsid w:val="00D268B8"/>
    <w:rsid w:val="00D31624"/>
    <w:rsid w:val="00D36D52"/>
    <w:rsid w:val="00D56DEA"/>
    <w:rsid w:val="00D63CE3"/>
    <w:rsid w:val="00DC2C74"/>
    <w:rsid w:val="00DE4C02"/>
    <w:rsid w:val="00E04A37"/>
    <w:rsid w:val="00E06CBF"/>
    <w:rsid w:val="00E11567"/>
    <w:rsid w:val="00E3310A"/>
    <w:rsid w:val="00E33B9E"/>
    <w:rsid w:val="00E33C1C"/>
    <w:rsid w:val="00E67206"/>
    <w:rsid w:val="00E737BC"/>
    <w:rsid w:val="00E85E7E"/>
    <w:rsid w:val="00E9406E"/>
    <w:rsid w:val="00E95973"/>
    <w:rsid w:val="00ED2437"/>
    <w:rsid w:val="00EE3803"/>
    <w:rsid w:val="00F0149B"/>
    <w:rsid w:val="00F030C2"/>
    <w:rsid w:val="00F14E07"/>
    <w:rsid w:val="00F172D8"/>
    <w:rsid w:val="00F66190"/>
    <w:rsid w:val="00F81C66"/>
    <w:rsid w:val="00F8646A"/>
    <w:rsid w:val="00F876DE"/>
    <w:rsid w:val="00F9131A"/>
    <w:rsid w:val="00F915AB"/>
    <w:rsid w:val="00FA1749"/>
    <w:rsid w:val="00FA4236"/>
    <w:rsid w:val="00FB7688"/>
    <w:rsid w:val="00FC4A83"/>
    <w:rsid w:val="00FD2343"/>
    <w:rsid w:val="00FF1750"/>
    <w:rsid w:val="1BEC742C"/>
    <w:rsid w:val="2A7C013C"/>
    <w:rsid w:val="2DD131C6"/>
    <w:rsid w:val="2E9278E2"/>
    <w:rsid w:val="3F7B1C31"/>
    <w:rsid w:val="4BAD18DA"/>
    <w:rsid w:val="4EFC0DA6"/>
    <w:rsid w:val="6A923527"/>
    <w:rsid w:val="7CB1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BE078"/>
  <w15:docId w15:val="{5DE2F84C-5046-46C4-90FC-2833598F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44C"/>
    <w:pPr>
      <w:spacing w:after="160" w:line="252" w:lineRule="auto"/>
      <w:jc w:val="both"/>
    </w:pPr>
    <w:rPr>
      <w:sz w:val="22"/>
      <w:szCs w:val="22"/>
    </w:rPr>
  </w:style>
  <w:style w:type="paragraph" w:styleId="1">
    <w:name w:val="heading 1"/>
    <w:basedOn w:val="a"/>
    <w:next w:val="a"/>
    <w:link w:val="10"/>
    <w:uiPriority w:val="9"/>
    <w:qFormat/>
    <w:rsid w:val="0007244C"/>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07244C"/>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07244C"/>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07244C"/>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07244C"/>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07244C"/>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7244C"/>
    <w:pPr>
      <w:keepNext/>
      <w:keepLines/>
      <w:spacing w:before="120" w:after="0"/>
      <w:outlineLvl w:val="6"/>
    </w:pPr>
    <w:rPr>
      <w:i/>
      <w:iCs/>
    </w:rPr>
  </w:style>
  <w:style w:type="paragraph" w:styleId="8">
    <w:name w:val="heading 8"/>
    <w:basedOn w:val="a"/>
    <w:next w:val="a"/>
    <w:link w:val="80"/>
    <w:uiPriority w:val="9"/>
    <w:semiHidden/>
    <w:unhideWhenUsed/>
    <w:qFormat/>
    <w:rsid w:val="0007244C"/>
    <w:pPr>
      <w:keepNext/>
      <w:keepLines/>
      <w:spacing w:before="120" w:after="0"/>
      <w:outlineLvl w:val="7"/>
    </w:pPr>
    <w:rPr>
      <w:b/>
      <w:bCs/>
    </w:rPr>
  </w:style>
  <w:style w:type="paragraph" w:styleId="9">
    <w:name w:val="heading 9"/>
    <w:basedOn w:val="a"/>
    <w:next w:val="a"/>
    <w:link w:val="90"/>
    <w:uiPriority w:val="9"/>
    <w:semiHidden/>
    <w:unhideWhenUsed/>
    <w:qFormat/>
    <w:rsid w:val="0007244C"/>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7244C"/>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sid w:val="0007244C"/>
    <w:rPr>
      <w:b/>
      <w:bCs/>
      <w:sz w:val="18"/>
      <w:szCs w:val="18"/>
    </w:rPr>
  </w:style>
  <w:style w:type="paragraph" w:styleId="a5">
    <w:name w:val="Body Text"/>
    <w:basedOn w:val="a"/>
    <w:link w:val="a6"/>
    <w:uiPriority w:val="99"/>
    <w:semiHidden/>
    <w:unhideWhenUsed/>
    <w:rsid w:val="0007244C"/>
    <w:pPr>
      <w:spacing w:after="120"/>
    </w:pPr>
  </w:style>
  <w:style w:type="paragraph" w:styleId="TOC3">
    <w:name w:val="toc 3"/>
    <w:basedOn w:val="a"/>
    <w:next w:val="a"/>
    <w:uiPriority w:val="39"/>
    <w:unhideWhenUsed/>
    <w:qFormat/>
    <w:rsid w:val="0007244C"/>
    <w:pPr>
      <w:spacing w:after="100" w:line="259" w:lineRule="auto"/>
      <w:ind w:left="440"/>
      <w:jc w:val="left"/>
    </w:pPr>
    <w:rPr>
      <w:rFonts w:cs="Times New Roman"/>
    </w:rPr>
  </w:style>
  <w:style w:type="paragraph" w:styleId="a7">
    <w:name w:val="Plain Text"/>
    <w:basedOn w:val="a"/>
    <w:link w:val="a8"/>
    <w:unhideWhenUsed/>
    <w:rsid w:val="0007244C"/>
    <w:rPr>
      <w:rFonts w:asciiTheme="minorEastAsia" w:hAnsi="Courier New" w:cs="Courier New"/>
    </w:rPr>
  </w:style>
  <w:style w:type="paragraph" w:styleId="a9">
    <w:name w:val="footer"/>
    <w:basedOn w:val="a"/>
    <w:link w:val="aa"/>
    <w:uiPriority w:val="99"/>
    <w:unhideWhenUsed/>
    <w:qFormat/>
    <w:rsid w:val="0007244C"/>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rsid w:val="0007244C"/>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rsid w:val="0007244C"/>
    <w:pPr>
      <w:spacing w:after="100" w:line="259" w:lineRule="auto"/>
      <w:jc w:val="left"/>
    </w:pPr>
    <w:rPr>
      <w:rFonts w:cs="Times New Roman"/>
    </w:rPr>
  </w:style>
  <w:style w:type="paragraph" w:styleId="ad">
    <w:name w:val="Subtitle"/>
    <w:basedOn w:val="a"/>
    <w:next w:val="a"/>
    <w:link w:val="ae"/>
    <w:uiPriority w:val="11"/>
    <w:qFormat/>
    <w:rsid w:val="0007244C"/>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rsid w:val="0007244C"/>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rsid w:val="0007244C"/>
    <w:pPr>
      <w:spacing w:after="100" w:line="259" w:lineRule="auto"/>
      <w:ind w:left="220"/>
      <w:jc w:val="left"/>
    </w:pPr>
    <w:rPr>
      <w:rFonts w:cs="Times New Roman"/>
    </w:rPr>
  </w:style>
  <w:style w:type="paragraph" w:styleId="af">
    <w:name w:val="Title"/>
    <w:basedOn w:val="a"/>
    <w:next w:val="a"/>
    <w:link w:val="af0"/>
    <w:uiPriority w:val="10"/>
    <w:qFormat/>
    <w:rsid w:val="0007244C"/>
    <w:pPr>
      <w:spacing w:after="0" w:line="240" w:lineRule="auto"/>
      <w:contextualSpacing/>
      <w:jc w:val="center"/>
    </w:pPr>
    <w:rPr>
      <w:rFonts w:asciiTheme="majorHAnsi" w:eastAsiaTheme="majorEastAsia" w:hAnsiTheme="majorHAnsi" w:cstheme="majorBidi"/>
      <w:b/>
      <w:bCs/>
      <w:spacing w:val="-7"/>
      <w:sz w:val="48"/>
      <w:szCs w:val="48"/>
    </w:rPr>
  </w:style>
  <w:style w:type="table" w:styleId="af1">
    <w:name w:val="Table Grid"/>
    <w:basedOn w:val="a1"/>
    <w:uiPriority w:val="39"/>
    <w:qFormat/>
    <w:rsid w:val="0007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07244C"/>
    <w:rPr>
      <w:b/>
      <w:bCs/>
      <w:color w:val="auto"/>
    </w:rPr>
  </w:style>
  <w:style w:type="character" w:styleId="af3">
    <w:name w:val="Emphasis"/>
    <w:basedOn w:val="a0"/>
    <w:uiPriority w:val="20"/>
    <w:qFormat/>
    <w:rsid w:val="0007244C"/>
    <w:rPr>
      <w:i/>
      <w:iCs/>
      <w:color w:val="auto"/>
    </w:rPr>
  </w:style>
  <w:style w:type="character" w:customStyle="1" w:styleId="10">
    <w:name w:val="标题 1 字符"/>
    <w:basedOn w:val="a0"/>
    <w:link w:val="1"/>
    <w:uiPriority w:val="9"/>
    <w:rsid w:val="0007244C"/>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sid w:val="0007244C"/>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07244C"/>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sid w:val="0007244C"/>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sid w:val="0007244C"/>
    <w:rPr>
      <w:rFonts w:asciiTheme="majorHAnsi" w:eastAsiaTheme="majorEastAsia" w:hAnsiTheme="majorHAnsi" w:cstheme="majorBidi"/>
      <w:b/>
      <w:bCs/>
    </w:rPr>
  </w:style>
  <w:style w:type="character" w:customStyle="1" w:styleId="60">
    <w:name w:val="标题 6 字符"/>
    <w:basedOn w:val="a0"/>
    <w:link w:val="6"/>
    <w:uiPriority w:val="9"/>
    <w:semiHidden/>
    <w:rsid w:val="0007244C"/>
    <w:rPr>
      <w:rFonts w:asciiTheme="majorHAnsi" w:eastAsiaTheme="majorEastAsia" w:hAnsiTheme="majorHAnsi" w:cstheme="majorBidi"/>
      <w:b/>
      <w:bCs/>
      <w:i/>
      <w:iCs/>
    </w:rPr>
  </w:style>
  <w:style w:type="character" w:customStyle="1" w:styleId="70">
    <w:name w:val="标题 7 字符"/>
    <w:basedOn w:val="a0"/>
    <w:link w:val="7"/>
    <w:uiPriority w:val="9"/>
    <w:semiHidden/>
    <w:qFormat/>
    <w:rsid w:val="0007244C"/>
    <w:rPr>
      <w:i/>
      <w:iCs/>
    </w:rPr>
  </w:style>
  <w:style w:type="character" w:customStyle="1" w:styleId="80">
    <w:name w:val="标题 8 字符"/>
    <w:basedOn w:val="a0"/>
    <w:link w:val="8"/>
    <w:uiPriority w:val="9"/>
    <w:semiHidden/>
    <w:qFormat/>
    <w:rsid w:val="0007244C"/>
    <w:rPr>
      <w:b/>
      <w:bCs/>
    </w:rPr>
  </w:style>
  <w:style w:type="character" w:customStyle="1" w:styleId="90">
    <w:name w:val="标题 9 字符"/>
    <w:basedOn w:val="a0"/>
    <w:link w:val="9"/>
    <w:uiPriority w:val="9"/>
    <w:semiHidden/>
    <w:qFormat/>
    <w:rsid w:val="0007244C"/>
    <w:rPr>
      <w:i/>
      <w:iCs/>
    </w:rPr>
  </w:style>
  <w:style w:type="character" w:customStyle="1" w:styleId="af0">
    <w:name w:val="标题 字符"/>
    <w:basedOn w:val="a0"/>
    <w:link w:val="af"/>
    <w:uiPriority w:val="10"/>
    <w:qFormat/>
    <w:rsid w:val="0007244C"/>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qFormat/>
    <w:rsid w:val="0007244C"/>
    <w:rPr>
      <w:rFonts w:asciiTheme="majorHAnsi" w:eastAsiaTheme="majorEastAsia" w:hAnsiTheme="majorHAnsi" w:cstheme="majorBidi"/>
      <w:sz w:val="24"/>
      <w:szCs w:val="24"/>
    </w:rPr>
  </w:style>
  <w:style w:type="paragraph" w:styleId="af4">
    <w:name w:val="No Spacing"/>
    <w:link w:val="af5"/>
    <w:uiPriority w:val="1"/>
    <w:qFormat/>
    <w:rsid w:val="0007244C"/>
    <w:pPr>
      <w:jc w:val="both"/>
    </w:pPr>
    <w:rPr>
      <w:sz w:val="22"/>
      <w:szCs w:val="22"/>
    </w:rPr>
  </w:style>
  <w:style w:type="paragraph" w:styleId="af6">
    <w:name w:val="Quote"/>
    <w:basedOn w:val="a"/>
    <w:next w:val="a"/>
    <w:link w:val="af7"/>
    <w:uiPriority w:val="29"/>
    <w:qFormat/>
    <w:rsid w:val="0007244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7">
    <w:name w:val="引用 字符"/>
    <w:basedOn w:val="a0"/>
    <w:link w:val="af6"/>
    <w:uiPriority w:val="29"/>
    <w:qFormat/>
    <w:rsid w:val="0007244C"/>
    <w:rPr>
      <w:rFonts w:asciiTheme="majorHAnsi" w:eastAsiaTheme="majorEastAsia" w:hAnsiTheme="majorHAnsi" w:cstheme="majorBidi"/>
      <w:i/>
      <w:iCs/>
      <w:sz w:val="24"/>
      <w:szCs w:val="24"/>
    </w:rPr>
  </w:style>
  <w:style w:type="paragraph" w:styleId="af8">
    <w:name w:val="Intense Quote"/>
    <w:basedOn w:val="a"/>
    <w:next w:val="a"/>
    <w:link w:val="af9"/>
    <w:uiPriority w:val="30"/>
    <w:qFormat/>
    <w:rsid w:val="0007244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9">
    <w:name w:val="明显引用 字符"/>
    <w:basedOn w:val="a0"/>
    <w:link w:val="af8"/>
    <w:uiPriority w:val="30"/>
    <w:qFormat/>
    <w:rsid w:val="0007244C"/>
    <w:rPr>
      <w:rFonts w:asciiTheme="majorHAnsi" w:eastAsiaTheme="majorEastAsia" w:hAnsiTheme="majorHAnsi" w:cstheme="majorBidi"/>
      <w:sz w:val="26"/>
      <w:szCs w:val="26"/>
    </w:rPr>
  </w:style>
  <w:style w:type="character" w:customStyle="1" w:styleId="11">
    <w:name w:val="不明显强调1"/>
    <w:basedOn w:val="a0"/>
    <w:uiPriority w:val="19"/>
    <w:qFormat/>
    <w:rsid w:val="0007244C"/>
    <w:rPr>
      <w:i/>
      <w:iCs/>
      <w:color w:val="auto"/>
    </w:rPr>
  </w:style>
  <w:style w:type="character" w:customStyle="1" w:styleId="12">
    <w:name w:val="明显强调1"/>
    <w:basedOn w:val="a0"/>
    <w:uiPriority w:val="21"/>
    <w:qFormat/>
    <w:rsid w:val="0007244C"/>
    <w:rPr>
      <w:b/>
      <w:bCs/>
      <w:i/>
      <w:iCs/>
      <w:color w:val="auto"/>
    </w:rPr>
  </w:style>
  <w:style w:type="character" w:customStyle="1" w:styleId="13">
    <w:name w:val="不明显参考1"/>
    <w:basedOn w:val="a0"/>
    <w:uiPriority w:val="31"/>
    <w:qFormat/>
    <w:rsid w:val="0007244C"/>
    <w:rPr>
      <w:smallCaps/>
      <w:color w:val="auto"/>
      <w:u w:val="single" w:color="7F7F7F" w:themeColor="text1" w:themeTint="80"/>
    </w:rPr>
  </w:style>
  <w:style w:type="character" w:customStyle="1" w:styleId="14">
    <w:name w:val="明显参考1"/>
    <w:basedOn w:val="a0"/>
    <w:uiPriority w:val="32"/>
    <w:qFormat/>
    <w:rsid w:val="0007244C"/>
    <w:rPr>
      <w:b/>
      <w:bCs/>
      <w:smallCaps/>
      <w:color w:val="auto"/>
      <w:u w:val="single"/>
    </w:rPr>
  </w:style>
  <w:style w:type="character" w:customStyle="1" w:styleId="15">
    <w:name w:val="书籍标题1"/>
    <w:basedOn w:val="a0"/>
    <w:uiPriority w:val="33"/>
    <w:qFormat/>
    <w:rsid w:val="0007244C"/>
    <w:rPr>
      <w:b/>
      <w:bCs/>
      <w:smallCaps/>
      <w:color w:val="auto"/>
    </w:rPr>
  </w:style>
  <w:style w:type="paragraph" w:customStyle="1" w:styleId="TOC10">
    <w:name w:val="TOC 标题1"/>
    <w:basedOn w:val="1"/>
    <w:next w:val="a"/>
    <w:uiPriority w:val="39"/>
    <w:unhideWhenUsed/>
    <w:qFormat/>
    <w:rsid w:val="0007244C"/>
    <w:pPr>
      <w:outlineLvl w:val="9"/>
    </w:pPr>
  </w:style>
  <w:style w:type="character" w:customStyle="1" w:styleId="af5">
    <w:name w:val="无间隔 字符"/>
    <w:basedOn w:val="a0"/>
    <w:link w:val="af4"/>
    <w:uiPriority w:val="1"/>
    <w:qFormat/>
    <w:rsid w:val="0007244C"/>
  </w:style>
  <w:style w:type="paragraph" w:customStyle="1" w:styleId="Default">
    <w:name w:val="Default"/>
    <w:rsid w:val="0007244C"/>
    <w:pPr>
      <w:widowControl w:val="0"/>
      <w:autoSpaceDE w:val="0"/>
      <w:autoSpaceDN w:val="0"/>
      <w:adjustRightInd w:val="0"/>
    </w:pPr>
    <w:rPr>
      <w:rFonts w:ascii="宋体" w:eastAsia="宋体" w:hAnsi="Times New Roman" w:cs="Times New Roman"/>
      <w:color w:val="000000"/>
      <w:sz w:val="24"/>
      <w:szCs w:val="24"/>
    </w:rPr>
  </w:style>
  <w:style w:type="character" w:customStyle="1" w:styleId="ac">
    <w:name w:val="页眉 字符"/>
    <w:basedOn w:val="a0"/>
    <w:link w:val="ab"/>
    <w:uiPriority w:val="99"/>
    <w:rsid w:val="0007244C"/>
    <w:rPr>
      <w:sz w:val="18"/>
      <w:szCs w:val="18"/>
    </w:rPr>
  </w:style>
  <w:style w:type="character" w:customStyle="1" w:styleId="aa">
    <w:name w:val="页脚 字符"/>
    <w:basedOn w:val="a0"/>
    <w:link w:val="a9"/>
    <w:uiPriority w:val="99"/>
    <w:rsid w:val="0007244C"/>
    <w:rPr>
      <w:sz w:val="18"/>
      <w:szCs w:val="18"/>
    </w:rPr>
  </w:style>
  <w:style w:type="paragraph" w:styleId="afa">
    <w:name w:val="List Paragraph"/>
    <w:basedOn w:val="a"/>
    <w:uiPriority w:val="34"/>
    <w:qFormat/>
    <w:rsid w:val="0007244C"/>
    <w:pPr>
      <w:ind w:firstLineChars="200" w:firstLine="420"/>
    </w:pPr>
  </w:style>
  <w:style w:type="character" w:customStyle="1" w:styleId="32">
    <w:name w:val="正文文本缩进 3 字符"/>
    <w:basedOn w:val="a0"/>
    <w:link w:val="31"/>
    <w:qFormat/>
    <w:rsid w:val="0007244C"/>
    <w:rPr>
      <w:rFonts w:ascii="Times New Roman" w:eastAsia="宋体" w:hAnsi="Times New Roman" w:cs="Times New Roman"/>
      <w:kern w:val="2"/>
      <w:sz w:val="16"/>
      <w:szCs w:val="16"/>
    </w:rPr>
  </w:style>
  <w:style w:type="paragraph" w:customStyle="1" w:styleId="33">
    <w:name w:val="样式3"/>
    <w:basedOn w:val="a7"/>
    <w:qFormat/>
    <w:rsid w:val="0007244C"/>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sid w:val="0007244C"/>
    <w:rPr>
      <w:rFonts w:asciiTheme="minorEastAsia" w:hAnsi="Courier New" w:cs="Courier New"/>
    </w:rPr>
  </w:style>
  <w:style w:type="character" w:customStyle="1" w:styleId="a6">
    <w:name w:val="正文文本 字符"/>
    <w:basedOn w:val="a0"/>
    <w:link w:val="a5"/>
    <w:uiPriority w:val="99"/>
    <w:semiHidden/>
    <w:rsid w:val="0007244C"/>
  </w:style>
  <w:style w:type="character" w:customStyle="1" w:styleId="Char">
    <w:name w:val="纯文本 Char"/>
    <w:rsid w:val="0007244C"/>
    <w:rPr>
      <w:rFonts w:ascii="宋体" w:eastAsia="宋体" w:hAnsi="Courier New"/>
      <w:kern w:val="2"/>
      <w:sz w:val="21"/>
      <w:lang w:val="en-US" w:eastAsia="zh-CN" w:bidi="ar-SA"/>
    </w:rPr>
  </w:style>
  <w:style w:type="character" w:customStyle="1" w:styleId="font11">
    <w:name w:val="font11"/>
    <w:basedOn w:val="a0"/>
    <w:qFormat/>
    <w:rsid w:val="0007244C"/>
    <w:rPr>
      <w:rFonts w:ascii="微软雅黑" w:eastAsia="微软雅黑" w:hAnsi="微软雅黑" w:cs="微软雅黑" w:hint="eastAsia"/>
      <w:color w:val="000000"/>
      <w:sz w:val="16"/>
      <w:szCs w:val="16"/>
      <w:u w:val="none"/>
    </w:rPr>
  </w:style>
  <w:style w:type="character" w:customStyle="1" w:styleId="font01">
    <w:name w:val="font01"/>
    <w:basedOn w:val="a0"/>
    <w:qFormat/>
    <w:rsid w:val="0007244C"/>
    <w:rPr>
      <w:rFonts w:ascii="微软雅黑" w:eastAsia="微软雅黑" w:hAnsi="微软雅黑" w:cs="微软雅黑" w:hint="eastAsia"/>
      <w:color w:val="FF0000"/>
      <w:sz w:val="16"/>
      <w:szCs w:val="16"/>
      <w:u w:val="none"/>
    </w:rPr>
  </w:style>
  <w:style w:type="paragraph" w:styleId="afb">
    <w:name w:val="Balloon Text"/>
    <w:basedOn w:val="a"/>
    <w:link w:val="afc"/>
    <w:uiPriority w:val="99"/>
    <w:semiHidden/>
    <w:unhideWhenUsed/>
    <w:rsid w:val="00D63CE3"/>
    <w:pPr>
      <w:spacing w:after="0" w:line="240" w:lineRule="auto"/>
    </w:pPr>
    <w:rPr>
      <w:sz w:val="18"/>
      <w:szCs w:val="18"/>
    </w:rPr>
  </w:style>
  <w:style w:type="character" w:customStyle="1" w:styleId="afc">
    <w:name w:val="批注框文本 字符"/>
    <w:basedOn w:val="a0"/>
    <w:link w:val="afb"/>
    <w:uiPriority w:val="99"/>
    <w:semiHidden/>
    <w:rsid w:val="00D63CE3"/>
    <w:rPr>
      <w:sz w:val="18"/>
      <w:szCs w:val="18"/>
    </w:rPr>
  </w:style>
  <w:style w:type="character" w:styleId="afd">
    <w:name w:val="Hyperlink"/>
    <w:uiPriority w:val="99"/>
    <w:unhideWhenUsed/>
    <w:qFormat/>
    <w:rsid w:val="00665A94"/>
    <w:rPr>
      <w:color w:val="F49100"/>
      <w:u w:val="single"/>
    </w:rPr>
  </w:style>
  <w:style w:type="paragraph" w:customStyle="1" w:styleId="FirstParagraph">
    <w:name w:val="First Paragraph"/>
    <w:basedOn w:val="a5"/>
    <w:next w:val="a5"/>
    <w:qFormat/>
    <w:rsid w:val="001576C7"/>
    <w:pPr>
      <w:spacing w:before="180" w:after="180" w:line="240" w:lineRule="auto"/>
      <w:jc w:val="left"/>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门树亮</cp:lastModifiedBy>
  <cp:revision>3</cp:revision>
  <dcterms:created xsi:type="dcterms:W3CDTF">2021-05-11T07:54:00Z</dcterms:created>
  <dcterms:modified xsi:type="dcterms:W3CDTF">2021-05-11T07:58:00Z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