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themeColor="text1"/>
          <w14:textFill>
            <w14:solidFill>
              <w14:schemeClr w14:val="tx1"/>
            </w14:solidFill>
          </w14:textFill>
        </w:rPr>
      </w:pPr>
      <w:r>
        <w:rPr>
          <w:rFonts w:hint="eastAsia" w:eastAsiaTheme="minorEastAsia"/>
          <w:color w:val="000000" w:themeColor="text1"/>
          <w:lang w:eastAsia="zh-CN"/>
          <w14:textFill>
            <w14:solidFill>
              <w14:schemeClr w14:val="tx1"/>
            </w14:solidFill>
          </w14:textFill>
        </w:rPr>
        <w:drawing>
          <wp:inline distT="0" distB="0" distL="114300" distR="114300">
            <wp:extent cx="672465" cy="672465"/>
            <wp:effectExtent l="0" t="0" r="0" b="0"/>
            <wp:docPr id="2" name="图片 2"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透明背景"/>
                    <pic:cNvPicPr>
                      <a:picLocks noChangeAspect="1"/>
                    </pic:cNvPicPr>
                  </pic:nvPicPr>
                  <pic:blipFill>
                    <a:blip r:embed="rId14"/>
                    <a:stretch>
                      <a:fillRect/>
                    </a:stretch>
                  </pic:blipFill>
                  <pic:spPr>
                    <a:xfrm>
                      <a:off x="0" y="0"/>
                      <a:ext cx="672465" cy="672465"/>
                    </a:xfrm>
                    <a:prstGeom prst="rect">
                      <a:avLst/>
                    </a:prstGeom>
                  </pic:spPr>
                </pic:pic>
              </a:graphicData>
            </a:graphic>
          </wp:inline>
        </w:drawing>
      </w:r>
      <w:r>
        <w:rPr>
          <w:rFonts w:hint="eastAsia" w:eastAsiaTheme="minorEastAsia"/>
          <w:color w:val="000000" w:themeColor="text1"/>
          <w:lang w:eastAsia="zh-CN"/>
          <w14:textFill>
            <w14:solidFill>
              <w14:schemeClr w14:val="tx1"/>
            </w14:solidFill>
          </w14:textFill>
        </w:rPr>
        <w:drawing>
          <wp:inline distT="0" distB="0" distL="114300" distR="114300">
            <wp:extent cx="4542790" cy="593725"/>
            <wp:effectExtent l="0" t="0" r="13970" b="635"/>
            <wp:docPr id="3" name="图片 3"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透明背景png"/>
                    <pic:cNvPicPr>
                      <a:picLocks noChangeAspect="1"/>
                    </pic:cNvPicPr>
                  </pic:nvPicPr>
                  <pic:blipFill>
                    <a:blip r:embed="rId15"/>
                    <a:stretch>
                      <a:fillRect/>
                    </a:stretch>
                  </pic:blipFill>
                  <pic:spPr>
                    <a:xfrm>
                      <a:off x="0" y="0"/>
                      <a:ext cx="4542790" cy="593725"/>
                    </a:xfrm>
                    <a:prstGeom prst="rect">
                      <a:avLst/>
                    </a:prstGeom>
                  </pic:spPr>
                </pic:pic>
              </a:graphicData>
            </a:graphic>
          </wp:inline>
        </w:drawing>
      </w:r>
    </w:p>
    <w:p>
      <w:pPr>
        <w:spacing w:line="1000" w:lineRule="exact"/>
        <w:jc w:val="center"/>
        <w:rPr>
          <w:rFonts w:ascii="仿宋" w:hAnsi="仿宋" w:eastAsia="仿宋"/>
          <w:b/>
          <w:color w:val="000000" w:themeColor="text1"/>
          <w:sz w:val="72"/>
          <w:szCs w:val="72"/>
          <w14:textFill>
            <w14:solidFill>
              <w14:schemeClr w14:val="tx1"/>
            </w14:solidFill>
          </w14:textFill>
        </w:rPr>
      </w:pPr>
      <w:bookmarkStart w:id="0" w:name="_Hlk38472698"/>
      <w:r>
        <w:rPr>
          <w:rFonts w:hint="eastAsia" w:ascii="仿宋" w:hAnsi="仿宋" w:eastAsia="仿宋"/>
          <w:b/>
          <w:color w:val="000000" w:themeColor="text1"/>
          <w:sz w:val="72"/>
          <w:szCs w:val="72"/>
          <w:lang w:eastAsia="zh-CN"/>
          <w14:textFill>
            <w14:solidFill>
              <w14:schemeClr w14:val="tx1"/>
            </w14:solidFill>
          </w14:textFill>
        </w:rPr>
        <w:t>郑州城轨交通中等专业</w:t>
      </w:r>
      <w:r>
        <w:rPr>
          <w:rFonts w:hint="eastAsia" w:ascii="仿宋" w:hAnsi="仿宋" w:eastAsia="仿宋"/>
          <w:b/>
          <w:color w:val="000000" w:themeColor="text1"/>
          <w:sz w:val="72"/>
          <w:szCs w:val="72"/>
          <w14:textFill>
            <w14:solidFill>
              <w14:schemeClr w14:val="tx1"/>
            </w14:solidFill>
          </w14:textFill>
        </w:rPr>
        <w:t>学校</w:t>
      </w:r>
    </w:p>
    <w:p>
      <w:pPr>
        <w:spacing w:line="100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关于</w:t>
      </w:r>
      <w:r>
        <w:rPr>
          <w:rFonts w:hint="eastAsia" w:ascii="仿宋" w:hAnsi="仿宋" w:eastAsia="仿宋"/>
          <w:b/>
          <w:color w:val="000000" w:themeColor="text1"/>
          <w:sz w:val="44"/>
          <w:szCs w:val="44"/>
          <w:lang w:eastAsia="zh-CN"/>
          <w14:textFill>
            <w14:solidFill>
              <w14:schemeClr w14:val="tx1"/>
            </w14:solidFill>
          </w14:textFill>
        </w:rPr>
        <w:t>轨道机电系实训车间改造</w:t>
      </w:r>
      <w:r>
        <w:rPr>
          <w:rFonts w:hint="eastAsia" w:ascii="仿宋" w:hAnsi="仿宋" w:eastAsia="仿宋"/>
          <w:b/>
          <w:color w:val="000000" w:themeColor="text1"/>
          <w:sz w:val="44"/>
          <w:szCs w:val="44"/>
          <w14:textFill>
            <w14:solidFill>
              <w14:schemeClr w14:val="tx1"/>
            </w14:solidFill>
          </w14:textFill>
        </w:rPr>
        <w:t>项目</w:t>
      </w:r>
    </w:p>
    <w:bookmarkEnd w:id="0"/>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项目编号：</w:t>
      </w:r>
      <w:r>
        <w:rPr>
          <w:rFonts w:hint="eastAsia" w:ascii="仿宋" w:hAnsi="仿宋" w:eastAsia="仿宋"/>
          <w:b/>
          <w:color w:val="000000" w:themeColor="text1"/>
          <w:sz w:val="36"/>
          <w:szCs w:val="36"/>
          <w:lang w:val="en-US" w:eastAsia="zh-CN"/>
          <w14:textFill>
            <w14:solidFill>
              <w14:schemeClr w14:val="tx1"/>
            </w14:solidFill>
          </w14:textFill>
        </w:rPr>
        <w:t>ZZCG20210507</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bookmarkStart w:id="1" w:name="_Toc169332792"/>
      <w:bookmarkStart w:id="2" w:name="_Toc160880118"/>
      <w:bookmarkStart w:id="3" w:name="_Toc160880485"/>
      <w:r>
        <w:rPr>
          <w:rFonts w:hint="eastAsia" w:ascii="仿宋" w:hAnsi="仿宋" w:eastAsia="仿宋"/>
          <w:b/>
          <w:color w:val="000000" w:themeColor="text1"/>
          <w:sz w:val="36"/>
          <w:szCs w:val="36"/>
          <w14:textFill>
            <w14:solidFill>
              <w14:schemeClr w14:val="tx1"/>
            </w14:solidFill>
          </w14:textFill>
        </w:rPr>
        <w:t>项目名称</w:t>
      </w:r>
      <w:bookmarkEnd w:id="1"/>
      <w:bookmarkEnd w:id="2"/>
      <w:bookmarkEnd w:id="3"/>
      <w:r>
        <w:rPr>
          <w:rFonts w:hint="eastAsia" w:ascii="仿宋" w:hAnsi="仿宋" w:eastAsia="仿宋"/>
          <w:b/>
          <w:color w:val="000000" w:themeColor="text1"/>
          <w:sz w:val="36"/>
          <w:szCs w:val="36"/>
          <w14:textFill>
            <w14:solidFill>
              <w14:schemeClr w14:val="tx1"/>
            </w14:solidFill>
          </w14:textFill>
        </w:rPr>
        <w:t>：</w:t>
      </w:r>
      <w:bookmarkStart w:id="4" w:name="_Toc253066567"/>
      <w:bookmarkStart w:id="5" w:name="_Toc160880487"/>
      <w:bookmarkStart w:id="6" w:name="_Toc267059161"/>
      <w:bookmarkStart w:id="7" w:name="_Toc251613780"/>
      <w:bookmarkStart w:id="8" w:name="_Toc267059519"/>
      <w:bookmarkStart w:id="9" w:name="_Toc169332794"/>
      <w:bookmarkStart w:id="10" w:name="_Toc212456146"/>
      <w:bookmarkStart w:id="11" w:name="_Toc266870386"/>
      <w:bookmarkStart w:id="12" w:name="_Toc267059010"/>
      <w:bookmarkStart w:id="13" w:name="_Toc251586187"/>
      <w:bookmarkStart w:id="14" w:name="_Toc266870861"/>
      <w:bookmarkStart w:id="15" w:name="_Toc235437942"/>
      <w:bookmarkStart w:id="16" w:name="_Toc249325665"/>
      <w:bookmarkStart w:id="17" w:name="_Toc227058483"/>
      <w:bookmarkStart w:id="18" w:name="_Toc236021402"/>
      <w:bookmarkStart w:id="19" w:name="_Toc235438297"/>
      <w:bookmarkStart w:id="20" w:name="_Toc225669277"/>
      <w:bookmarkStart w:id="21" w:name="_Toc266868624"/>
      <w:bookmarkStart w:id="22" w:name="_Toc223146565"/>
      <w:bookmarkStart w:id="23" w:name="_Toc267060407"/>
      <w:bookmarkStart w:id="24" w:name="_Toc266868924"/>
      <w:bookmarkStart w:id="25" w:name="_Toc273178686"/>
      <w:bookmarkStart w:id="26" w:name="_Toc254790852"/>
      <w:bookmarkStart w:id="27" w:name="_Toc235438227"/>
      <w:bookmarkStart w:id="28" w:name="_Toc267059633"/>
      <w:bookmarkStart w:id="29" w:name="_Toc219800200"/>
      <w:bookmarkStart w:id="30" w:name="_Toc212454753"/>
      <w:bookmarkStart w:id="31" w:name="_Toc259692693"/>
      <w:bookmarkStart w:id="32" w:name="_Toc217891359"/>
      <w:bookmarkStart w:id="33" w:name="_Toc258401210"/>
      <w:bookmarkStart w:id="34" w:name="_Toc177985424"/>
      <w:bookmarkStart w:id="35" w:name="_Toc259692600"/>
      <w:bookmarkStart w:id="36" w:name="_Toc169332904"/>
      <w:bookmarkStart w:id="37" w:name="_Toc267060162"/>
      <w:bookmarkStart w:id="38" w:name="_Toc211937196"/>
      <w:bookmarkStart w:id="39" w:name="_Toc259520819"/>
      <w:bookmarkStart w:id="40" w:name="_Toc207014580"/>
      <w:bookmarkStart w:id="41" w:name="_Toc267060022"/>
      <w:bookmarkStart w:id="42" w:name="_Toc267059899"/>
      <w:bookmarkStart w:id="43" w:name="_Toc212526081"/>
      <w:bookmarkStart w:id="44" w:name="_Toc212530253"/>
      <w:bookmarkStart w:id="45" w:name="_Toc216241307"/>
      <w:bookmarkStart w:id="46" w:name="_Toc267059786"/>
      <w:bookmarkStart w:id="47" w:name="_Toc255974963"/>
      <w:bookmarkStart w:id="48" w:name="_Toc170798743"/>
      <w:r>
        <w:rPr>
          <w:rFonts w:hint="eastAsia" w:ascii="仿宋" w:hAnsi="仿宋" w:eastAsia="仿宋"/>
          <w:b/>
          <w:color w:val="000000" w:themeColor="text1"/>
          <w:sz w:val="36"/>
          <w:szCs w:val="36"/>
          <w:lang w:eastAsia="zh-CN"/>
          <w14:textFill>
            <w14:solidFill>
              <w14:schemeClr w14:val="tx1"/>
            </w14:solidFill>
          </w14:textFill>
        </w:rPr>
        <w:t>轨道机电系实训车间改造</w:t>
      </w:r>
      <w:r>
        <w:rPr>
          <w:rFonts w:hint="eastAsia" w:ascii="仿宋" w:hAnsi="仿宋" w:eastAsia="仿宋"/>
          <w:b/>
          <w:color w:val="000000" w:themeColor="text1"/>
          <w:sz w:val="36"/>
          <w:szCs w:val="36"/>
          <w14:textFill>
            <w14:solidFill>
              <w14:schemeClr w14:val="tx1"/>
            </w14:solidFill>
          </w14:textFill>
        </w:rPr>
        <w:t>项目</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p>
    <w:p>
      <w:pPr>
        <w:pStyle w:val="50"/>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000000" w:themeColor="text1"/>
          <w:sz w:val="44"/>
          <w:szCs w:val="44"/>
          <w14:textFill>
            <w14:solidFill>
              <w14:schemeClr w14:val="tx1"/>
            </w14:solidFill>
          </w14:textFill>
        </w:rPr>
        <w:t>函</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bookmarkStart w:id="49" w:name="_Hlk10840310"/>
      <w:r>
        <w:rPr>
          <w:rFonts w:hint="eastAsia" w:ascii="仿宋" w:hAnsi="仿宋" w:eastAsia="仿宋"/>
          <w:color w:val="000000" w:themeColor="text1"/>
          <w:sz w:val="28"/>
          <w:szCs w:val="28"/>
          <w14:textFill>
            <w14:solidFill>
              <w14:schemeClr w14:val="tx1"/>
            </w14:solidFill>
          </w14:textFill>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w:t>
      </w:r>
      <w:r>
        <w:rPr>
          <w:rFonts w:hint="eastAsia" w:ascii="仿宋" w:hAnsi="仿宋" w:eastAsia="仿宋"/>
          <w:color w:val="000000" w:themeColor="text1"/>
          <w:sz w:val="28"/>
          <w:szCs w:val="28"/>
          <w:lang w:eastAsia="zh-CN"/>
          <w14:textFill>
            <w14:solidFill>
              <w14:schemeClr w14:val="tx1"/>
            </w14:solidFill>
          </w14:textFill>
        </w:rPr>
        <w:t>郑州城轨交通中等专业</w:t>
      </w:r>
      <w:r>
        <w:rPr>
          <w:rFonts w:hint="eastAsia" w:ascii="仿宋" w:hAnsi="仿宋" w:eastAsia="仿宋"/>
          <w:color w:val="000000" w:themeColor="text1"/>
          <w:sz w:val="28"/>
          <w:szCs w:val="28"/>
          <w14:textFill>
            <w14:solidFill>
              <w14:schemeClr w14:val="tx1"/>
            </w14:solidFill>
          </w14:textFill>
        </w:rPr>
        <w:t>学校</w:t>
      </w:r>
      <w:r>
        <w:rPr>
          <w:rFonts w:hint="eastAsia" w:ascii="仿宋" w:hAnsi="仿宋" w:eastAsia="仿宋"/>
          <w:color w:val="000000" w:themeColor="text1"/>
          <w:sz w:val="28"/>
          <w:szCs w:val="28"/>
          <w:lang w:eastAsia="zh-CN"/>
          <w14:textFill>
            <w14:solidFill>
              <w14:schemeClr w14:val="tx1"/>
            </w14:solidFill>
          </w14:textFill>
        </w:rPr>
        <w:t>轨道机电系实训车间改造</w:t>
      </w:r>
      <w:r>
        <w:rPr>
          <w:rFonts w:hint="eastAsia" w:ascii="仿宋" w:hAnsi="仿宋" w:eastAsia="仿宋"/>
          <w:color w:val="000000" w:themeColor="text1"/>
          <w:sz w:val="28"/>
          <w:szCs w:val="28"/>
          <w14:textFill>
            <w14:solidFill>
              <w14:schemeClr w14:val="tx1"/>
            </w14:solidFill>
          </w14:textFill>
        </w:rPr>
        <w:t>项目进行公开询价，欢迎国内合格参与人参与。</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w:t>
      </w:r>
      <w:r>
        <w:rPr>
          <w:rFonts w:hint="eastAsia" w:ascii="仿宋" w:hAnsi="仿宋" w:eastAsia="仿宋"/>
          <w:color w:val="000000" w:themeColor="text1"/>
          <w:sz w:val="28"/>
          <w:szCs w:val="28"/>
          <w:lang w:val="en-US" w:eastAsia="zh-CN"/>
          <w14:textFill>
            <w14:solidFill>
              <w14:schemeClr w14:val="tx1"/>
            </w14:solidFill>
          </w14:textFill>
        </w:rPr>
        <w:t>ZZCG20210507</w:t>
      </w:r>
    </w:p>
    <w:p>
      <w:pPr>
        <w:widowControl w:val="0"/>
        <w:numPr>
          <w:ilvl w:val="1"/>
          <w:numId w:val="1"/>
        </w:numPr>
        <w:spacing w:after="0" w:line="50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项目名称：</w:t>
      </w:r>
      <w:r>
        <w:rPr>
          <w:rFonts w:hint="eastAsia" w:ascii="仿宋" w:hAnsi="仿宋" w:eastAsia="仿宋"/>
          <w:color w:val="000000" w:themeColor="text1"/>
          <w:sz w:val="28"/>
          <w:szCs w:val="28"/>
          <w:highlight w:val="none"/>
          <w:lang w:eastAsia="zh-CN"/>
          <w14:textFill>
            <w14:solidFill>
              <w14:schemeClr w14:val="tx1"/>
            </w14:solidFill>
          </w14:textFill>
        </w:rPr>
        <w:t>轨道机电系实训车间改造</w:t>
      </w:r>
      <w:r>
        <w:rPr>
          <w:rFonts w:hint="eastAsia" w:ascii="仿宋" w:hAnsi="仿宋" w:eastAsia="仿宋"/>
          <w:color w:val="000000" w:themeColor="text1"/>
          <w:sz w:val="28"/>
          <w:szCs w:val="28"/>
          <w:highlight w:val="none"/>
          <w14:textFill>
            <w14:solidFill>
              <w14:schemeClr w14:val="tx1"/>
            </w14:solidFill>
          </w14:textFill>
        </w:rPr>
        <w:t>项目</w:t>
      </w:r>
    </w:p>
    <w:p>
      <w:pPr>
        <w:widowControl w:val="0"/>
        <w:numPr>
          <w:ilvl w:val="1"/>
          <w:numId w:val="1"/>
        </w:numPr>
        <w:spacing w:after="0" w:line="50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数量及主要技术要求:详见《公开询价项目介绍》</w:t>
      </w:r>
      <w:r>
        <w:rPr>
          <w:rFonts w:hint="eastAsia" w:ascii="仿宋" w:hAnsi="仿宋" w:eastAsia="仿宋"/>
          <w:color w:val="000000" w:themeColor="text1"/>
          <w:sz w:val="28"/>
          <w:szCs w:val="28"/>
          <w:highlight w:val="none"/>
          <w:lang w:eastAsia="zh-CN"/>
          <w14:textFill>
            <w14:solidFill>
              <w14:schemeClr w14:val="tx1"/>
            </w14:solidFill>
          </w14:textFill>
        </w:rPr>
        <w:t>。</w:t>
      </w:r>
    </w:p>
    <w:p>
      <w:pPr>
        <w:widowControl w:val="0"/>
        <w:numPr>
          <w:ilvl w:val="1"/>
          <w:numId w:val="1"/>
        </w:numPr>
        <w:spacing w:after="0" w:line="50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参与人资格标准：</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（1）参与人应具有独</w:t>
      </w:r>
      <w:r>
        <w:rPr>
          <w:rFonts w:hint="eastAsia" w:ascii="仿宋" w:hAnsi="仿宋" w:eastAsia="仿宋"/>
          <w:color w:val="000000" w:themeColor="text1"/>
          <w:sz w:val="28"/>
          <w:szCs w:val="28"/>
          <w14:textFill>
            <w14:solidFill>
              <w14:schemeClr w14:val="tx1"/>
            </w14:solidFill>
          </w14:textFill>
        </w:rPr>
        <w:t>立法人资格，注册资金不少于人民币</w:t>
      </w:r>
      <w:r>
        <w:rPr>
          <w:rFonts w:hint="eastAsia" w:ascii="仿宋" w:hAnsi="仿宋" w:eastAsia="仿宋"/>
          <w:color w:val="000000" w:themeColor="text1"/>
          <w:sz w:val="28"/>
          <w:szCs w:val="28"/>
          <w:lang w:val="en-US" w:eastAsia="zh-CN"/>
          <w14:textFill>
            <w14:solidFill>
              <w14:schemeClr w14:val="tx1"/>
            </w14:solidFill>
          </w14:textFill>
        </w:rPr>
        <w:t>50</w:t>
      </w:r>
      <w:r>
        <w:rPr>
          <w:rFonts w:hint="eastAsia" w:ascii="仿宋" w:hAnsi="仿宋" w:eastAsia="仿宋"/>
          <w:color w:val="000000" w:themeColor="text1"/>
          <w:sz w:val="28"/>
          <w:szCs w:val="28"/>
          <w14:textFill>
            <w14:solidFill>
              <w14:schemeClr w14:val="tx1"/>
            </w14:solidFill>
          </w14:textFill>
        </w:rPr>
        <w:t>万（含</w:t>
      </w:r>
      <w:r>
        <w:rPr>
          <w:rFonts w:hint="eastAsia" w:ascii="仿宋" w:hAnsi="仿宋" w:eastAsia="仿宋"/>
          <w:color w:val="000000" w:themeColor="text1"/>
          <w:sz w:val="28"/>
          <w:szCs w:val="28"/>
          <w:lang w:val="en-US" w:eastAsia="zh-CN"/>
          <w14:textFill>
            <w14:solidFill>
              <w14:schemeClr w14:val="tx1"/>
            </w14:solidFill>
          </w14:textFill>
        </w:rPr>
        <w:t>50</w:t>
      </w:r>
      <w:r>
        <w:rPr>
          <w:rFonts w:hint="eastAsia" w:ascii="仿宋" w:hAnsi="仿宋" w:eastAsia="仿宋"/>
          <w:color w:val="000000" w:themeColor="text1"/>
          <w:sz w:val="28"/>
          <w:szCs w:val="28"/>
          <w14:textFill>
            <w14:solidFill>
              <w14:schemeClr w14:val="tx1"/>
            </w14:solidFill>
          </w14:textFill>
        </w:rPr>
        <w:t>万）的生产厂商或授权代理商。</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w:t>
      </w:r>
      <w:r>
        <w:rPr>
          <w:rFonts w:ascii="仿宋" w:hAnsi="仿宋" w:eastAsia="仿宋"/>
          <w:color w:val="000000" w:themeColor="text1"/>
          <w:sz w:val="28"/>
          <w:szCs w:val="28"/>
          <w14:textFill>
            <w14:solidFill>
              <w14:schemeClr w14:val="tx1"/>
            </w14:solidFill>
          </w14:textFill>
        </w:rPr>
        <w:t>有</w:t>
      </w:r>
      <w:r>
        <w:rPr>
          <w:rFonts w:hint="eastAsia" w:ascii="仿宋" w:hAnsi="仿宋" w:eastAsia="仿宋"/>
          <w:color w:val="000000" w:themeColor="text1"/>
          <w:sz w:val="28"/>
          <w:szCs w:val="28"/>
          <w:lang w:eastAsia="zh-CN"/>
          <w14:textFill>
            <w14:solidFill>
              <w14:schemeClr w14:val="tx1"/>
            </w14:solidFill>
          </w14:textFill>
        </w:rPr>
        <w:t>装饰装修的</w:t>
      </w:r>
      <w:r>
        <w:rPr>
          <w:rFonts w:ascii="仿宋" w:hAnsi="仿宋" w:eastAsia="仿宋"/>
          <w:color w:val="000000" w:themeColor="text1"/>
          <w:sz w:val="28"/>
          <w:szCs w:val="28"/>
          <w14:textFill>
            <w14:solidFill>
              <w14:schemeClr w14:val="tx1"/>
            </w14:solidFill>
          </w14:textFill>
        </w:rPr>
        <w:t>资格</w:t>
      </w:r>
      <w:r>
        <w:rPr>
          <w:rFonts w:hint="eastAsia" w:ascii="仿宋" w:hAnsi="仿宋" w:eastAsia="仿宋"/>
          <w:color w:val="000000" w:themeColor="text1"/>
          <w:sz w:val="28"/>
          <w:szCs w:val="28"/>
          <w14:textFill>
            <w14:solidFill>
              <w14:schemeClr w14:val="tx1"/>
            </w14:solidFill>
          </w14:textFill>
        </w:rPr>
        <w:t>及</w:t>
      </w:r>
      <w:r>
        <w:rPr>
          <w:rFonts w:ascii="仿宋" w:hAnsi="仿宋" w:eastAsia="仿宋"/>
          <w:color w:val="000000" w:themeColor="text1"/>
          <w:sz w:val="28"/>
          <w:szCs w:val="28"/>
          <w14:textFill>
            <w14:solidFill>
              <w14:schemeClr w14:val="tx1"/>
            </w14:solidFill>
          </w14:textFill>
        </w:rPr>
        <w:t>能力</w:t>
      </w:r>
      <w:r>
        <w:rPr>
          <w:rFonts w:hint="eastAsia" w:ascii="仿宋" w:hAnsi="仿宋" w:eastAsia="仿宋"/>
          <w:color w:val="000000" w:themeColor="text1"/>
          <w:sz w:val="28"/>
          <w:szCs w:val="28"/>
          <w14:textFill>
            <w14:solidFill>
              <w14:schemeClr w14:val="tx1"/>
            </w14:solidFill>
          </w14:textFill>
        </w:rPr>
        <w:t>。在</w:t>
      </w:r>
      <w:r>
        <w:rPr>
          <w:rFonts w:hint="eastAsia" w:ascii="仿宋" w:hAnsi="仿宋" w:eastAsia="仿宋"/>
          <w:color w:val="000000" w:themeColor="text1"/>
          <w:sz w:val="28"/>
          <w:szCs w:val="28"/>
          <w:lang w:eastAsia="zh-CN"/>
          <w14:textFill>
            <w14:solidFill>
              <w14:schemeClr w14:val="tx1"/>
            </w14:solidFill>
          </w14:textFill>
        </w:rPr>
        <w:t>河南省</w:t>
      </w:r>
      <w:r>
        <w:rPr>
          <w:rFonts w:hint="eastAsia" w:ascii="仿宋" w:hAnsi="仿宋" w:eastAsia="仿宋"/>
          <w:color w:val="000000" w:themeColor="text1"/>
          <w:sz w:val="28"/>
          <w:szCs w:val="28"/>
          <w14:textFill>
            <w14:solidFill>
              <w14:schemeClr w14:val="tx1"/>
            </w14:solidFill>
          </w14:textFill>
        </w:rPr>
        <w:t>范围有固定售后服务机构，具备相应的维护保养能力。</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w:t>
      </w: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年以</w:t>
      </w:r>
      <w:r>
        <w:rPr>
          <w:rFonts w:hint="eastAsia" w:ascii="仿宋" w:hAnsi="仿宋" w:eastAsia="仿宋"/>
          <w:color w:val="000000" w:themeColor="text1"/>
          <w:sz w:val="28"/>
          <w:szCs w:val="28"/>
          <w:lang w:eastAsia="zh-CN"/>
          <w14:textFill>
            <w14:solidFill>
              <w14:schemeClr w14:val="tx1"/>
            </w14:solidFill>
          </w14:textFill>
        </w:rPr>
        <w:t>上</w:t>
      </w:r>
      <w:r>
        <w:rPr>
          <w:rFonts w:hint="eastAsia" w:ascii="仿宋" w:hAnsi="仿宋" w:eastAsia="仿宋"/>
          <w:color w:val="000000" w:themeColor="text1"/>
          <w:sz w:val="28"/>
          <w:szCs w:val="28"/>
          <w14:textFill>
            <w14:solidFill>
              <w14:schemeClr w14:val="tx1"/>
            </w14:solidFill>
          </w14:textFill>
        </w:rPr>
        <w:t>（包括</w:t>
      </w: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年）</w:t>
      </w: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（6）参与人有依法缴纳税金和社会保障资金的良好记录。</w:t>
      </w:r>
    </w:p>
    <w:p>
      <w:pPr>
        <w:widowControl w:val="0"/>
        <w:numPr>
          <w:ilvl w:val="1"/>
          <w:numId w:val="1"/>
        </w:numPr>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报价响应文件递交方式：密封报价并邮寄。</w:t>
      </w:r>
    </w:p>
    <w:p>
      <w:pPr>
        <w:widowControl w:val="0"/>
        <w:numPr>
          <w:ilvl w:val="1"/>
          <w:numId w:val="1"/>
        </w:numPr>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报价响应文件递交截止时间</w:t>
      </w:r>
      <w:r>
        <w:rPr>
          <w:rFonts w:hint="eastAsia" w:ascii="仿宋" w:hAnsi="仿宋" w:eastAsia="仿宋"/>
          <w:color w:val="000000" w:themeColor="text1"/>
          <w:sz w:val="28"/>
          <w:szCs w:val="28"/>
          <w:shd w:val="clear" w:color="auto" w:fill="FFFFFF"/>
          <w14:textFill>
            <w14:solidFill>
              <w14:schemeClr w14:val="tx1"/>
            </w14:solidFill>
          </w14:textFill>
        </w:rPr>
        <w:t>：20</w:t>
      </w:r>
      <w:r>
        <w:rPr>
          <w:rFonts w:hint="eastAsia" w:ascii="仿宋" w:hAnsi="仿宋" w:eastAsia="仿宋"/>
          <w:color w:val="000000" w:themeColor="text1"/>
          <w:sz w:val="28"/>
          <w:szCs w:val="28"/>
          <w:shd w:val="clear" w:color="auto" w:fill="FFFFFF"/>
          <w:lang w:val="en-US" w:eastAsia="zh-CN"/>
          <w14:textFill>
            <w14:solidFill>
              <w14:schemeClr w14:val="tx1"/>
            </w14:solidFill>
          </w14:textFill>
        </w:rPr>
        <w:t>21</w:t>
      </w:r>
      <w:r>
        <w:rPr>
          <w:rFonts w:hint="eastAsia" w:ascii="仿宋" w:hAnsi="仿宋" w:eastAsia="仿宋"/>
          <w:color w:val="000000" w:themeColor="text1"/>
          <w:sz w:val="28"/>
          <w:szCs w:val="28"/>
          <w:shd w:val="clear" w:color="auto" w:fill="FFFFFF"/>
          <w14:textFill>
            <w14:solidFill>
              <w14:schemeClr w14:val="tx1"/>
            </w14:solidFill>
          </w14:textFill>
        </w:rPr>
        <w:t>年</w:t>
      </w:r>
      <w:r>
        <w:rPr>
          <w:rFonts w:hint="eastAsia" w:ascii="仿宋" w:hAnsi="仿宋" w:eastAsia="仿宋"/>
          <w:color w:val="000000" w:themeColor="text1"/>
          <w:sz w:val="28"/>
          <w:szCs w:val="28"/>
          <w:shd w:val="clear" w:color="auto" w:fill="FFFFFF"/>
          <w:lang w:val="en-US" w:eastAsia="zh-CN"/>
          <w14:textFill>
            <w14:solidFill>
              <w14:schemeClr w14:val="tx1"/>
            </w14:solidFill>
          </w14:textFill>
        </w:rPr>
        <w:t>5</w:t>
      </w:r>
      <w:r>
        <w:rPr>
          <w:rFonts w:ascii="仿宋" w:hAnsi="仿宋" w:eastAsia="仿宋"/>
          <w:color w:val="000000" w:themeColor="text1"/>
          <w:sz w:val="28"/>
          <w:szCs w:val="28"/>
          <w:shd w:val="clear" w:color="auto" w:fill="FFFFFF"/>
          <w14:textFill>
            <w14:solidFill>
              <w14:schemeClr w14:val="tx1"/>
            </w14:solidFill>
          </w14:textFill>
        </w:rPr>
        <w:t>月</w:t>
      </w:r>
      <w:r>
        <w:rPr>
          <w:rFonts w:hint="eastAsia" w:ascii="仿宋" w:hAnsi="仿宋" w:eastAsia="仿宋"/>
          <w:color w:val="000000" w:themeColor="text1"/>
          <w:sz w:val="28"/>
          <w:szCs w:val="28"/>
          <w:shd w:val="clear" w:color="auto" w:fill="FFFFFF"/>
          <w:lang w:val="en-US" w:eastAsia="zh-CN"/>
          <w14:textFill>
            <w14:solidFill>
              <w14:schemeClr w14:val="tx1"/>
            </w14:solidFill>
          </w14:textFill>
        </w:rPr>
        <w:t>31</w:t>
      </w:r>
      <w:r>
        <w:rPr>
          <w:rFonts w:ascii="仿宋" w:hAnsi="仿宋" w:eastAsia="仿宋"/>
          <w:color w:val="000000" w:themeColor="text1"/>
          <w:sz w:val="28"/>
          <w:szCs w:val="28"/>
          <w:shd w:val="clear" w:color="auto" w:fill="FFFFFF"/>
          <w14:textFill>
            <w14:solidFill>
              <w14:schemeClr w14:val="tx1"/>
            </w14:solidFill>
          </w14:textFill>
        </w:rPr>
        <w:t>日</w:t>
      </w:r>
      <w:r>
        <w:rPr>
          <w:rFonts w:hint="eastAsia" w:ascii="仿宋" w:hAnsi="仿宋" w:eastAsia="仿宋"/>
          <w:color w:val="000000" w:themeColor="text1"/>
          <w:sz w:val="28"/>
          <w:szCs w:val="28"/>
          <w:shd w:val="clear" w:color="auto" w:fill="FFFFFF"/>
          <w14:textFill>
            <w14:solidFill>
              <w14:schemeClr w14:val="tx1"/>
            </w14:solidFill>
          </w14:textFill>
        </w:rPr>
        <w:t>下午</w:t>
      </w:r>
      <w:r>
        <w:rPr>
          <w:rFonts w:ascii="仿宋" w:hAnsi="仿宋" w:eastAsia="仿宋"/>
          <w:color w:val="000000" w:themeColor="text1"/>
          <w:sz w:val="28"/>
          <w:szCs w:val="28"/>
          <w:shd w:val="clear" w:color="auto" w:fill="FFFFFF"/>
          <w14:textFill>
            <w14:solidFill>
              <w14:schemeClr w14:val="tx1"/>
            </w14:solidFill>
          </w14:textFill>
        </w:rPr>
        <w:t>16</w:t>
      </w:r>
      <w:r>
        <w:rPr>
          <w:rFonts w:hint="eastAsia" w:ascii="仿宋" w:hAnsi="仿宋" w:eastAsia="仿宋"/>
          <w:color w:val="000000" w:themeColor="text1"/>
          <w:sz w:val="28"/>
          <w:szCs w:val="28"/>
          <w:shd w:val="clear" w:color="auto" w:fill="FFFFFF"/>
          <w14:textFill>
            <w14:solidFill>
              <w14:schemeClr w14:val="tx1"/>
            </w14:solidFill>
          </w14:textFill>
        </w:rPr>
        <w:t>:</w:t>
      </w:r>
      <w:r>
        <w:rPr>
          <w:rFonts w:ascii="仿宋" w:hAnsi="仿宋" w:eastAsia="仿宋"/>
          <w:color w:val="000000" w:themeColor="text1"/>
          <w:sz w:val="28"/>
          <w:szCs w:val="28"/>
          <w:shd w:val="clear" w:color="auto" w:fill="FFFFFF"/>
          <w14:textFill>
            <w14:solidFill>
              <w14:schemeClr w14:val="tx1"/>
            </w14:solidFill>
          </w14:textFill>
        </w:rPr>
        <w:t>00</w:t>
      </w:r>
      <w:r>
        <w:rPr>
          <w:rFonts w:hint="eastAsia" w:ascii="仿宋" w:hAnsi="仿宋" w:eastAsia="仿宋"/>
          <w:color w:val="000000" w:themeColor="text1"/>
          <w:sz w:val="28"/>
          <w:szCs w:val="28"/>
          <w:shd w:val="clear" w:color="auto" w:fill="FFFFFF"/>
          <w14:textFill>
            <w14:solidFill>
              <w14:schemeClr w14:val="tx1"/>
            </w14:solidFill>
          </w14:textFill>
        </w:rPr>
        <w:t>前（以参与人快递寄出时间为准）。</w:t>
      </w:r>
    </w:p>
    <w:p>
      <w:pPr>
        <w:spacing w:after="0" w:line="500" w:lineRule="exact"/>
        <w:ind w:left="699" w:leftChars="254" w:hanging="140" w:hangingChars="5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 报价响应文件递交地点：</w:t>
      </w:r>
      <w:r>
        <w:rPr>
          <w:rFonts w:hint="eastAsia" w:ascii="仿宋" w:hAnsi="仿宋" w:eastAsia="仿宋"/>
          <w:color w:val="000000" w:themeColor="text1"/>
          <w:sz w:val="28"/>
          <w:szCs w:val="28"/>
          <w:lang w:eastAsia="zh-CN"/>
          <w14:textFill>
            <w14:solidFill>
              <w14:schemeClr w14:val="tx1"/>
            </w14:solidFill>
          </w14:textFill>
        </w:rPr>
        <w:t>郑州城轨交通中等专业学校行政楼二楼采购管理科</w:t>
      </w:r>
      <w:r>
        <w:rPr>
          <w:rFonts w:hint="eastAsia" w:ascii="仿宋" w:hAnsi="仿宋" w:eastAsia="仿宋"/>
          <w:color w:val="000000" w:themeColor="text1"/>
          <w:sz w:val="28"/>
          <w:szCs w:val="28"/>
          <w14:textFill>
            <w14:solidFill>
              <w14:schemeClr w14:val="tx1"/>
            </w14:solidFill>
          </w14:textFill>
        </w:rPr>
        <w:t>。</w:t>
      </w:r>
    </w:p>
    <w:p>
      <w:pPr>
        <w:spacing w:after="0" w:line="500" w:lineRule="exact"/>
        <w:ind w:left="839"/>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联系人：</w:t>
      </w:r>
      <w:r>
        <w:rPr>
          <w:rFonts w:hint="eastAsia" w:ascii="仿宋" w:hAnsi="仿宋" w:eastAsia="仿宋"/>
          <w:color w:val="000000" w:themeColor="text1"/>
          <w:sz w:val="28"/>
          <w:szCs w:val="28"/>
          <w:lang w:eastAsia="zh-CN"/>
          <w14:textFill>
            <w14:solidFill>
              <w14:schemeClr w14:val="tx1"/>
            </w14:solidFill>
          </w14:textFill>
        </w:rPr>
        <w:t>张永强</w:t>
      </w:r>
      <w:r>
        <w:rPr>
          <w:rFonts w:hint="eastAsia" w:ascii="仿宋" w:hAnsi="仿宋" w:eastAsia="仿宋"/>
          <w:color w:val="000000" w:themeColor="text1"/>
          <w:sz w:val="28"/>
          <w:szCs w:val="28"/>
          <w14:textFill>
            <w14:solidFill>
              <w14:schemeClr w14:val="tx1"/>
            </w14:solidFill>
          </w14:textFill>
        </w:rPr>
        <w:t>；联系电话：</w:t>
      </w:r>
      <w:r>
        <w:rPr>
          <w:rFonts w:hint="eastAsia" w:ascii="仿宋" w:hAnsi="仿宋" w:eastAsia="仿宋"/>
          <w:color w:val="000000" w:themeColor="text1"/>
          <w:sz w:val="28"/>
          <w:szCs w:val="28"/>
          <w:lang w:val="en-US" w:eastAsia="zh-CN"/>
          <w14:textFill>
            <w14:solidFill>
              <w14:schemeClr w14:val="tx1"/>
            </w14:solidFill>
          </w14:textFill>
        </w:rPr>
        <w:t>18537172600</w:t>
      </w:r>
    </w:p>
    <w:p>
      <w:pPr>
        <w:spacing w:after="0" w:line="500" w:lineRule="exact"/>
        <w:ind w:left="83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现场勘查联系人：张帆   联系电话：13526791680</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所有货物均以人民币报价；</w:t>
      </w:r>
    </w:p>
    <w:p>
      <w:pPr>
        <w:widowControl w:val="0"/>
        <w:spacing w:after="0" w:line="500" w:lineRule="exact"/>
        <w:ind w:left="426"/>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w:t>
      </w:r>
      <w:r>
        <w:rPr>
          <w:rFonts w:hint="eastAsia" w:ascii="仿宋" w:hAnsi="仿宋" w:eastAsia="仿宋"/>
          <w:color w:val="000000" w:themeColor="text1"/>
          <w:sz w:val="28"/>
          <w:szCs w:val="28"/>
          <w:lang w:eastAsia="zh-CN"/>
          <w14:textFill>
            <w14:solidFill>
              <w14:schemeClr w14:val="tx1"/>
            </w14:solidFill>
          </w14:textFill>
        </w:rPr>
        <w:t>贰</w:t>
      </w:r>
      <w:r>
        <w:rPr>
          <w:rFonts w:hint="eastAsia" w:ascii="仿宋" w:hAnsi="仿宋" w:eastAsia="仿宋"/>
          <w:color w:val="000000" w:themeColor="text1"/>
          <w:sz w:val="28"/>
          <w:szCs w:val="28"/>
          <w14:textFill>
            <w14:solidFill>
              <w14:schemeClr w14:val="tx1"/>
            </w14:solidFill>
          </w14:textFill>
        </w:rPr>
        <w:t>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w:t>
      </w:r>
      <w:r>
        <w:rPr>
          <w:rFonts w:hint="eastAsia" w:ascii="仿宋" w:hAnsi="仿宋" w:eastAsia="仿宋"/>
          <w:color w:val="000000" w:themeColor="text1"/>
          <w:sz w:val="28"/>
          <w:szCs w:val="28"/>
          <w:lang w:eastAsia="zh-CN"/>
          <w14:textFill>
            <w14:solidFill>
              <w14:schemeClr w14:val="tx1"/>
            </w14:solidFill>
          </w14:textFill>
        </w:rPr>
        <w:t>壹</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lang w:eastAsia="zh-CN"/>
          <w14:textFill>
            <w14:solidFill>
              <w14:schemeClr w14:val="tx1"/>
            </w14:solidFill>
          </w14:textFill>
        </w:rPr>
        <w:t>壹</w:t>
      </w:r>
      <w:r>
        <w:rPr>
          <w:rFonts w:hint="eastAsia" w:ascii="仿宋" w:hAnsi="仿宋" w:eastAsia="仿宋"/>
          <w:color w:val="000000" w:themeColor="text1"/>
          <w:sz w:val="28"/>
          <w:szCs w:val="28"/>
          <w14:textFill>
            <w14:solidFill>
              <w14:schemeClr w14:val="tx1"/>
            </w14:solidFill>
          </w14:textFill>
        </w:rPr>
        <w:t>份）；</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三、售后服务要求</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免费保修期；</w:t>
      </w:r>
      <w:r>
        <w:rPr>
          <w:rFonts w:hint="eastAsia" w:ascii="仿宋" w:hAnsi="仿宋" w:eastAsia="仿宋"/>
          <w:color w:val="000000" w:themeColor="text1"/>
          <w:sz w:val="28"/>
          <w:szCs w:val="28"/>
          <w:lang w:val="en-US" w:eastAsia="zh-CN"/>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应急维修时间安排；</w:t>
      </w:r>
    </w:p>
    <w:p>
      <w:pPr>
        <w:widowControl w:val="0"/>
        <w:spacing w:after="0" w:line="500" w:lineRule="exact"/>
        <w:ind w:firstLine="280" w:firstLineChars="1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 xml:space="preserve">  3</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维修地点、地址、联系电话及联系人员；</w:t>
      </w:r>
      <w:r>
        <w:rPr>
          <w:rFonts w:hint="eastAsia" w:ascii="仿宋" w:hAnsi="仿宋" w:eastAsia="仿宋"/>
          <w:color w:val="000000" w:themeColor="text1"/>
          <w:sz w:val="28"/>
          <w:szCs w:val="28"/>
          <w:lang w:val="en-US" w:eastAsia="zh-CN"/>
          <w14:textFill>
            <w14:solidFill>
              <w14:schemeClr w14:val="tx1"/>
            </w14:solidFill>
          </w14:textFill>
        </w:rPr>
        <w:t xml:space="preserve">   </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四、确定成交参与人标准及原则：</w:t>
      </w:r>
    </w:p>
    <w:p>
      <w:pPr>
        <w:widowControl w:val="0"/>
        <w:spacing w:after="0" w:line="50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w:t>
      </w:r>
      <w:r>
        <w:rPr>
          <w:rFonts w:hint="eastAsia" w:ascii="仿宋" w:hAnsi="仿宋" w:eastAsia="仿宋"/>
          <w:color w:val="000000" w:themeColor="text1"/>
          <w:sz w:val="28"/>
          <w:szCs w:val="28"/>
          <w:lang w:eastAsia="zh-CN"/>
          <w14:textFill>
            <w14:solidFill>
              <w14:schemeClr w14:val="tx1"/>
            </w14:solidFill>
          </w14:textFill>
        </w:rPr>
        <w:t>方案</w:t>
      </w:r>
      <w:r>
        <w:rPr>
          <w:rFonts w:hint="eastAsia" w:ascii="仿宋" w:hAnsi="仿宋" w:eastAsia="仿宋"/>
          <w:color w:val="000000" w:themeColor="text1"/>
          <w:sz w:val="28"/>
          <w:szCs w:val="28"/>
          <w14:textFill>
            <w14:solidFill>
              <w14:schemeClr w14:val="tx1"/>
            </w14:solidFill>
          </w14:textFill>
        </w:rPr>
        <w:t>符合采购需求、质量和服务要求,经过磋商所报价格为合理价格的参与人为成交参与人，最低报价不作为成交的保证。</w:t>
      </w:r>
    </w:p>
    <w:p>
      <w:pPr>
        <w:rPr>
          <w:rFonts w:hint="eastAsia" w:ascii="仿宋" w:hAnsi="仿宋" w:eastAsia="仿宋"/>
          <w:b/>
          <w:color w:val="000000" w:themeColor="text1"/>
          <w:sz w:val="44"/>
          <w:szCs w:val="44"/>
          <w14:textFill>
            <w14:solidFill>
              <w14:schemeClr w14:val="tx1"/>
            </w14:solidFill>
          </w14:textFill>
        </w:rPr>
      </w:pPr>
    </w:p>
    <w:p>
      <w:pPr>
        <w:rPr>
          <w:rFonts w:hint="eastAsia" w:ascii="仿宋" w:hAnsi="仿宋" w:eastAsia="仿宋"/>
          <w:b/>
          <w:color w:val="000000" w:themeColor="text1"/>
          <w:sz w:val="44"/>
          <w:szCs w:val="44"/>
          <w14:textFill>
            <w14:solidFill>
              <w14:schemeClr w14:val="tx1"/>
            </w14:solidFill>
          </w14:textFill>
        </w:rPr>
      </w:pPr>
    </w:p>
    <w:p>
      <w:pPr>
        <w:rPr>
          <w:rFonts w:hint="eastAsia" w:ascii="仿宋" w:hAnsi="仿宋" w:eastAsia="仿宋"/>
          <w:b/>
          <w:color w:val="000000" w:themeColor="text1"/>
          <w:sz w:val="44"/>
          <w:szCs w:val="44"/>
          <w14:textFill>
            <w14:solidFill>
              <w14:schemeClr w14:val="tx1"/>
            </w14:solidFill>
          </w14:textFill>
        </w:rPr>
      </w:pPr>
    </w:p>
    <w:p>
      <w:pPr>
        <w:rPr>
          <w:rFonts w:hint="eastAsia" w:ascii="仿宋" w:hAnsi="仿宋" w:eastAsia="仿宋"/>
          <w:b/>
          <w:color w:val="000000" w:themeColor="text1"/>
          <w:sz w:val="44"/>
          <w:szCs w:val="44"/>
          <w14:textFill>
            <w14:solidFill>
              <w14:schemeClr w14:val="tx1"/>
            </w14:solidFill>
          </w14:textFill>
        </w:rPr>
      </w:pPr>
    </w:p>
    <w:p>
      <w:pPr>
        <w:numPr>
          <w:ilvl w:val="0"/>
          <w:numId w:val="2"/>
        </w:numPr>
        <w:rPr>
          <w:rFonts w:hint="eastAsia"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公开询价项目介绍</w:t>
      </w:r>
      <w:bookmarkEnd w:id="49"/>
    </w:p>
    <w:p>
      <w:pPr>
        <w:numPr>
          <w:numId w:val="0"/>
        </w:numPr>
        <w:rPr>
          <w:rFonts w:hint="eastAsia" w:ascii="仿宋" w:hAnsi="仿宋" w:eastAsia="仿宋"/>
          <w:b/>
          <w:color w:val="000000" w:themeColor="text1"/>
          <w:sz w:val="44"/>
          <w:szCs w:val="44"/>
          <w14:textFill>
            <w14:solidFill>
              <w14:schemeClr w14:val="tx1"/>
            </w14:solidFill>
          </w14:textFill>
        </w:rPr>
      </w:pPr>
      <w:bookmarkStart w:id="324" w:name="_GoBack"/>
      <w:bookmarkEnd w:id="324"/>
    </w:p>
    <w:p>
      <w:pPr>
        <w:pStyle w:val="50"/>
        <w:numPr>
          <w:ilvl w:val="0"/>
          <w:numId w:val="0"/>
        </w:numPr>
        <w:spacing w:line="360" w:lineRule="auto"/>
        <w:ind w:firstLine="3080" w:firstLineChars="1100"/>
        <w:outlineLvl w:val="0"/>
        <w:rPr>
          <w:rFonts w:hint="eastAsia" w:ascii="仿宋" w:hAnsi="仿宋" w:eastAsia="仿宋"/>
          <w:b w:val="0"/>
          <w:bCs/>
          <w:color w:val="000000" w:themeColor="text1"/>
          <w:sz w:val="28"/>
          <w:szCs w:val="28"/>
          <w:lang w:val="en-US" w:eastAsia="zh-CN"/>
          <w14:textFill>
            <w14:solidFill>
              <w14:schemeClr w14:val="tx1"/>
            </w14:solidFill>
          </w14:textFill>
        </w:rPr>
      </w:pPr>
      <w:r>
        <w:rPr>
          <w:rFonts w:hint="eastAsia" w:ascii="仿宋" w:hAnsi="仿宋" w:eastAsia="仿宋"/>
          <w:b w:val="0"/>
          <w:bCs/>
          <w:color w:val="000000" w:themeColor="text1"/>
          <w:sz w:val="28"/>
          <w:szCs w:val="28"/>
          <w:lang w:val="en-US" w:eastAsia="zh-CN"/>
          <w14:textFill>
            <w14:solidFill>
              <w14:schemeClr w14:val="tx1"/>
            </w14:solidFill>
          </w14:textFill>
        </w:rPr>
        <w:t>轨道实训二号楼改造方案</w:t>
      </w:r>
    </w:p>
    <w:p>
      <w:pPr>
        <w:pStyle w:val="50"/>
        <w:numPr>
          <w:ilvl w:val="0"/>
          <w:numId w:val="0"/>
        </w:numPr>
        <w:spacing w:line="360" w:lineRule="auto"/>
        <w:outlineLvl w:val="0"/>
        <w:rPr>
          <w:rFonts w:hint="eastAsia" w:ascii="仿宋" w:hAnsi="仿宋" w:eastAsia="仿宋"/>
          <w:b w:val="0"/>
          <w:bCs/>
          <w:color w:val="000000" w:themeColor="text1"/>
          <w:sz w:val="28"/>
          <w:szCs w:val="28"/>
          <w:lang w:val="en-US" w:eastAsia="zh-CN"/>
          <w14:textFill>
            <w14:solidFill>
              <w14:schemeClr w14:val="tx1"/>
            </w14:solidFill>
          </w14:textFill>
        </w:rPr>
      </w:pPr>
      <w:r>
        <w:rPr>
          <w:rFonts w:hint="eastAsia" w:ascii="仿宋" w:hAnsi="仿宋" w:eastAsia="仿宋"/>
          <w:b w:val="0"/>
          <w:bCs/>
          <w:color w:val="000000" w:themeColor="text1"/>
          <w:sz w:val="28"/>
          <w:szCs w:val="28"/>
          <w:lang w:val="en-US" w:eastAsia="zh-CN"/>
          <w14:textFill>
            <w14:solidFill>
              <w14:schemeClr w14:val="tx1"/>
            </w14:solidFill>
          </w14:textFill>
        </w:rPr>
        <w:t xml:space="preserve">    由于轨道二号实训楼同时三个实训车间进行上课，上课时间集中。在实训期间声音相互干扰很大，影响教学、听课效果。现根据轨道机电系提出要求进行分割封闭为四个单独的实训车间，减少相互干扰，提高教学环境和质量。</w:t>
      </w:r>
    </w:p>
    <w:p>
      <w:pPr>
        <w:pStyle w:val="50"/>
        <w:numPr>
          <w:ilvl w:val="0"/>
          <w:numId w:val="0"/>
        </w:numPr>
        <w:spacing w:line="360" w:lineRule="auto"/>
        <w:ind w:firstLine="560" w:firstLineChars="200"/>
        <w:outlineLvl w:val="0"/>
        <w:rPr>
          <w:rFonts w:hint="eastAsia"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lang w:val="en-US" w:eastAsia="zh-CN"/>
          <w14:textFill>
            <w14:solidFill>
              <w14:schemeClr w14:val="tx1"/>
            </w14:solidFill>
          </w14:textFill>
        </w:rPr>
        <w:t>现场把实训楼分割为四个独立的教学空间，具体做法为：下部用0.15m高双层轻钢龙骨石膏板隔断基层，上部做2.4m高的玻璃橱窗。剩余高度全部用双层轻钢龙骨石膏板进行封闭到顶部。然后石膏板及原有墙、顶面表面进行两遍腻子，面层涂刷两遍乳胶漆。每个隔断空间有两个单扇玻璃门，门口尺寸宽*高为0.8*2.4m。走廊采用轻钢石膏板吊顶并进行照明灯具布置。地面采用塑胶地板铺设。需提供方案效果图一份。</w:t>
      </w:r>
    </w:p>
    <w:p>
      <w:pPr>
        <w:spacing w:line="500" w:lineRule="exact"/>
        <w:jc w:val="left"/>
        <w:rPr>
          <w:rFonts w:ascii="仿宋" w:hAnsi="仿宋" w:eastAsia="仿宋"/>
          <w:b/>
          <w:color w:val="000000" w:themeColor="text1"/>
          <w:sz w:val="36"/>
          <w:szCs w:val="36"/>
          <w14:textFill>
            <w14:solidFill>
              <w14:schemeClr w14:val="tx1"/>
            </w14:solidFill>
          </w14:textFill>
        </w:rPr>
      </w:pPr>
    </w:p>
    <w:p>
      <w:pPr>
        <w:rPr>
          <w:rFonts w:ascii="仿宋" w:hAnsi="仿宋" w:eastAsia="仿宋"/>
          <w:b/>
          <w:color w:val="000000" w:themeColor="text1"/>
          <w:sz w:val="36"/>
          <w:szCs w:val="36"/>
          <w14:textFill>
            <w14:solidFill>
              <w14:schemeClr w14:val="tx1"/>
            </w14:solidFill>
          </w14:textFill>
        </w:rPr>
        <w:sectPr>
          <w:headerReference r:id="rId7" w:type="first"/>
          <w:pgSz w:w="11906" w:h="16838"/>
          <w:pgMar w:top="1440" w:right="1416" w:bottom="1440" w:left="1134" w:header="851" w:footer="227" w:gutter="0"/>
          <w:cols w:space="425" w:num="1"/>
          <w:titlePg/>
          <w:docGrid w:type="lines" w:linePitch="312" w:charSpace="0"/>
        </w:sectPr>
      </w:pPr>
      <w:r>
        <w:rPr>
          <w:rFonts w:ascii="仿宋" w:hAnsi="仿宋" w:eastAsia="仿宋"/>
          <w:b/>
          <w:color w:val="000000" w:themeColor="text1"/>
          <w:sz w:val="36"/>
          <w:szCs w:val="36"/>
          <w14:textFill>
            <w14:solidFill>
              <w14:schemeClr w14:val="tx1"/>
            </w14:solidFill>
          </w14:textFill>
        </w:rPr>
        <w:br w:type="page"/>
      </w:r>
    </w:p>
    <w:p>
      <w:pPr>
        <w:spacing w:line="1000" w:lineRule="exact"/>
        <w:jc w:val="both"/>
        <w:rPr>
          <w:rFonts w:ascii="仿宋" w:hAnsi="仿宋" w:eastAsia="仿宋"/>
          <w:b/>
          <w:color w:val="000000" w:themeColor="text1"/>
          <w:sz w:val="72"/>
          <w:szCs w:val="72"/>
          <w14:textFill>
            <w14:solidFill>
              <w14:schemeClr w14:val="tx1"/>
            </w14:solidFill>
          </w14:textFill>
        </w:rPr>
      </w:pPr>
    </w:p>
    <w:p>
      <w:pPr>
        <w:jc w:val="center"/>
        <w:rPr>
          <w:rFonts w:ascii="仿宋" w:hAnsi="仿宋" w:eastAsia="仿宋"/>
          <w:b/>
          <w:color w:val="000000" w:themeColor="text1"/>
          <w:sz w:val="72"/>
          <w:szCs w:val="72"/>
          <w14:textFill>
            <w14:solidFill>
              <w14:schemeClr w14:val="tx1"/>
            </w14:solidFill>
          </w14:textFill>
        </w:rPr>
      </w:pPr>
      <w:r>
        <w:rPr>
          <w:rFonts w:hint="eastAsia" w:eastAsiaTheme="minorEastAsia"/>
          <w:color w:val="000000" w:themeColor="text1"/>
          <w:lang w:eastAsia="zh-CN"/>
          <w14:textFill>
            <w14:solidFill>
              <w14:schemeClr w14:val="tx1"/>
            </w14:solidFill>
          </w14:textFill>
        </w:rPr>
        <w:drawing>
          <wp:inline distT="0" distB="0" distL="114300" distR="114300">
            <wp:extent cx="672465" cy="672465"/>
            <wp:effectExtent l="0" t="0" r="0" b="0"/>
            <wp:docPr id="1" name="图片 1"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透明背景"/>
                    <pic:cNvPicPr>
                      <a:picLocks noChangeAspect="1"/>
                    </pic:cNvPicPr>
                  </pic:nvPicPr>
                  <pic:blipFill>
                    <a:blip r:embed="rId14"/>
                    <a:stretch>
                      <a:fillRect/>
                    </a:stretch>
                  </pic:blipFill>
                  <pic:spPr>
                    <a:xfrm>
                      <a:off x="0" y="0"/>
                      <a:ext cx="672465" cy="672465"/>
                    </a:xfrm>
                    <a:prstGeom prst="rect">
                      <a:avLst/>
                    </a:prstGeom>
                  </pic:spPr>
                </pic:pic>
              </a:graphicData>
            </a:graphic>
          </wp:inline>
        </w:drawing>
      </w:r>
      <w:r>
        <w:rPr>
          <w:rFonts w:hint="eastAsia" w:eastAsiaTheme="minorEastAsia"/>
          <w:color w:val="000000" w:themeColor="text1"/>
          <w:lang w:eastAsia="zh-CN"/>
          <w14:textFill>
            <w14:solidFill>
              <w14:schemeClr w14:val="tx1"/>
            </w14:solidFill>
          </w14:textFill>
        </w:rPr>
        <w:drawing>
          <wp:inline distT="0" distB="0" distL="114300" distR="114300">
            <wp:extent cx="4542790" cy="593725"/>
            <wp:effectExtent l="0" t="0" r="13970" b="635"/>
            <wp:docPr id="4" name="图片 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名透明背景png"/>
                    <pic:cNvPicPr>
                      <a:picLocks noChangeAspect="1"/>
                    </pic:cNvPicPr>
                  </pic:nvPicPr>
                  <pic:blipFill>
                    <a:blip r:embed="rId15"/>
                    <a:stretch>
                      <a:fillRect/>
                    </a:stretch>
                  </pic:blipFill>
                  <pic:spPr>
                    <a:xfrm>
                      <a:off x="0" y="0"/>
                      <a:ext cx="4542790" cy="593725"/>
                    </a:xfrm>
                    <a:prstGeom prst="rect">
                      <a:avLst/>
                    </a:prstGeom>
                  </pic:spPr>
                </pic:pic>
              </a:graphicData>
            </a:graphic>
          </wp:inline>
        </w:drawing>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lang w:eastAsia="zh-CN"/>
          <w14:textFill>
            <w14:solidFill>
              <w14:schemeClr w14:val="tx1"/>
            </w14:solidFill>
          </w14:textFill>
        </w:rPr>
        <w:t>郑州城轨交通中等专业</w:t>
      </w:r>
      <w:r>
        <w:rPr>
          <w:rFonts w:hint="eastAsia" w:ascii="仿宋" w:hAnsi="仿宋" w:eastAsia="仿宋"/>
          <w:b/>
          <w:color w:val="000000" w:themeColor="text1"/>
          <w:sz w:val="72"/>
          <w:szCs w:val="72"/>
          <w14:textFill>
            <w14:solidFill>
              <w14:schemeClr w14:val="tx1"/>
            </w14:solidFill>
          </w14:textFill>
        </w:rPr>
        <w:t>学校</w:t>
      </w:r>
    </w:p>
    <w:p>
      <w:pPr>
        <w:spacing w:line="100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关于</w:t>
      </w:r>
      <w:r>
        <w:rPr>
          <w:rFonts w:hint="eastAsia" w:ascii="仿宋" w:hAnsi="仿宋" w:eastAsia="仿宋"/>
          <w:b/>
          <w:color w:val="000000" w:themeColor="text1"/>
          <w:sz w:val="44"/>
          <w:szCs w:val="44"/>
          <w:lang w:eastAsia="zh-CN"/>
          <w14:textFill>
            <w14:solidFill>
              <w14:schemeClr w14:val="tx1"/>
            </w14:solidFill>
          </w14:textFill>
        </w:rPr>
        <w:t>轨道机电系实训车间改造</w:t>
      </w:r>
      <w:r>
        <w:rPr>
          <w:rFonts w:hint="eastAsia" w:ascii="仿宋" w:hAnsi="仿宋" w:eastAsia="仿宋"/>
          <w:b/>
          <w:color w:val="000000" w:themeColor="text1"/>
          <w:sz w:val="44"/>
          <w:szCs w:val="44"/>
          <w14:textFill>
            <w14:solidFill>
              <w14:schemeClr w14:val="tx1"/>
            </w14:solidFill>
          </w14:textFill>
        </w:rPr>
        <w:t>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w:t>
      </w:r>
    </w:p>
    <w:p>
      <w:pPr>
        <w:jc w:val="center"/>
        <w:rPr>
          <w:rFonts w:ascii="仿宋" w:hAnsi="仿宋" w:eastAsia="仿宋"/>
          <w:b/>
          <w:color w:val="000000" w:themeColor="text1"/>
          <w:sz w:val="36"/>
          <w:szCs w:val="36"/>
          <w14:textFill>
            <w14:solidFill>
              <w14:schemeClr w14:val="tx1"/>
            </w14:solidFill>
          </w14:textFill>
        </w:rPr>
      </w:pPr>
    </w:p>
    <w:p>
      <w:pPr>
        <w:ind w:firstLine="2711" w:firstLineChars="900"/>
        <w:jc w:val="both"/>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000000" w:themeColor="text1"/>
          <w:sz w:val="28"/>
          <w:szCs w:val="28"/>
          <w14:textFill>
            <w14:solidFill>
              <w14:schemeClr w14:val="tx1"/>
            </w14:solidFill>
          </w14:textFill>
        </w:rPr>
      </w:pPr>
      <w:bookmarkStart w:id="50" w:name="_Toc160880160"/>
      <w:bookmarkStart w:id="51" w:name="_Toc160880529"/>
      <w:bookmarkStart w:id="52" w:name="_Toc169332838"/>
      <w:bookmarkStart w:id="53" w:name="_Toc169332949"/>
      <w:bookmarkStart w:id="54" w:name="_Toc170798793"/>
      <w:bookmarkStart w:id="55" w:name="_Toc177985469"/>
      <w:bookmarkStart w:id="56" w:name="_Toc180302913"/>
      <w:bookmarkStart w:id="57" w:name="_Toc181436461"/>
      <w:bookmarkStart w:id="58" w:name="_Toc181436565"/>
      <w:bookmarkStart w:id="59" w:name="_Toc182372782"/>
      <w:bookmarkStart w:id="60" w:name="_Toc182805217"/>
      <w:bookmarkStart w:id="61" w:name="_Toc191783222"/>
      <w:bookmarkStart w:id="62" w:name="_Toc191789329"/>
      <w:bookmarkStart w:id="63" w:name="_Toc191802690"/>
      <w:bookmarkStart w:id="64" w:name="_Toc191803626"/>
      <w:bookmarkStart w:id="65" w:name="_Toc192663686"/>
      <w:bookmarkStart w:id="66" w:name="_Toc192663835"/>
      <w:bookmarkStart w:id="67" w:name="_Toc192664153"/>
      <w:bookmarkStart w:id="68" w:name="_Toc192996338"/>
      <w:bookmarkStart w:id="69" w:name="_Toc192996446"/>
      <w:bookmarkStart w:id="70" w:name="_Toc193160448"/>
      <w:bookmarkStart w:id="71" w:name="_Toc193165734"/>
      <w:bookmarkStart w:id="72" w:name="_Toc203355733"/>
      <w:bookmarkStart w:id="73" w:name="_Toc211917116"/>
      <w:bookmarkStart w:id="74" w:name="_Toc213208766"/>
      <w:bookmarkStart w:id="75" w:name="_Toc213755858"/>
      <w:bookmarkStart w:id="76" w:name="_Toc213755939"/>
      <w:bookmarkStart w:id="77" w:name="_Toc213755995"/>
      <w:bookmarkStart w:id="78" w:name="_Toc213756051"/>
      <w:bookmarkStart w:id="79" w:name="_Toc217891402"/>
      <w:bookmarkStart w:id="80" w:name="_Toc219800243"/>
      <w:bookmarkStart w:id="81" w:name="_Toc223146608"/>
      <w:bookmarkStart w:id="82" w:name="_Toc225669322"/>
      <w:bookmarkStart w:id="83" w:name="_Toc227058530"/>
      <w:bookmarkStart w:id="84" w:name="_Toc230071147"/>
      <w:bookmarkStart w:id="85" w:name="_Toc232302115"/>
      <w:bookmarkStart w:id="86" w:name="_Toc235437991"/>
      <w:bookmarkStart w:id="87" w:name="_Toc235438274"/>
      <w:bookmarkStart w:id="88" w:name="_Toc235438344"/>
      <w:bookmarkStart w:id="89" w:name="_Toc236021449"/>
      <w:bookmarkStart w:id="90" w:name="_Toc249325711"/>
      <w:bookmarkStart w:id="91" w:name="_Toc251586231"/>
      <w:bookmarkStart w:id="92" w:name="_Toc251613829"/>
      <w:bookmarkStart w:id="93" w:name="_Toc253066614"/>
      <w:bookmarkStart w:id="94" w:name="_Toc254790899"/>
      <w:bookmarkStart w:id="95" w:name="_Toc255975007"/>
      <w:bookmarkStart w:id="96" w:name="_Toc258401256"/>
      <w:bookmarkStart w:id="97" w:name="_Toc259520865"/>
      <w:bookmarkStart w:id="98" w:name="_Toc259692647"/>
      <w:bookmarkStart w:id="99" w:name="_Toc259692740"/>
      <w:bookmarkStart w:id="100" w:name="_Toc266868670"/>
      <w:bookmarkStart w:id="101" w:name="_Toc266868937"/>
      <w:bookmarkStart w:id="102" w:name="_Toc266870432"/>
      <w:bookmarkStart w:id="103" w:name="_Toc266870833"/>
      <w:bookmarkStart w:id="104" w:name="_Toc266870907"/>
      <w:bookmarkStart w:id="105" w:name="_Toc267059030"/>
      <w:bookmarkStart w:id="106" w:name="_Toc267059181"/>
      <w:bookmarkStart w:id="107" w:name="_Toc267059539"/>
      <w:bookmarkStart w:id="108" w:name="_Toc267059653"/>
      <w:bookmarkStart w:id="109" w:name="_Toc267059806"/>
      <w:bookmarkStart w:id="110" w:name="_Toc267059919"/>
      <w:bookmarkStart w:id="111" w:name="_Toc267060068"/>
      <w:bookmarkStart w:id="112" w:name="_Toc267060208"/>
      <w:bookmarkStart w:id="113" w:name="_Toc267060321"/>
      <w:bookmarkStart w:id="114" w:name="_Toc267060453"/>
      <w:bookmarkStart w:id="115" w:name="_Toc273178698"/>
      <w:r>
        <w:rPr>
          <w:rFonts w:hint="eastAsia" w:ascii="仿宋" w:hAnsi="仿宋" w:eastAsia="仿宋"/>
          <w:b/>
          <w:bCs/>
          <w:color w:val="000000" w:themeColor="text1"/>
          <w:sz w:val="28"/>
          <w:szCs w:val="28"/>
          <w14:textFill>
            <w14:solidFill>
              <w14:schemeClr w14:val="tx1"/>
            </w14:solidFill>
          </w14:textFill>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000000" w:themeColor="text1"/>
          <w:sz w:val="28"/>
          <w:szCs w:val="28"/>
          <w14:textFill>
            <w14:solidFill>
              <w14:schemeClr w14:val="tx1"/>
            </w14:solidFill>
          </w14:textFill>
        </w:rPr>
        <w:t>询价响应函</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致：</w:t>
      </w:r>
      <w:r>
        <w:rPr>
          <w:rFonts w:hint="eastAsia" w:ascii="仿宋" w:hAnsi="仿宋" w:eastAsia="仿宋"/>
          <w:color w:val="000000" w:themeColor="text1"/>
          <w:sz w:val="28"/>
          <w:szCs w:val="28"/>
          <w:lang w:eastAsia="zh-CN"/>
          <w14:textFill>
            <w14:solidFill>
              <w14:schemeClr w14:val="tx1"/>
            </w14:solidFill>
          </w14:textFill>
        </w:rPr>
        <w:t>郑州城轨交通中等专业学校</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根据贵方为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项目的公开询价邀请（编号）: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，本签字代表</w:t>
      </w:r>
      <w:r>
        <w:rPr>
          <w:rFonts w:hint="eastAsia" w:ascii="仿宋" w:hAnsi="仿宋" w:eastAsia="仿宋"/>
          <w:color w:val="000000" w:themeColor="text1"/>
          <w:sz w:val="28"/>
          <w:szCs w:val="28"/>
          <w:u w:val="single"/>
          <w14:textFill>
            <w14:solidFill>
              <w14:schemeClr w14:val="tx1"/>
            </w14:solidFill>
          </w14:textFill>
        </w:rPr>
        <w:t>（全名、职务）</w:t>
      </w:r>
      <w:r>
        <w:rPr>
          <w:rFonts w:hint="eastAsia" w:ascii="仿宋" w:hAnsi="仿宋" w:eastAsia="仿宋"/>
          <w:color w:val="000000" w:themeColor="text1"/>
          <w:sz w:val="28"/>
          <w:szCs w:val="28"/>
          <w14:textFill>
            <w14:solidFill>
              <w14:schemeClr w14:val="tx1"/>
            </w14:solidFill>
          </w14:textFill>
        </w:rPr>
        <w:t>正式授权并代表我方</w:t>
      </w:r>
      <w:r>
        <w:rPr>
          <w:rFonts w:hint="eastAsia" w:ascii="仿宋" w:hAnsi="仿宋" w:eastAsia="仿宋"/>
          <w:color w:val="000000" w:themeColor="text1"/>
          <w:sz w:val="28"/>
          <w:szCs w:val="28"/>
          <w:u w:val="single"/>
          <w14:textFill>
            <w14:solidFill>
              <w14:schemeClr w14:val="tx1"/>
            </w14:solidFill>
          </w14:textFill>
        </w:rPr>
        <w:t>（参与人公司名称、地址）</w:t>
      </w:r>
      <w:r>
        <w:rPr>
          <w:rFonts w:hint="eastAsia" w:ascii="仿宋" w:hAnsi="仿宋" w:eastAsia="仿宋"/>
          <w:color w:val="000000" w:themeColor="text1"/>
          <w:sz w:val="28"/>
          <w:szCs w:val="28"/>
          <w14:textFill>
            <w14:solidFill>
              <w14:schemeClr w14:val="tx1"/>
            </w14:solidFill>
          </w14:textFill>
        </w:rPr>
        <w:t>提交下述文件正本</w:t>
      </w:r>
      <w:r>
        <w:rPr>
          <w:rFonts w:hint="eastAsia" w:ascii="仿宋" w:hAnsi="仿宋" w:eastAsia="仿宋"/>
          <w:color w:val="000000" w:themeColor="text1"/>
          <w:sz w:val="28"/>
          <w:szCs w:val="28"/>
          <w:lang w:eastAsia="zh-CN"/>
          <w14:textFill>
            <w14:solidFill>
              <w14:schemeClr w14:val="tx1"/>
            </w14:solidFill>
          </w14:textFill>
        </w:rPr>
        <w:t>壹</w:t>
      </w:r>
      <w:r>
        <w:rPr>
          <w:rFonts w:hint="eastAsia" w:ascii="仿宋" w:hAnsi="仿宋" w:eastAsia="仿宋"/>
          <w:color w:val="000000" w:themeColor="text1"/>
          <w:sz w:val="28"/>
          <w:szCs w:val="28"/>
          <w14:textFill>
            <w14:solidFill>
              <w14:schemeClr w14:val="tx1"/>
            </w14:solidFill>
          </w14:textFill>
        </w:rPr>
        <w:t>份和副本</w:t>
      </w:r>
      <w:r>
        <w:rPr>
          <w:rFonts w:hint="eastAsia" w:ascii="仿宋" w:hAnsi="仿宋" w:eastAsia="仿宋"/>
          <w:color w:val="000000" w:themeColor="text1"/>
          <w:sz w:val="28"/>
          <w:szCs w:val="28"/>
          <w:lang w:eastAsia="zh-CN"/>
          <w14:textFill>
            <w14:solidFill>
              <w14:schemeClr w14:val="tx1"/>
            </w14:solidFill>
          </w14:textFill>
        </w:rPr>
        <w:t>壹</w:t>
      </w:r>
      <w:r>
        <w:rPr>
          <w:rFonts w:hint="eastAsia" w:ascii="仿宋" w:hAnsi="仿宋" w:eastAsia="仿宋"/>
          <w:color w:val="000000" w:themeColor="text1"/>
          <w:sz w:val="28"/>
          <w:szCs w:val="28"/>
          <w14:textFill>
            <w14:solidFill>
              <w14:schemeClr w14:val="tx1"/>
            </w14:solidFill>
          </w14:textFill>
        </w:rPr>
        <w:t>份。</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 分项报价表</w:t>
      </w:r>
    </w:p>
    <w:p>
      <w:pPr>
        <w:spacing w:after="0" w:line="480" w:lineRule="exact"/>
        <w:ind w:firstLine="425" w:firstLineChars="15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 参与人资格证明文件</w:t>
      </w:r>
    </w:p>
    <w:p>
      <w:pPr>
        <w:spacing w:after="0" w:line="48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 质保期和售后服务承诺书</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据此函，签字代表宣布同意如下：</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，即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（中文表述）。</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4.参与人将按公开询价文件的规定履行合同责任和义务。</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.与本此公开询价有关的一切正式往来通讯请寄：</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地址：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邮编： </w:t>
      </w:r>
      <w:r>
        <w:rPr>
          <w:rFonts w:hint="eastAsia" w:ascii="仿宋" w:hAnsi="仿宋" w:eastAsia="仿宋"/>
          <w:color w:val="000000" w:themeColor="text1"/>
          <w:sz w:val="28"/>
          <w:szCs w:val="28"/>
          <w:u w:val="single"/>
          <w14:textFill>
            <w14:solidFill>
              <w14:schemeClr w14:val="tx1"/>
            </w14:solidFill>
          </w14:textFill>
        </w:rPr>
        <w:t xml:space="preserve">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电话：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传真： </w:t>
      </w:r>
      <w:r>
        <w:rPr>
          <w:rFonts w:hint="eastAsia" w:ascii="仿宋" w:hAnsi="仿宋" w:eastAsia="仿宋"/>
          <w:color w:val="000000" w:themeColor="text1"/>
          <w:sz w:val="28"/>
          <w:szCs w:val="28"/>
          <w:u w:val="single"/>
          <w14:textFill>
            <w14:solidFill>
              <w14:schemeClr w14:val="tx1"/>
            </w14:solidFill>
          </w14:textFill>
        </w:rPr>
        <w:t xml:space="preserve">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参与人授权代表签字： </w:t>
      </w:r>
      <w:r>
        <w:rPr>
          <w:rFonts w:hint="eastAsia" w:ascii="仿宋" w:hAnsi="仿宋" w:eastAsia="仿宋"/>
          <w:color w:val="000000" w:themeColor="text1"/>
          <w:sz w:val="28"/>
          <w:szCs w:val="28"/>
          <w:u w:val="single"/>
          <w14:textFill>
            <w14:solidFill>
              <w14:schemeClr w14:val="tx1"/>
            </w14:solidFill>
          </w14:textFill>
        </w:rPr>
        <w:t xml:space="preserve">                </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参与人（公司全称并加盖公章）：</w:t>
      </w:r>
      <w:r>
        <w:rPr>
          <w:rFonts w:hint="eastAsia" w:ascii="仿宋" w:hAnsi="仿宋" w:eastAsia="仿宋"/>
          <w:color w:val="000000" w:themeColor="text1"/>
          <w:sz w:val="28"/>
          <w:szCs w:val="28"/>
          <w:u w:val="single"/>
          <w14:textFill>
            <w14:solidFill>
              <w14:schemeClr w14:val="tx1"/>
            </w14:solidFill>
          </w14:textFill>
        </w:rPr>
        <w:t xml:space="preserve">                       </w:t>
      </w:r>
    </w:p>
    <w:p>
      <w:pPr>
        <w:pStyle w:val="55"/>
        <w:spacing w:line="480" w:lineRule="exact"/>
        <w:jc w:val="left"/>
        <w:outlineLvl w:val="9"/>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 xml:space="preserve">      日  期： </w:t>
      </w:r>
      <w:r>
        <w:rPr>
          <w:rFonts w:hint="eastAsia" w:ascii="仿宋" w:hAnsi="仿宋" w:eastAsia="仿宋"/>
          <w:color w:val="000000" w:themeColor="text1"/>
          <w:szCs w:val="28"/>
          <w:u w:val="single"/>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 xml:space="preserve">年 </w:t>
      </w:r>
      <w:r>
        <w:rPr>
          <w:rFonts w:hint="eastAsia" w:ascii="仿宋" w:hAnsi="仿宋" w:eastAsia="仿宋"/>
          <w:color w:val="000000" w:themeColor="text1"/>
          <w:szCs w:val="28"/>
          <w:u w:val="single"/>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 xml:space="preserve">月 </w:t>
      </w:r>
      <w:r>
        <w:rPr>
          <w:rFonts w:hint="eastAsia" w:ascii="仿宋" w:hAnsi="仿宋" w:eastAsia="仿宋"/>
          <w:color w:val="000000" w:themeColor="text1"/>
          <w:szCs w:val="28"/>
          <w:u w:val="single"/>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日</w:t>
      </w:r>
    </w:p>
    <w:p>
      <w:pPr>
        <w:rPr>
          <w:rFonts w:hint="eastAsia" w:ascii="仿宋" w:hAnsi="仿宋" w:eastAsia="仿宋" w:cs="Times New Roman"/>
          <w:color w:val="000000" w:themeColor="text1"/>
          <w:kern w:val="2"/>
          <w:sz w:val="28"/>
          <w:szCs w:val="28"/>
          <w14:textFill>
            <w14:solidFill>
              <w14:schemeClr w14:val="tx1"/>
            </w14:solidFill>
          </w14:textFill>
        </w:rPr>
      </w:pPr>
      <w:r>
        <w:rPr>
          <w:rFonts w:ascii="仿宋" w:hAnsi="仿宋" w:eastAsia="仿宋"/>
          <w:color w:val="000000" w:themeColor="text1"/>
          <w:szCs w:val="28"/>
          <w14:textFill>
            <w14:solidFill>
              <w14:schemeClr w14:val="tx1"/>
            </w14:solidFill>
          </w14:textFill>
        </w:rPr>
        <w:br w:type="page"/>
      </w:r>
    </w:p>
    <w:p>
      <w:pPr>
        <w:jc w:val="center"/>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、分项报价一览表</w:t>
      </w:r>
    </w:p>
    <w:p>
      <w:pPr>
        <w:spacing w:line="38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 xml:space="preserve">                   项目编号：</w:t>
      </w:r>
    </w:p>
    <w:p>
      <w:pPr>
        <w:spacing w:line="38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货币单位：</w:t>
      </w:r>
    </w:p>
    <w:tbl>
      <w:tblPr>
        <w:tblStyle w:val="23"/>
        <w:tblW w:w="4994" w:type="pct"/>
        <w:tblInd w:w="0" w:type="dxa"/>
        <w:shd w:val="clear" w:color="auto" w:fill="auto"/>
        <w:tblLayout w:type="autofit"/>
        <w:tblCellMar>
          <w:top w:w="0" w:type="dxa"/>
          <w:left w:w="108" w:type="dxa"/>
          <w:bottom w:w="0" w:type="dxa"/>
          <w:right w:w="108" w:type="dxa"/>
        </w:tblCellMar>
      </w:tblPr>
      <w:tblGrid>
        <w:gridCol w:w="696"/>
        <w:gridCol w:w="1112"/>
        <w:gridCol w:w="754"/>
        <w:gridCol w:w="1056"/>
        <w:gridCol w:w="1160"/>
        <w:gridCol w:w="987"/>
        <w:gridCol w:w="3796"/>
      </w:tblGrid>
      <w:tr>
        <w:tblPrEx>
          <w:shd w:val="clear" w:color="auto" w:fill="auto"/>
          <w:tblCellMar>
            <w:top w:w="0" w:type="dxa"/>
            <w:left w:w="108" w:type="dxa"/>
            <w:bottom w:w="0" w:type="dxa"/>
            <w:right w:w="108" w:type="dxa"/>
          </w:tblCellMar>
        </w:tblPrEx>
        <w:trPr>
          <w:trHeight w:val="685" w:hRule="atLeast"/>
        </w:trPr>
        <w:tc>
          <w:tcPr>
            <w:tcW w:w="3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w:t>
            </w:r>
          </w:p>
        </w:tc>
        <w:tc>
          <w:tcPr>
            <w:tcW w:w="3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工程量</w:t>
            </w:r>
          </w:p>
        </w:tc>
        <w:tc>
          <w:tcPr>
            <w:tcW w:w="60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全费用综合单价</w:t>
            </w:r>
          </w:p>
        </w:tc>
        <w:tc>
          <w:tcPr>
            <w:tcW w:w="5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全费用综合价</w:t>
            </w:r>
          </w:p>
        </w:tc>
        <w:tc>
          <w:tcPr>
            <w:tcW w:w="198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80" w:firstLineChars="20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备注说明</w:t>
            </w:r>
          </w:p>
        </w:tc>
      </w:tr>
      <w:tr>
        <w:tblPrEx>
          <w:tblCellMar>
            <w:top w:w="0" w:type="dxa"/>
            <w:left w:w="108" w:type="dxa"/>
            <w:bottom w:w="0" w:type="dxa"/>
            <w:right w:w="108" w:type="dxa"/>
          </w:tblCellMar>
        </w:tblPrEx>
        <w:trPr>
          <w:trHeight w:val="685"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82" w:firstLineChars="20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装饰部分</w:t>
            </w:r>
          </w:p>
        </w:tc>
      </w:tr>
      <w:tr>
        <w:tblPrEx>
          <w:tblCellMar>
            <w:top w:w="0" w:type="dxa"/>
            <w:left w:w="108" w:type="dxa"/>
            <w:bottom w:w="0" w:type="dxa"/>
            <w:right w:w="108" w:type="dxa"/>
          </w:tblCellMar>
        </w:tblPrEx>
        <w:trPr>
          <w:trHeight w:val="2665" w:hRule="atLeast"/>
        </w:trPr>
        <w:tc>
          <w:tcPr>
            <w:tcW w:w="3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双层轻钢龙骨石膏板隔断</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389.5</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9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1、国标38型卡式轻钢龙骨骨架，副骨间距≤400MM,膨胀螺栓、吊丝固定，12mm 厚双层“龙牌”石膏板饰面（填嵌缝石膏，粘贴专用绷带）；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2、造型吊顶使用木龙骨、细木工板基层造型处理，石膏板饰面；                                                                                                  3、隔断下沿150MM留橱窗口；4、实训楼总高度7m。</w:t>
            </w:r>
          </w:p>
        </w:tc>
      </w:tr>
      <w:tr>
        <w:tblPrEx>
          <w:tblCellMar>
            <w:top w:w="0" w:type="dxa"/>
            <w:left w:w="108" w:type="dxa"/>
            <w:bottom w:w="0" w:type="dxa"/>
            <w:right w:w="108" w:type="dxa"/>
          </w:tblCellMar>
        </w:tblPrEx>
        <w:trPr>
          <w:trHeight w:val="1033" w:hRule="atLeast"/>
        </w:trPr>
        <w:tc>
          <w:tcPr>
            <w:tcW w:w="3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轻钢龙骨石膏板平顶</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100.05</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9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1、国标38型卡式轻钢龙骨骨架，副骨间距≤400MM,膨胀螺栓、吊丝固定，12mm 厚“龙牌”石膏板饰面（填嵌缝石膏，粘贴专用绷带）；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2、造型吊顶使用木龙骨、细木工板基层造型处理，石膏板饰面                                                         </w:t>
            </w:r>
          </w:p>
        </w:tc>
      </w:tr>
      <w:tr>
        <w:tblPrEx>
          <w:tblCellMar>
            <w:top w:w="0" w:type="dxa"/>
            <w:left w:w="108" w:type="dxa"/>
            <w:bottom w:w="0" w:type="dxa"/>
            <w:right w:w="108" w:type="dxa"/>
          </w:tblCellMar>
        </w:tblPrEx>
        <w:trPr>
          <w:trHeight w:val="490" w:hRule="atLeast"/>
        </w:trPr>
        <w:tc>
          <w:tcPr>
            <w:tcW w:w="3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5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玻璃橱窗</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231.36</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9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橱窗边沿细木工板打底，8MM钢化玻璃橱窗胶装（分隔）</w:t>
            </w:r>
          </w:p>
        </w:tc>
      </w:tr>
      <w:tr>
        <w:tblPrEx>
          <w:tblCellMar>
            <w:top w:w="0" w:type="dxa"/>
            <w:left w:w="108" w:type="dxa"/>
            <w:bottom w:w="0" w:type="dxa"/>
            <w:right w:w="108" w:type="dxa"/>
          </w:tblCellMar>
        </w:tblPrEx>
        <w:trPr>
          <w:trHeight w:val="690" w:hRule="atLeast"/>
        </w:trPr>
        <w:tc>
          <w:tcPr>
            <w:tcW w:w="3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5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原有墙、顶面乳胶漆</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3094.39</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9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1、墙面基层处理后，腻子两遍，表面喷涂乳胶漆两遍；</w:t>
            </w:r>
          </w:p>
        </w:tc>
      </w:tr>
      <w:tr>
        <w:tblPrEx>
          <w:tblCellMar>
            <w:top w:w="0" w:type="dxa"/>
            <w:left w:w="108" w:type="dxa"/>
            <w:bottom w:w="0" w:type="dxa"/>
            <w:right w:w="108" w:type="dxa"/>
          </w:tblCellMar>
        </w:tblPrEx>
        <w:trPr>
          <w:trHeight w:val="285" w:hRule="atLeast"/>
        </w:trPr>
        <w:tc>
          <w:tcPr>
            <w:tcW w:w="3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5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电路改造</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100.05</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9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过道照明电路改造1.5m2郑州三厂电线，联塑PVC线管暗埋，吊顶处敷设龙骨上</w:t>
            </w:r>
          </w:p>
        </w:tc>
      </w:tr>
      <w:tr>
        <w:tblPrEx>
          <w:tblCellMar>
            <w:top w:w="0" w:type="dxa"/>
            <w:left w:w="108" w:type="dxa"/>
            <w:bottom w:w="0" w:type="dxa"/>
            <w:right w:w="108" w:type="dxa"/>
          </w:tblCellMar>
        </w:tblPrEx>
        <w:trPr>
          <w:trHeight w:val="740" w:hRule="atLeast"/>
        </w:trPr>
        <w:tc>
          <w:tcPr>
            <w:tcW w:w="3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5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LED平板吸顶灯</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9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LED平板吸顶灯500*500LED平板吊灯（广东佛山）</w:t>
            </w:r>
          </w:p>
        </w:tc>
      </w:tr>
      <w:tr>
        <w:tblPrEx>
          <w:tblCellMar>
            <w:top w:w="0" w:type="dxa"/>
            <w:left w:w="108" w:type="dxa"/>
            <w:bottom w:w="0" w:type="dxa"/>
            <w:right w:w="108" w:type="dxa"/>
          </w:tblCellMar>
        </w:tblPrEx>
        <w:trPr>
          <w:trHeight w:val="715" w:hRule="atLeast"/>
        </w:trPr>
        <w:tc>
          <w:tcPr>
            <w:tcW w:w="3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5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地面塑胶地板</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979.19</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9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3mm后塑胶地板（卷材），含地面自流平基础处理</w:t>
            </w:r>
          </w:p>
        </w:tc>
      </w:tr>
      <w:tr>
        <w:tblPrEx>
          <w:tblCellMar>
            <w:top w:w="0" w:type="dxa"/>
            <w:left w:w="108" w:type="dxa"/>
            <w:bottom w:w="0" w:type="dxa"/>
            <w:right w:w="108" w:type="dxa"/>
          </w:tblCellMar>
        </w:tblPrEx>
        <w:trPr>
          <w:trHeight w:val="7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5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单开门2.4米高</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扇</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16</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9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800mm*2400双扇玻璃门定制，门高为2m，门头框为0.4m。带锁具。</w:t>
            </w:r>
          </w:p>
        </w:tc>
      </w:tr>
      <w:tr>
        <w:tblPrEx>
          <w:tblCellMar>
            <w:top w:w="0" w:type="dxa"/>
            <w:left w:w="108" w:type="dxa"/>
            <w:bottom w:w="0" w:type="dxa"/>
            <w:right w:w="108" w:type="dxa"/>
          </w:tblCellMar>
        </w:tblPrEx>
        <w:trPr>
          <w:trHeight w:val="682" w:hRule="atLeast"/>
        </w:trPr>
        <w:tc>
          <w:tcPr>
            <w:tcW w:w="3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合计</w:t>
            </w:r>
          </w:p>
        </w:tc>
        <w:tc>
          <w:tcPr>
            <w:tcW w:w="4053"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bl>
    <w:p>
      <w:pPr>
        <w:jc w:val="both"/>
        <w:rPr>
          <w:rFonts w:hint="eastAsia" w:ascii="仿宋" w:hAnsi="仿宋" w:eastAsia="仿宋" w:cs="仿宋"/>
          <w:sz w:val="32"/>
          <w:szCs w:val="32"/>
          <w:lang w:val="en-US" w:eastAsia="zh-CN"/>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60" w:lineRule="auto"/>
        <w:ind w:right="960"/>
        <w:jc w:val="right"/>
        <w:rPr>
          <w:rFonts w:hint="eastAsia" w:ascii="仿宋" w:hAnsi="仿宋" w:eastAsia="仿宋" w:cs="仿宋"/>
          <w:color w:val="000000" w:themeColor="text1"/>
          <w:sz w:val="28"/>
          <w:szCs w:val="28"/>
          <w:lang w:val="zh-CN"/>
          <w14:textFill>
            <w14:solidFill>
              <w14:schemeClr w14:val="tx1"/>
            </w14:solidFill>
          </w14:textFill>
        </w:rPr>
      </w:pPr>
    </w:p>
    <w:p>
      <w:pPr>
        <w:spacing w:line="360" w:lineRule="auto"/>
        <w:ind w:right="960"/>
        <w:jc w:val="right"/>
        <w:rPr>
          <w:rFonts w:hint="eastAsia" w:ascii="仿宋" w:hAnsi="仿宋" w:eastAsia="仿宋" w:cs="仿宋"/>
          <w:color w:val="000000" w:themeColor="text1"/>
          <w:sz w:val="28"/>
          <w:szCs w:val="28"/>
          <w:lang w:val="zh-CN"/>
          <w14:textFill>
            <w14:solidFill>
              <w14:schemeClr w14:val="tx1"/>
            </w14:solidFill>
          </w14:textFill>
        </w:rPr>
      </w:pPr>
    </w:p>
    <w:p>
      <w:pPr>
        <w:spacing w:line="360" w:lineRule="auto"/>
        <w:ind w:right="960"/>
        <w:jc w:val="righ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参与人授权代表（签字或盖章）：</w:t>
      </w:r>
    </w:p>
    <w:p>
      <w:pPr>
        <w:spacing w:line="380" w:lineRule="exact"/>
        <w:ind w:right="1120" w:firstLine="4200" w:firstLineChars="1500"/>
        <w:outlineLvl w:val="2"/>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日         期：</w:t>
      </w:r>
      <w:bookmarkStart w:id="116" w:name="_Toc160880534"/>
      <w:bookmarkStart w:id="117" w:name="_Toc169332843"/>
      <w:bookmarkStart w:id="118" w:name="_Toc169332954"/>
      <w:bookmarkStart w:id="119" w:name="_Toc170798798"/>
      <w:bookmarkStart w:id="120" w:name="_Toc177985474"/>
      <w:bookmarkStart w:id="121" w:name="_Toc251613839"/>
      <w:bookmarkStart w:id="122" w:name="_Toc180302918"/>
      <w:bookmarkStart w:id="123" w:name="_Toc181436466"/>
      <w:bookmarkStart w:id="124" w:name="_Toc181436570"/>
      <w:bookmarkStart w:id="125" w:name="_Toc182372787"/>
      <w:bookmarkStart w:id="126" w:name="_Toc182805222"/>
      <w:bookmarkStart w:id="127" w:name="_Toc191783227"/>
      <w:bookmarkStart w:id="128" w:name="_Toc191789334"/>
      <w:bookmarkStart w:id="129" w:name="_Toc191802695"/>
      <w:bookmarkStart w:id="130" w:name="_Toc191803631"/>
      <w:bookmarkStart w:id="131" w:name="_Toc192663691"/>
      <w:bookmarkStart w:id="132" w:name="_Toc192663840"/>
      <w:bookmarkStart w:id="133" w:name="_Toc192664158"/>
      <w:bookmarkStart w:id="134" w:name="_Toc192996343"/>
      <w:bookmarkStart w:id="135" w:name="_Toc253066624"/>
      <w:bookmarkStart w:id="136" w:name="_Toc192996451"/>
      <w:bookmarkStart w:id="137" w:name="_Toc193160453"/>
      <w:bookmarkStart w:id="138" w:name="_Toc193165739"/>
      <w:bookmarkStart w:id="139" w:name="_Toc203355738"/>
      <w:bookmarkStart w:id="140" w:name="_Toc211917121"/>
      <w:bookmarkStart w:id="141" w:name="_Toc213755864"/>
      <w:bookmarkStart w:id="142" w:name="_Toc213755945"/>
      <w:bookmarkStart w:id="143" w:name="_Toc213756001"/>
      <w:bookmarkStart w:id="144" w:name="_Toc213756057"/>
      <w:bookmarkStart w:id="145" w:name="_Toc217891408"/>
      <w:bookmarkStart w:id="146" w:name="_Toc219800249"/>
      <w:bookmarkStart w:id="147" w:name="_Toc223146614"/>
      <w:bookmarkStart w:id="148" w:name="_Toc225669328"/>
      <w:bookmarkStart w:id="149" w:name="_Toc227058536"/>
      <w:bookmarkStart w:id="150" w:name="_Toc230071153"/>
      <w:bookmarkStart w:id="151" w:name="_Toc232302122"/>
      <w:bookmarkStart w:id="152" w:name="_Toc235437998"/>
      <w:bookmarkStart w:id="153" w:name="_Toc235438281"/>
      <w:bookmarkStart w:id="154" w:name="_Toc235438352"/>
      <w:bookmarkStart w:id="155" w:name="_Toc236021457"/>
      <w:bookmarkStart w:id="156" w:name="_Toc160880165"/>
      <w:bookmarkStart w:id="157" w:name="_Toc213208771"/>
      <w:bookmarkStart w:id="158" w:name="_Toc249325720"/>
      <w:bookmarkStart w:id="159" w:name="_Toc251586241"/>
      <w:bookmarkStart w:id="160" w:name="_Toc254790909"/>
      <w:bookmarkStart w:id="161" w:name="_Toc255975016"/>
      <w:bookmarkStart w:id="162" w:name="_Toc258401265"/>
      <w:bookmarkStart w:id="163" w:name="_Toc259520874"/>
      <w:bookmarkStart w:id="164" w:name="_Toc259692656"/>
      <w:bookmarkStart w:id="165" w:name="_Toc259692749"/>
      <w:bookmarkStart w:id="166" w:name="_Toc266868679"/>
      <w:bookmarkStart w:id="167" w:name="_Toc266868943"/>
      <w:bookmarkStart w:id="168" w:name="_Toc266870441"/>
      <w:bookmarkStart w:id="169" w:name="_Toc266870839"/>
      <w:bookmarkStart w:id="170" w:name="_Toc266870916"/>
      <w:bookmarkStart w:id="171" w:name="_Toc267059035"/>
      <w:bookmarkStart w:id="172" w:name="_Toc267059186"/>
      <w:bookmarkStart w:id="173" w:name="_Toc267059544"/>
      <w:bookmarkStart w:id="174" w:name="_Toc267059658"/>
      <w:bookmarkStart w:id="175" w:name="_Toc267059811"/>
      <w:bookmarkStart w:id="176" w:name="_Toc267059924"/>
      <w:bookmarkStart w:id="177" w:name="_Toc267060076"/>
      <w:bookmarkStart w:id="178" w:name="_Toc267060216"/>
      <w:bookmarkStart w:id="179" w:name="_Toc267060326"/>
      <w:bookmarkStart w:id="180" w:name="_Toc267060461"/>
      <w:bookmarkStart w:id="181" w:name="_Toc273178703"/>
    </w:p>
    <w:p>
      <w:pPr>
        <w:jc w:val="both"/>
        <w:outlineLvl w:val="1"/>
        <w:rPr>
          <w:rFonts w:ascii="仿宋" w:hAnsi="仿宋" w:eastAsia="仿宋"/>
          <w:b/>
          <w:bCs/>
          <w:color w:val="000000" w:themeColor="text1"/>
          <w:sz w:val="28"/>
          <w:szCs w:val="28"/>
          <w14:textFill>
            <w14:solidFill>
              <w14:schemeClr w14:val="tx1"/>
            </w14:solidFill>
          </w14:textFill>
        </w:rPr>
      </w:pPr>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3</w:t>
      </w:r>
      <w:r>
        <w:rPr>
          <w:rFonts w:hint="eastAsia" w:ascii="仿宋" w:hAnsi="仿宋" w:eastAsia="仿宋"/>
          <w:b/>
          <w:bCs/>
          <w:color w:val="000000" w:themeColor="text1"/>
          <w:sz w:val="28"/>
          <w:szCs w:val="28"/>
          <w14:textFill>
            <w14:solidFill>
              <w14:schemeClr w14:val="tx1"/>
            </w14:solidFill>
          </w14:textFill>
        </w:rPr>
        <w:t>、参与人的资格证明文件</w:t>
      </w:r>
    </w:p>
    <w:p>
      <w:pPr>
        <w:pStyle w:val="55"/>
        <w:rPr>
          <w:rFonts w:ascii="仿宋" w:hAnsi="仿宋" w:eastAsia="仿宋"/>
          <w:color w:val="000000" w:themeColor="text1"/>
          <w:szCs w:val="28"/>
          <w14:textFill>
            <w14:solidFill>
              <w14:schemeClr w14:val="tx1"/>
            </w14:solidFill>
          </w14:textFill>
        </w:rPr>
      </w:pP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bookmarkStart w:id="182" w:name="_Toc254790910"/>
      <w:bookmarkStart w:id="183" w:name="_Toc255975017"/>
      <w:bookmarkStart w:id="184" w:name="_Toc258401266"/>
      <w:bookmarkStart w:id="185" w:name="_Toc259520875"/>
      <w:bookmarkStart w:id="186" w:name="_Toc259692657"/>
      <w:bookmarkStart w:id="187" w:name="_Toc259692750"/>
      <w:bookmarkStart w:id="188" w:name="_Toc266868680"/>
      <w:bookmarkStart w:id="189" w:name="_Toc266870442"/>
      <w:bookmarkStart w:id="190" w:name="_Toc266870917"/>
      <w:bookmarkStart w:id="191" w:name="_Toc267060077"/>
      <w:bookmarkStart w:id="192" w:name="_Toc267060217"/>
      <w:bookmarkStart w:id="193" w:name="_Toc267060462"/>
      <w:bookmarkStart w:id="194" w:name="_Toc213756058"/>
      <w:bookmarkStart w:id="195" w:name="_Toc217891409"/>
      <w:bookmarkStart w:id="196" w:name="_Toc219800250"/>
      <w:bookmarkStart w:id="197" w:name="_Toc223146615"/>
      <w:bookmarkStart w:id="198" w:name="_Toc225669329"/>
      <w:bookmarkStart w:id="199" w:name="_Toc227058537"/>
      <w:bookmarkStart w:id="200" w:name="_Toc230071154"/>
      <w:bookmarkStart w:id="201" w:name="_Toc232302123"/>
      <w:bookmarkStart w:id="202" w:name="_Toc235437999"/>
      <w:bookmarkStart w:id="203" w:name="_Toc235438282"/>
      <w:bookmarkStart w:id="204" w:name="_Toc235438353"/>
      <w:bookmarkStart w:id="205" w:name="_Toc236021458"/>
      <w:bookmarkStart w:id="206" w:name="_Toc249325721"/>
      <w:bookmarkStart w:id="207" w:name="_Toc251586242"/>
      <w:bookmarkStart w:id="208" w:name="_Toc251613840"/>
      <w:bookmarkStart w:id="209" w:name="_Toc253066625"/>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color w:val="000000" w:themeColor="text1"/>
          <w:sz w:val="28"/>
          <w:szCs w:val="28"/>
          <w14:textFill>
            <w14:solidFill>
              <w14:schemeClr w14:val="tx1"/>
            </w14:solidFill>
          </w14:textFill>
        </w:rPr>
        <w:cr/>
      </w:r>
    </w:p>
    <w:p>
      <w:pPr>
        <w:spacing w:after="0" w:line="500" w:lineRule="exact"/>
        <w:rPr>
          <w:rFonts w:ascii="仿宋" w:hAnsi="仿宋" w:eastAsia="仿宋"/>
          <w:color w:val="000000" w:themeColor="text1"/>
          <w:sz w:val="28"/>
          <w:szCs w:val="28"/>
          <w14:textFill>
            <w14:solidFill>
              <w14:schemeClr w14:val="tx1"/>
            </w14:solidFill>
          </w14:textFill>
        </w:rPr>
      </w:pPr>
      <w:bookmarkStart w:id="210" w:name="_Hlk511663739"/>
      <w:r>
        <w:rPr>
          <w:rFonts w:hint="eastAsia" w:ascii="仿宋" w:hAnsi="仿宋" w:eastAsia="仿宋"/>
          <w:color w:val="000000" w:themeColor="text1"/>
          <w:sz w:val="28"/>
          <w:szCs w:val="28"/>
          <w:lang w:eastAsia="zh-CN"/>
          <w14:textFill>
            <w14:solidFill>
              <w14:schemeClr w14:val="tx1"/>
            </w14:solidFill>
          </w14:textFill>
        </w:rPr>
        <w:t>郑州城轨交通中等专业</w:t>
      </w:r>
      <w:r>
        <w:rPr>
          <w:rFonts w:hint="eastAsia" w:ascii="仿宋" w:hAnsi="仿宋" w:eastAsia="仿宋"/>
          <w:color w:val="000000" w:themeColor="text1"/>
          <w:sz w:val="28"/>
          <w:szCs w:val="28"/>
          <w14:textFill>
            <w14:solidFill>
              <w14:schemeClr w14:val="tx1"/>
            </w14:solidFill>
          </w14:textFill>
        </w:rPr>
        <w:t>学校：</w:t>
      </w:r>
      <w:bookmarkEnd w:id="210"/>
    </w:p>
    <w:p>
      <w:pPr>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关于贵方</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年</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日</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（项目编号）公开询价邀请，本签字人愿意参加本次报价，提供公开询价文件中规定的</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货物，并证明提交的下列文件和说明是准确的和真实的。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2．我方的资格声明正本</w:t>
      </w:r>
      <w:r>
        <w:rPr>
          <w:rFonts w:hint="eastAsia" w:ascii="仿宋" w:hAnsi="仿宋" w:eastAsia="仿宋"/>
          <w:color w:val="000000" w:themeColor="text1"/>
          <w:sz w:val="28"/>
          <w:szCs w:val="28"/>
          <w:lang w:eastAsia="zh-CN"/>
          <w14:textFill>
            <w14:solidFill>
              <w14:schemeClr w14:val="tx1"/>
            </w14:solidFill>
          </w14:textFill>
        </w:rPr>
        <w:t>壹</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lang w:eastAsia="zh-CN"/>
          <w14:textFill>
            <w14:solidFill>
              <w14:schemeClr w14:val="tx1"/>
            </w14:solidFill>
          </w14:textFill>
        </w:rPr>
        <w:t>壹</w:t>
      </w:r>
      <w:r>
        <w:rPr>
          <w:rFonts w:hint="eastAsia" w:ascii="仿宋" w:hAnsi="仿宋" w:eastAsia="仿宋"/>
          <w:color w:val="000000" w:themeColor="text1"/>
          <w:sz w:val="28"/>
          <w:szCs w:val="28"/>
          <w14:textFill>
            <w14:solidFill>
              <w14:schemeClr w14:val="tx1"/>
            </w14:solidFill>
          </w14:textFill>
        </w:rPr>
        <w:t>份，随报价响应文件一同递交。</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地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址：</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邮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编：</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电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话或传  真：</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bookmarkStart w:id="211" w:name="_Toc213756059"/>
      <w:bookmarkStart w:id="212" w:name="_Toc217891410"/>
      <w:bookmarkStart w:id="213" w:name="_Toc219800251"/>
      <w:bookmarkStart w:id="214" w:name="_Toc223146616"/>
      <w:bookmarkStart w:id="215" w:name="_Toc225669330"/>
      <w:bookmarkStart w:id="216" w:name="_Toc232302124"/>
      <w:bookmarkStart w:id="217" w:name="_Toc235438000"/>
      <w:bookmarkStart w:id="218" w:name="_Toc235438283"/>
      <w:bookmarkStart w:id="219" w:name="_Toc235438354"/>
      <w:bookmarkStart w:id="220" w:name="_Toc236021459"/>
      <w:bookmarkStart w:id="221" w:name="_Toc249325722"/>
      <w:bookmarkStart w:id="222" w:name="_Toc251586243"/>
      <w:bookmarkStart w:id="223" w:name="_Toc251613841"/>
      <w:bookmarkStart w:id="224" w:name="_Toc253066626"/>
      <w:bookmarkStart w:id="225" w:name="_Toc254790911"/>
      <w:bookmarkStart w:id="226" w:name="_Toc255975018"/>
      <w:bookmarkStart w:id="227" w:name="_Toc258401267"/>
      <w:bookmarkStart w:id="228" w:name="_Toc259520876"/>
      <w:bookmarkStart w:id="229" w:name="_Toc259692658"/>
      <w:bookmarkStart w:id="230" w:name="_Toc259692751"/>
      <w:bookmarkStart w:id="231" w:name="_Toc266868681"/>
      <w:bookmarkStart w:id="232" w:name="_Toc266870443"/>
      <w:bookmarkStart w:id="233" w:name="_Toc266870918"/>
      <w:bookmarkStart w:id="234" w:name="_Toc227058538"/>
      <w:bookmarkStart w:id="235" w:name="_Toc230071155"/>
    </w:p>
    <w:p>
      <w:pPr>
        <w:jc w:val="center"/>
        <w:outlineLvl w:val="1"/>
        <w:rPr>
          <w:rFonts w:hint="eastAsia" w:ascii="仿宋" w:hAnsi="仿宋" w:eastAsia="仿宋"/>
          <w:b/>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 xml:space="preserve"> 企业</w:t>
      </w:r>
      <w:r>
        <w:rPr>
          <w:rFonts w:hint="eastAsia" w:ascii="仿宋" w:hAnsi="仿宋" w:eastAsia="仿宋"/>
          <w:b/>
          <w:color w:val="000000" w:themeColor="text1"/>
          <w:sz w:val="28"/>
          <w:szCs w:val="28"/>
          <w14:textFill>
            <w14:solidFill>
              <w14:schemeClr w14:val="tx1"/>
            </w14:solidFill>
          </w14:textFill>
        </w:rPr>
        <w:t>法人营业执照（复印件并加盖公章）</w:t>
      </w:r>
    </w:p>
    <w:p>
      <w:pPr>
        <w:jc w:val="center"/>
        <w:outlineLvl w:val="1"/>
        <w:rPr>
          <w:rFonts w:ascii="仿宋" w:hAnsi="仿宋" w:eastAsia="仿宋"/>
          <w:b/>
          <w:color w:val="000000" w:themeColor="text1"/>
          <w:sz w:val="28"/>
          <w:szCs w:val="28"/>
          <w14:textFill>
            <w14:solidFill>
              <w14:schemeClr w14:val="tx1"/>
            </w14:solidFill>
          </w14:textFill>
        </w:rPr>
      </w:pPr>
    </w:p>
    <w:p>
      <w:p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郑州城轨交通中等专业</w:t>
      </w:r>
      <w:r>
        <w:rPr>
          <w:rFonts w:hint="eastAsia" w:ascii="仿宋" w:hAnsi="仿宋" w:eastAsia="仿宋"/>
          <w:color w:val="000000" w:themeColor="text1"/>
          <w:sz w:val="28"/>
          <w:szCs w:val="28"/>
          <w14:textFill>
            <w14:solidFill>
              <w14:schemeClr w14:val="tx1"/>
            </w14:solidFill>
          </w14:textFill>
        </w:rPr>
        <w:t>学校：</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现附上由</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（签发机关名称）签发的我方法人营业执照复印件，该执照业经年检，真实有效。</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 与 人（全称并加盖公章）：</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zh-CN"/>
          <w14:textFill>
            <w14:solidFill>
              <w14:schemeClr w14:val="tx1"/>
            </w14:solidFill>
          </w14:textFill>
        </w:rPr>
        <w:t>参与人授权代表</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日      期：</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br w:type="page"/>
      </w:r>
      <w:bookmarkStart w:id="236" w:name="_Toc254790914"/>
      <w:bookmarkStart w:id="237" w:name="_Toc255975021"/>
      <w:bookmarkStart w:id="238" w:name="_Toc258401270"/>
      <w:bookmarkStart w:id="239" w:name="_Toc259520879"/>
      <w:bookmarkStart w:id="240" w:name="_Toc259692661"/>
      <w:bookmarkStart w:id="241" w:name="_Toc259692754"/>
      <w:bookmarkStart w:id="242" w:name="_Toc266868684"/>
      <w:bookmarkStart w:id="243" w:name="_Toc266870446"/>
      <w:bookmarkStart w:id="244" w:name="_Toc266870921"/>
      <w:bookmarkStart w:id="245" w:name="_Toc267060080"/>
      <w:bookmarkStart w:id="246" w:name="_Toc267060220"/>
      <w:bookmarkStart w:id="247" w:name="_Toc267060465"/>
      <w:bookmarkStart w:id="248" w:name="_Toc191803634"/>
      <w:bookmarkStart w:id="249" w:name="_Toc192663694"/>
      <w:bookmarkStart w:id="250" w:name="_Toc192663843"/>
      <w:bookmarkStart w:id="251" w:name="_Toc192664161"/>
      <w:bookmarkStart w:id="252" w:name="_Toc192996346"/>
      <w:bookmarkStart w:id="253" w:name="_Toc192996454"/>
      <w:bookmarkStart w:id="254" w:name="_Toc193160456"/>
      <w:bookmarkStart w:id="255" w:name="_Toc193165742"/>
      <w:bookmarkStart w:id="256" w:name="_Toc203355741"/>
      <w:bookmarkStart w:id="257" w:name="_Toc211917124"/>
      <w:bookmarkStart w:id="258" w:name="_Toc258401272"/>
      <w:bookmarkStart w:id="259" w:name="_Toc254790916"/>
      <w:bookmarkStart w:id="260" w:name="_Toc255975023"/>
      <w:bookmarkStart w:id="261" w:name="_Toc259520881"/>
      <w:bookmarkStart w:id="262" w:name="_Toc259692663"/>
      <w:bookmarkStart w:id="263" w:name="_Toc259692756"/>
      <w:bookmarkStart w:id="264" w:name="_Toc266868686"/>
      <w:bookmarkStart w:id="265" w:name="_Toc266870447"/>
      <w:bookmarkStart w:id="266" w:name="_Toc266870922"/>
      <w:bookmarkStart w:id="267" w:name="_Toc267060081"/>
      <w:bookmarkStart w:id="268" w:name="_Toc267060221"/>
      <w:bookmarkStart w:id="269" w:name="_Toc267060466"/>
      <w:bookmarkStart w:id="270" w:name="_Toc232302127"/>
      <w:bookmarkStart w:id="271" w:name="_Toc235438003"/>
      <w:bookmarkStart w:id="272" w:name="_Toc235438286"/>
      <w:bookmarkStart w:id="273" w:name="_Toc235438357"/>
      <w:bookmarkStart w:id="274" w:name="_Toc236021462"/>
      <w:bookmarkStart w:id="275" w:name="_Toc249325725"/>
      <w:bookmarkStart w:id="276" w:name="_Toc251586246"/>
      <w:bookmarkStart w:id="277" w:name="_Toc251613844"/>
      <w:bookmarkStart w:id="278" w:name="_Toc253066629"/>
      <w:bookmarkStart w:id="279" w:name="_Toc160880168"/>
      <w:bookmarkStart w:id="280" w:name="_Toc160880537"/>
      <w:bookmarkStart w:id="281" w:name="_Toc169332846"/>
      <w:bookmarkStart w:id="282" w:name="_Toc169332957"/>
      <w:bookmarkStart w:id="283" w:name="_Toc170798801"/>
      <w:bookmarkStart w:id="284" w:name="_Toc177985477"/>
      <w:bookmarkStart w:id="285" w:name="_Toc180302921"/>
      <w:bookmarkStart w:id="286" w:name="_Toc181436469"/>
      <w:bookmarkStart w:id="287" w:name="_Toc181436573"/>
      <w:bookmarkStart w:id="288" w:name="_Toc182372790"/>
      <w:bookmarkStart w:id="289" w:name="_Toc182805225"/>
      <w:bookmarkStart w:id="290" w:name="_Toc191783230"/>
      <w:bookmarkStart w:id="291" w:name="_Toc191789337"/>
      <w:bookmarkStart w:id="292" w:name="_Toc191802698"/>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293" w:name="_Toc267060467"/>
      <w:bookmarkStart w:id="294" w:name="_Toc254790917"/>
      <w:bookmarkStart w:id="295" w:name="_Toc273178704"/>
      <w:bookmarkStart w:id="296" w:name="_Toc258401273"/>
      <w:bookmarkStart w:id="297" w:name="_Toc232302128"/>
      <w:bookmarkStart w:id="298" w:name="_Toc235438004"/>
      <w:bookmarkStart w:id="299" w:name="_Toc235438287"/>
      <w:bookmarkStart w:id="300" w:name="_Toc235438358"/>
      <w:bookmarkStart w:id="301" w:name="_Toc236021463"/>
      <w:bookmarkStart w:id="302" w:name="_Toc249325726"/>
      <w:bookmarkStart w:id="303" w:name="_Toc251586247"/>
      <w:bookmarkStart w:id="304" w:name="_Toc251613845"/>
      <w:bookmarkStart w:id="305" w:name="_Toc253066630"/>
      <w:bookmarkStart w:id="306" w:name="_Toc255975024"/>
      <w:bookmarkStart w:id="307" w:name="_Toc259520882"/>
      <w:bookmarkStart w:id="308" w:name="_Toc259692664"/>
      <w:bookmarkStart w:id="309" w:name="_Toc259692757"/>
      <w:bookmarkStart w:id="310" w:name="_Toc266868687"/>
      <w:bookmarkStart w:id="311" w:name="_Toc266868944"/>
      <w:bookmarkStart w:id="312" w:name="_Toc266870448"/>
      <w:bookmarkStart w:id="313" w:name="_Toc266870840"/>
      <w:bookmarkStart w:id="314" w:name="_Toc266870923"/>
      <w:bookmarkStart w:id="315" w:name="_Toc267059036"/>
      <w:bookmarkStart w:id="316" w:name="_Toc267059187"/>
      <w:bookmarkStart w:id="317" w:name="_Toc267059545"/>
      <w:bookmarkStart w:id="318" w:name="_Toc267059659"/>
      <w:bookmarkStart w:id="319" w:name="_Toc267059812"/>
      <w:bookmarkStart w:id="320" w:name="_Toc267059925"/>
      <w:bookmarkStart w:id="321" w:name="_Toc267060082"/>
      <w:bookmarkStart w:id="322" w:name="_Toc267060222"/>
      <w:bookmarkStart w:id="323" w:name="_Toc267060327"/>
      <w:r>
        <w:rPr>
          <w:rFonts w:ascii="仿宋" w:hAnsi="仿宋" w:eastAsia="仿宋"/>
          <w:b/>
          <w:bCs/>
          <w:color w:val="000000" w:themeColor="text1"/>
          <w:sz w:val="28"/>
          <w:szCs w:val="28"/>
          <w14:textFill>
            <w14:solidFill>
              <w14:schemeClr w14:val="tx1"/>
            </w14:solidFill>
          </w14:textFill>
        </w:rPr>
        <w:t>4.</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spacing w:line="500" w:lineRule="exact"/>
        <w:ind w:firstLine="560" w:firstLineChars="200"/>
        <w:rPr>
          <w:rFonts w:hint="eastAsia" w:ascii="仿宋" w:hAnsi="仿宋" w:eastAsia="仿宋"/>
          <w:color w:val="000000" w:themeColor="text1"/>
          <w:sz w:val="28"/>
          <w:szCs w:val="28"/>
          <w14:textFill>
            <w14:solidFill>
              <w14:schemeClr w14:val="tx1"/>
            </w14:solidFill>
          </w14:textFill>
        </w:rPr>
      </w:pP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参与人根据公开询价文件中对售后服务的要求，结合自身实际情况进行承诺</w:t>
      </w:r>
      <w:r>
        <w:rPr>
          <w:rFonts w:ascii="仿宋" w:hAnsi="仿宋" w:eastAsia="仿宋"/>
          <w:color w:val="000000" w:themeColor="text1"/>
          <w:sz w:val="28"/>
          <w:szCs w:val="28"/>
          <w14:textFill>
            <w14:solidFill>
              <w14:schemeClr w14:val="tx1"/>
            </w14:solidFill>
          </w14:textFill>
        </w:rPr>
        <w:t>（含</w:t>
      </w:r>
      <w:r>
        <w:rPr>
          <w:rFonts w:hint="eastAsia" w:ascii="仿宋" w:hAnsi="仿宋" w:eastAsia="仿宋"/>
          <w:color w:val="000000" w:themeColor="text1"/>
          <w:sz w:val="28"/>
          <w:szCs w:val="28"/>
          <w14:textFill>
            <w14:solidFill>
              <w14:schemeClr w14:val="tx1"/>
            </w14:solidFill>
          </w14:textFill>
        </w:rPr>
        <w:t>产品质量</w:t>
      </w:r>
      <w:r>
        <w:rPr>
          <w:rFonts w:ascii="仿宋" w:hAnsi="仿宋" w:eastAsia="仿宋"/>
          <w:color w:val="000000" w:themeColor="text1"/>
          <w:sz w:val="28"/>
          <w:szCs w:val="28"/>
          <w14:textFill>
            <w14:solidFill>
              <w14:schemeClr w14:val="tx1"/>
            </w14:solidFill>
          </w14:textFill>
        </w:rPr>
        <w:t>保障体系等）、交货</w:t>
      </w:r>
      <w:r>
        <w:rPr>
          <w:rFonts w:hint="eastAsia" w:ascii="仿宋" w:hAnsi="仿宋" w:eastAsia="仿宋"/>
          <w:color w:val="000000" w:themeColor="text1"/>
          <w:sz w:val="28"/>
          <w:szCs w:val="28"/>
          <w14:textFill>
            <w14:solidFill>
              <w14:schemeClr w14:val="tx1"/>
            </w14:solidFill>
          </w14:textFill>
        </w:rPr>
        <w:t>周</w:t>
      </w:r>
      <w:r>
        <w:rPr>
          <w:rFonts w:ascii="仿宋" w:hAnsi="仿宋" w:eastAsia="仿宋"/>
          <w:color w:val="000000" w:themeColor="text1"/>
          <w:sz w:val="28"/>
          <w:szCs w:val="28"/>
          <w14:textFill>
            <w14:solidFill>
              <w14:schemeClr w14:val="tx1"/>
            </w14:solidFill>
          </w14:textFill>
        </w:rPr>
        <w:t>期承诺等</w:t>
      </w:r>
      <w:r>
        <w:rPr>
          <w:rFonts w:hint="eastAsia" w:ascii="仿宋" w:hAnsi="仿宋" w:eastAsia="仿宋"/>
          <w:color w:val="000000" w:themeColor="text1"/>
          <w:sz w:val="28"/>
          <w:szCs w:val="28"/>
          <w14:textFill>
            <w14:solidFill>
              <w14:schemeClr w14:val="tx1"/>
            </w14:solidFill>
          </w14:textFill>
        </w:rPr>
        <w:t>。</w:t>
      </w:r>
    </w:p>
    <w:p>
      <w:pPr>
        <w:spacing w:line="500" w:lineRule="exact"/>
        <w:ind w:firstLine="48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承诺如下：</w:t>
      </w:r>
    </w:p>
    <w:p>
      <w:pPr>
        <w:spacing w:line="420" w:lineRule="exact"/>
        <w:ind w:firstLine="480"/>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 与 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参与人授权代表：</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420" w:lineRule="exact"/>
        <w:ind w:firstLine="426"/>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日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期：</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numPr>
          <w:ilvl w:val="0"/>
          <w:numId w:val="0"/>
        </w:numPr>
        <w:spacing w:line="380" w:lineRule="exact"/>
        <w:ind w:firstLine="3920" w:firstLineChars="1400"/>
        <w:rPr>
          <w:rFonts w:hint="default"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5.方案效果图</w:t>
      </w:r>
    </w:p>
    <w:p>
      <w:pPr>
        <w:spacing w:line="380" w:lineRule="exact"/>
        <w:rPr>
          <w:rFonts w:ascii="仿宋" w:hAnsi="仿宋" w:eastAsia="仿宋"/>
          <w:color w:val="000000" w:themeColor="text1"/>
          <w:sz w:val="28"/>
          <w:szCs w:val="28"/>
          <w14:textFill>
            <w14:solidFill>
              <w14:schemeClr w14:val="tx1"/>
            </w14:solidFill>
          </w14:textFill>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entury Gothic">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74857"/>
    <w:multiLevelType w:val="singleLevel"/>
    <w:tmpl w:val="3BF74857"/>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1150382"/>
    <w:rsid w:val="069C6D04"/>
    <w:rsid w:val="08861282"/>
    <w:rsid w:val="0E16356D"/>
    <w:rsid w:val="10161AE8"/>
    <w:rsid w:val="102855E1"/>
    <w:rsid w:val="14414820"/>
    <w:rsid w:val="16190030"/>
    <w:rsid w:val="17627412"/>
    <w:rsid w:val="1ABA16B5"/>
    <w:rsid w:val="1CAA4A86"/>
    <w:rsid w:val="1E212ABE"/>
    <w:rsid w:val="1E3554C1"/>
    <w:rsid w:val="1F633F69"/>
    <w:rsid w:val="22AE3E02"/>
    <w:rsid w:val="22E8045B"/>
    <w:rsid w:val="231C0840"/>
    <w:rsid w:val="25F313E9"/>
    <w:rsid w:val="27753140"/>
    <w:rsid w:val="28B24FE8"/>
    <w:rsid w:val="2C176289"/>
    <w:rsid w:val="2DB868CE"/>
    <w:rsid w:val="2F2D460F"/>
    <w:rsid w:val="31F45A90"/>
    <w:rsid w:val="3470208A"/>
    <w:rsid w:val="35CE631B"/>
    <w:rsid w:val="3A7439D7"/>
    <w:rsid w:val="3F3206EE"/>
    <w:rsid w:val="400120A2"/>
    <w:rsid w:val="41201067"/>
    <w:rsid w:val="43FA367F"/>
    <w:rsid w:val="44461CE1"/>
    <w:rsid w:val="45581C80"/>
    <w:rsid w:val="470469BB"/>
    <w:rsid w:val="479433A2"/>
    <w:rsid w:val="4AF6690B"/>
    <w:rsid w:val="4B522255"/>
    <w:rsid w:val="4EB63966"/>
    <w:rsid w:val="4F8276CD"/>
    <w:rsid w:val="517472D6"/>
    <w:rsid w:val="56597383"/>
    <w:rsid w:val="5E40126F"/>
    <w:rsid w:val="68F67DC3"/>
    <w:rsid w:val="69F16835"/>
    <w:rsid w:val="6A094166"/>
    <w:rsid w:val="6A1019AA"/>
    <w:rsid w:val="6D627E2E"/>
    <w:rsid w:val="6F7252DB"/>
    <w:rsid w:val="70291116"/>
    <w:rsid w:val="73737B01"/>
    <w:rsid w:val="75592097"/>
    <w:rsid w:val="75C604AA"/>
    <w:rsid w:val="7B4276F1"/>
    <w:rsid w:val="7B881D8B"/>
    <w:rsid w:val="7FAA7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10</TotalTime>
  <ScaleCrop>false</ScaleCrop>
  <LinksUpToDate>false</LinksUpToDate>
  <CharactersWithSpaces>3430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苡蕤蕤</cp:lastModifiedBy>
  <dcterms:modified xsi:type="dcterms:W3CDTF">2021-05-14T08:20:49Z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A12D2D3EA4644D148E25D534569F0AB0</vt:lpwstr>
  </property>
</Properties>
</file>