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ascii="仿宋" w:hAnsi="仿宋" w:eastAsia="仿宋"/>
          <w:b/>
          <w:sz w:val="72"/>
          <w:szCs w:val="72"/>
        </w:rPr>
      </w:pPr>
      <w:bookmarkStart w:id="0" w:name="_Hlk38472698"/>
      <w:r>
        <w:rPr>
          <w:rFonts w:hint="eastAsia" w:ascii="仿宋" w:hAnsi="仿宋" w:eastAsia="仿宋"/>
          <w:b/>
          <w:sz w:val="72"/>
          <w:szCs w:val="72"/>
        </w:rPr>
        <w:drawing>
          <wp:anchor distT="0" distB="0" distL="114300" distR="114300" simplePos="0" relativeHeight="251659264" behindDoc="0" locked="0" layoutInCell="1" allowOverlap="1">
            <wp:simplePos x="0" y="0"/>
            <wp:positionH relativeFrom="column">
              <wp:posOffset>1613535</wp:posOffset>
            </wp:positionH>
            <wp:positionV relativeFrom="page">
              <wp:posOffset>1028700</wp:posOffset>
            </wp:positionV>
            <wp:extent cx="2914650" cy="67627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pPr>
        <w:spacing w:line="1000" w:lineRule="exact"/>
        <w:jc w:val="center"/>
        <w:rPr>
          <w:rFonts w:ascii="仿宋" w:hAnsi="仿宋" w:eastAsia="仿宋"/>
          <w:b/>
          <w:sz w:val="32"/>
          <w:szCs w:val="32"/>
        </w:rPr>
      </w:pPr>
      <w:r>
        <w:rPr>
          <w:rFonts w:hint="eastAsia" w:ascii="仿宋" w:hAnsi="仿宋" w:eastAsia="仿宋"/>
          <w:b/>
          <w:sz w:val="32"/>
          <w:szCs w:val="32"/>
        </w:rPr>
        <w:t>江西科技学院关于</w:t>
      </w:r>
      <w:bookmarkEnd w:id="0"/>
      <w:r>
        <w:rPr>
          <w:rFonts w:hint="eastAsia" w:ascii="仿宋" w:hAnsi="仿宋" w:eastAsia="仿宋"/>
          <w:b/>
          <w:sz w:val="32"/>
          <w:szCs w:val="32"/>
        </w:rPr>
        <w:t>图文信息中心</w:t>
      </w:r>
      <w:r>
        <w:rPr>
          <w:rFonts w:hint="eastAsia" w:ascii="仿宋" w:hAnsi="仿宋" w:eastAsia="仿宋"/>
          <w:b/>
          <w:color w:val="FF0000"/>
          <w:sz w:val="32"/>
          <w:szCs w:val="32"/>
        </w:rPr>
        <w:t>防火墙</w:t>
      </w:r>
      <w:r>
        <w:rPr>
          <w:rFonts w:hint="eastAsia" w:ascii="仿宋" w:hAnsi="仿宋" w:eastAsia="仿宋"/>
          <w:b/>
          <w:sz w:val="32"/>
          <w:szCs w:val="32"/>
        </w:rPr>
        <w:t>采购项目</w:t>
      </w:r>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bookmarkStart w:id="325" w:name="_GoBack"/>
      <w:bookmarkEnd w:id="325"/>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项目编号：</w:t>
      </w:r>
      <w:bookmarkStart w:id="1" w:name="_Toc169332792"/>
      <w:bookmarkStart w:id="2" w:name="_Toc160880118"/>
      <w:bookmarkStart w:id="3" w:name="_Toc160880485"/>
      <w:r>
        <w:rPr>
          <w:rFonts w:hint="eastAsia" w:ascii="仿宋" w:hAnsi="仿宋" w:eastAsia="仿宋"/>
          <w:b/>
          <w:sz w:val="30"/>
          <w:szCs w:val="30"/>
        </w:rPr>
        <w:t>JK202</w:t>
      </w:r>
      <w:r>
        <w:rPr>
          <w:rFonts w:ascii="仿宋" w:hAnsi="仿宋" w:eastAsia="仿宋"/>
          <w:b/>
          <w:sz w:val="30"/>
          <w:szCs w:val="30"/>
        </w:rPr>
        <w:t>10528001</w:t>
      </w:r>
    </w:p>
    <w:p>
      <w:pPr>
        <w:spacing w:line="500" w:lineRule="exact"/>
        <w:ind w:firstLine="1943" w:firstLineChars="645"/>
        <w:rPr>
          <w:rFonts w:ascii="仿宋" w:hAnsi="仿宋" w:eastAsia="仿宋"/>
          <w:b/>
          <w:sz w:val="32"/>
          <w:szCs w:val="32"/>
        </w:rPr>
      </w:pPr>
      <w:r>
        <w:rPr>
          <w:rFonts w:hint="eastAsia" w:ascii="仿宋" w:hAnsi="仿宋" w:eastAsia="仿宋"/>
          <w:b/>
          <w:sz w:val="30"/>
          <w:szCs w:val="30"/>
        </w:rPr>
        <w:t>项目名称</w:t>
      </w:r>
      <w:bookmarkEnd w:id="1"/>
      <w:bookmarkEnd w:id="2"/>
      <w:bookmarkEnd w:id="3"/>
      <w:r>
        <w:rPr>
          <w:rFonts w:hint="eastAsia" w:ascii="仿宋" w:hAnsi="仿宋" w:eastAsia="仿宋"/>
          <w:b/>
          <w:sz w:val="30"/>
          <w:szCs w:val="30"/>
        </w:rPr>
        <w:t>：</w:t>
      </w:r>
      <w:bookmarkStart w:id="4" w:name="_Toc267059899"/>
      <w:bookmarkStart w:id="5" w:name="_Toc267059519"/>
      <w:bookmarkStart w:id="6" w:name="_Toc267059161"/>
      <w:bookmarkStart w:id="7" w:name="_Toc258401210"/>
      <w:bookmarkStart w:id="8" w:name="_Toc266870386"/>
      <w:bookmarkStart w:id="9" w:name="_Toc212530253"/>
      <w:bookmarkStart w:id="10" w:name="_Toc267059786"/>
      <w:bookmarkStart w:id="11" w:name="_Toc255974963"/>
      <w:bookmarkStart w:id="12" w:name="_Toc219800200"/>
      <w:bookmarkStart w:id="13" w:name="_Toc217891359"/>
      <w:bookmarkStart w:id="14" w:name="_Toc225669277"/>
      <w:bookmarkStart w:id="15" w:name="_Toc170798743"/>
      <w:bookmarkStart w:id="16" w:name="_Toc266870861"/>
      <w:bookmarkStart w:id="17" w:name="_Toc169332794"/>
      <w:bookmarkStart w:id="18" w:name="_Toc259692600"/>
      <w:bookmarkStart w:id="19" w:name="_Toc212456146"/>
      <w:bookmarkStart w:id="20" w:name="_Toc267059010"/>
      <w:bookmarkStart w:id="21" w:name="_Toc267059633"/>
      <w:bookmarkStart w:id="22" w:name="_Toc235438227"/>
      <w:bookmarkStart w:id="23" w:name="_Toc249325665"/>
      <w:bookmarkStart w:id="24" w:name="_Toc236021402"/>
      <w:bookmarkStart w:id="25" w:name="_Toc223146565"/>
      <w:bookmarkStart w:id="26" w:name="_Toc267060022"/>
      <w:bookmarkStart w:id="27" w:name="_Toc259692693"/>
      <w:bookmarkStart w:id="28" w:name="_Toc212526081"/>
      <w:bookmarkStart w:id="29" w:name="_Toc273178686"/>
      <w:bookmarkStart w:id="30" w:name="_Toc251613780"/>
      <w:bookmarkStart w:id="31" w:name="_Toc266868624"/>
      <w:bookmarkStart w:id="32" w:name="_Toc259520819"/>
      <w:bookmarkStart w:id="33" w:name="_Toc169332904"/>
      <w:bookmarkStart w:id="34" w:name="_Toc253066567"/>
      <w:bookmarkStart w:id="35" w:name="_Toc207014580"/>
      <w:bookmarkStart w:id="36" w:name="_Toc177985424"/>
      <w:bookmarkStart w:id="37" w:name="_Toc227058483"/>
      <w:bookmarkStart w:id="38" w:name="_Toc216241307"/>
      <w:bookmarkStart w:id="39" w:name="_Toc251586187"/>
      <w:bookmarkStart w:id="40" w:name="_Toc254790852"/>
      <w:bookmarkStart w:id="41" w:name="_Toc235437942"/>
      <w:bookmarkStart w:id="42" w:name="_Toc212454753"/>
      <w:bookmarkStart w:id="43" w:name="_Toc211937196"/>
      <w:bookmarkStart w:id="44" w:name="_Toc160880487"/>
      <w:bookmarkStart w:id="45" w:name="_Toc266868924"/>
      <w:bookmarkStart w:id="46" w:name="_Toc267060407"/>
      <w:bookmarkStart w:id="47" w:name="_Toc267060162"/>
      <w:bookmarkStart w:id="48" w:name="_Toc235438297"/>
      <w:r>
        <w:rPr>
          <w:rFonts w:hint="eastAsia" w:ascii="仿宋" w:hAnsi="仿宋" w:eastAsia="仿宋"/>
          <w:b/>
          <w:sz w:val="32"/>
          <w:szCs w:val="32"/>
        </w:rPr>
        <w:t>图文信息中心</w:t>
      </w:r>
      <w:r>
        <w:rPr>
          <w:rFonts w:hint="eastAsia" w:ascii="仿宋" w:hAnsi="仿宋" w:eastAsia="仿宋"/>
          <w:b/>
          <w:color w:val="FF0000"/>
          <w:sz w:val="32"/>
          <w:szCs w:val="32"/>
        </w:rPr>
        <w:t>防火墙</w:t>
      </w:r>
      <w:r>
        <w:rPr>
          <w:rFonts w:hint="eastAsia" w:ascii="仿宋" w:hAnsi="仿宋" w:eastAsia="仿宋"/>
          <w:b/>
          <w:sz w:val="32"/>
          <w:szCs w:val="32"/>
        </w:rPr>
        <w:t>采购项目</w:t>
      </w:r>
    </w:p>
    <w:p>
      <w:pPr>
        <w:spacing w:line="500" w:lineRule="exact"/>
        <w:ind w:firstLine="1943" w:firstLineChars="645"/>
        <w:rPr>
          <w:rFonts w:ascii="仿宋" w:hAnsi="仿宋" w:eastAsia="仿宋"/>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416" w:bottom="1440" w:left="1134" w:header="851" w:footer="680" w:gutter="0"/>
          <w:cols w:space="425" w:num="1"/>
          <w:titlePg/>
          <w:docGrid w:type="lines" w:linePitch="312" w:charSpace="0"/>
        </w:sectPr>
      </w:pPr>
    </w:p>
    <w:p>
      <w:pPr>
        <w:pStyle w:val="53"/>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425" w:firstLineChars="152"/>
        <w:jc w:val="left"/>
        <w:rPr>
          <w:rFonts w:ascii="仿宋" w:hAnsi="仿宋" w:eastAsia="仿宋" w:cs="Times New Roman"/>
          <w:sz w:val="28"/>
          <w:szCs w:val="28"/>
        </w:rPr>
      </w:pPr>
      <w:bookmarkStart w:id="49" w:name="_Hlk10840310"/>
      <w:r>
        <w:rPr>
          <w:rFonts w:hint="eastAsia" w:ascii="仿宋" w:hAnsi="仿宋" w:eastAsia="仿宋"/>
          <w:sz w:val="28"/>
          <w:szCs w:val="28"/>
        </w:rPr>
        <w:t>按照公开、公平、公正的原则，经学校研究决定，将江西科技学院图文信息中心</w:t>
      </w:r>
      <w:r>
        <w:rPr>
          <w:rFonts w:hint="eastAsia" w:ascii="仿宋" w:hAnsi="仿宋" w:eastAsia="仿宋"/>
          <w:color w:val="FF0000"/>
          <w:sz w:val="28"/>
          <w:szCs w:val="28"/>
        </w:rPr>
        <w:t>防火墙</w:t>
      </w:r>
      <w:r>
        <w:rPr>
          <w:rFonts w:hint="eastAsia" w:ascii="仿宋" w:hAnsi="仿宋" w:eastAsia="仿宋"/>
          <w:sz w:val="28"/>
          <w:szCs w:val="28"/>
        </w:rPr>
        <w:t>项目公开询价信息公布，欢迎国内合格的供应商参与,校内教职工均可推荐符合条件的供应商来参与，以利于做好信息透明、机会均等、程序规范、标准统一的要求。</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一、项目说明</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项目编号：JK202</w:t>
      </w:r>
      <w:r>
        <w:rPr>
          <w:rFonts w:ascii="仿宋" w:hAnsi="仿宋" w:eastAsia="仿宋"/>
          <w:sz w:val="28"/>
          <w:szCs w:val="28"/>
        </w:rPr>
        <w:t>1</w:t>
      </w:r>
      <w:r>
        <w:rPr>
          <w:rFonts w:ascii="仿宋" w:hAnsi="仿宋" w:eastAsia="仿宋"/>
          <w:color w:val="FF0000"/>
          <w:sz w:val="28"/>
          <w:szCs w:val="28"/>
        </w:rPr>
        <w:t>0528</w:t>
      </w:r>
      <w:r>
        <w:rPr>
          <w:rFonts w:ascii="仿宋" w:hAnsi="仿宋" w:eastAsia="仿宋"/>
          <w:sz w:val="28"/>
          <w:szCs w:val="28"/>
        </w:rPr>
        <w:t>001</w:t>
      </w:r>
    </w:p>
    <w:p>
      <w:pPr>
        <w:widowControl w:val="0"/>
        <w:spacing w:after="0" w:line="500" w:lineRule="exact"/>
        <w:ind w:left="839"/>
        <w:rPr>
          <w:rFonts w:ascii="仿宋" w:hAnsi="仿宋" w:eastAsia="仿宋"/>
          <w:sz w:val="28"/>
          <w:szCs w:val="28"/>
        </w:rPr>
      </w:pPr>
      <w:r>
        <w:rPr>
          <w:rFonts w:hint="eastAsia" w:ascii="仿宋" w:hAnsi="仿宋" w:eastAsia="仿宋"/>
          <w:sz w:val="28"/>
          <w:szCs w:val="28"/>
        </w:rPr>
        <w:t>项目名称：江西科技学院图文信息中心</w:t>
      </w:r>
      <w:r>
        <w:rPr>
          <w:rFonts w:hint="eastAsia" w:ascii="仿宋" w:hAnsi="仿宋" w:eastAsia="仿宋"/>
          <w:color w:val="FF0000"/>
          <w:sz w:val="28"/>
          <w:szCs w:val="28"/>
        </w:rPr>
        <w:t>防火墙</w:t>
      </w:r>
      <w:r>
        <w:rPr>
          <w:rFonts w:hint="eastAsia" w:ascii="仿宋" w:hAnsi="仿宋" w:eastAsia="仿宋"/>
          <w:sz w:val="28"/>
          <w:szCs w:val="28"/>
        </w:rPr>
        <w:t>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数量及主要技术要求:详见附件。</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w:t>
      </w:r>
      <w:r>
        <w:rPr>
          <w:rFonts w:hint="eastAsia" w:ascii="仿宋" w:hAnsi="仿宋" w:eastAsia="仿宋"/>
          <w:color w:val="0C0C0C"/>
          <w:sz w:val="28"/>
          <w:szCs w:val="28"/>
        </w:rPr>
        <w:t>注册资金不少于</w:t>
      </w:r>
      <w:r>
        <w:rPr>
          <w:rFonts w:hint="eastAsia" w:ascii="仿宋" w:hAnsi="仿宋" w:eastAsia="仿宋"/>
          <w:color w:val="FF0000"/>
          <w:sz w:val="28"/>
          <w:szCs w:val="28"/>
        </w:rPr>
        <w:t>200万（含200万）</w:t>
      </w:r>
      <w:r>
        <w:rPr>
          <w:rFonts w:hint="eastAsia" w:ascii="仿宋" w:hAnsi="仿宋" w:eastAsia="仿宋"/>
          <w:color w:val="0C0C0C"/>
          <w:sz w:val="28"/>
          <w:szCs w:val="28"/>
        </w:rPr>
        <w:t>，</w:t>
      </w:r>
      <w:r>
        <w:rPr>
          <w:rFonts w:hint="eastAsia" w:ascii="仿宋" w:hAnsi="仿宋" w:eastAsia="仿宋"/>
          <w:sz w:val="28"/>
          <w:szCs w:val="28"/>
        </w:rPr>
        <w:t>具有独立承担民事责任能力的生产厂商或授权代理商。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（2）参与人应具</w:t>
      </w:r>
      <w:r>
        <w:rPr>
          <w:rFonts w:ascii="仿宋" w:hAnsi="仿宋" w:eastAsia="仿宋"/>
          <w:sz w:val="28"/>
          <w:szCs w:val="28"/>
        </w:rPr>
        <w:t>有提</w:t>
      </w:r>
      <w:r>
        <w:rPr>
          <w:rFonts w:hint="eastAsia" w:ascii="仿宋" w:hAnsi="仿宋" w:eastAsia="仿宋"/>
          <w:sz w:val="28"/>
          <w:szCs w:val="28"/>
        </w:rPr>
        <w:t>供</w:t>
      </w:r>
      <w:r>
        <w:rPr>
          <w:rFonts w:hint="eastAsia" w:ascii="仿宋" w:hAnsi="仿宋" w:eastAsia="仿宋"/>
          <w:color w:val="FF0000"/>
          <w:sz w:val="28"/>
          <w:szCs w:val="28"/>
        </w:rPr>
        <w:t>防火墙</w:t>
      </w:r>
      <w:r>
        <w:rPr>
          <w:rFonts w:hint="eastAsia" w:ascii="仿宋" w:hAnsi="仿宋" w:eastAsia="仿宋"/>
          <w:sz w:val="28"/>
          <w:szCs w:val="28"/>
        </w:rPr>
        <w:t>和</w:t>
      </w:r>
      <w:r>
        <w:rPr>
          <w:rFonts w:ascii="仿宋" w:hAnsi="仿宋" w:eastAsia="仿宋"/>
          <w:color w:val="000000"/>
          <w:sz w:val="28"/>
          <w:szCs w:val="28"/>
        </w:rPr>
        <w:t>服务的资格</w:t>
      </w:r>
      <w:r>
        <w:rPr>
          <w:rFonts w:hint="eastAsia" w:ascii="仿宋" w:hAnsi="仿宋" w:eastAsia="仿宋"/>
          <w:color w:val="000000"/>
          <w:sz w:val="28"/>
          <w:szCs w:val="28"/>
        </w:rPr>
        <w:t>及</w:t>
      </w:r>
      <w:r>
        <w:rPr>
          <w:rFonts w:ascii="仿宋" w:hAnsi="仿宋" w:eastAsia="仿宋"/>
          <w:color w:val="000000"/>
          <w:sz w:val="28"/>
          <w:szCs w:val="28"/>
        </w:rPr>
        <w:t>能力</w:t>
      </w:r>
      <w:r>
        <w:rPr>
          <w:rFonts w:hint="eastAsia" w:ascii="仿宋" w:hAnsi="仿宋" w:eastAsia="仿宋"/>
          <w:sz w:val="28"/>
          <w:szCs w:val="28"/>
        </w:rPr>
        <w:t>。在南昌市范围有固定服务机构。</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（4）参与人具有相关</w:t>
      </w:r>
      <w:r>
        <w:rPr>
          <w:rFonts w:hint="eastAsia" w:ascii="仿宋" w:hAnsi="仿宋" w:eastAsia="仿宋"/>
          <w:color w:val="FF0000"/>
          <w:sz w:val="28"/>
          <w:szCs w:val="28"/>
        </w:rPr>
        <w:t>防火墙</w:t>
      </w:r>
      <w:r>
        <w:rPr>
          <w:rFonts w:hint="eastAsia" w:ascii="仿宋" w:hAnsi="仿宋" w:eastAsia="仿宋"/>
          <w:sz w:val="28"/>
          <w:szCs w:val="28"/>
        </w:rPr>
        <w:t>项目和良好的售后服务应用成功案例,近三年未发生重大安全或质量事故。</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（5）参与人须有良好的商业信誉和健全的财务制度。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（6）参与人有依法缴纳税金的良好记录。</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：2021年</w:t>
      </w:r>
      <w:r>
        <w:rPr>
          <w:rFonts w:ascii="仿宋" w:hAnsi="仿宋" w:eastAsia="仿宋"/>
          <w:sz w:val="28"/>
          <w:szCs w:val="28"/>
          <w:shd w:val="clear" w:color="auto" w:fill="FFFFFF"/>
        </w:rPr>
        <w:t>6月</w:t>
      </w:r>
      <w:r>
        <w:rPr>
          <w:rFonts w:hint="eastAsia" w:ascii="仿宋" w:hAnsi="仿宋" w:eastAsia="仿宋"/>
          <w:sz w:val="28"/>
          <w:szCs w:val="28"/>
          <w:shd w:val="clear" w:color="auto" w:fill="FFFFFF"/>
          <w:lang w:val="en-US" w:eastAsia="zh-CN"/>
        </w:rPr>
        <w:t>15</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下午16:00前。</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报价响应文件递交地点：</w:t>
      </w:r>
    </w:p>
    <w:p>
      <w:pPr>
        <w:spacing w:after="0" w:line="500" w:lineRule="exact"/>
        <w:ind w:firstLine="840" w:firstLineChars="300"/>
        <w:rPr>
          <w:rFonts w:ascii="仿宋" w:hAnsi="仿宋" w:eastAsia="仿宋"/>
          <w:sz w:val="28"/>
          <w:szCs w:val="28"/>
        </w:rPr>
      </w:pPr>
      <w:r>
        <w:rPr>
          <w:rFonts w:hint="eastAsia" w:ascii="仿宋" w:hAnsi="仿宋" w:eastAsia="仿宋"/>
          <w:sz w:val="28"/>
          <w:szCs w:val="28"/>
        </w:rPr>
        <w:t>地点：后勤中心30</w:t>
      </w:r>
      <w:r>
        <w:rPr>
          <w:rFonts w:ascii="仿宋" w:hAnsi="仿宋" w:eastAsia="仿宋"/>
          <w:sz w:val="28"/>
          <w:szCs w:val="28"/>
        </w:rPr>
        <w:t>6</w:t>
      </w:r>
    </w:p>
    <w:p>
      <w:pPr>
        <w:spacing w:after="0" w:line="500" w:lineRule="exact"/>
        <w:ind w:left="839"/>
        <w:rPr>
          <w:rFonts w:ascii="仿宋" w:hAnsi="仿宋" w:eastAsia="仿宋"/>
          <w:sz w:val="28"/>
          <w:szCs w:val="28"/>
        </w:rPr>
      </w:pPr>
      <w:r>
        <w:rPr>
          <w:rFonts w:hint="eastAsia" w:ascii="仿宋" w:hAnsi="仿宋" w:eastAsia="仿宋"/>
          <w:sz w:val="28"/>
          <w:szCs w:val="28"/>
        </w:rPr>
        <w:t>联系人：吴震林  联系电话：88139699</w:t>
      </w:r>
    </w:p>
    <w:p>
      <w:pPr>
        <w:spacing w:after="0" w:line="500" w:lineRule="exact"/>
        <w:ind w:left="839"/>
        <w:rPr>
          <w:rFonts w:ascii="仿宋" w:hAnsi="仿宋" w:eastAsia="仿宋"/>
          <w:sz w:val="28"/>
          <w:szCs w:val="28"/>
        </w:rPr>
      </w:pPr>
      <w:r>
        <w:rPr>
          <w:rFonts w:hint="eastAsia" w:ascii="仿宋" w:hAnsi="仿宋" w:eastAsia="仿宋"/>
          <w:sz w:val="28"/>
          <w:szCs w:val="28"/>
        </w:rPr>
        <w:t>项目现场踏勘答疑人：吴华亮  电话：1</w:t>
      </w:r>
      <w:r>
        <w:rPr>
          <w:rFonts w:ascii="仿宋" w:hAnsi="仿宋" w:eastAsia="仿宋"/>
          <w:sz w:val="28"/>
          <w:szCs w:val="28"/>
        </w:rPr>
        <w:t>5970461582</w:t>
      </w:r>
    </w:p>
    <w:p>
      <w:pPr>
        <w:spacing w:after="0" w:line="500" w:lineRule="exact"/>
        <w:ind w:left="849" w:leftChars="385" w:hanging="2"/>
        <w:rPr>
          <w:rFonts w:ascii="仿宋" w:hAnsi="仿宋" w:eastAsia="仿宋"/>
          <w:b/>
          <w:bCs/>
          <w:sz w:val="28"/>
          <w:szCs w:val="28"/>
        </w:rPr>
      </w:pPr>
      <w:r>
        <w:rPr>
          <w:rFonts w:hint="eastAsia" w:ascii="仿宋" w:hAnsi="仿宋" w:eastAsia="仿宋"/>
          <w:b/>
          <w:bCs/>
          <w:sz w:val="28"/>
          <w:szCs w:val="28"/>
        </w:rPr>
        <w:t>本项目监督投诉部门：中教集团内控部；投诉电话： 0791-88102608；</w:t>
      </w:r>
    </w:p>
    <w:p>
      <w:pPr>
        <w:spacing w:after="0" w:line="500" w:lineRule="exact"/>
        <w:ind w:left="851" w:leftChars="386" w:hanging="2"/>
        <w:rPr>
          <w:rFonts w:ascii="仿宋" w:hAnsi="仿宋" w:eastAsia="仿宋"/>
          <w:b/>
          <w:bCs/>
          <w:sz w:val="28"/>
          <w:szCs w:val="28"/>
        </w:rPr>
      </w:pPr>
      <w:r>
        <w:rPr>
          <w:rFonts w:hint="eastAsia" w:ascii="仿宋" w:hAnsi="仿宋" w:eastAsia="仿宋"/>
          <w:b/>
          <w:bCs/>
          <w:sz w:val="28"/>
          <w:szCs w:val="28"/>
        </w:rPr>
        <w:t>投诉邮箱：</w:t>
      </w:r>
      <w:r>
        <w:fldChar w:fldCharType="begin"/>
      </w:r>
      <w:r>
        <w:instrText xml:space="preserve"> HYPERLINK "mailto:Neikongbu@educationgroup.cn" </w:instrText>
      </w:r>
      <w:r>
        <w:fldChar w:fldCharType="separate"/>
      </w:r>
      <w:r>
        <w:rPr>
          <w:rStyle w:val="29"/>
          <w:rFonts w:hint="eastAsia" w:ascii="仿宋" w:hAnsi="仿宋" w:eastAsia="仿宋"/>
          <w:b/>
          <w:bCs/>
          <w:sz w:val="28"/>
          <w:szCs w:val="28"/>
        </w:rPr>
        <w:t>Neikongbu@educationgroup.cn</w:t>
      </w:r>
      <w:r>
        <w:rPr>
          <w:rStyle w:val="29"/>
          <w:rFonts w:hint="eastAsia" w:ascii="仿宋" w:hAnsi="仿宋" w:eastAsia="仿宋"/>
          <w:b/>
          <w:bCs/>
          <w:sz w:val="28"/>
          <w:szCs w:val="28"/>
        </w:rPr>
        <w:fldChar w:fldCharType="end"/>
      </w:r>
    </w:p>
    <w:p>
      <w:pPr>
        <w:spacing w:after="0" w:line="500" w:lineRule="exact"/>
        <w:ind w:firstLine="427" w:firstLineChars="152"/>
        <w:jc w:val="left"/>
        <w:rPr>
          <w:rStyle w:val="29"/>
          <w:rFonts w:ascii="仿宋" w:hAnsi="仿宋" w:eastAsia="仿宋" w:cs="仿宋"/>
          <w:color w:val="000000"/>
          <w:sz w:val="28"/>
          <w:szCs w:val="28"/>
        </w:rPr>
      </w:pPr>
      <w:bookmarkStart w:id="50" w:name="_Hlk60233196"/>
      <w:r>
        <w:rPr>
          <w:rStyle w:val="27"/>
          <w:rFonts w:ascii="仿宋" w:hAnsi="仿宋" w:eastAsia="仿宋" w:cs="仿宋"/>
          <w:color w:val="000000"/>
          <w:sz w:val="28"/>
          <w:szCs w:val="28"/>
        </w:rPr>
        <w:t>本项目最终成交结果会在中教集团后勤贤知平台“中标信息公示”板块公示，网址：</w:t>
      </w:r>
      <w:r>
        <w:fldChar w:fldCharType="begin"/>
      </w:r>
      <w:r>
        <w:instrText xml:space="preserve"> HYPERLINK "http://www.ceghqxz.com/" </w:instrText>
      </w:r>
      <w:r>
        <w:fldChar w:fldCharType="separate"/>
      </w:r>
      <w:r>
        <w:rPr>
          <w:rStyle w:val="29"/>
          <w:rFonts w:hint="eastAsia" w:ascii="仿宋" w:hAnsi="仿宋" w:eastAsia="仿宋" w:cs="仿宋"/>
          <w:color w:val="000000"/>
          <w:sz w:val="28"/>
          <w:szCs w:val="28"/>
        </w:rPr>
        <w:t>www.ceghqxz.com</w:t>
      </w:r>
      <w:r>
        <w:rPr>
          <w:rStyle w:val="29"/>
          <w:rFonts w:hint="eastAsia" w:ascii="仿宋" w:hAnsi="仿宋" w:eastAsia="仿宋" w:cs="仿宋"/>
          <w:color w:val="000000"/>
          <w:sz w:val="28"/>
          <w:szCs w:val="28"/>
        </w:rPr>
        <w:fldChar w:fldCharType="end"/>
      </w:r>
      <w:bookmarkEnd w:id="50"/>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三、售后服务要求（根据项目情况可自行修改）</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1.免费保修期；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2.应急维修时间安排；</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3.培训计划及人员安排；</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4.维修地点、地址、联系电话及联系人员；</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5.维修服务收费标准；</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.制造商的技术支持；</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所投设备符合采购需求、质量和服务要求,经过磋商所报价格为合理价格的参与人为成交参与人，最低报价不作为成交的保证。</w:t>
      </w:r>
    </w:p>
    <w:p>
      <w:pPr>
        <w:rPr>
          <w:rFonts w:ascii="仿宋" w:hAnsi="仿宋" w:eastAsia="仿宋"/>
          <w:sz w:val="28"/>
          <w:szCs w:val="28"/>
        </w:rPr>
      </w:pPr>
      <w:r>
        <w:rPr>
          <w:rFonts w:ascii="仿宋" w:hAnsi="仿宋" w:eastAsia="仿宋"/>
          <w:sz w:val="28"/>
          <w:szCs w:val="28"/>
        </w:rPr>
        <w:br w:type="page"/>
      </w:r>
    </w:p>
    <w:p>
      <w:pPr>
        <w:pStyle w:val="53"/>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二、公开询价项目介绍</w:t>
      </w:r>
      <w:bookmarkEnd w:id="49"/>
    </w:p>
    <w:p>
      <w:pPr>
        <w:shd w:val="clear" w:color="auto" w:fill="FFFFFF"/>
        <w:jc w:val="center"/>
        <w:rPr>
          <w:rFonts w:hint="eastAsia" w:ascii="仿宋" w:hAnsi="仿宋" w:eastAsia="仿宋" w:cs="仿宋"/>
          <w:b/>
          <w:bCs/>
          <w:color w:val="333333"/>
          <w:sz w:val="40"/>
          <w:szCs w:val="24"/>
        </w:rPr>
      </w:pPr>
      <w:r>
        <w:rPr>
          <w:rFonts w:hint="eastAsia" w:ascii="仿宋" w:hAnsi="仿宋" w:eastAsia="仿宋" w:cs="仿宋"/>
          <w:b/>
          <w:bCs/>
          <w:color w:val="333333"/>
          <w:sz w:val="40"/>
          <w:szCs w:val="24"/>
        </w:rPr>
        <w:t>防火墙技术参数要求</w:t>
      </w:r>
    </w:p>
    <w:p>
      <w:pPr>
        <w:shd w:val="clear" w:color="auto" w:fill="FFFFFF"/>
        <w:ind w:firstLine="442" w:firstLineChars="200"/>
        <w:rPr>
          <w:rFonts w:hint="eastAsia" w:ascii="仿宋" w:hAnsi="仿宋" w:eastAsia="仿宋" w:cs="仿宋"/>
          <w:b/>
          <w:color w:val="333333"/>
          <w:szCs w:val="21"/>
        </w:rPr>
      </w:pPr>
      <w:r>
        <w:rPr>
          <w:rFonts w:hint="eastAsia" w:ascii="仿宋" w:hAnsi="仿宋" w:eastAsia="仿宋" w:cs="仿宋"/>
          <w:b/>
          <w:bCs/>
          <w:color w:val="333333"/>
          <w:szCs w:val="21"/>
        </w:rPr>
        <w:t>一、性能及配置要求</w:t>
      </w:r>
    </w:p>
    <w:tbl>
      <w:tblPr>
        <w:tblStyle w:val="24"/>
        <w:tblW w:w="836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559" w:type="dxa"/>
            <w:tcMar>
              <w:top w:w="0" w:type="dxa"/>
              <w:left w:w="108" w:type="dxa"/>
              <w:bottom w:w="0" w:type="dxa"/>
              <w:right w:w="108" w:type="dxa"/>
            </w:tcMar>
            <w:vAlign w:val="center"/>
          </w:tcPr>
          <w:p>
            <w:pPr>
              <w:spacing w:line="280" w:lineRule="exact"/>
              <w:jc w:val="center"/>
              <w:rPr>
                <w:rFonts w:hint="eastAsia" w:ascii="仿宋" w:hAnsi="仿宋" w:eastAsia="仿宋" w:cs="仿宋"/>
                <w:b/>
                <w:szCs w:val="21"/>
              </w:rPr>
            </w:pPr>
            <w:r>
              <w:rPr>
                <w:rFonts w:hint="eastAsia" w:ascii="仿宋" w:hAnsi="仿宋" w:eastAsia="仿宋" w:cs="仿宋"/>
                <w:b/>
                <w:szCs w:val="21"/>
              </w:rPr>
              <w:t>项目</w:t>
            </w:r>
          </w:p>
        </w:tc>
        <w:tc>
          <w:tcPr>
            <w:tcW w:w="6804" w:type="dxa"/>
            <w:tcMar>
              <w:top w:w="0" w:type="dxa"/>
              <w:left w:w="108" w:type="dxa"/>
              <w:bottom w:w="0" w:type="dxa"/>
              <w:right w:w="108" w:type="dxa"/>
            </w:tcMar>
            <w:vAlign w:val="center"/>
          </w:tcPr>
          <w:p>
            <w:pPr>
              <w:spacing w:line="280" w:lineRule="exact"/>
              <w:jc w:val="center"/>
              <w:rPr>
                <w:rFonts w:hint="eastAsia" w:ascii="仿宋" w:hAnsi="仿宋" w:eastAsia="仿宋" w:cs="仿宋"/>
                <w:b/>
                <w:szCs w:val="21"/>
              </w:rPr>
            </w:pPr>
            <w:r>
              <w:rPr>
                <w:rFonts w:hint="eastAsia" w:ascii="仿宋" w:hAnsi="仿宋" w:eastAsia="仿宋" w:cs="仿宋"/>
                <w:b/>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559" w:type="dxa"/>
            <w:tcMar>
              <w:top w:w="0" w:type="dxa"/>
              <w:left w:w="108" w:type="dxa"/>
              <w:bottom w:w="0" w:type="dxa"/>
              <w:right w:w="108" w:type="dxa"/>
            </w:tcMar>
            <w:vAlign w:val="center"/>
          </w:tcPr>
          <w:p>
            <w:pPr>
              <w:spacing w:line="280" w:lineRule="exact"/>
              <w:jc w:val="center"/>
              <w:rPr>
                <w:rFonts w:hint="eastAsia" w:ascii="仿宋" w:hAnsi="仿宋" w:eastAsia="仿宋" w:cs="仿宋"/>
                <w:b/>
                <w:szCs w:val="21"/>
              </w:rPr>
            </w:pPr>
            <w:r>
              <w:rPr>
                <w:rFonts w:hint="eastAsia" w:ascii="仿宋" w:hAnsi="仿宋" w:eastAsia="仿宋" w:cs="仿宋"/>
                <w:b/>
                <w:szCs w:val="21"/>
              </w:rPr>
              <w:t>整机吞吐量</w:t>
            </w:r>
          </w:p>
        </w:tc>
        <w:tc>
          <w:tcPr>
            <w:tcW w:w="6804" w:type="dxa"/>
            <w:tcMar>
              <w:top w:w="0" w:type="dxa"/>
              <w:left w:w="108" w:type="dxa"/>
              <w:bottom w:w="0" w:type="dxa"/>
              <w:right w:w="108" w:type="dxa"/>
            </w:tcMar>
            <w:vAlign w:val="center"/>
          </w:tcPr>
          <w:p>
            <w:pPr>
              <w:spacing w:line="280" w:lineRule="exact"/>
              <w:rPr>
                <w:rFonts w:hint="eastAsia" w:ascii="仿宋" w:hAnsi="仿宋" w:eastAsia="仿宋" w:cs="仿宋"/>
                <w:szCs w:val="21"/>
                <w:highlight w:val="red"/>
              </w:rPr>
            </w:pPr>
            <w:r>
              <w:rPr>
                <w:rFonts w:hint="eastAsia" w:ascii="仿宋" w:hAnsi="仿宋" w:eastAsia="仿宋" w:cs="仿宋"/>
                <w:szCs w:val="21"/>
              </w:rPr>
              <w:t>≥42Gb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559" w:type="dxa"/>
            <w:tcMar>
              <w:top w:w="0" w:type="dxa"/>
              <w:left w:w="108" w:type="dxa"/>
              <w:bottom w:w="0" w:type="dxa"/>
              <w:right w:w="108" w:type="dxa"/>
            </w:tcMar>
            <w:vAlign w:val="center"/>
          </w:tcPr>
          <w:p>
            <w:pPr>
              <w:spacing w:line="280" w:lineRule="exact"/>
              <w:jc w:val="center"/>
              <w:rPr>
                <w:rFonts w:hint="eastAsia" w:ascii="仿宋" w:hAnsi="仿宋" w:eastAsia="仿宋" w:cs="仿宋"/>
                <w:b/>
                <w:szCs w:val="21"/>
              </w:rPr>
            </w:pPr>
            <w:r>
              <w:rPr>
                <w:rFonts w:hint="eastAsia" w:ascii="仿宋" w:hAnsi="仿宋" w:eastAsia="仿宋" w:cs="仿宋"/>
                <w:b/>
                <w:szCs w:val="21"/>
              </w:rPr>
              <w:t>防病毒吞吐量</w:t>
            </w:r>
          </w:p>
        </w:tc>
        <w:tc>
          <w:tcPr>
            <w:tcW w:w="6804" w:type="dxa"/>
            <w:tcMar>
              <w:top w:w="0" w:type="dxa"/>
              <w:left w:w="108" w:type="dxa"/>
              <w:bottom w:w="0" w:type="dxa"/>
              <w:right w:w="108" w:type="dxa"/>
            </w:tcMar>
            <w:vAlign w:val="center"/>
          </w:tcPr>
          <w:p>
            <w:pPr>
              <w:spacing w:line="280" w:lineRule="exact"/>
              <w:rPr>
                <w:rFonts w:hint="eastAsia" w:ascii="仿宋" w:hAnsi="仿宋" w:eastAsia="仿宋" w:cs="仿宋"/>
                <w:szCs w:val="21"/>
              </w:rPr>
            </w:pPr>
            <w:r>
              <w:rPr>
                <w:rFonts w:hint="eastAsia" w:ascii="仿宋" w:hAnsi="仿宋" w:eastAsia="仿宋" w:cs="仿宋"/>
                <w:szCs w:val="21"/>
              </w:rPr>
              <w:t>≥8Gb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559" w:type="dxa"/>
            <w:tcMar>
              <w:top w:w="0" w:type="dxa"/>
              <w:left w:w="108" w:type="dxa"/>
              <w:bottom w:w="0" w:type="dxa"/>
              <w:right w:w="108" w:type="dxa"/>
            </w:tcMar>
            <w:vAlign w:val="center"/>
          </w:tcPr>
          <w:p>
            <w:pPr>
              <w:spacing w:line="280" w:lineRule="exact"/>
              <w:jc w:val="center"/>
              <w:rPr>
                <w:rFonts w:hint="eastAsia" w:ascii="仿宋" w:hAnsi="仿宋" w:eastAsia="仿宋" w:cs="仿宋"/>
                <w:szCs w:val="21"/>
              </w:rPr>
            </w:pPr>
            <w:r>
              <w:rPr>
                <w:rFonts w:hint="eastAsia" w:ascii="仿宋" w:hAnsi="仿宋" w:eastAsia="仿宋" w:cs="仿宋"/>
                <w:b/>
                <w:szCs w:val="21"/>
              </w:rPr>
              <w:t>IPS 吞吐量</w:t>
            </w:r>
          </w:p>
        </w:tc>
        <w:tc>
          <w:tcPr>
            <w:tcW w:w="6804" w:type="dxa"/>
            <w:tcMar>
              <w:top w:w="0" w:type="dxa"/>
              <w:left w:w="108" w:type="dxa"/>
              <w:bottom w:w="0" w:type="dxa"/>
              <w:right w:w="108" w:type="dxa"/>
            </w:tcMar>
            <w:vAlign w:val="center"/>
          </w:tcPr>
          <w:p>
            <w:pPr>
              <w:spacing w:line="280" w:lineRule="exact"/>
              <w:rPr>
                <w:rFonts w:hint="eastAsia" w:ascii="仿宋" w:hAnsi="仿宋" w:eastAsia="仿宋" w:cs="仿宋"/>
                <w:szCs w:val="21"/>
              </w:rPr>
            </w:pPr>
            <w:r>
              <w:rPr>
                <w:rFonts w:hint="eastAsia" w:ascii="仿宋" w:hAnsi="仿宋" w:eastAsia="仿宋" w:cs="仿宋"/>
                <w:szCs w:val="21"/>
              </w:rPr>
              <w:t>≥9Gb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559" w:type="dxa"/>
            <w:tcMar>
              <w:top w:w="0" w:type="dxa"/>
              <w:left w:w="108" w:type="dxa"/>
              <w:bottom w:w="0" w:type="dxa"/>
              <w:right w:w="108" w:type="dxa"/>
            </w:tcMar>
            <w:vAlign w:val="center"/>
          </w:tcPr>
          <w:p>
            <w:pPr>
              <w:spacing w:line="280" w:lineRule="exact"/>
              <w:jc w:val="center"/>
              <w:rPr>
                <w:rFonts w:hint="eastAsia" w:ascii="仿宋" w:hAnsi="仿宋" w:eastAsia="仿宋" w:cs="仿宋"/>
                <w:b/>
                <w:szCs w:val="21"/>
              </w:rPr>
            </w:pPr>
            <w:r>
              <w:rPr>
                <w:rFonts w:hint="eastAsia" w:ascii="仿宋" w:hAnsi="仿宋" w:eastAsia="仿宋" w:cs="仿宋"/>
                <w:b/>
                <w:szCs w:val="21"/>
              </w:rPr>
              <w:t>并发连接数</w:t>
            </w:r>
          </w:p>
        </w:tc>
        <w:tc>
          <w:tcPr>
            <w:tcW w:w="6804" w:type="dxa"/>
            <w:tcMar>
              <w:top w:w="0" w:type="dxa"/>
              <w:left w:w="108" w:type="dxa"/>
              <w:bottom w:w="0" w:type="dxa"/>
              <w:right w:w="108" w:type="dxa"/>
            </w:tcMar>
            <w:vAlign w:val="center"/>
          </w:tcPr>
          <w:p>
            <w:pPr>
              <w:spacing w:line="280" w:lineRule="exact"/>
              <w:rPr>
                <w:rFonts w:hint="eastAsia" w:ascii="仿宋" w:hAnsi="仿宋" w:eastAsia="仿宋" w:cs="仿宋"/>
                <w:szCs w:val="21"/>
              </w:rPr>
            </w:pPr>
            <w:r>
              <w:rPr>
                <w:rFonts w:hint="eastAsia" w:ascii="仿宋" w:hAnsi="仿宋" w:eastAsia="仿宋" w:cs="仿宋"/>
                <w:szCs w:val="21"/>
              </w:rPr>
              <w:t>≥1200万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559" w:type="dxa"/>
            <w:tcMar>
              <w:top w:w="0" w:type="dxa"/>
              <w:left w:w="108" w:type="dxa"/>
              <w:bottom w:w="0" w:type="dxa"/>
              <w:right w:w="108" w:type="dxa"/>
            </w:tcMar>
            <w:vAlign w:val="center"/>
          </w:tcPr>
          <w:p>
            <w:pPr>
              <w:spacing w:line="280" w:lineRule="exact"/>
              <w:jc w:val="center"/>
              <w:rPr>
                <w:rFonts w:hint="eastAsia" w:ascii="仿宋" w:hAnsi="仿宋" w:eastAsia="仿宋" w:cs="仿宋"/>
                <w:b/>
                <w:szCs w:val="21"/>
              </w:rPr>
            </w:pPr>
            <w:r>
              <w:rPr>
                <w:rFonts w:hint="eastAsia" w:ascii="仿宋" w:hAnsi="仿宋" w:eastAsia="仿宋" w:cs="仿宋"/>
                <w:b/>
                <w:szCs w:val="21"/>
              </w:rPr>
              <w:t>每秒新建</w:t>
            </w:r>
          </w:p>
          <w:p>
            <w:pPr>
              <w:spacing w:line="280" w:lineRule="exact"/>
              <w:jc w:val="center"/>
              <w:rPr>
                <w:rFonts w:hint="eastAsia" w:ascii="仿宋" w:hAnsi="仿宋" w:eastAsia="仿宋" w:cs="仿宋"/>
                <w:b/>
                <w:szCs w:val="21"/>
              </w:rPr>
            </w:pPr>
            <w:r>
              <w:rPr>
                <w:rFonts w:hint="eastAsia" w:ascii="仿宋" w:hAnsi="仿宋" w:eastAsia="仿宋" w:cs="仿宋"/>
                <w:b/>
                <w:szCs w:val="21"/>
              </w:rPr>
              <w:t>连接数</w:t>
            </w:r>
          </w:p>
        </w:tc>
        <w:tc>
          <w:tcPr>
            <w:tcW w:w="6804" w:type="dxa"/>
            <w:tcMar>
              <w:top w:w="0" w:type="dxa"/>
              <w:left w:w="108" w:type="dxa"/>
              <w:bottom w:w="0" w:type="dxa"/>
              <w:right w:w="108" w:type="dxa"/>
            </w:tcMar>
            <w:vAlign w:val="center"/>
          </w:tcPr>
          <w:p>
            <w:pPr>
              <w:spacing w:line="280" w:lineRule="exact"/>
              <w:rPr>
                <w:rFonts w:hint="eastAsia" w:ascii="仿宋" w:hAnsi="仿宋" w:eastAsia="仿宋" w:cs="仿宋"/>
                <w:szCs w:val="21"/>
              </w:rPr>
            </w:pPr>
            <w:r>
              <w:rPr>
                <w:rFonts w:hint="eastAsia" w:ascii="仿宋" w:hAnsi="仿宋" w:eastAsia="仿宋" w:cs="仿宋"/>
                <w:szCs w:val="21"/>
              </w:rPr>
              <w:t>≥30万(TCP)\≥25万(HTTP)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559" w:type="dxa"/>
            <w:tcMar>
              <w:top w:w="0" w:type="dxa"/>
              <w:left w:w="108" w:type="dxa"/>
              <w:bottom w:w="0" w:type="dxa"/>
              <w:right w:w="108" w:type="dxa"/>
            </w:tcMar>
            <w:vAlign w:val="center"/>
          </w:tcPr>
          <w:p>
            <w:pPr>
              <w:spacing w:line="280" w:lineRule="exact"/>
              <w:jc w:val="center"/>
              <w:rPr>
                <w:rFonts w:hint="eastAsia" w:ascii="仿宋" w:hAnsi="仿宋" w:eastAsia="仿宋" w:cs="仿宋"/>
                <w:b/>
                <w:szCs w:val="21"/>
              </w:rPr>
            </w:pPr>
            <w:r>
              <w:rPr>
                <w:rFonts w:hint="eastAsia" w:ascii="仿宋" w:hAnsi="仿宋" w:eastAsia="仿宋" w:cs="仿宋"/>
                <w:b/>
                <w:szCs w:val="21"/>
              </w:rPr>
              <w:t>设备接口</w:t>
            </w:r>
          </w:p>
        </w:tc>
        <w:tc>
          <w:tcPr>
            <w:tcW w:w="6804" w:type="dxa"/>
            <w:tcMar>
              <w:top w:w="0" w:type="dxa"/>
              <w:left w:w="108" w:type="dxa"/>
              <w:bottom w:w="0" w:type="dxa"/>
              <w:right w:w="108" w:type="dxa"/>
            </w:tcMar>
            <w:vAlign w:val="center"/>
          </w:tcPr>
          <w:p>
            <w:pPr>
              <w:spacing w:line="280" w:lineRule="exact"/>
              <w:rPr>
                <w:rFonts w:hint="eastAsia" w:ascii="仿宋" w:hAnsi="仿宋" w:eastAsia="仿宋" w:cs="仿宋"/>
                <w:szCs w:val="21"/>
              </w:rPr>
            </w:pPr>
            <w:r>
              <w:rPr>
                <w:rFonts w:hint="eastAsia" w:ascii="仿宋" w:hAnsi="仿宋" w:eastAsia="仿宋" w:cs="仿宋"/>
                <w:szCs w:val="21"/>
              </w:rPr>
              <w:t>GE接口≥4个，SFP接口≥4个，SFP+万兆接口≥4个（含万兆多模光模块），通用扩展槽≥2个（支持扩展万兆接口），USB2.0口≥1个，AUX口≥1个，MGT口≥1个</w:t>
            </w:r>
          </w:p>
          <w:p>
            <w:pPr>
              <w:spacing w:line="280" w:lineRule="exact"/>
              <w:rPr>
                <w:rFonts w:hint="eastAsia" w:ascii="仿宋" w:hAnsi="仿宋" w:eastAsia="仿宋" w:cs="仿宋"/>
                <w:color w:val="00B050"/>
                <w:szCs w:val="21"/>
              </w:rPr>
            </w:pPr>
            <w:r>
              <w:rPr>
                <w:rFonts w:hint="eastAsia" w:ascii="仿宋" w:hAnsi="仿宋" w:eastAsia="仿宋" w:cs="仿宋"/>
                <w:szCs w:val="21"/>
              </w:rPr>
              <w:t>另配置4个万兆多模光模块及安装所需跳线等；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559" w:type="dxa"/>
            <w:tcMar>
              <w:top w:w="0" w:type="dxa"/>
              <w:left w:w="108" w:type="dxa"/>
              <w:bottom w:w="0" w:type="dxa"/>
              <w:right w:w="108" w:type="dxa"/>
            </w:tcMar>
            <w:vAlign w:val="center"/>
          </w:tcPr>
          <w:p>
            <w:pPr>
              <w:spacing w:line="280" w:lineRule="exact"/>
              <w:jc w:val="center"/>
              <w:rPr>
                <w:rFonts w:hint="eastAsia" w:ascii="仿宋" w:hAnsi="仿宋" w:eastAsia="仿宋" w:cs="仿宋"/>
                <w:b/>
                <w:szCs w:val="21"/>
              </w:rPr>
            </w:pPr>
            <w:r>
              <w:rPr>
                <w:rFonts w:hint="eastAsia" w:ascii="仿宋" w:hAnsi="仿宋" w:eastAsia="仿宋" w:cs="仿宋"/>
                <w:b/>
                <w:szCs w:val="21"/>
              </w:rPr>
              <w:t>电源</w:t>
            </w:r>
          </w:p>
        </w:tc>
        <w:tc>
          <w:tcPr>
            <w:tcW w:w="6804" w:type="dxa"/>
            <w:tcMar>
              <w:top w:w="0" w:type="dxa"/>
              <w:left w:w="108" w:type="dxa"/>
              <w:bottom w:w="0" w:type="dxa"/>
              <w:right w:w="108" w:type="dxa"/>
            </w:tcMar>
            <w:vAlign w:val="center"/>
          </w:tcPr>
          <w:p>
            <w:pPr>
              <w:spacing w:line="280" w:lineRule="exact"/>
              <w:rPr>
                <w:rFonts w:hint="eastAsia" w:ascii="仿宋" w:hAnsi="仿宋" w:eastAsia="仿宋" w:cs="仿宋"/>
                <w:szCs w:val="21"/>
              </w:rPr>
            </w:pPr>
            <w:r>
              <w:rPr>
                <w:rFonts w:hint="eastAsia" w:ascii="仿宋" w:hAnsi="仿宋" w:eastAsia="仿宋" w:cs="仿宋"/>
                <w:szCs w:val="21"/>
              </w:rPr>
              <w:t>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559" w:type="dxa"/>
            <w:tcMar>
              <w:top w:w="0" w:type="dxa"/>
              <w:left w:w="108" w:type="dxa"/>
              <w:bottom w:w="0" w:type="dxa"/>
              <w:right w:w="108" w:type="dxa"/>
            </w:tcMar>
            <w:vAlign w:val="center"/>
          </w:tcPr>
          <w:p>
            <w:pPr>
              <w:spacing w:line="280" w:lineRule="exact"/>
              <w:jc w:val="center"/>
              <w:rPr>
                <w:rFonts w:hint="eastAsia" w:ascii="仿宋" w:hAnsi="仿宋" w:eastAsia="仿宋" w:cs="仿宋"/>
                <w:b/>
                <w:szCs w:val="21"/>
              </w:rPr>
            </w:pPr>
            <w:r>
              <w:rPr>
                <w:rFonts w:hint="eastAsia" w:ascii="仿宋" w:hAnsi="仿宋" w:eastAsia="仿宋" w:cs="仿宋"/>
                <w:b/>
                <w:szCs w:val="21"/>
              </w:rPr>
              <w:t>防雷击浪涌等级</w:t>
            </w:r>
          </w:p>
        </w:tc>
        <w:tc>
          <w:tcPr>
            <w:tcW w:w="6804" w:type="dxa"/>
            <w:tcMar>
              <w:top w:w="0" w:type="dxa"/>
              <w:left w:w="108" w:type="dxa"/>
              <w:bottom w:w="0" w:type="dxa"/>
              <w:right w:w="108" w:type="dxa"/>
            </w:tcMar>
            <w:vAlign w:val="center"/>
          </w:tcPr>
          <w:p>
            <w:pPr>
              <w:spacing w:line="280" w:lineRule="exact"/>
              <w:rPr>
                <w:rFonts w:hint="eastAsia" w:ascii="仿宋" w:hAnsi="仿宋" w:eastAsia="仿宋" w:cs="仿宋"/>
                <w:szCs w:val="21"/>
              </w:rPr>
            </w:pPr>
            <w:r>
              <w:rPr>
                <w:rFonts w:hint="eastAsia" w:ascii="仿宋" w:hAnsi="仿宋" w:eastAsia="仿宋" w:cs="仿宋"/>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559" w:type="dxa"/>
            <w:tcMar>
              <w:top w:w="0" w:type="dxa"/>
              <w:left w:w="108" w:type="dxa"/>
              <w:bottom w:w="0" w:type="dxa"/>
              <w:right w:w="108" w:type="dxa"/>
            </w:tcMar>
            <w:vAlign w:val="center"/>
          </w:tcPr>
          <w:p>
            <w:pPr>
              <w:spacing w:line="280" w:lineRule="exact"/>
              <w:jc w:val="center"/>
              <w:rPr>
                <w:rFonts w:hint="eastAsia" w:ascii="仿宋" w:hAnsi="仿宋" w:eastAsia="仿宋" w:cs="仿宋"/>
                <w:b/>
                <w:szCs w:val="21"/>
              </w:rPr>
            </w:pPr>
            <w:r>
              <w:rPr>
                <w:rFonts w:hint="eastAsia" w:ascii="仿宋" w:hAnsi="仿宋" w:eastAsia="仿宋" w:cs="仿宋"/>
                <w:b/>
                <w:szCs w:val="21"/>
              </w:rPr>
              <w:t>尺寸</w:t>
            </w:r>
          </w:p>
        </w:tc>
        <w:tc>
          <w:tcPr>
            <w:tcW w:w="6804" w:type="dxa"/>
            <w:tcMar>
              <w:top w:w="0" w:type="dxa"/>
              <w:left w:w="108" w:type="dxa"/>
              <w:bottom w:w="0" w:type="dxa"/>
              <w:right w:w="108" w:type="dxa"/>
            </w:tcMar>
            <w:vAlign w:val="center"/>
          </w:tcPr>
          <w:p>
            <w:pPr>
              <w:spacing w:line="280" w:lineRule="exact"/>
              <w:rPr>
                <w:rFonts w:hint="eastAsia" w:ascii="仿宋" w:hAnsi="仿宋" w:eastAsia="仿宋" w:cs="仿宋"/>
                <w:szCs w:val="21"/>
              </w:rPr>
            </w:pPr>
            <w:r>
              <w:rPr>
                <w:rFonts w:hint="eastAsia" w:ascii="仿宋" w:hAnsi="仿宋" w:eastAsia="仿宋" w:cs="仿宋"/>
                <w:szCs w:val="21"/>
              </w:rPr>
              <w:t>标准1U或2U机架设备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trPr>
        <w:tc>
          <w:tcPr>
            <w:tcW w:w="1559" w:type="dxa"/>
            <w:tcMar>
              <w:top w:w="0" w:type="dxa"/>
              <w:left w:w="108" w:type="dxa"/>
              <w:bottom w:w="0" w:type="dxa"/>
              <w:right w:w="108" w:type="dxa"/>
            </w:tcMar>
            <w:vAlign w:val="center"/>
          </w:tcPr>
          <w:p>
            <w:pPr>
              <w:spacing w:line="280" w:lineRule="exact"/>
              <w:jc w:val="center"/>
              <w:rPr>
                <w:rFonts w:hint="eastAsia" w:ascii="仿宋" w:hAnsi="仿宋" w:eastAsia="仿宋" w:cs="仿宋"/>
                <w:b/>
                <w:szCs w:val="21"/>
              </w:rPr>
            </w:pPr>
            <w:r>
              <w:rPr>
                <w:rFonts w:hint="eastAsia" w:ascii="仿宋" w:hAnsi="仿宋" w:eastAsia="仿宋" w:cs="仿宋"/>
                <w:b/>
                <w:szCs w:val="21"/>
              </w:rPr>
              <w:t>质保</w:t>
            </w:r>
          </w:p>
        </w:tc>
        <w:tc>
          <w:tcPr>
            <w:tcW w:w="6804" w:type="dxa"/>
            <w:tcMar>
              <w:top w:w="0" w:type="dxa"/>
              <w:left w:w="108" w:type="dxa"/>
              <w:bottom w:w="0" w:type="dxa"/>
              <w:right w:w="108" w:type="dxa"/>
            </w:tcMar>
            <w:vAlign w:val="center"/>
          </w:tcPr>
          <w:p>
            <w:pPr>
              <w:spacing w:line="280" w:lineRule="exact"/>
              <w:rPr>
                <w:rFonts w:hint="eastAsia" w:ascii="仿宋" w:hAnsi="仿宋" w:eastAsia="仿宋" w:cs="仿宋"/>
                <w:szCs w:val="21"/>
              </w:rPr>
            </w:pPr>
            <w:r>
              <w:rPr>
                <w:rFonts w:hint="eastAsia" w:ascii="仿宋" w:hAnsi="仿宋" w:eastAsia="仿宋" w:cs="仿宋"/>
                <w:szCs w:val="21"/>
              </w:rPr>
              <w:t>产品提供三年软硬件质保，含3年IPS和AV特征库升级,厂商出具服务承诺函；</w:t>
            </w:r>
          </w:p>
          <w:p>
            <w:pPr>
              <w:spacing w:line="280" w:lineRule="exact"/>
              <w:rPr>
                <w:rFonts w:hint="eastAsia" w:ascii="仿宋" w:hAnsi="仿宋" w:eastAsia="仿宋" w:cs="仿宋"/>
                <w:szCs w:val="21"/>
              </w:rPr>
            </w:pPr>
            <w:r>
              <w:rPr>
                <w:rFonts w:hint="eastAsia" w:ascii="仿宋" w:hAnsi="仿宋" w:eastAsia="仿宋" w:cs="仿宋"/>
                <w:szCs w:val="21"/>
              </w:rPr>
              <w:t>提供质保期后的维保相关方案（包含维保范围、内容、费用）；</w:t>
            </w:r>
          </w:p>
        </w:tc>
      </w:tr>
    </w:tbl>
    <w:p>
      <w:pPr>
        <w:shd w:val="clear" w:color="auto" w:fill="FFFFFF"/>
        <w:spacing w:before="156" w:beforeLines="50"/>
        <w:rPr>
          <w:rFonts w:hint="eastAsia" w:ascii="仿宋" w:hAnsi="仿宋" w:eastAsia="仿宋" w:cs="仿宋"/>
          <w:b/>
          <w:bCs/>
          <w:color w:val="333333"/>
          <w:szCs w:val="21"/>
        </w:rPr>
      </w:pPr>
      <w:r>
        <w:rPr>
          <w:rFonts w:hint="eastAsia" w:ascii="仿宋" w:hAnsi="仿宋" w:eastAsia="仿宋" w:cs="仿宋"/>
          <w:b/>
          <w:bCs/>
          <w:color w:val="333333"/>
          <w:szCs w:val="21"/>
        </w:rPr>
        <w:t>二、技术参数</w:t>
      </w:r>
    </w:p>
    <w:tbl>
      <w:tblPr>
        <w:tblStyle w:val="24"/>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5"/>
        <w:gridCol w:w="6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85" w:type="dxa"/>
            <w:tcMar>
              <w:top w:w="0" w:type="dxa"/>
              <w:left w:w="108" w:type="dxa"/>
              <w:bottom w:w="0" w:type="dxa"/>
              <w:right w:w="108" w:type="dxa"/>
            </w:tcMar>
            <w:vAlign w:val="center"/>
          </w:tcPr>
          <w:p>
            <w:pPr>
              <w:spacing w:line="300" w:lineRule="exact"/>
              <w:jc w:val="center"/>
              <w:rPr>
                <w:rFonts w:hint="eastAsia" w:ascii="仿宋" w:hAnsi="仿宋" w:eastAsia="仿宋" w:cs="仿宋"/>
                <w:b/>
                <w:szCs w:val="21"/>
              </w:rPr>
            </w:pPr>
            <w:r>
              <w:rPr>
                <w:rFonts w:hint="eastAsia" w:ascii="仿宋" w:hAnsi="仿宋" w:eastAsia="仿宋" w:cs="仿宋"/>
                <w:b/>
                <w:szCs w:val="21"/>
              </w:rPr>
              <w:t>技术指标</w:t>
            </w:r>
          </w:p>
        </w:tc>
        <w:tc>
          <w:tcPr>
            <w:tcW w:w="6447" w:type="dxa"/>
            <w:tcMar>
              <w:top w:w="0" w:type="dxa"/>
              <w:left w:w="108" w:type="dxa"/>
              <w:bottom w:w="0" w:type="dxa"/>
              <w:right w:w="108" w:type="dxa"/>
            </w:tcMar>
            <w:vAlign w:val="center"/>
          </w:tcPr>
          <w:p>
            <w:pPr>
              <w:spacing w:line="300" w:lineRule="exact"/>
              <w:jc w:val="center"/>
              <w:rPr>
                <w:rFonts w:hint="eastAsia" w:ascii="仿宋" w:hAnsi="仿宋" w:eastAsia="仿宋" w:cs="仿宋"/>
                <w:b/>
                <w:szCs w:val="21"/>
              </w:rPr>
            </w:pPr>
            <w:r>
              <w:rPr>
                <w:rFonts w:hint="eastAsia" w:ascii="仿宋" w:hAnsi="仿宋" w:eastAsia="仿宋" w:cs="仿宋"/>
                <w:b/>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85" w:type="dxa"/>
            <w:tcMar>
              <w:top w:w="0" w:type="dxa"/>
              <w:left w:w="108" w:type="dxa"/>
              <w:bottom w:w="0" w:type="dxa"/>
              <w:right w:w="108" w:type="dxa"/>
            </w:tcMar>
            <w:vAlign w:val="center"/>
          </w:tcPr>
          <w:p>
            <w:pPr>
              <w:spacing w:line="300" w:lineRule="exact"/>
              <w:jc w:val="center"/>
              <w:rPr>
                <w:rFonts w:hint="eastAsia" w:ascii="仿宋" w:hAnsi="仿宋" w:eastAsia="仿宋" w:cs="仿宋"/>
                <w:b/>
                <w:szCs w:val="21"/>
              </w:rPr>
            </w:pPr>
            <w:r>
              <w:rPr>
                <w:rFonts w:hint="eastAsia" w:ascii="仿宋" w:hAnsi="仿宋" w:eastAsia="仿宋" w:cs="仿宋"/>
                <w:b/>
                <w:szCs w:val="21"/>
              </w:rPr>
              <w:t>部署方式</w:t>
            </w:r>
          </w:p>
        </w:tc>
        <w:tc>
          <w:tcPr>
            <w:tcW w:w="6447" w:type="dxa"/>
            <w:tcMar>
              <w:top w:w="0" w:type="dxa"/>
              <w:left w:w="108" w:type="dxa"/>
              <w:bottom w:w="0" w:type="dxa"/>
              <w:right w:w="108" w:type="dxa"/>
            </w:tcMar>
            <w:vAlign w:val="center"/>
          </w:tcPr>
          <w:p>
            <w:pPr>
              <w:spacing w:line="300" w:lineRule="exact"/>
              <w:rPr>
                <w:rFonts w:hint="eastAsia" w:ascii="仿宋" w:hAnsi="仿宋" w:eastAsia="仿宋" w:cs="仿宋"/>
                <w:szCs w:val="21"/>
              </w:rPr>
            </w:pPr>
            <w:r>
              <w:rPr>
                <w:rFonts w:hint="eastAsia" w:ascii="仿宋" w:hAnsi="仿宋" w:eastAsia="仿宋" w:cs="仿宋"/>
                <w:szCs w:val="21"/>
              </w:rPr>
              <w:t>支持路由，网桥，单臂，旁路，虚拟网线以及混合部署方式；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85" w:type="dxa"/>
            <w:tcMar>
              <w:top w:w="0" w:type="dxa"/>
              <w:left w:w="108" w:type="dxa"/>
              <w:bottom w:w="0" w:type="dxa"/>
              <w:right w:w="108" w:type="dxa"/>
            </w:tcMar>
            <w:vAlign w:val="center"/>
          </w:tcPr>
          <w:p>
            <w:pPr>
              <w:spacing w:line="300" w:lineRule="exact"/>
              <w:jc w:val="center"/>
              <w:rPr>
                <w:rFonts w:hint="eastAsia" w:ascii="仿宋" w:hAnsi="仿宋" w:eastAsia="仿宋" w:cs="仿宋"/>
                <w:b/>
                <w:szCs w:val="21"/>
              </w:rPr>
            </w:pPr>
            <w:r>
              <w:rPr>
                <w:rFonts w:hint="eastAsia" w:ascii="仿宋" w:hAnsi="仿宋" w:eastAsia="仿宋" w:cs="仿宋"/>
                <w:b/>
                <w:szCs w:val="21"/>
              </w:rPr>
              <w:t>网络特性</w:t>
            </w:r>
          </w:p>
        </w:tc>
        <w:tc>
          <w:tcPr>
            <w:tcW w:w="6447" w:type="dxa"/>
            <w:tcMar>
              <w:top w:w="0" w:type="dxa"/>
              <w:left w:w="108" w:type="dxa"/>
              <w:bottom w:w="0" w:type="dxa"/>
              <w:right w:w="108" w:type="dxa"/>
            </w:tcMar>
          </w:tcPr>
          <w:p>
            <w:pPr>
              <w:spacing w:line="300" w:lineRule="exact"/>
              <w:rPr>
                <w:rFonts w:hint="eastAsia" w:ascii="仿宋" w:hAnsi="仿宋" w:eastAsia="仿宋" w:cs="仿宋"/>
                <w:szCs w:val="21"/>
              </w:rPr>
            </w:pPr>
            <w:r>
              <w:rPr>
                <w:rFonts w:hint="eastAsia" w:ascii="仿宋" w:hAnsi="仿宋" w:eastAsia="仿宋" w:cs="仿宋"/>
                <w:szCs w:val="21"/>
              </w:rPr>
              <w:t>支持链路聚合功能；</w:t>
            </w:r>
          </w:p>
          <w:p>
            <w:pPr>
              <w:spacing w:line="300" w:lineRule="exact"/>
              <w:rPr>
                <w:rFonts w:hint="eastAsia" w:ascii="仿宋" w:hAnsi="仿宋" w:eastAsia="仿宋" w:cs="仿宋"/>
                <w:szCs w:val="21"/>
              </w:rPr>
            </w:pPr>
            <w:r>
              <w:rPr>
                <w:rFonts w:hint="eastAsia" w:ascii="仿宋" w:hAnsi="仿宋" w:eastAsia="仿宋" w:cs="仿宋"/>
                <w:szCs w:val="21"/>
              </w:rPr>
              <w:t>支持端口联动功能，当上行/下行端口链路出现故障时，对应的另一端下行/上行端口自动切断链路；</w:t>
            </w:r>
          </w:p>
          <w:p>
            <w:pPr>
              <w:spacing w:line="300" w:lineRule="exact"/>
              <w:rPr>
                <w:rFonts w:hint="eastAsia" w:ascii="仿宋" w:hAnsi="仿宋" w:eastAsia="仿宋" w:cs="仿宋"/>
                <w:szCs w:val="21"/>
              </w:rPr>
            </w:pPr>
            <w:r>
              <w:rPr>
                <w:rFonts w:hint="eastAsia" w:ascii="仿宋" w:hAnsi="仿宋" w:eastAsia="仿宋" w:cs="仿宋"/>
                <w:szCs w:val="21"/>
              </w:rPr>
              <w:t>支持802.1Q VLAN Trunk、access接口，VLAN三层接口，子接口；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85" w:type="dxa"/>
            <w:tcMar>
              <w:top w:w="0" w:type="dxa"/>
              <w:left w:w="108" w:type="dxa"/>
              <w:bottom w:w="0" w:type="dxa"/>
              <w:right w:w="108" w:type="dxa"/>
            </w:tcMar>
            <w:vAlign w:val="center"/>
          </w:tcPr>
          <w:p>
            <w:pPr>
              <w:spacing w:line="300" w:lineRule="exact"/>
              <w:jc w:val="center"/>
              <w:rPr>
                <w:rFonts w:hint="eastAsia" w:ascii="仿宋" w:hAnsi="仿宋" w:eastAsia="仿宋" w:cs="仿宋"/>
                <w:b/>
                <w:szCs w:val="21"/>
              </w:rPr>
            </w:pPr>
            <w:r>
              <w:rPr>
                <w:rFonts w:hint="eastAsia" w:ascii="仿宋" w:hAnsi="仿宋" w:eastAsia="仿宋" w:cs="仿宋"/>
                <w:b/>
                <w:szCs w:val="21"/>
              </w:rPr>
              <w:t>路由支持</w:t>
            </w:r>
          </w:p>
        </w:tc>
        <w:tc>
          <w:tcPr>
            <w:tcW w:w="6447" w:type="dxa"/>
            <w:tcMar>
              <w:top w:w="0" w:type="dxa"/>
              <w:left w:w="108" w:type="dxa"/>
              <w:bottom w:w="0" w:type="dxa"/>
              <w:right w:w="108" w:type="dxa"/>
            </w:tcMar>
          </w:tcPr>
          <w:p>
            <w:pPr>
              <w:spacing w:line="300" w:lineRule="exact"/>
              <w:rPr>
                <w:rFonts w:hint="eastAsia" w:ascii="仿宋" w:hAnsi="仿宋" w:eastAsia="仿宋" w:cs="仿宋"/>
                <w:szCs w:val="21"/>
              </w:rPr>
            </w:pPr>
            <w:r>
              <w:rPr>
                <w:rFonts w:hint="eastAsia" w:ascii="仿宋" w:hAnsi="仿宋" w:eastAsia="仿宋" w:cs="仿宋"/>
                <w:szCs w:val="21"/>
              </w:rPr>
              <w:t>支持静态路由；支持RIPv1/v2，OSPFv2/v3，BGP等动态路由协议；</w:t>
            </w:r>
          </w:p>
          <w:p>
            <w:pPr>
              <w:spacing w:line="300" w:lineRule="exact"/>
              <w:rPr>
                <w:rFonts w:hint="eastAsia" w:ascii="仿宋" w:hAnsi="仿宋" w:eastAsia="仿宋" w:cs="仿宋"/>
                <w:szCs w:val="21"/>
              </w:rPr>
            </w:pPr>
            <w:r>
              <w:rPr>
                <w:rFonts w:hint="eastAsia" w:ascii="仿宋" w:hAnsi="仿宋" w:eastAsia="仿宋" w:cs="仿宋"/>
                <w:szCs w:val="21"/>
              </w:rPr>
              <w:t>支持多播路由协议；支持路由异常告警功能；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85" w:type="dxa"/>
            <w:tcMar>
              <w:top w:w="0" w:type="dxa"/>
              <w:left w:w="108" w:type="dxa"/>
              <w:bottom w:w="0" w:type="dxa"/>
              <w:right w:w="108" w:type="dxa"/>
            </w:tcMar>
            <w:vAlign w:val="center"/>
          </w:tcPr>
          <w:p>
            <w:pPr>
              <w:spacing w:line="300" w:lineRule="exact"/>
              <w:jc w:val="center"/>
              <w:rPr>
                <w:rFonts w:hint="eastAsia" w:ascii="仿宋" w:hAnsi="仿宋" w:eastAsia="仿宋" w:cs="仿宋"/>
                <w:b/>
                <w:szCs w:val="21"/>
              </w:rPr>
            </w:pPr>
            <w:r>
              <w:rPr>
                <w:rFonts w:hint="eastAsia" w:ascii="仿宋" w:hAnsi="仿宋" w:eastAsia="仿宋" w:cs="仿宋"/>
                <w:b/>
                <w:szCs w:val="21"/>
              </w:rPr>
              <w:t>基础功能</w:t>
            </w:r>
          </w:p>
        </w:tc>
        <w:tc>
          <w:tcPr>
            <w:tcW w:w="6447" w:type="dxa"/>
            <w:tcMar>
              <w:top w:w="0" w:type="dxa"/>
              <w:left w:w="108" w:type="dxa"/>
              <w:bottom w:w="0" w:type="dxa"/>
              <w:right w:w="108" w:type="dxa"/>
            </w:tcMar>
          </w:tcPr>
          <w:p>
            <w:pPr>
              <w:spacing w:line="300" w:lineRule="exact"/>
              <w:rPr>
                <w:rFonts w:hint="eastAsia" w:ascii="仿宋" w:hAnsi="仿宋" w:eastAsia="仿宋" w:cs="仿宋"/>
                <w:szCs w:val="21"/>
              </w:rPr>
            </w:pPr>
            <w:r>
              <w:rPr>
                <w:rFonts w:hint="eastAsia" w:ascii="仿宋" w:hAnsi="仿宋" w:eastAsia="仿宋" w:cs="仿宋"/>
                <w:szCs w:val="21"/>
              </w:rPr>
              <w:t>访问控制规则支持失效规则识别，如规则内容存在冲突、规则生效时间过期等情况；</w:t>
            </w:r>
          </w:p>
          <w:p>
            <w:pPr>
              <w:spacing w:line="300" w:lineRule="exact"/>
              <w:rPr>
                <w:rFonts w:hint="eastAsia" w:ascii="仿宋" w:hAnsi="仿宋" w:eastAsia="仿宋" w:cs="仿宋"/>
                <w:szCs w:val="21"/>
              </w:rPr>
            </w:pPr>
            <w:r>
              <w:rPr>
                <w:rFonts w:hint="eastAsia" w:ascii="仿宋" w:hAnsi="仿宋" w:eastAsia="仿宋" w:cs="仿宋"/>
                <w:szCs w:val="21"/>
              </w:rPr>
              <w:t>支持IPv4／v6NAT地址转换，支持源目的地址转换，目的地址转换和双向地址转换，支持针对源IP或者目的IP进行连接数控制；</w:t>
            </w:r>
          </w:p>
          <w:p>
            <w:pPr>
              <w:spacing w:line="300" w:lineRule="exact"/>
              <w:rPr>
                <w:rFonts w:hint="eastAsia" w:ascii="仿宋" w:hAnsi="仿宋" w:eastAsia="仿宋" w:cs="仿宋"/>
                <w:szCs w:val="21"/>
              </w:rPr>
            </w:pPr>
            <w:r>
              <w:rPr>
                <w:rFonts w:hint="eastAsia" w:ascii="仿宋" w:hAnsi="仿宋" w:eastAsia="仿宋" w:cs="仿宋"/>
                <w:szCs w:val="21"/>
              </w:rPr>
              <w:t>支持基于应用类型，网站类型，文件类型进行带宽分配和流量控制；</w:t>
            </w:r>
          </w:p>
          <w:p>
            <w:pPr>
              <w:spacing w:line="300" w:lineRule="exact"/>
              <w:rPr>
                <w:rFonts w:hint="eastAsia" w:ascii="仿宋" w:hAnsi="仿宋" w:eastAsia="仿宋" w:cs="仿宋"/>
                <w:szCs w:val="21"/>
              </w:rPr>
            </w:pPr>
            <w:r>
              <w:rPr>
                <w:rFonts w:hint="eastAsia" w:ascii="仿宋" w:hAnsi="仿宋" w:eastAsia="仿宋" w:cs="仿宋"/>
                <w:szCs w:val="21"/>
              </w:rPr>
              <w:t>支持IPSec VPN，SSL VPN，GRE，GRE over OSPF，GRE over IPSec等VPN接入方式；</w:t>
            </w:r>
          </w:p>
          <w:p>
            <w:pPr>
              <w:spacing w:line="300" w:lineRule="exact"/>
              <w:rPr>
                <w:rFonts w:hint="eastAsia" w:ascii="仿宋" w:hAnsi="仿宋" w:eastAsia="仿宋" w:cs="仿宋"/>
                <w:szCs w:val="21"/>
              </w:rPr>
            </w:pPr>
            <w:r>
              <w:rPr>
                <w:rFonts w:hint="eastAsia" w:ascii="仿宋" w:hAnsi="仿宋" w:eastAsia="仿宋" w:cs="仿宋"/>
                <w:szCs w:val="21"/>
              </w:rPr>
              <w:t>支持将物理防火墙资源，如会话数、安全策略数、源NAT数、目的NAT数，日志存储数量以保留值及最大值的形式自动分配；</w:t>
            </w:r>
          </w:p>
          <w:p>
            <w:pPr>
              <w:spacing w:line="300" w:lineRule="exact"/>
              <w:rPr>
                <w:rFonts w:hint="eastAsia" w:ascii="仿宋" w:hAnsi="仿宋" w:eastAsia="仿宋" w:cs="仿宋"/>
                <w:szCs w:val="21"/>
              </w:rPr>
            </w:pPr>
            <w:r>
              <w:rPr>
                <w:rFonts w:hint="eastAsia" w:ascii="仿宋" w:hAnsi="仿宋" w:eastAsia="仿宋" w:cs="仿宋"/>
                <w:szCs w:val="21"/>
              </w:rPr>
              <w:t>VPN支持在防火墙上配置安全策略对加密隧道内的流量进行清洗；</w:t>
            </w:r>
          </w:p>
          <w:p>
            <w:pPr>
              <w:spacing w:line="300" w:lineRule="exact"/>
              <w:rPr>
                <w:rFonts w:hint="eastAsia" w:ascii="仿宋" w:hAnsi="仿宋" w:eastAsia="仿宋" w:cs="仿宋"/>
                <w:szCs w:val="21"/>
              </w:rPr>
            </w:pPr>
            <w:r>
              <w:rPr>
                <w:rFonts w:hint="eastAsia" w:ascii="仿宋" w:hAnsi="仿宋" w:eastAsia="仿宋" w:cs="仿宋"/>
                <w:szCs w:val="21"/>
              </w:rPr>
              <w:t>支持防火墙一虚多，支持虚拟防火墙数量不少于3个；</w:t>
            </w:r>
          </w:p>
          <w:p>
            <w:pPr>
              <w:spacing w:line="300" w:lineRule="exact"/>
              <w:rPr>
                <w:rFonts w:hint="eastAsia" w:ascii="仿宋" w:hAnsi="仿宋" w:eastAsia="仿宋" w:cs="仿宋"/>
                <w:szCs w:val="21"/>
              </w:rPr>
            </w:pPr>
            <w:r>
              <w:rPr>
                <w:rFonts w:hint="eastAsia" w:ascii="仿宋" w:hAnsi="仿宋" w:eastAsia="仿宋" w:cs="仿宋"/>
                <w:szCs w:val="21"/>
              </w:rPr>
              <w:t>为实现全方位防护，产品标配IPS和杀毒（AV）模块。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085" w:type="dxa"/>
            <w:tcMar>
              <w:top w:w="0" w:type="dxa"/>
              <w:left w:w="108" w:type="dxa"/>
              <w:bottom w:w="0" w:type="dxa"/>
              <w:right w:w="108" w:type="dxa"/>
            </w:tcMar>
            <w:vAlign w:val="center"/>
          </w:tcPr>
          <w:p>
            <w:pPr>
              <w:spacing w:line="260" w:lineRule="exact"/>
              <w:jc w:val="center"/>
              <w:rPr>
                <w:rFonts w:hint="eastAsia" w:ascii="仿宋" w:hAnsi="仿宋" w:eastAsia="仿宋" w:cs="仿宋"/>
                <w:b/>
                <w:szCs w:val="21"/>
              </w:rPr>
            </w:pPr>
            <w:r>
              <w:rPr>
                <w:rFonts w:hint="eastAsia" w:ascii="仿宋" w:hAnsi="仿宋" w:eastAsia="仿宋" w:cs="仿宋"/>
                <w:b/>
                <w:szCs w:val="21"/>
              </w:rPr>
              <w:t>内容安全</w:t>
            </w:r>
          </w:p>
        </w:tc>
        <w:tc>
          <w:tcPr>
            <w:tcW w:w="6447" w:type="dxa"/>
            <w:tcMar>
              <w:top w:w="0" w:type="dxa"/>
              <w:left w:w="108" w:type="dxa"/>
              <w:bottom w:w="0" w:type="dxa"/>
              <w:right w:w="108" w:type="dxa"/>
            </w:tcMar>
          </w:tcPr>
          <w:p>
            <w:pPr>
              <w:spacing w:line="280" w:lineRule="exact"/>
              <w:rPr>
                <w:rFonts w:hint="eastAsia" w:ascii="仿宋" w:hAnsi="仿宋" w:eastAsia="仿宋" w:cs="仿宋"/>
                <w:szCs w:val="21"/>
              </w:rPr>
            </w:pPr>
            <w:r>
              <w:rPr>
                <w:rFonts w:hint="eastAsia" w:ascii="仿宋" w:hAnsi="仿宋" w:eastAsia="仿宋" w:cs="仿宋"/>
                <w:szCs w:val="21"/>
              </w:rPr>
              <w:t>支持URL过滤和文件过滤功能，URL过滤支持GET，POST请求过滤和HTTPS网站过滤，文件过滤支持文件上传和下载过滤；</w:t>
            </w:r>
          </w:p>
          <w:p>
            <w:pPr>
              <w:spacing w:line="280" w:lineRule="exact"/>
              <w:rPr>
                <w:rFonts w:hint="eastAsia" w:ascii="仿宋" w:hAnsi="仿宋" w:eastAsia="仿宋" w:cs="仿宋"/>
                <w:szCs w:val="21"/>
                <w:highlight w:val="red"/>
              </w:rPr>
            </w:pPr>
            <w:r>
              <w:rPr>
                <w:rFonts w:hint="eastAsia" w:ascii="仿宋" w:hAnsi="仿宋" w:eastAsia="仿宋" w:cs="仿宋"/>
                <w:szCs w:val="21"/>
              </w:rPr>
              <w:t>支持不同安全区域防御DNS Flood、HTTP Flood攻击，并支持警告、丢弃、普通防护（首包丢弃）等防护措施；</w:t>
            </w:r>
          </w:p>
          <w:p>
            <w:pPr>
              <w:spacing w:line="280" w:lineRule="exact"/>
              <w:rPr>
                <w:rFonts w:hint="eastAsia" w:ascii="仿宋" w:hAnsi="仿宋" w:eastAsia="仿宋" w:cs="仿宋"/>
                <w:szCs w:val="21"/>
              </w:rPr>
            </w:pPr>
            <w:r>
              <w:rPr>
                <w:rFonts w:hint="eastAsia" w:ascii="仿宋" w:hAnsi="仿宋" w:eastAsia="仿宋" w:cs="仿宋"/>
                <w:szCs w:val="21"/>
              </w:rPr>
              <w:t>病毒样本数量超过500万；支持自定义病毒特征；支持设置例外特征，对特定的病毒特征不进行查杀；</w:t>
            </w:r>
          </w:p>
          <w:p>
            <w:pPr>
              <w:spacing w:line="280" w:lineRule="exact"/>
              <w:rPr>
                <w:rFonts w:hint="eastAsia" w:ascii="仿宋" w:hAnsi="仿宋" w:eastAsia="仿宋" w:cs="仿宋"/>
                <w:szCs w:val="21"/>
              </w:rPr>
            </w:pPr>
            <w:r>
              <w:rPr>
                <w:rFonts w:hint="eastAsia" w:ascii="仿宋" w:hAnsi="仿宋" w:eastAsia="仿宋" w:cs="仿宋"/>
                <w:szCs w:val="21"/>
              </w:rPr>
              <w:t>支持基于主模式（Main Mode）、积极模式（Aggressive Mode）、国密三种协商模式建立的网关-网关加密隧道；支持本地CA并可为参与IPSec VPN隧道建立的设备颁发用于身份认证的证书；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085" w:type="dxa"/>
            <w:tcMar>
              <w:top w:w="0" w:type="dxa"/>
              <w:left w:w="108" w:type="dxa"/>
              <w:bottom w:w="0" w:type="dxa"/>
              <w:right w:w="108" w:type="dxa"/>
            </w:tcMar>
            <w:vAlign w:val="center"/>
          </w:tcPr>
          <w:p>
            <w:pPr>
              <w:spacing w:line="260" w:lineRule="exact"/>
              <w:jc w:val="center"/>
              <w:rPr>
                <w:rFonts w:hint="eastAsia" w:ascii="仿宋" w:hAnsi="仿宋" w:eastAsia="仿宋" w:cs="仿宋"/>
                <w:b/>
                <w:szCs w:val="21"/>
              </w:rPr>
            </w:pPr>
            <w:r>
              <w:rPr>
                <w:rFonts w:hint="eastAsia" w:ascii="仿宋" w:hAnsi="仿宋" w:eastAsia="仿宋" w:cs="仿宋"/>
                <w:b/>
                <w:szCs w:val="21"/>
              </w:rPr>
              <w:t>DDoS攻击</w:t>
            </w:r>
          </w:p>
          <w:p>
            <w:pPr>
              <w:spacing w:line="260" w:lineRule="exact"/>
              <w:jc w:val="center"/>
              <w:rPr>
                <w:rFonts w:hint="eastAsia" w:ascii="仿宋" w:hAnsi="仿宋" w:eastAsia="仿宋" w:cs="仿宋"/>
                <w:b/>
                <w:szCs w:val="21"/>
              </w:rPr>
            </w:pPr>
            <w:r>
              <w:rPr>
                <w:rFonts w:hint="eastAsia" w:ascii="仿宋" w:hAnsi="仿宋" w:eastAsia="仿宋" w:cs="仿宋"/>
                <w:b/>
                <w:szCs w:val="21"/>
              </w:rPr>
              <w:t>防护</w:t>
            </w:r>
          </w:p>
        </w:tc>
        <w:tc>
          <w:tcPr>
            <w:tcW w:w="6447" w:type="dxa"/>
            <w:tcMar>
              <w:top w:w="0" w:type="dxa"/>
              <w:left w:w="108" w:type="dxa"/>
              <w:bottom w:w="0" w:type="dxa"/>
              <w:right w:w="108" w:type="dxa"/>
            </w:tcMar>
          </w:tcPr>
          <w:p>
            <w:pPr>
              <w:spacing w:line="280" w:lineRule="exact"/>
              <w:rPr>
                <w:rFonts w:hint="eastAsia" w:ascii="仿宋" w:hAnsi="仿宋" w:eastAsia="仿宋" w:cs="仿宋"/>
                <w:szCs w:val="21"/>
              </w:rPr>
            </w:pPr>
            <w:r>
              <w:rPr>
                <w:rFonts w:hint="eastAsia" w:ascii="仿宋" w:hAnsi="仿宋" w:eastAsia="仿宋" w:cs="仿宋"/>
                <w:szCs w:val="21"/>
              </w:rPr>
              <w:t>支持Land、Smurf、Fraggle、WinNuke、Ping of Death、Tear Drop、IP Spoofing攻击防护、支持SYN Flood、ICMP Flood、UDP Flood、DNS Flood、ARP Flood攻击防护，支持IP地址扫描，端口扫描防护，支持ARP欺骗防护功能、支持IP协议异常报文检测和TCP协议异常报文检测；</w:t>
            </w:r>
          </w:p>
          <w:p>
            <w:pPr>
              <w:spacing w:line="280" w:lineRule="exact"/>
              <w:rPr>
                <w:rFonts w:hint="eastAsia" w:ascii="仿宋" w:hAnsi="仿宋" w:eastAsia="仿宋" w:cs="仿宋"/>
                <w:szCs w:val="21"/>
              </w:rPr>
            </w:pPr>
            <w:r>
              <w:rPr>
                <w:rFonts w:hint="eastAsia" w:ascii="仿宋" w:hAnsi="仿宋" w:eastAsia="仿宋" w:cs="仿宋"/>
                <w:szCs w:val="21"/>
              </w:rPr>
              <w:t>支持内网访问控制，配置内网区域只允许指定的IP地址或IP范围对外进行访问，防止内部伪造源IP对外DoS攻击的情况</w:t>
            </w:r>
          </w:p>
          <w:p>
            <w:pPr>
              <w:spacing w:line="280" w:lineRule="exact"/>
              <w:rPr>
                <w:rFonts w:hint="eastAsia" w:ascii="仿宋" w:hAnsi="仿宋" w:eastAsia="仿宋" w:cs="仿宋"/>
                <w:szCs w:val="21"/>
              </w:rPr>
            </w:pPr>
            <w:r>
              <w:rPr>
                <w:rFonts w:hint="eastAsia" w:ascii="仿宋" w:hAnsi="仿宋" w:eastAsia="仿宋" w:cs="仿宋"/>
                <w:szCs w:val="21"/>
              </w:rPr>
              <w:t>支持对信任区域主机外发的异常流量进行检测，如ICMP，UPD，SYN，DNS Flood等DDoS攻击行为；支持CC攻击防护；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085" w:type="dxa"/>
            <w:tcMar>
              <w:top w:w="0" w:type="dxa"/>
              <w:left w:w="108" w:type="dxa"/>
              <w:bottom w:w="0" w:type="dxa"/>
              <w:right w:w="108" w:type="dxa"/>
            </w:tcMar>
            <w:vAlign w:val="center"/>
          </w:tcPr>
          <w:p>
            <w:pPr>
              <w:spacing w:line="260" w:lineRule="exact"/>
              <w:jc w:val="center"/>
              <w:rPr>
                <w:rFonts w:hint="eastAsia" w:ascii="仿宋" w:hAnsi="仿宋" w:eastAsia="仿宋" w:cs="仿宋"/>
                <w:b/>
                <w:szCs w:val="21"/>
              </w:rPr>
            </w:pPr>
            <w:r>
              <w:rPr>
                <w:rFonts w:hint="eastAsia" w:ascii="仿宋" w:hAnsi="仿宋" w:eastAsia="仿宋" w:cs="仿宋"/>
                <w:b/>
                <w:szCs w:val="21"/>
              </w:rPr>
              <w:t>入侵防护</w:t>
            </w:r>
          </w:p>
          <w:p>
            <w:pPr>
              <w:spacing w:line="260" w:lineRule="exact"/>
              <w:jc w:val="center"/>
              <w:rPr>
                <w:rFonts w:hint="eastAsia" w:ascii="仿宋" w:hAnsi="仿宋" w:eastAsia="仿宋" w:cs="仿宋"/>
                <w:b/>
                <w:szCs w:val="21"/>
              </w:rPr>
            </w:pPr>
            <w:r>
              <w:rPr>
                <w:rFonts w:hint="eastAsia" w:ascii="仿宋" w:hAnsi="仿宋" w:eastAsia="仿宋" w:cs="仿宋"/>
                <w:b/>
                <w:szCs w:val="21"/>
              </w:rPr>
              <w:t>功能</w:t>
            </w:r>
          </w:p>
        </w:tc>
        <w:tc>
          <w:tcPr>
            <w:tcW w:w="6447" w:type="dxa"/>
            <w:tcMar>
              <w:top w:w="0" w:type="dxa"/>
              <w:left w:w="108" w:type="dxa"/>
              <w:bottom w:w="0" w:type="dxa"/>
              <w:right w:w="108" w:type="dxa"/>
            </w:tcMar>
          </w:tcPr>
          <w:p>
            <w:pPr>
              <w:spacing w:line="280" w:lineRule="exact"/>
              <w:rPr>
                <w:rFonts w:hint="eastAsia" w:ascii="仿宋" w:hAnsi="仿宋" w:eastAsia="仿宋" w:cs="仿宋"/>
                <w:szCs w:val="21"/>
                <w:highlight w:val="red"/>
              </w:rPr>
            </w:pPr>
            <w:r>
              <w:rPr>
                <w:rFonts w:hint="eastAsia" w:ascii="仿宋" w:hAnsi="仿宋" w:eastAsia="仿宋" w:cs="仿宋"/>
                <w:szCs w:val="21"/>
              </w:rPr>
              <w:t>入侵防护漏洞规则特征库数量在4000条以上</w:t>
            </w:r>
          </w:p>
          <w:p>
            <w:pPr>
              <w:spacing w:line="280" w:lineRule="exact"/>
              <w:rPr>
                <w:rFonts w:hint="eastAsia" w:ascii="仿宋" w:hAnsi="仿宋" w:eastAsia="仿宋" w:cs="仿宋"/>
                <w:szCs w:val="21"/>
              </w:rPr>
            </w:pPr>
            <w:r>
              <w:rPr>
                <w:rFonts w:hint="eastAsia" w:ascii="仿宋" w:hAnsi="仿宋" w:eastAsia="仿宋" w:cs="仿宋"/>
                <w:szCs w:val="21"/>
              </w:rPr>
              <w:t>支持对常见应用服务（HTTP、FTP、SSH、SMTP、IMAP）和数据库软件（MySQL、Oracle、MSSQL）的口令暴力破解防护功能；</w:t>
            </w:r>
          </w:p>
          <w:p>
            <w:pPr>
              <w:spacing w:line="280" w:lineRule="exact"/>
              <w:rPr>
                <w:rFonts w:hint="eastAsia" w:ascii="仿宋" w:hAnsi="仿宋" w:eastAsia="仿宋" w:cs="仿宋"/>
                <w:szCs w:val="21"/>
              </w:rPr>
            </w:pPr>
            <w:r>
              <w:rPr>
                <w:rFonts w:hint="eastAsia" w:ascii="仿宋" w:hAnsi="仿宋" w:eastAsia="仿宋" w:cs="仿宋"/>
                <w:szCs w:val="21"/>
              </w:rPr>
              <w:t>具备防护常见网络协议（SSH、FTP、RDP、VNC、Netbios）和数据库（MySQL、Oracle、MSSQL）的弱密码扫描功能；</w:t>
            </w:r>
          </w:p>
          <w:p>
            <w:pPr>
              <w:spacing w:line="280" w:lineRule="exact"/>
              <w:rPr>
                <w:rFonts w:hint="eastAsia" w:ascii="仿宋" w:hAnsi="仿宋" w:eastAsia="仿宋" w:cs="仿宋"/>
                <w:szCs w:val="21"/>
              </w:rPr>
            </w:pPr>
            <w:r>
              <w:rPr>
                <w:rFonts w:hint="eastAsia" w:ascii="仿宋" w:hAnsi="仿宋" w:eastAsia="仿宋" w:cs="仿宋"/>
                <w:szCs w:val="21"/>
              </w:rPr>
              <w:t>支持同防火墙访问控制规则进行联动，可以针对检测到的攻击源IP进行联动封锁，支持自定义封锁时间；</w:t>
            </w:r>
          </w:p>
          <w:p>
            <w:pPr>
              <w:spacing w:line="280" w:lineRule="exact"/>
              <w:rPr>
                <w:rFonts w:hint="eastAsia" w:ascii="仿宋" w:hAnsi="仿宋" w:eastAsia="仿宋" w:cs="仿宋"/>
                <w:szCs w:val="21"/>
              </w:rPr>
            </w:pPr>
            <w:r>
              <w:rPr>
                <w:rFonts w:hint="eastAsia" w:ascii="仿宋" w:hAnsi="仿宋" w:eastAsia="仿宋" w:cs="仿宋"/>
                <w:szCs w:val="21"/>
              </w:rPr>
              <w:t>支持间谍软件防护功能，包括木马后门、病毒蠕虫、僵尸网络等三种分类；支持直接查阅攻击的名称、严重性、描述等信息；支持日志、阻断、放行、重置等执行动作,可批量设置针对某一分类或全部攻击签名的执行动作；支持基于FTP、HTTP、IMAP、OTHER_APP、POP3、SMB、SMTP等应用协议的入侵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085" w:type="dxa"/>
            <w:tcMar>
              <w:top w:w="0" w:type="dxa"/>
              <w:left w:w="108" w:type="dxa"/>
              <w:bottom w:w="0" w:type="dxa"/>
              <w:right w:w="108" w:type="dxa"/>
            </w:tcMar>
            <w:vAlign w:val="center"/>
          </w:tcPr>
          <w:p>
            <w:pPr>
              <w:spacing w:line="260" w:lineRule="exact"/>
              <w:jc w:val="center"/>
              <w:rPr>
                <w:rFonts w:hint="eastAsia" w:ascii="仿宋" w:hAnsi="仿宋" w:eastAsia="仿宋" w:cs="仿宋"/>
                <w:b/>
                <w:szCs w:val="21"/>
              </w:rPr>
            </w:pPr>
            <w:r>
              <w:rPr>
                <w:rFonts w:hint="eastAsia" w:ascii="仿宋" w:hAnsi="仿宋" w:eastAsia="仿宋" w:cs="仿宋"/>
                <w:b/>
                <w:szCs w:val="21"/>
              </w:rPr>
              <w:t>安全可视化</w:t>
            </w:r>
          </w:p>
        </w:tc>
        <w:tc>
          <w:tcPr>
            <w:tcW w:w="6447" w:type="dxa"/>
            <w:tcMar>
              <w:top w:w="0" w:type="dxa"/>
              <w:left w:w="108" w:type="dxa"/>
              <w:bottom w:w="0" w:type="dxa"/>
              <w:right w:w="108" w:type="dxa"/>
            </w:tcMar>
          </w:tcPr>
          <w:p>
            <w:pPr>
              <w:spacing w:line="280" w:lineRule="exact"/>
              <w:rPr>
                <w:rFonts w:hint="eastAsia" w:ascii="仿宋" w:hAnsi="仿宋" w:eastAsia="仿宋" w:cs="仿宋"/>
                <w:szCs w:val="21"/>
              </w:rPr>
            </w:pPr>
            <w:r>
              <w:rPr>
                <w:rFonts w:hint="eastAsia" w:ascii="仿宋" w:hAnsi="仿宋" w:eastAsia="仿宋" w:cs="仿宋"/>
                <w:szCs w:val="21"/>
              </w:rPr>
              <w:t>产品集中管理平台支持安全策略下发、设备统一监控、日志管理、告警管理、报表管理、权限管理等功能。支持报表以HTML、PDF等格式导出；支持液晶显示屏；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085" w:type="dxa"/>
            <w:tcMar>
              <w:top w:w="0" w:type="dxa"/>
              <w:left w:w="108" w:type="dxa"/>
              <w:bottom w:w="0" w:type="dxa"/>
              <w:right w:w="108" w:type="dxa"/>
            </w:tcMar>
            <w:vAlign w:val="center"/>
          </w:tcPr>
          <w:p>
            <w:pPr>
              <w:spacing w:line="260" w:lineRule="exact"/>
              <w:jc w:val="center"/>
              <w:rPr>
                <w:rFonts w:hint="eastAsia" w:ascii="仿宋" w:hAnsi="仿宋" w:eastAsia="仿宋" w:cs="仿宋"/>
                <w:b/>
                <w:szCs w:val="21"/>
              </w:rPr>
            </w:pPr>
            <w:r>
              <w:rPr>
                <w:rFonts w:hint="eastAsia" w:ascii="仿宋" w:hAnsi="仿宋" w:eastAsia="仿宋" w:cs="仿宋"/>
                <w:b/>
                <w:szCs w:val="21"/>
              </w:rPr>
              <w:t>高可用性</w:t>
            </w:r>
          </w:p>
        </w:tc>
        <w:tc>
          <w:tcPr>
            <w:tcW w:w="6447" w:type="dxa"/>
            <w:tcMar>
              <w:top w:w="0" w:type="dxa"/>
              <w:left w:w="108" w:type="dxa"/>
              <w:bottom w:w="0" w:type="dxa"/>
              <w:right w:w="108" w:type="dxa"/>
            </w:tcMar>
          </w:tcPr>
          <w:p>
            <w:pPr>
              <w:spacing w:line="280" w:lineRule="exact"/>
              <w:rPr>
                <w:rFonts w:hint="eastAsia" w:ascii="仿宋" w:hAnsi="仿宋" w:eastAsia="仿宋" w:cs="仿宋"/>
                <w:szCs w:val="21"/>
              </w:rPr>
            </w:pPr>
            <w:r>
              <w:rPr>
                <w:rFonts w:hint="eastAsia" w:ascii="仿宋" w:hAnsi="仿宋" w:eastAsia="仿宋" w:cs="仿宋"/>
                <w:szCs w:val="21"/>
              </w:rPr>
              <w:t>双机支持A/S，A/A方式部署；支持配置同步，会话同步和用户状态同步；</w:t>
            </w:r>
          </w:p>
          <w:p>
            <w:pPr>
              <w:spacing w:line="280" w:lineRule="exact"/>
              <w:rPr>
                <w:rFonts w:hint="eastAsia" w:ascii="仿宋" w:hAnsi="仿宋" w:eastAsia="仿宋" w:cs="仿宋"/>
                <w:szCs w:val="21"/>
              </w:rPr>
            </w:pPr>
            <w:r>
              <w:rPr>
                <w:rFonts w:hint="eastAsia" w:ascii="仿宋" w:hAnsi="仿宋" w:eastAsia="仿宋" w:cs="仿宋"/>
                <w:szCs w:val="21"/>
              </w:rPr>
              <w:t>支持双机心跳线冗余；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085" w:type="dxa"/>
            <w:tcMar>
              <w:top w:w="0" w:type="dxa"/>
              <w:left w:w="108" w:type="dxa"/>
              <w:bottom w:w="0" w:type="dxa"/>
              <w:right w:w="108" w:type="dxa"/>
            </w:tcMar>
            <w:vAlign w:val="center"/>
          </w:tcPr>
          <w:p>
            <w:pPr>
              <w:spacing w:line="260" w:lineRule="exact"/>
              <w:jc w:val="center"/>
              <w:rPr>
                <w:rFonts w:hint="eastAsia" w:ascii="仿宋" w:hAnsi="仿宋" w:eastAsia="仿宋" w:cs="仿宋"/>
                <w:b/>
                <w:szCs w:val="21"/>
              </w:rPr>
            </w:pPr>
            <w:r>
              <w:rPr>
                <w:rFonts w:hint="eastAsia" w:ascii="仿宋" w:hAnsi="仿宋" w:eastAsia="仿宋" w:cs="仿宋"/>
                <w:b/>
                <w:szCs w:val="21"/>
              </w:rPr>
              <w:t>系统配置</w:t>
            </w:r>
          </w:p>
          <w:p>
            <w:pPr>
              <w:spacing w:line="260" w:lineRule="exact"/>
              <w:jc w:val="center"/>
              <w:rPr>
                <w:rFonts w:hint="eastAsia" w:ascii="仿宋" w:hAnsi="仿宋" w:eastAsia="仿宋" w:cs="仿宋"/>
                <w:b/>
                <w:szCs w:val="21"/>
              </w:rPr>
            </w:pPr>
            <w:r>
              <w:rPr>
                <w:rFonts w:hint="eastAsia" w:ascii="仿宋" w:hAnsi="仿宋" w:eastAsia="仿宋" w:cs="仿宋"/>
                <w:b/>
                <w:szCs w:val="21"/>
              </w:rPr>
              <w:t>管理</w:t>
            </w:r>
          </w:p>
        </w:tc>
        <w:tc>
          <w:tcPr>
            <w:tcW w:w="6447" w:type="dxa"/>
            <w:tcMar>
              <w:top w:w="0" w:type="dxa"/>
              <w:left w:w="108" w:type="dxa"/>
              <w:bottom w:w="0" w:type="dxa"/>
              <w:right w:w="108" w:type="dxa"/>
            </w:tcMar>
          </w:tcPr>
          <w:p>
            <w:pPr>
              <w:spacing w:line="280" w:lineRule="exact"/>
              <w:rPr>
                <w:rFonts w:hint="eastAsia" w:ascii="仿宋" w:hAnsi="仿宋" w:eastAsia="仿宋" w:cs="仿宋"/>
                <w:szCs w:val="21"/>
              </w:rPr>
            </w:pPr>
            <w:r>
              <w:rPr>
                <w:rFonts w:hint="eastAsia" w:ascii="仿宋" w:hAnsi="仿宋" w:eastAsia="仿宋" w:cs="仿宋"/>
                <w:szCs w:val="21"/>
              </w:rPr>
              <w:t>支持管理员权限分级，支持安全管理员、审计员、系统管理员三种权限；</w:t>
            </w:r>
          </w:p>
          <w:p>
            <w:pPr>
              <w:spacing w:line="280" w:lineRule="exact"/>
              <w:rPr>
                <w:rFonts w:hint="eastAsia" w:ascii="仿宋" w:hAnsi="仿宋" w:eastAsia="仿宋" w:cs="仿宋"/>
                <w:szCs w:val="21"/>
              </w:rPr>
            </w:pPr>
            <w:r>
              <w:rPr>
                <w:rFonts w:hint="eastAsia" w:ascii="仿宋" w:hAnsi="仿宋" w:eastAsia="仿宋" w:cs="仿宋"/>
                <w:szCs w:val="21"/>
              </w:rPr>
              <w:t>需自定义统计指定IP/用户组/用户/应用在指定时间段内的服务器安全风险、终端安全风险等内容，形成报表，并以HTML、PDF等格式导出，支持每天/每周/每月自动生成报表，并将报表自动发送到指定邮箱，可以自定义报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085" w:type="dxa"/>
            <w:tcMar>
              <w:top w:w="0" w:type="dxa"/>
              <w:left w:w="108" w:type="dxa"/>
              <w:bottom w:w="0" w:type="dxa"/>
              <w:right w:w="108" w:type="dxa"/>
            </w:tcMar>
            <w:vAlign w:val="center"/>
          </w:tcPr>
          <w:p>
            <w:pPr>
              <w:spacing w:line="260" w:lineRule="exact"/>
              <w:jc w:val="center"/>
              <w:rPr>
                <w:rFonts w:hint="eastAsia" w:ascii="仿宋" w:hAnsi="仿宋" w:eastAsia="仿宋" w:cs="仿宋"/>
                <w:b/>
                <w:szCs w:val="21"/>
              </w:rPr>
            </w:pPr>
            <w:r>
              <w:rPr>
                <w:rFonts w:hint="eastAsia" w:ascii="仿宋" w:hAnsi="仿宋" w:eastAsia="仿宋" w:cs="仿宋"/>
                <w:b/>
                <w:szCs w:val="21"/>
              </w:rPr>
              <w:t>厂商资质</w:t>
            </w:r>
          </w:p>
          <w:p>
            <w:pPr>
              <w:spacing w:line="260" w:lineRule="exact"/>
              <w:jc w:val="center"/>
              <w:rPr>
                <w:rFonts w:hint="eastAsia" w:ascii="仿宋" w:hAnsi="仿宋" w:eastAsia="仿宋" w:cs="仿宋"/>
                <w:b/>
                <w:szCs w:val="21"/>
              </w:rPr>
            </w:pPr>
            <w:r>
              <w:rPr>
                <w:rFonts w:hint="eastAsia" w:ascii="仿宋" w:hAnsi="仿宋" w:eastAsia="仿宋" w:cs="仿宋"/>
                <w:b/>
                <w:szCs w:val="21"/>
              </w:rPr>
              <w:t>（参考）</w:t>
            </w:r>
          </w:p>
        </w:tc>
        <w:tc>
          <w:tcPr>
            <w:tcW w:w="6447" w:type="dxa"/>
            <w:tcMar>
              <w:top w:w="0" w:type="dxa"/>
              <w:left w:w="108" w:type="dxa"/>
              <w:bottom w:w="0" w:type="dxa"/>
              <w:right w:w="108" w:type="dxa"/>
            </w:tcMar>
          </w:tcPr>
          <w:p>
            <w:pPr>
              <w:spacing w:line="280" w:lineRule="exact"/>
              <w:rPr>
                <w:rFonts w:hint="eastAsia" w:ascii="仿宋" w:hAnsi="仿宋" w:eastAsia="仿宋" w:cs="仿宋"/>
                <w:szCs w:val="21"/>
              </w:rPr>
            </w:pPr>
            <w:r>
              <w:rPr>
                <w:rFonts w:hint="eastAsia" w:ascii="仿宋" w:hAnsi="仿宋" w:eastAsia="仿宋" w:cs="仿宋"/>
                <w:szCs w:val="21"/>
              </w:rPr>
              <w:t>售后服务体系通过ISO9001认证；信息安全服务资质认证证书（应急处理、安全运维）</w:t>
            </w:r>
          </w:p>
          <w:p>
            <w:pPr>
              <w:spacing w:line="280" w:lineRule="exact"/>
              <w:rPr>
                <w:rFonts w:hint="eastAsia" w:ascii="仿宋" w:hAnsi="仿宋" w:eastAsia="仿宋" w:cs="仿宋"/>
                <w:szCs w:val="21"/>
              </w:rPr>
            </w:pPr>
            <w:r>
              <w:rPr>
                <w:rFonts w:hint="eastAsia" w:ascii="仿宋" w:hAnsi="仿宋" w:eastAsia="仿宋" w:cs="仿宋"/>
                <w:szCs w:val="21"/>
              </w:rPr>
              <w:t>应具备计算机信息系统安全专用产品销售许可证；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085" w:type="dxa"/>
            <w:tcMar>
              <w:top w:w="0" w:type="dxa"/>
              <w:left w:w="108" w:type="dxa"/>
              <w:bottom w:w="0" w:type="dxa"/>
              <w:right w:w="108" w:type="dxa"/>
            </w:tcMar>
            <w:vAlign w:val="center"/>
          </w:tcPr>
          <w:p>
            <w:pPr>
              <w:spacing w:line="260" w:lineRule="exact"/>
              <w:jc w:val="center"/>
              <w:rPr>
                <w:rFonts w:hint="eastAsia" w:ascii="仿宋" w:hAnsi="仿宋" w:eastAsia="仿宋" w:cs="仿宋"/>
                <w:b/>
                <w:szCs w:val="21"/>
              </w:rPr>
            </w:pPr>
            <w:r>
              <w:rPr>
                <w:rFonts w:hint="eastAsia" w:ascii="仿宋" w:hAnsi="仿宋" w:eastAsia="仿宋" w:cs="仿宋"/>
                <w:b/>
                <w:szCs w:val="21"/>
              </w:rPr>
              <w:t>产品资质</w:t>
            </w:r>
          </w:p>
          <w:p>
            <w:pPr>
              <w:spacing w:line="260" w:lineRule="exact"/>
              <w:jc w:val="center"/>
              <w:rPr>
                <w:rFonts w:hint="eastAsia" w:ascii="仿宋" w:hAnsi="仿宋" w:eastAsia="仿宋" w:cs="仿宋"/>
                <w:b/>
                <w:szCs w:val="21"/>
              </w:rPr>
            </w:pPr>
            <w:r>
              <w:rPr>
                <w:rFonts w:hint="eastAsia" w:ascii="仿宋" w:hAnsi="仿宋" w:eastAsia="仿宋" w:cs="仿宋"/>
                <w:b/>
                <w:szCs w:val="21"/>
              </w:rPr>
              <w:t>（参考）</w:t>
            </w:r>
          </w:p>
        </w:tc>
        <w:tc>
          <w:tcPr>
            <w:tcW w:w="6447" w:type="dxa"/>
            <w:tcMar>
              <w:top w:w="0" w:type="dxa"/>
              <w:left w:w="108" w:type="dxa"/>
              <w:bottom w:w="0" w:type="dxa"/>
              <w:right w:w="108" w:type="dxa"/>
            </w:tcMar>
          </w:tcPr>
          <w:p>
            <w:pPr>
              <w:spacing w:line="280" w:lineRule="exact"/>
              <w:rPr>
                <w:rFonts w:hint="eastAsia" w:ascii="仿宋" w:hAnsi="仿宋" w:eastAsia="仿宋" w:cs="仿宋"/>
                <w:szCs w:val="21"/>
              </w:rPr>
            </w:pPr>
            <w:r>
              <w:rPr>
                <w:rFonts w:hint="eastAsia" w:ascii="仿宋" w:hAnsi="仿宋" w:eastAsia="仿宋" w:cs="仿宋"/>
                <w:szCs w:val="21"/>
              </w:rPr>
              <w:t>产品应具备ISCCC中国国家信息安全产品认证证书；</w:t>
            </w:r>
          </w:p>
          <w:p>
            <w:pPr>
              <w:spacing w:line="280" w:lineRule="exact"/>
              <w:rPr>
                <w:rFonts w:hint="eastAsia" w:ascii="仿宋" w:hAnsi="仿宋" w:eastAsia="仿宋" w:cs="仿宋"/>
                <w:szCs w:val="21"/>
              </w:rPr>
            </w:pPr>
            <w:r>
              <w:rPr>
                <w:rFonts w:hint="eastAsia" w:ascii="仿宋" w:hAnsi="仿宋" w:eastAsia="仿宋" w:cs="仿宋"/>
                <w:szCs w:val="21"/>
              </w:rPr>
              <w:t>信息技术产品安全测评证书（EAL4+）；</w:t>
            </w:r>
          </w:p>
          <w:p>
            <w:pPr>
              <w:spacing w:line="280" w:lineRule="exact"/>
              <w:rPr>
                <w:rFonts w:hint="eastAsia" w:ascii="仿宋" w:hAnsi="仿宋" w:eastAsia="仿宋" w:cs="仿宋"/>
                <w:szCs w:val="21"/>
              </w:rPr>
            </w:pPr>
            <w:r>
              <w:rPr>
                <w:rFonts w:hint="eastAsia" w:ascii="仿宋" w:hAnsi="仿宋" w:eastAsia="仿宋" w:cs="仿宋"/>
                <w:szCs w:val="21"/>
              </w:rPr>
              <w:t>产品通过国家无线电监测中心检测中心浪涌（冲击）抗扰度（2KV）测试；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85" w:type="dxa"/>
            <w:tcMar>
              <w:top w:w="0" w:type="dxa"/>
              <w:left w:w="108" w:type="dxa"/>
              <w:bottom w:w="0" w:type="dxa"/>
              <w:right w:w="108" w:type="dxa"/>
            </w:tcMar>
            <w:vAlign w:val="center"/>
          </w:tcPr>
          <w:p>
            <w:pPr>
              <w:spacing w:line="260" w:lineRule="exact"/>
              <w:jc w:val="center"/>
              <w:rPr>
                <w:rFonts w:hint="eastAsia" w:ascii="仿宋" w:hAnsi="仿宋" w:eastAsia="仿宋" w:cs="仿宋"/>
                <w:b/>
                <w:szCs w:val="21"/>
              </w:rPr>
            </w:pPr>
            <w:r>
              <w:rPr>
                <w:rFonts w:hint="eastAsia" w:ascii="仿宋" w:hAnsi="仿宋" w:eastAsia="仿宋" w:cs="仿宋"/>
                <w:b/>
                <w:szCs w:val="21"/>
              </w:rPr>
              <w:t>技术证明</w:t>
            </w:r>
          </w:p>
          <w:p>
            <w:pPr>
              <w:spacing w:line="260" w:lineRule="exact"/>
              <w:jc w:val="center"/>
              <w:rPr>
                <w:rFonts w:hint="eastAsia" w:ascii="仿宋" w:hAnsi="仿宋" w:eastAsia="仿宋" w:cs="仿宋"/>
                <w:b/>
                <w:szCs w:val="21"/>
              </w:rPr>
            </w:pPr>
            <w:r>
              <w:rPr>
                <w:rFonts w:hint="eastAsia" w:ascii="仿宋" w:hAnsi="仿宋" w:eastAsia="仿宋" w:cs="仿宋"/>
                <w:b/>
                <w:szCs w:val="21"/>
              </w:rPr>
              <w:t>（参考）</w:t>
            </w:r>
          </w:p>
        </w:tc>
        <w:tc>
          <w:tcPr>
            <w:tcW w:w="6447" w:type="dxa"/>
            <w:tcMar>
              <w:top w:w="0" w:type="dxa"/>
              <w:left w:w="108" w:type="dxa"/>
              <w:bottom w:w="0" w:type="dxa"/>
              <w:right w:w="108" w:type="dxa"/>
            </w:tcMar>
            <w:vAlign w:val="center"/>
          </w:tcPr>
          <w:p>
            <w:pPr>
              <w:spacing w:line="280" w:lineRule="exact"/>
              <w:rPr>
                <w:rFonts w:hint="eastAsia" w:ascii="仿宋" w:hAnsi="仿宋" w:eastAsia="仿宋" w:cs="仿宋"/>
                <w:szCs w:val="21"/>
              </w:rPr>
            </w:pPr>
            <w:r>
              <w:rPr>
                <w:rFonts w:hint="eastAsia" w:ascii="仿宋" w:hAnsi="仿宋" w:eastAsia="仿宋" w:cs="仿宋"/>
                <w:szCs w:val="21"/>
              </w:rPr>
              <w:t>所投防火墙厂家出具原厂技术参数确认函；</w:t>
            </w:r>
          </w:p>
        </w:tc>
      </w:tr>
    </w:tbl>
    <w:p>
      <w:pPr>
        <w:pStyle w:val="53"/>
        <w:spacing w:line="360" w:lineRule="auto"/>
        <w:outlineLvl w:val="0"/>
        <w:rPr>
          <w:rFonts w:ascii="仿宋" w:hAnsi="仿宋" w:eastAsia="仿宋"/>
          <w:b/>
          <w:sz w:val="32"/>
          <w:szCs w:val="32"/>
        </w:rPr>
      </w:pPr>
    </w:p>
    <w:p>
      <w:pPr>
        <w:spacing w:after="0" w:line="500" w:lineRule="exact"/>
        <w:ind w:firstLine="480" w:firstLineChars="200"/>
        <w:rPr>
          <w:rFonts w:ascii="仿宋" w:hAnsi="仿宋" w:eastAsia="仿宋"/>
          <w:b/>
          <w:sz w:val="24"/>
          <w:szCs w:val="24"/>
        </w:rPr>
        <w:sectPr>
          <w:headerReference r:id="rId10" w:type="first"/>
          <w:headerReference r:id="rId9" w:type="default"/>
          <w:pgSz w:w="11906" w:h="16838"/>
          <w:pgMar w:top="1440" w:right="1416" w:bottom="1440" w:left="1134" w:header="851" w:footer="680" w:gutter="0"/>
          <w:cols w:space="425" w:num="1"/>
          <w:titlePg/>
          <w:docGrid w:type="lines" w:linePitch="312" w:charSpace="0"/>
        </w:sectPr>
      </w:pPr>
      <w:r>
        <w:rPr>
          <w:rFonts w:hint="eastAsia" w:ascii="仿宋" w:hAnsi="仿宋" w:eastAsia="仿宋"/>
          <w:sz w:val="24"/>
          <w:szCs w:val="24"/>
        </w:rPr>
        <w:t>本项目为“交钥匙工程”含设备运输、安装、调试等所有项目，参与人报价时需提供针对本项目详细数量、产品参数、图片信息等，如未提供以上信息，将视为无效报价。</w:t>
      </w:r>
      <w:r>
        <w:rPr>
          <w:rFonts w:ascii="仿宋" w:hAnsi="仿宋" w:eastAsia="仿宋"/>
          <w:b/>
          <w:sz w:val="24"/>
          <w:szCs w:val="24"/>
        </w:rPr>
        <w:br w:type="page"/>
      </w:r>
    </w:p>
    <w:p>
      <w:pPr>
        <w:spacing w:line="1000" w:lineRule="exact"/>
        <w:jc w:val="center"/>
        <w:rPr>
          <w:rFonts w:ascii="仿宋" w:hAnsi="仿宋" w:eastAsia="仿宋"/>
          <w:b/>
          <w:sz w:val="72"/>
          <w:szCs w:val="72"/>
        </w:rPr>
      </w:pPr>
      <w:r>
        <w:rPr>
          <w:rFonts w:ascii="仿宋" w:hAnsi="仿宋" w:eastAsia="仿宋"/>
          <w:b/>
          <w:sz w:val="72"/>
          <w:szCs w:val="72"/>
        </w:rPr>
        <w:drawing>
          <wp:anchor distT="0" distB="0" distL="114300" distR="114300" simplePos="0" relativeHeight="251661312" behindDoc="0" locked="0" layoutInCell="1" allowOverlap="1">
            <wp:simplePos x="0" y="0"/>
            <wp:positionH relativeFrom="column">
              <wp:posOffset>1604010</wp:posOffset>
            </wp:positionH>
            <wp:positionV relativeFrom="page">
              <wp:posOffset>1047750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p>
    <w:p>
      <w:pPr>
        <w:spacing w:line="1000" w:lineRule="exact"/>
        <w:jc w:val="center"/>
        <w:rPr>
          <w:rFonts w:ascii="仿宋" w:hAnsi="仿宋" w:eastAsia="仿宋"/>
          <w:b/>
          <w:sz w:val="32"/>
          <w:szCs w:val="32"/>
        </w:rPr>
      </w:pPr>
      <w:r>
        <w:rPr>
          <w:rFonts w:hint="eastAsia" w:ascii="仿宋" w:hAnsi="仿宋" w:eastAsia="仿宋"/>
          <w:b/>
          <w:sz w:val="32"/>
          <w:szCs w:val="32"/>
        </w:rPr>
        <w:t>江西科技学院关于图文信息中心防火墙采购项目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参与人名称（公司全称）：</w:t>
      </w:r>
      <w:r>
        <w:rPr>
          <w:rFonts w:ascii="仿宋" w:hAnsi="仿宋" w:eastAsia="仿宋"/>
          <w:b/>
          <w:sz w:val="30"/>
          <w:szCs w:val="30"/>
        </w:rPr>
        <w:t>XXXX</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参与人授权代表：X</w:t>
      </w:r>
      <w:r>
        <w:rPr>
          <w:rFonts w:ascii="仿宋" w:hAnsi="仿宋" w:eastAsia="仿宋"/>
          <w:b/>
          <w:sz w:val="30"/>
          <w:szCs w:val="30"/>
        </w:rPr>
        <w:t>XXX</w:t>
      </w:r>
    </w:p>
    <w:p>
      <w:pPr>
        <w:jc w:val="center"/>
        <w:rPr>
          <w:rFonts w:ascii="仿宋" w:hAnsi="仿宋" w:eastAsia="仿宋"/>
          <w:b/>
          <w:sz w:val="36"/>
          <w:szCs w:val="36"/>
        </w:rPr>
      </w:pPr>
    </w:p>
    <w:p>
      <w:pPr>
        <w:jc w:val="center"/>
        <w:rPr>
          <w:rFonts w:ascii="仿宋" w:hAnsi="仿宋" w:eastAsia="仿宋"/>
          <w:b/>
          <w:bCs/>
          <w:sz w:val="30"/>
          <w:szCs w:val="30"/>
        </w:rPr>
      </w:pPr>
    </w:p>
    <w:p>
      <w:pP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2" w:type="first"/>
          <w:headerReference r:id="rId11" w:type="default"/>
          <w:type w:val="continuous"/>
          <w:pgSz w:w="11906" w:h="16838"/>
          <w:pgMar w:top="1440" w:right="1416" w:bottom="1440" w:left="1134" w:header="851" w:footer="680" w:gutter="0"/>
          <w:cols w:space="425" w:num="1"/>
          <w:titlePg/>
          <w:docGrid w:type="lines" w:linePitch="312" w:charSpace="0"/>
        </w:sectPr>
      </w:pPr>
    </w:p>
    <w:p>
      <w:pPr>
        <w:jc w:val="center"/>
        <w:outlineLvl w:val="1"/>
        <w:rPr>
          <w:rFonts w:ascii="仿宋" w:hAnsi="仿宋" w:eastAsia="仿宋"/>
          <w:b/>
          <w:bCs/>
          <w:sz w:val="28"/>
          <w:szCs w:val="28"/>
        </w:rPr>
      </w:pPr>
      <w:bookmarkStart w:id="51" w:name="_Toc160880529"/>
      <w:bookmarkStart w:id="52" w:name="_Toc266868670"/>
      <w:bookmarkStart w:id="53" w:name="_Toc235438274"/>
      <w:bookmarkStart w:id="54" w:name="_Toc181436461"/>
      <w:bookmarkStart w:id="55" w:name="_Toc170798793"/>
      <w:bookmarkStart w:id="56" w:name="_Toc213756051"/>
      <w:bookmarkStart w:id="57" w:name="_Toc181436565"/>
      <w:bookmarkStart w:id="58" w:name="_Toc213208766"/>
      <w:bookmarkStart w:id="59" w:name="_Toc160880160"/>
      <w:bookmarkStart w:id="60" w:name="_Toc192663835"/>
      <w:bookmarkStart w:id="61" w:name="_Toc177985469"/>
      <w:bookmarkStart w:id="62" w:name="_Toc193165734"/>
      <w:bookmarkStart w:id="63" w:name="_Toc235438344"/>
      <w:bookmarkStart w:id="64" w:name="_Toc191802690"/>
      <w:bookmarkStart w:id="65" w:name="_Toc180302913"/>
      <w:bookmarkStart w:id="66" w:name="_Toc192996338"/>
      <w:bookmarkStart w:id="67" w:name="_Toc169332838"/>
      <w:bookmarkStart w:id="68" w:name="_Toc192663686"/>
      <w:bookmarkStart w:id="69" w:name="_Toc169332949"/>
      <w:bookmarkStart w:id="70" w:name="_Toc191789329"/>
      <w:bookmarkStart w:id="71" w:name="_Toc267059030"/>
      <w:bookmarkStart w:id="72" w:name="_Toc182372782"/>
      <w:bookmarkStart w:id="73" w:name="_Toc235437991"/>
      <w:bookmarkStart w:id="74" w:name="_Toc223146608"/>
      <w:bookmarkStart w:id="75" w:name="_Toc213755995"/>
      <w:bookmarkStart w:id="76" w:name="_Toc249325711"/>
      <w:bookmarkStart w:id="77" w:name="_Toc217891402"/>
      <w:bookmarkStart w:id="78" w:name="_Toc191803626"/>
      <w:bookmarkStart w:id="79" w:name="_Toc191783222"/>
      <w:bookmarkStart w:id="80" w:name="_Toc213755858"/>
      <w:bookmarkStart w:id="81" w:name="_Toc192664153"/>
      <w:bookmarkStart w:id="82" w:name="_Toc230071147"/>
      <w:bookmarkStart w:id="83" w:name="_Toc255975007"/>
      <w:bookmarkStart w:id="84" w:name="_Toc267060208"/>
      <w:bookmarkStart w:id="85" w:name="_Toc211917116"/>
      <w:bookmarkStart w:id="86" w:name="_Toc267059806"/>
      <w:bookmarkStart w:id="87" w:name="_Toc267059653"/>
      <w:bookmarkStart w:id="88" w:name="_Toc266870432"/>
      <w:bookmarkStart w:id="89" w:name="_Toc254790899"/>
      <w:bookmarkStart w:id="90" w:name="_Toc192996446"/>
      <w:bookmarkStart w:id="91" w:name="_Toc267059539"/>
      <w:bookmarkStart w:id="92" w:name="_Toc266868937"/>
      <w:bookmarkStart w:id="93" w:name="_Toc193160448"/>
      <w:bookmarkStart w:id="94" w:name="_Toc251586231"/>
      <w:bookmarkStart w:id="95" w:name="_Toc267060321"/>
      <w:bookmarkStart w:id="96" w:name="_Toc258401256"/>
      <w:bookmarkStart w:id="97" w:name="_Toc225669322"/>
      <w:bookmarkStart w:id="98" w:name="_Toc266870907"/>
      <w:bookmarkStart w:id="99" w:name="_Toc267060068"/>
      <w:bookmarkStart w:id="100" w:name="_Toc259692740"/>
      <w:bookmarkStart w:id="101" w:name="_Toc232302115"/>
      <w:bookmarkStart w:id="102" w:name="_Toc266870833"/>
      <w:bookmarkStart w:id="103" w:name="_Toc259520865"/>
      <w:bookmarkStart w:id="104" w:name="_Toc267060453"/>
      <w:bookmarkStart w:id="105" w:name="_Toc227058530"/>
      <w:bookmarkStart w:id="106" w:name="_Toc253066614"/>
      <w:bookmarkStart w:id="107" w:name="_Toc236021449"/>
      <w:bookmarkStart w:id="108" w:name="_Toc203355733"/>
      <w:bookmarkStart w:id="109" w:name="_Toc267059181"/>
      <w:bookmarkStart w:id="110" w:name="_Toc182805217"/>
      <w:bookmarkStart w:id="111" w:name="_Toc219800243"/>
      <w:bookmarkStart w:id="112" w:name="_Toc213755939"/>
      <w:bookmarkStart w:id="113" w:name="_Toc273178698"/>
      <w:bookmarkStart w:id="114" w:name="_Toc259692647"/>
      <w:bookmarkStart w:id="115" w:name="_Toc267059919"/>
      <w:bookmarkStart w:id="116" w:name="_Toc251613829"/>
    </w:p>
    <w:p>
      <w:pPr>
        <w:jc w:val="center"/>
        <w:outlineLvl w:val="1"/>
        <w:rPr>
          <w:rFonts w:ascii="仿宋" w:hAnsi="仿宋" w:eastAsia="仿宋"/>
          <w:b/>
          <w:bCs/>
          <w:sz w:val="28"/>
          <w:szCs w:val="28"/>
        </w:rPr>
      </w:pPr>
      <w:r>
        <w:rPr>
          <w:rFonts w:hint="eastAsia" w:ascii="仿宋" w:hAnsi="仿宋" w:eastAsia="仿宋"/>
          <w:b/>
          <w:bCs/>
          <w:sz w:val="28"/>
          <w:szCs w:val="28"/>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致：江西科技学院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项目的公开询价邀请（编号）: ，本签字代表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提交下述文件正本X份和副本X份。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质保期和售后服务承诺书（采购物品为一般货物时需要）</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1.所附详细报价表中规定的应提供和交付的货物及服务报价总价（国内现场交货价）为人民币，即（中文表述）。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邮编：</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参与人（公司全称并加盖公章）：</w:t>
      </w:r>
    </w:p>
    <w:p>
      <w:pPr>
        <w:pStyle w:val="58"/>
        <w:spacing w:line="480" w:lineRule="exact"/>
        <w:jc w:val="left"/>
        <w:outlineLvl w:val="9"/>
        <w:rPr>
          <w:rFonts w:ascii="仿宋" w:hAnsi="仿宋" w:eastAsia="仿宋"/>
          <w:szCs w:val="28"/>
        </w:rPr>
      </w:pPr>
      <w:r>
        <w:rPr>
          <w:rFonts w:hint="eastAsia" w:ascii="仿宋" w:hAnsi="仿宋" w:eastAsia="仿宋"/>
          <w:szCs w:val="28"/>
        </w:rPr>
        <w:t xml:space="preserve">      日  期：    年   月   日</w:t>
      </w:r>
    </w:p>
    <w:p>
      <w:pPr>
        <w:rPr>
          <w:rFonts w:ascii="仿宋" w:hAnsi="仿宋" w:eastAsia="仿宋" w:cs="Times New Roman"/>
          <w:kern w:val="2"/>
          <w:sz w:val="28"/>
          <w:szCs w:val="28"/>
        </w:r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、工程量清单</w:t>
      </w:r>
    </w:p>
    <w:p>
      <w:pPr>
        <w:jc w:val="center"/>
        <w:outlineLvl w:val="1"/>
        <w:rPr>
          <w:rFonts w:ascii="仿宋" w:hAnsi="仿宋" w:eastAsia="仿宋"/>
          <w:b/>
          <w:bCs/>
          <w:sz w:val="28"/>
          <w:szCs w:val="28"/>
        </w:rPr>
      </w:pP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after="0" w:line="300" w:lineRule="exact"/>
        <w:ind w:firstLine="560" w:firstLineChars="200"/>
        <w:rPr>
          <w:rFonts w:ascii="仿宋" w:hAnsi="仿宋" w:eastAsia="仿宋"/>
          <w:sz w:val="28"/>
          <w:szCs w:val="28"/>
          <w:lang w:val="zh-CN"/>
        </w:rPr>
      </w:pPr>
    </w:p>
    <w:p>
      <w:pPr>
        <w:spacing w:line="380" w:lineRule="exac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日 期：</w:t>
      </w:r>
      <w:bookmarkStart w:id="117" w:name="_Toc193160453"/>
      <w:bookmarkStart w:id="118" w:name="_Toc213756001"/>
      <w:bookmarkStart w:id="119" w:name="_Toc225669328"/>
      <w:bookmarkStart w:id="120" w:name="_Toc192996343"/>
      <w:bookmarkStart w:id="121" w:name="_Toc255975016"/>
      <w:bookmarkStart w:id="122" w:name="_Toc177985474"/>
      <w:bookmarkStart w:id="123" w:name="_Toc181436570"/>
      <w:bookmarkStart w:id="124" w:name="_Toc191803631"/>
      <w:bookmarkStart w:id="125" w:name="_Toc258401265"/>
      <w:bookmarkStart w:id="126" w:name="_Toc192664158"/>
      <w:bookmarkStart w:id="127" w:name="_Toc193165739"/>
      <w:bookmarkStart w:id="128" w:name="_Toc160880534"/>
      <w:bookmarkStart w:id="129" w:name="_Toc182805222"/>
      <w:bookmarkStart w:id="130" w:name="_Toc266870839"/>
      <w:bookmarkStart w:id="131" w:name="_Toc203355738"/>
      <w:bookmarkStart w:id="132" w:name="_Toc169332843"/>
      <w:bookmarkStart w:id="133" w:name="_Toc192663691"/>
      <w:bookmarkStart w:id="134" w:name="_Toc267060216"/>
      <w:bookmarkStart w:id="135" w:name="_Toc169332954"/>
      <w:bookmarkStart w:id="136" w:name="_Toc266870441"/>
      <w:bookmarkStart w:id="137" w:name="_Toc266870916"/>
      <w:bookmarkStart w:id="138" w:name="_Toc266868943"/>
      <w:bookmarkStart w:id="139" w:name="_Toc180302918"/>
      <w:bookmarkStart w:id="140" w:name="_Toc192996451"/>
      <w:bookmarkStart w:id="141" w:name="_Toc235438281"/>
      <w:bookmarkStart w:id="142" w:name="_Toc181436466"/>
      <w:bookmarkStart w:id="143" w:name="_Toc191783227"/>
      <w:bookmarkStart w:id="144" w:name="_Toc219800249"/>
      <w:bookmarkStart w:id="145" w:name="_Toc253066624"/>
      <w:bookmarkStart w:id="146" w:name="_Toc267059811"/>
      <w:bookmarkStart w:id="147" w:name="_Toc259520874"/>
      <w:bookmarkStart w:id="148" w:name="_Toc217891408"/>
      <w:bookmarkStart w:id="149" w:name="_Toc267059544"/>
      <w:bookmarkStart w:id="150" w:name="_Toc230071153"/>
      <w:bookmarkStart w:id="151" w:name="_Toc259692656"/>
      <w:bookmarkStart w:id="152" w:name="_Toc192663840"/>
      <w:bookmarkStart w:id="153" w:name="_Toc236021457"/>
      <w:bookmarkStart w:id="154" w:name="_Toc191789334"/>
      <w:bookmarkStart w:id="155" w:name="_Toc259692749"/>
      <w:bookmarkStart w:id="156" w:name="_Toc267059924"/>
      <w:bookmarkStart w:id="157" w:name="_Toc232302122"/>
      <w:bookmarkStart w:id="158" w:name="_Toc267060326"/>
      <w:bookmarkStart w:id="159" w:name="_Toc254790909"/>
      <w:bookmarkStart w:id="160" w:name="_Toc223146614"/>
      <w:bookmarkStart w:id="161" w:name="_Toc213755945"/>
      <w:bookmarkStart w:id="162" w:name="_Toc273178703"/>
      <w:bookmarkStart w:id="163" w:name="_Toc191802695"/>
      <w:bookmarkStart w:id="164" w:name="_Toc213756057"/>
      <w:bookmarkStart w:id="165" w:name="_Toc213208771"/>
      <w:bookmarkStart w:id="166" w:name="_Toc267059186"/>
      <w:bookmarkStart w:id="167" w:name="_Toc235438352"/>
      <w:bookmarkStart w:id="168" w:name="_Toc267060461"/>
      <w:bookmarkStart w:id="169" w:name="_Toc249325720"/>
      <w:bookmarkStart w:id="170" w:name="_Toc251613839"/>
      <w:bookmarkStart w:id="171" w:name="_Toc211917121"/>
      <w:bookmarkStart w:id="172" w:name="_Toc213755864"/>
      <w:bookmarkStart w:id="173" w:name="_Toc267059035"/>
      <w:bookmarkStart w:id="174" w:name="_Toc227058536"/>
      <w:bookmarkStart w:id="175" w:name="_Toc170798798"/>
      <w:bookmarkStart w:id="176" w:name="_Toc160880165"/>
      <w:bookmarkStart w:id="177" w:name="_Toc182372787"/>
      <w:bookmarkStart w:id="178" w:name="_Toc266868679"/>
      <w:bookmarkStart w:id="179" w:name="_Toc235437998"/>
      <w:bookmarkStart w:id="180" w:name="_Toc267059658"/>
      <w:bookmarkStart w:id="181" w:name="_Toc267060076"/>
      <w:bookmarkStart w:id="182" w:name="_Toc251586241"/>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8"/>
        <w:rPr>
          <w:rFonts w:ascii="仿宋" w:hAnsi="仿宋" w:eastAsia="仿宋"/>
          <w:szCs w:val="28"/>
        </w:rPr>
      </w:pPr>
    </w:p>
    <w:p>
      <w:pPr>
        <w:spacing w:line="380" w:lineRule="exact"/>
        <w:jc w:val="center"/>
        <w:outlineLvl w:val="2"/>
        <w:rPr>
          <w:rFonts w:ascii="仿宋" w:hAnsi="仿宋" w:eastAsia="仿宋"/>
          <w:b/>
          <w:sz w:val="28"/>
          <w:szCs w:val="28"/>
        </w:rPr>
      </w:pPr>
      <w:bookmarkStart w:id="183" w:name="_Toc235438282"/>
      <w:bookmarkStart w:id="184" w:name="_Toc230071154"/>
      <w:bookmarkStart w:id="185" w:name="_Toc236021458"/>
      <w:bookmarkStart w:id="186" w:name="_Toc225669329"/>
      <w:bookmarkStart w:id="187" w:name="_Toc259692750"/>
      <w:bookmarkStart w:id="188" w:name="_Toc213756058"/>
      <w:bookmarkStart w:id="189" w:name="_Toc254790910"/>
      <w:bookmarkStart w:id="190" w:name="_Toc232302123"/>
      <w:bookmarkStart w:id="191" w:name="_Toc258401266"/>
      <w:bookmarkStart w:id="192" w:name="_Toc259692657"/>
      <w:bookmarkStart w:id="193" w:name="_Toc219800250"/>
      <w:bookmarkStart w:id="194" w:name="_Toc259520875"/>
      <w:bookmarkStart w:id="195" w:name="_Toc227058537"/>
      <w:bookmarkStart w:id="196" w:name="_Toc267060077"/>
      <w:bookmarkStart w:id="197" w:name="_Toc251586242"/>
      <w:bookmarkStart w:id="198" w:name="_Toc223146615"/>
      <w:bookmarkStart w:id="199" w:name="_Toc255975017"/>
      <w:bookmarkStart w:id="200" w:name="_Toc235438353"/>
      <w:bookmarkStart w:id="201" w:name="_Toc253066625"/>
      <w:bookmarkStart w:id="202" w:name="_Toc266870442"/>
      <w:bookmarkStart w:id="203" w:name="_Toc266870917"/>
      <w:bookmarkStart w:id="204" w:name="_Toc267060217"/>
      <w:bookmarkStart w:id="205" w:name="_Toc249325721"/>
      <w:bookmarkStart w:id="206" w:name="_Toc217891409"/>
      <w:bookmarkStart w:id="207" w:name="_Toc251613840"/>
      <w:bookmarkStart w:id="208" w:name="_Toc266868680"/>
      <w:bookmarkStart w:id="209" w:name="_Toc267060462"/>
      <w:bookmarkStart w:id="210" w:name="_Toc235437999"/>
      <w:r>
        <w:rPr>
          <w:rFonts w:ascii="仿宋" w:hAnsi="仿宋" w:eastAsia="仿宋"/>
          <w:b/>
          <w:sz w:val="28"/>
          <w:szCs w:val="28"/>
        </w:rPr>
        <w:t>3</w:t>
      </w:r>
      <w:r>
        <w:rPr>
          <w:rFonts w:hint="eastAsia" w:ascii="仿宋" w:hAnsi="仿宋" w:eastAsia="仿宋"/>
          <w:b/>
          <w:sz w:val="28"/>
          <w:szCs w:val="28"/>
        </w:rPr>
        <w:t>-1关于资格的声明函</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hint="eastAsia" w:ascii="仿宋" w:hAnsi="仿宋" w:eastAsia="仿宋"/>
          <w:b/>
          <w:sz w:val="28"/>
          <w:szCs w:val="28"/>
        </w:rPr>
        <w:cr/>
      </w:r>
    </w:p>
    <w:p>
      <w:pPr>
        <w:spacing w:after="0" w:line="500" w:lineRule="exact"/>
        <w:rPr>
          <w:rFonts w:ascii="仿宋" w:hAnsi="仿宋" w:eastAsia="仿宋"/>
          <w:sz w:val="28"/>
          <w:szCs w:val="28"/>
        </w:rPr>
      </w:pPr>
      <w:bookmarkStart w:id="211" w:name="_Hlk511663739"/>
      <w:r>
        <w:rPr>
          <w:rFonts w:hint="eastAsia" w:ascii="仿宋" w:hAnsi="仿宋" w:eastAsia="仿宋"/>
          <w:sz w:val="28"/>
          <w:szCs w:val="28"/>
        </w:rPr>
        <w:t>江西科技学院：</w:t>
      </w:r>
      <w:bookmarkEnd w:id="211"/>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     年   月   日 （项目编号）公开询价邀请，本签字人愿意参加本次报价，提供公开询价文件中规定的货物，并证明提交的下列文件和说明是准确的和真实的。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2．我方的资格声明正本X份，副本X份，随报价响应文件一同递交。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u w:val="single"/>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u w:val="single"/>
        </w:rPr>
      </w:pPr>
      <w:r>
        <w:rPr>
          <w:rFonts w:hint="eastAsia" w:ascii="仿宋" w:hAnsi="仿宋" w:eastAsia="仿宋"/>
          <w:sz w:val="28"/>
          <w:szCs w:val="28"/>
        </w:rPr>
        <w:t>地     址：</w:t>
      </w:r>
    </w:p>
    <w:p>
      <w:pPr>
        <w:spacing w:line="500" w:lineRule="exact"/>
        <w:rPr>
          <w:rFonts w:ascii="仿宋" w:hAnsi="仿宋" w:eastAsia="仿宋"/>
          <w:sz w:val="28"/>
          <w:szCs w:val="28"/>
          <w:u w:val="single"/>
        </w:rPr>
      </w:pPr>
      <w:r>
        <w:rPr>
          <w:rFonts w:hint="eastAsia" w:ascii="仿宋" w:hAnsi="仿宋" w:eastAsia="仿宋"/>
          <w:sz w:val="28"/>
          <w:szCs w:val="28"/>
        </w:rPr>
        <w:t>邮     编：</w:t>
      </w:r>
    </w:p>
    <w:p>
      <w:pPr>
        <w:spacing w:line="500" w:lineRule="exact"/>
        <w:rPr>
          <w:rFonts w:ascii="仿宋" w:hAnsi="仿宋" w:eastAsia="仿宋"/>
          <w:sz w:val="28"/>
          <w:szCs w:val="28"/>
          <w:u w:val="single"/>
        </w:rPr>
      </w:pPr>
      <w:r>
        <w:rPr>
          <w:rFonts w:hint="eastAsia" w:ascii="仿宋" w:hAnsi="仿宋" w:eastAsia="仿宋"/>
          <w:sz w:val="28"/>
          <w:szCs w:val="28"/>
        </w:rPr>
        <w:t>电 话或传 真：</w:t>
      </w:r>
    </w:p>
    <w:p>
      <w:pPr>
        <w:spacing w:line="500" w:lineRule="exact"/>
        <w:rPr>
          <w:rFonts w:ascii="仿宋" w:hAnsi="仿宋" w:eastAsia="仿宋"/>
          <w:sz w:val="28"/>
          <w:szCs w:val="28"/>
          <w:u w:val="single"/>
        </w:rPr>
      </w:pPr>
      <w:r>
        <w:rPr>
          <w:rFonts w:hint="eastAsia" w:ascii="仿宋" w:hAnsi="仿宋" w:eastAsia="仿宋"/>
          <w:sz w:val="28"/>
          <w:szCs w:val="28"/>
        </w:rPr>
        <w:t>参与人授权代表：</w:t>
      </w:r>
      <w:bookmarkStart w:id="212" w:name="_Toc258401267"/>
      <w:bookmarkStart w:id="213" w:name="_Toc227058538"/>
      <w:bookmarkStart w:id="214" w:name="_Toc259692751"/>
      <w:bookmarkStart w:id="215" w:name="_Toc249325722"/>
      <w:bookmarkStart w:id="216" w:name="_Toc259692658"/>
      <w:bookmarkStart w:id="217" w:name="_Toc266870443"/>
      <w:bookmarkStart w:id="218" w:name="_Toc232302124"/>
      <w:bookmarkStart w:id="219" w:name="_Toc213756059"/>
      <w:bookmarkStart w:id="220" w:name="_Toc230071155"/>
      <w:bookmarkStart w:id="221" w:name="_Toc251586243"/>
      <w:bookmarkStart w:id="222" w:name="_Toc266870918"/>
      <w:bookmarkStart w:id="223" w:name="_Toc219800251"/>
      <w:bookmarkStart w:id="224" w:name="_Toc251613841"/>
      <w:bookmarkStart w:id="225" w:name="_Toc235438354"/>
      <w:bookmarkStart w:id="226" w:name="_Toc217891410"/>
      <w:bookmarkStart w:id="227" w:name="_Toc253066626"/>
      <w:bookmarkStart w:id="228" w:name="_Toc254790911"/>
      <w:bookmarkStart w:id="229" w:name="_Toc235438283"/>
      <w:bookmarkStart w:id="230" w:name="_Toc235438000"/>
      <w:bookmarkStart w:id="231" w:name="_Toc266868681"/>
      <w:bookmarkStart w:id="232" w:name="_Toc236021459"/>
      <w:bookmarkStart w:id="233" w:name="_Toc225669330"/>
      <w:bookmarkStart w:id="234" w:name="_Toc255975018"/>
      <w:bookmarkStart w:id="235" w:name="_Toc223146616"/>
      <w:bookmarkStart w:id="236" w:name="_Toc259520876"/>
    </w:p>
    <w:p>
      <w:pPr>
        <w:jc w:val="center"/>
        <w:outlineLvl w:val="1"/>
        <w:rPr>
          <w:rFonts w:ascii="仿宋" w:hAnsi="仿宋" w:eastAsia="仿宋"/>
          <w:b/>
          <w:sz w:val="28"/>
          <w:szCs w:val="28"/>
        </w:rPr>
      </w:pPr>
      <w:r>
        <w:rPr>
          <w:rFonts w:ascii="仿宋" w:hAnsi="仿宋" w:eastAsia="仿宋"/>
          <w:sz w:val="28"/>
          <w:szCs w:val="28"/>
        </w:rPr>
        <w:br w:type="page"/>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江西科技学院：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u w:val="single"/>
        </w:rPr>
      </w:pPr>
      <w:r>
        <w:rPr>
          <w:rFonts w:hint="eastAsia" w:ascii="仿宋" w:hAnsi="仿宋" w:eastAsia="仿宋"/>
          <w:sz w:val="28"/>
          <w:szCs w:val="28"/>
        </w:rPr>
        <w:t xml:space="preserve">                         参 与 人（全称并加盖公章）：</w:t>
      </w:r>
    </w:p>
    <w:p>
      <w:pPr>
        <w:spacing w:line="380" w:lineRule="exact"/>
        <w:ind w:firstLine="3500" w:firstLineChars="1250"/>
        <w:rPr>
          <w:rFonts w:ascii="仿宋" w:hAnsi="仿宋" w:eastAsia="仿宋"/>
          <w:sz w:val="28"/>
          <w:szCs w:val="28"/>
          <w:u w:val="single"/>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u w:val="single"/>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7" w:name="_Toc160880168"/>
      <w:bookmarkStart w:id="238" w:name="_Toc232302127"/>
      <w:bookmarkStart w:id="239" w:name="_Toc259520879"/>
      <w:bookmarkStart w:id="240" w:name="_Toc259692661"/>
      <w:bookmarkStart w:id="241" w:name="_Toc251586246"/>
      <w:bookmarkStart w:id="242" w:name="_Toc181436573"/>
      <w:bookmarkStart w:id="243" w:name="_Toc160880537"/>
      <w:bookmarkStart w:id="244" w:name="_Toc169332846"/>
      <w:bookmarkStart w:id="245" w:name="_Toc170798801"/>
      <w:bookmarkStart w:id="246" w:name="_Toc191783230"/>
      <w:bookmarkStart w:id="247" w:name="_Toc235438286"/>
      <w:bookmarkStart w:id="248" w:name="_Toc203355741"/>
      <w:bookmarkStart w:id="249" w:name="_Toc235438003"/>
      <w:bookmarkStart w:id="250" w:name="_Toc192996454"/>
      <w:bookmarkStart w:id="251" w:name="_Toc182372790"/>
      <w:bookmarkStart w:id="252" w:name="_Toc180302921"/>
      <w:bookmarkStart w:id="253" w:name="_Toc267060465"/>
      <w:bookmarkStart w:id="254" w:name="_Toc249325725"/>
      <w:bookmarkStart w:id="255" w:name="_Toc192996346"/>
      <w:bookmarkStart w:id="256" w:name="_Toc182805225"/>
      <w:bookmarkStart w:id="257" w:name="_Toc211917124"/>
      <w:bookmarkStart w:id="258" w:name="_Toc191789337"/>
      <w:bookmarkStart w:id="259" w:name="_Toc267060466"/>
      <w:bookmarkStart w:id="260" w:name="_Toc192663843"/>
      <w:bookmarkStart w:id="261" w:name="_Toc191802698"/>
      <w:bookmarkStart w:id="262" w:name="_Toc235438357"/>
      <w:bookmarkStart w:id="263" w:name="_Toc253066629"/>
      <w:bookmarkStart w:id="264" w:name="_Toc266868686"/>
      <w:bookmarkStart w:id="265" w:name="_Toc181436469"/>
      <w:bookmarkStart w:id="266" w:name="_Toc192663694"/>
      <w:bookmarkStart w:id="267" w:name="_Toc251613844"/>
      <w:bookmarkStart w:id="268" w:name="_Toc267060221"/>
      <w:bookmarkStart w:id="269" w:name="_Toc177985477"/>
      <w:bookmarkStart w:id="270" w:name="_Toc266870447"/>
      <w:bookmarkStart w:id="271" w:name="_Toc169332957"/>
      <w:bookmarkStart w:id="272" w:name="_Toc236021462"/>
      <w:bookmarkStart w:id="273" w:name="_Toc266870922"/>
      <w:bookmarkStart w:id="274" w:name="_Toc259520881"/>
      <w:bookmarkStart w:id="275" w:name="_Toc258401270"/>
      <w:bookmarkStart w:id="276" w:name="_Toc255975023"/>
      <w:bookmarkStart w:id="277" w:name="_Toc259692756"/>
      <w:bookmarkStart w:id="278" w:name="_Toc193160456"/>
      <w:bookmarkStart w:id="279" w:name="_Toc254790916"/>
      <w:bookmarkStart w:id="280" w:name="_Toc193165742"/>
      <w:bookmarkStart w:id="281" w:name="_Toc254790914"/>
      <w:bookmarkStart w:id="282" w:name="_Toc192664161"/>
      <w:bookmarkStart w:id="283" w:name="_Toc266868684"/>
      <w:bookmarkStart w:id="284" w:name="_Toc259692754"/>
      <w:bookmarkStart w:id="285" w:name="_Toc267060081"/>
      <w:bookmarkStart w:id="286" w:name="_Toc266870921"/>
      <w:bookmarkStart w:id="287" w:name="_Toc266870446"/>
      <w:bookmarkStart w:id="288" w:name="_Toc191803634"/>
      <w:bookmarkStart w:id="289" w:name="_Toc259692663"/>
      <w:bookmarkStart w:id="290" w:name="_Toc267060220"/>
      <w:bookmarkStart w:id="291" w:name="_Toc258401272"/>
      <w:bookmarkStart w:id="292" w:name="_Toc255975021"/>
      <w:bookmarkStart w:id="293" w:name="_Toc267060080"/>
    </w:p>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Pr>
        <w:spacing w:after="0" w:line="480" w:lineRule="exact"/>
        <w:ind w:firstLine="570"/>
        <w:jc w:val="center"/>
        <w:rPr>
          <w:rFonts w:ascii="仿宋" w:hAnsi="仿宋" w:eastAsia="仿宋"/>
          <w:b/>
          <w:bCs/>
          <w:sz w:val="28"/>
          <w:szCs w:val="28"/>
        </w:rPr>
      </w:pPr>
      <w:bookmarkStart w:id="294" w:name="_Toc267059812"/>
      <w:bookmarkStart w:id="295" w:name="_Toc259520882"/>
      <w:bookmarkStart w:id="296" w:name="_Toc266870448"/>
      <w:bookmarkStart w:id="297" w:name="_Toc267059036"/>
      <w:bookmarkStart w:id="298" w:name="_Toc236021463"/>
      <w:bookmarkStart w:id="299" w:name="_Toc235438004"/>
      <w:bookmarkStart w:id="300" w:name="_Toc266870840"/>
      <w:bookmarkStart w:id="301" w:name="_Toc267059187"/>
      <w:bookmarkStart w:id="302" w:name="_Toc267060082"/>
      <w:bookmarkStart w:id="303" w:name="_Toc259692664"/>
      <w:bookmarkStart w:id="304" w:name="_Toc235438358"/>
      <w:bookmarkStart w:id="305" w:name="_Toc255975024"/>
      <w:bookmarkStart w:id="306" w:name="_Toc267059659"/>
      <w:bookmarkStart w:id="307" w:name="_Toc235438287"/>
      <w:bookmarkStart w:id="308" w:name="_Toc253066630"/>
      <w:bookmarkStart w:id="309" w:name="_Toc267060222"/>
      <w:bookmarkStart w:id="310" w:name="_Toc273178704"/>
      <w:bookmarkStart w:id="311" w:name="_Toc267060327"/>
      <w:bookmarkStart w:id="312" w:name="_Toc267060467"/>
      <w:bookmarkStart w:id="313" w:name="_Toc267059545"/>
      <w:bookmarkStart w:id="314" w:name="_Toc266870923"/>
      <w:bookmarkStart w:id="315" w:name="_Toc266868944"/>
      <w:bookmarkStart w:id="316" w:name="_Toc259692757"/>
      <w:bookmarkStart w:id="317" w:name="_Toc254790917"/>
      <w:bookmarkStart w:id="318" w:name="_Toc232302128"/>
      <w:bookmarkStart w:id="319" w:name="_Toc251613845"/>
      <w:bookmarkStart w:id="320" w:name="_Toc266868687"/>
      <w:bookmarkStart w:id="321" w:name="_Toc251586247"/>
      <w:bookmarkStart w:id="322" w:name="_Toc249325726"/>
      <w:bookmarkStart w:id="323" w:name="_Toc258401273"/>
      <w:bookmarkStart w:id="324" w:name="_Toc267059925"/>
      <w:r>
        <w:rPr>
          <w:rFonts w:ascii="仿宋" w:hAnsi="仿宋" w:eastAsia="仿宋"/>
          <w:b/>
          <w:bCs/>
          <w:sz w:val="28"/>
          <w:szCs w:val="28"/>
        </w:rPr>
        <w:t>4.</w:t>
      </w:r>
      <w:r>
        <w:rPr>
          <w:rFonts w:hint="eastAsia" w:ascii="仿宋" w:hAnsi="仿宋" w:eastAsia="仿宋"/>
          <w:b/>
          <w:bCs/>
          <w:sz w:val="28"/>
          <w:szCs w:val="28"/>
        </w:rPr>
        <w:t>质保期和售后服务承诺书</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widowControl w:val="0"/>
        <w:spacing w:after="0" w:line="240" w:lineRule="auto"/>
        <w:ind w:left="420"/>
        <w:jc w:val="center"/>
        <w:outlineLvl w:val="1"/>
        <w:rPr>
          <w:rFonts w:ascii="仿宋" w:hAnsi="仿宋" w:eastAsia="仿宋"/>
          <w:b/>
          <w:sz w:val="28"/>
          <w:szCs w:val="28"/>
        </w:rPr>
      </w:pPr>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参与人授权代表：</w:t>
      </w:r>
    </w:p>
    <w:p>
      <w:pPr>
        <w:spacing w:line="420" w:lineRule="exact"/>
        <w:ind w:firstLine="3645" w:firstLineChars="1302"/>
        <w:rPr>
          <w:rFonts w:ascii="仿宋" w:hAnsi="仿宋" w:eastAsia="仿宋"/>
          <w:sz w:val="28"/>
          <w:szCs w:val="28"/>
          <w:u w:val="single"/>
        </w:rPr>
      </w:pPr>
      <w:r>
        <w:rPr>
          <w:rFonts w:hint="eastAsia" w:ascii="仿宋" w:hAnsi="仿宋" w:eastAsia="仿宋"/>
          <w:sz w:val="28"/>
          <w:szCs w:val="28"/>
        </w:rPr>
        <w:t>日     期：</w:t>
      </w:r>
    </w:p>
    <w:p>
      <w:pPr>
        <w:spacing w:line="380" w:lineRule="exact"/>
        <w:rPr>
          <w:rFonts w:ascii="仿宋" w:hAnsi="仿宋" w:eastAsia="仿宋"/>
          <w:sz w:val="28"/>
          <w:szCs w:val="28"/>
        </w:rPr>
      </w:pPr>
    </w:p>
    <w:sectPr>
      <w:headerReference r:id="rId13" w:type="first"/>
      <w:footerReference r:id="rId14" w:type="default"/>
      <w:type w:val="continuous"/>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entury Gothic">
    <w:altName w:val="Segoe Print"/>
    <w:panose1 w:val="00000000000000000000"/>
    <w:charset w:val="00"/>
    <w:family w:val="swiss"/>
    <w:pitch w:val="default"/>
    <w:sig w:usb0="00000000" w:usb1="00000000" w:usb2="00000000" w:usb3="00000000" w:csb0="000000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drawing>
        <wp:anchor distT="0" distB="0" distL="114300" distR="114300" simplePos="0" relativeHeight="251659264" behindDoc="0" locked="0" layoutInCell="1" allowOverlap="1">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学校L</w:t>
    </w:r>
    <w:r>
      <w:t>OGO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0F09"/>
    <w:rsid w:val="0000490C"/>
    <w:rsid w:val="00031D61"/>
    <w:rsid w:val="000569E1"/>
    <w:rsid w:val="00064E4D"/>
    <w:rsid w:val="00070A6D"/>
    <w:rsid w:val="0007244C"/>
    <w:rsid w:val="00074B20"/>
    <w:rsid w:val="00082572"/>
    <w:rsid w:val="00092390"/>
    <w:rsid w:val="000934D4"/>
    <w:rsid w:val="000A6637"/>
    <w:rsid w:val="000D4D71"/>
    <w:rsid w:val="000D514C"/>
    <w:rsid w:val="000F4F45"/>
    <w:rsid w:val="0013118F"/>
    <w:rsid w:val="00131A35"/>
    <w:rsid w:val="00143849"/>
    <w:rsid w:val="001561E9"/>
    <w:rsid w:val="001576C7"/>
    <w:rsid w:val="00163B53"/>
    <w:rsid w:val="00176CD4"/>
    <w:rsid w:val="00182C6E"/>
    <w:rsid w:val="001A5B43"/>
    <w:rsid w:val="001B719E"/>
    <w:rsid w:val="001C6943"/>
    <w:rsid w:val="001F3952"/>
    <w:rsid w:val="00230C97"/>
    <w:rsid w:val="00235942"/>
    <w:rsid w:val="00235C32"/>
    <w:rsid w:val="00244E90"/>
    <w:rsid w:val="002772BB"/>
    <w:rsid w:val="002C2C3D"/>
    <w:rsid w:val="002C4297"/>
    <w:rsid w:val="002C558F"/>
    <w:rsid w:val="002F3F54"/>
    <w:rsid w:val="00315D0D"/>
    <w:rsid w:val="00334E6F"/>
    <w:rsid w:val="0034695A"/>
    <w:rsid w:val="003570A0"/>
    <w:rsid w:val="003845F2"/>
    <w:rsid w:val="003C0E1A"/>
    <w:rsid w:val="003C406B"/>
    <w:rsid w:val="003C60EF"/>
    <w:rsid w:val="003D02FC"/>
    <w:rsid w:val="003E6439"/>
    <w:rsid w:val="003F20A6"/>
    <w:rsid w:val="003F4C2C"/>
    <w:rsid w:val="00403AD6"/>
    <w:rsid w:val="00404FA2"/>
    <w:rsid w:val="004242F4"/>
    <w:rsid w:val="0043243C"/>
    <w:rsid w:val="00441955"/>
    <w:rsid w:val="0045349C"/>
    <w:rsid w:val="0045488D"/>
    <w:rsid w:val="00494088"/>
    <w:rsid w:val="004B66B1"/>
    <w:rsid w:val="004E24DE"/>
    <w:rsid w:val="004F3FCE"/>
    <w:rsid w:val="00500FB5"/>
    <w:rsid w:val="00502F52"/>
    <w:rsid w:val="00543220"/>
    <w:rsid w:val="00582530"/>
    <w:rsid w:val="00590957"/>
    <w:rsid w:val="005A3B49"/>
    <w:rsid w:val="005A5A4D"/>
    <w:rsid w:val="005F1FC8"/>
    <w:rsid w:val="00607B2B"/>
    <w:rsid w:val="00630374"/>
    <w:rsid w:val="006651E0"/>
    <w:rsid w:val="00665A94"/>
    <w:rsid w:val="00666727"/>
    <w:rsid w:val="00671A70"/>
    <w:rsid w:val="0068667A"/>
    <w:rsid w:val="006A084D"/>
    <w:rsid w:val="006D27DD"/>
    <w:rsid w:val="006D53F9"/>
    <w:rsid w:val="006D6492"/>
    <w:rsid w:val="006F12BF"/>
    <w:rsid w:val="006F3C71"/>
    <w:rsid w:val="006F5FBA"/>
    <w:rsid w:val="00790192"/>
    <w:rsid w:val="007B0F09"/>
    <w:rsid w:val="007B2319"/>
    <w:rsid w:val="007B5846"/>
    <w:rsid w:val="00800237"/>
    <w:rsid w:val="00820F76"/>
    <w:rsid w:val="00832069"/>
    <w:rsid w:val="00865B30"/>
    <w:rsid w:val="00874219"/>
    <w:rsid w:val="00876AB6"/>
    <w:rsid w:val="008843FB"/>
    <w:rsid w:val="008902DC"/>
    <w:rsid w:val="008B14CC"/>
    <w:rsid w:val="00906C23"/>
    <w:rsid w:val="00916532"/>
    <w:rsid w:val="00923C7E"/>
    <w:rsid w:val="00934407"/>
    <w:rsid w:val="00936704"/>
    <w:rsid w:val="00936B55"/>
    <w:rsid w:val="00937C09"/>
    <w:rsid w:val="00945B37"/>
    <w:rsid w:val="009606BC"/>
    <w:rsid w:val="00967E57"/>
    <w:rsid w:val="00970E44"/>
    <w:rsid w:val="00985FC2"/>
    <w:rsid w:val="00994E59"/>
    <w:rsid w:val="009A19FA"/>
    <w:rsid w:val="009A6925"/>
    <w:rsid w:val="009B035D"/>
    <w:rsid w:val="009B75DB"/>
    <w:rsid w:val="009D75D8"/>
    <w:rsid w:val="00A10022"/>
    <w:rsid w:val="00A148CE"/>
    <w:rsid w:val="00A24465"/>
    <w:rsid w:val="00A40610"/>
    <w:rsid w:val="00A4220E"/>
    <w:rsid w:val="00A44A63"/>
    <w:rsid w:val="00A64A5B"/>
    <w:rsid w:val="00AA5A63"/>
    <w:rsid w:val="00AC50D8"/>
    <w:rsid w:val="00AD29A3"/>
    <w:rsid w:val="00AF1CE1"/>
    <w:rsid w:val="00AF3C2A"/>
    <w:rsid w:val="00B14C37"/>
    <w:rsid w:val="00B54440"/>
    <w:rsid w:val="00B554E7"/>
    <w:rsid w:val="00BA1DC6"/>
    <w:rsid w:val="00BA7AF2"/>
    <w:rsid w:val="00BB7AAD"/>
    <w:rsid w:val="00BD49FB"/>
    <w:rsid w:val="00BD7232"/>
    <w:rsid w:val="00BE1921"/>
    <w:rsid w:val="00BE3AA2"/>
    <w:rsid w:val="00C019D8"/>
    <w:rsid w:val="00C035B5"/>
    <w:rsid w:val="00C66E1E"/>
    <w:rsid w:val="00C676BA"/>
    <w:rsid w:val="00C81AB4"/>
    <w:rsid w:val="00C857BF"/>
    <w:rsid w:val="00C97CD5"/>
    <w:rsid w:val="00CA48A5"/>
    <w:rsid w:val="00CB5A61"/>
    <w:rsid w:val="00CE5E6B"/>
    <w:rsid w:val="00D2102C"/>
    <w:rsid w:val="00D268B8"/>
    <w:rsid w:val="00D27213"/>
    <w:rsid w:val="00D31624"/>
    <w:rsid w:val="00D36D52"/>
    <w:rsid w:val="00D56DEA"/>
    <w:rsid w:val="00D63CE3"/>
    <w:rsid w:val="00DC2C74"/>
    <w:rsid w:val="00DE4C02"/>
    <w:rsid w:val="00E04A37"/>
    <w:rsid w:val="00E06CBF"/>
    <w:rsid w:val="00E11567"/>
    <w:rsid w:val="00E3310A"/>
    <w:rsid w:val="00E33B9E"/>
    <w:rsid w:val="00E33C1C"/>
    <w:rsid w:val="00E67206"/>
    <w:rsid w:val="00E737BC"/>
    <w:rsid w:val="00E85E7E"/>
    <w:rsid w:val="00E9406E"/>
    <w:rsid w:val="00E95973"/>
    <w:rsid w:val="00ED2437"/>
    <w:rsid w:val="00EE3803"/>
    <w:rsid w:val="00F0149B"/>
    <w:rsid w:val="00F030C2"/>
    <w:rsid w:val="00F14E07"/>
    <w:rsid w:val="00F172D8"/>
    <w:rsid w:val="00F66190"/>
    <w:rsid w:val="00F81C66"/>
    <w:rsid w:val="00F8646A"/>
    <w:rsid w:val="00F86947"/>
    <w:rsid w:val="00F876DE"/>
    <w:rsid w:val="00F9131A"/>
    <w:rsid w:val="00F915AB"/>
    <w:rsid w:val="00FA1749"/>
    <w:rsid w:val="00FA4236"/>
    <w:rsid w:val="00FB7688"/>
    <w:rsid w:val="00FC4A83"/>
    <w:rsid w:val="00FD2343"/>
    <w:rsid w:val="00FF1750"/>
    <w:rsid w:val="00FF3E90"/>
    <w:rsid w:val="1BEC742C"/>
    <w:rsid w:val="2A7C013C"/>
    <w:rsid w:val="2DD131C6"/>
    <w:rsid w:val="2E9278E2"/>
    <w:rsid w:val="3F7B1C31"/>
    <w:rsid w:val="4B8E0EC4"/>
    <w:rsid w:val="4BAD18DA"/>
    <w:rsid w:val="4EFC0DA6"/>
    <w:rsid w:val="6A923527"/>
    <w:rsid w:val="7CB116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semiHidden/>
    <w:unhideWhenUsed/>
    <w:qFormat/>
    <w:uiPriority w:val="9"/>
    <w:pPr>
      <w:keepNext/>
      <w:keepLines/>
      <w:spacing w:before="120" w:after="0"/>
      <w:outlineLvl w:val="7"/>
    </w:pPr>
    <w:rPr>
      <w:b/>
      <w:bCs/>
    </w:rPr>
  </w:style>
  <w:style w:type="paragraph" w:styleId="10">
    <w:name w:val="heading 9"/>
    <w:basedOn w:val="1"/>
    <w:next w:val="1"/>
    <w:link w:val="38"/>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6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9"/>
    <w:unhideWhenUsed/>
    <w:qFormat/>
    <w:uiPriority w:val="0"/>
    <w:rPr>
      <w:rFonts w:hAnsi="Courier New" w:cs="Courier New" w:asciiTheme="minorEastAsia"/>
    </w:rPr>
  </w:style>
  <w:style w:type="paragraph" w:styleId="16">
    <w:name w:val="Balloon Text"/>
    <w:basedOn w:val="1"/>
    <w:link w:val="64"/>
    <w:semiHidden/>
    <w:unhideWhenUsed/>
    <w:uiPriority w:val="99"/>
    <w:pPr>
      <w:spacing w:after="0" w:line="240" w:lineRule="auto"/>
    </w:pPr>
    <w:rPr>
      <w:sz w:val="18"/>
      <w:szCs w:val="18"/>
    </w:rPr>
  </w:style>
  <w:style w:type="paragraph" w:styleId="17">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unhideWhenUsed/>
    <w:qFormat/>
    <w:uiPriority w:val="99"/>
    <w:rPr>
      <w:color w:val="F49100"/>
      <w:u w:val="single"/>
    </w:rPr>
  </w:style>
  <w:style w:type="character" w:customStyle="1" w:styleId="30">
    <w:name w:val="标题 1 字符"/>
    <w:basedOn w:val="26"/>
    <w:link w:val="2"/>
    <w:qFormat/>
    <w:uiPriority w:val="9"/>
    <w:rPr>
      <w:rFonts w:asciiTheme="majorHAnsi" w:hAnsiTheme="majorHAnsi" w:eastAsiaTheme="majorEastAsia" w:cstheme="majorBidi"/>
      <w:b/>
      <w:bCs/>
      <w:caps/>
      <w:spacing w:val="4"/>
      <w:sz w:val="28"/>
      <w:szCs w:val="28"/>
    </w:rPr>
  </w:style>
  <w:style w:type="character" w:customStyle="1" w:styleId="31">
    <w:name w:val="标题 2 字符"/>
    <w:basedOn w:val="26"/>
    <w:link w:val="3"/>
    <w:semiHidden/>
    <w:qFormat/>
    <w:uiPriority w:val="9"/>
    <w:rPr>
      <w:rFonts w:asciiTheme="majorHAnsi" w:hAnsiTheme="majorHAnsi" w:eastAsiaTheme="majorEastAsia" w:cstheme="majorBidi"/>
      <w:b/>
      <w:bCs/>
      <w:sz w:val="28"/>
      <w:szCs w:val="28"/>
    </w:rPr>
  </w:style>
  <w:style w:type="character" w:customStyle="1" w:styleId="32">
    <w:name w:val="标题 3 字符"/>
    <w:basedOn w:val="26"/>
    <w:link w:val="4"/>
    <w:semiHidden/>
    <w:qFormat/>
    <w:uiPriority w:val="9"/>
    <w:rPr>
      <w:rFonts w:asciiTheme="majorHAnsi" w:hAnsiTheme="majorHAnsi" w:eastAsiaTheme="majorEastAsia" w:cstheme="majorBidi"/>
      <w:spacing w:val="4"/>
      <w:sz w:val="24"/>
      <w:szCs w:val="24"/>
    </w:rPr>
  </w:style>
  <w:style w:type="character" w:customStyle="1" w:styleId="33">
    <w:name w:val="标题 4 字符"/>
    <w:basedOn w:val="26"/>
    <w:link w:val="5"/>
    <w:semiHidden/>
    <w:qFormat/>
    <w:uiPriority w:val="9"/>
    <w:rPr>
      <w:rFonts w:asciiTheme="majorHAnsi" w:hAnsiTheme="majorHAnsi" w:eastAsiaTheme="majorEastAsia" w:cstheme="majorBidi"/>
      <w:i/>
      <w:iCs/>
      <w:sz w:val="24"/>
      <w:szCs w:val="24"/>
    </w:rPr>
  </w:style>
  <w:style w:type="character" w:customStyle="1" w:styleId="34">
    <w:name w:val="标题 5 字符"/>
    <w:basedOn w:val="26"/>
    <w:link w:val="6"/>
    <w:semiHidden/>
    <w:qFormat/>
    <w:uiPriority w:val="9"/>
    <w:rPr>
      <w:rFonts w:asciiTheme="majorHAnsi" w:hAnsiTheme="majorHAnsi" w:eastAsiaTheme="majorEastAsia" w:cstheme="majorBidi"/>
      <w:b/>
      <w:bCs/>
    </w:rPr>
  </w:style>
  <w:style w:type="character" w:customStyle="1" w:styleId="35">
    <w:name w:val="标题 6 字符"/>
    <w:basedOn w:val="26"/>
    <w:link w:val="7"/>
    <w:semiHidden/>
    <w:qFormat/>
    <w:uiPriority w:val="9"/>
    <w:rPr>
      <w:rFonts w:asciiTheme="majorHAnsi" w:hAnsiTheme="majorHAnsi" w:eastAsiaTheme="majorEastAsia" w:cstheme="majorBidi"/>
      <w:b/>
      <w:bCs/>
      <w:i/>
      <w:iCs/>
    </w:rPr>
  </w:style>
  <w:style w:type="character" w:customStyle="1" w:styleId="36">
    <w:name w:val="标题 7 字符"/>
    <w:basedOn w:val="26"/>
    <w:link w:val="8"/>
    <w:semiHidden/>
    <w:qFormat/>
    <w:uiPriority w:val="9"/>
    <w:rPr>
      <w:i/>
      <w:iCs/>
    </w:rPr>
  </w:style>
  <w:style w:type="character" w:customStyle="1" w:styleId="37">
    <w:name w:val="标题 8 字符"/>
    <w:basedOn w:val="26"/>
    <w:link w:val="9"/>
    <w:semiHidden/>
    <w:qFormat/>
    <w:uiPriority w:val="9"/>
    <w:rPr>
      <w:b/>
      <w:bCs/>
    </w:rPr>
  </w:style>
  <w:style w:type="character" w:customStyle="1" w:styleId="38">
    <w:name w:val="标题 9 字符"/>
    <w:basedOn w:val="26"/>
    <w:link w:val="10"/>
    <w:semiHidden/>
    <w:qFormat/>
    <w:uiPriority w:val="9"/>
    <w:rPr>
      <w:i/>
      <w:iCs/>
    </w:rPr>
  </w:style>
  <w:style w:type="character" w:customStyle="1" w:styleId="39">
    <w:name w:val="标题 字符"/>
    <w:basedOn w:val="26"/>
    <w:link w:val="23"/>
    <w:qFormat/>
    <w:uiPriority w:val="10"/>
    <w:rPr>
      <w:rFonts w:asciiTheme="majorHAnsi" w:hAnsiTheme="majorHAnsi" w:eastAsiaTheme="majorEastAsia" w:cstheme="majorBidi"/>
      <w:b/>
      <w:bCs/>
      <w:spacing w:val="-7"/>
      <w:sz w:val="48"/>
      <w:szCs w:val="48"/>
    </w:rPr>
  </w:style>
  <w:style w:type="character" w:customStyle="1" w:styleId="40">
    <w:name w:val="副标题 字符"/>
    <w:basedOn w:val="26"/>
    <w:link w:val="20"/>
    <w:qFormat/>
    <w:uiPriority w:val="11"/>
    <w:rPr>
      <w:rFonts w:asciiTheme="majorHAnsi" w:hAnsiTheme="majorHAnsi" w:eastAsiaTheme="majorEastAsia" w:cstheme="majorBidi"/>
      <w:sz w:val="24"/>
      <w:szCs w:val="24"/>
    </w:rPr>
  </w:style>
  <w:style w:type="paragraph" w:styleId="41">
    <w:name w:val="No Spacing"/>
    <w:link w:val="52"/>
    <w:qFormat/>
    <w:uiPriority w:val="1"/>
    <w:pPr>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字符"/>
    <w:basedOn w:val="26"/>
    <w:link w:val="42"/>
    <w:qFormat/>
    <w:uiPriority w:val="29"/>
    <w:rPr>
      <w:rFonts w:asciiTheme="majorHAnsi" w:hAnsiTheme="majorHAnsi" w:eastAsiaTheme="majorEastAsia" w:cstheme="majorBidi"/>
      <w:i/>
      <w:iCs/>
      <w:sz w:val="24"/>
      <w:szCs w:val="24"/>
    </w:rPr>
  </w:style>
  <w:style w:type="paragraph"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字符"/>
    <w:basedOn w:val="26"/>
    <w:link w:val="44"/>
    <w:qFormat/>
    <w:uiPriority w:val="30"/>
    <w:rPr>
      <w:rFonts w:asciiTheme="majorHAnsi" w:hAnsiTheme="majorHAnsi" w:eastAsiaTheme="majorEastAsia" w:cstheme="majorBidi"/>
      <w:sz w:val="26"/>
      <w:szCs w:val="26"/>
    </w:rPr>
  </w:style>
  <w:style w:type="character" w:customStyle="1" w:styleId="46">
    <w:name w:val="不明显强调1"/>
    <w:basedOn w:val="26"/>
    <w:qFormat/>
    <w:uiPriority w:val="19"/>
    <w:rPr>
      <w:i/>
      <w:iCs/>
      <w:color w:val="auto"/>
    </w:rPr>
  </w:style>
  <w:style w:type="character" w:customStyle="1" w:styleId="47">
    <w:name w:val="明显强调1"/>
    <w:basedOn w:val="26"/>
    <w:qFormat/>
    <w:uiPriority w:val="21"/>
    <w:rPr>
      <w:b/>
      <w:bCs/>
      <w:i/>
      <w:iCs/>
      <w:color w:val="auto"/>
    </w:rPr>
  </w:style>
  <w:style w:type="character" w:customStyle="1" w:styleId="48">
    <w:name w:val="不明显参考1"/>
    <w:basedOn w:val="26"/>
    <w:qFormat/>
    <w:uiPriority w:val="31"/>
    <w:rPr>
      <w:smallCaps/>
      <w:color w:val="auto"/>
      <w:u w:val="single" w:color="7E7E7E" w:themeColor="text1" w:themeTint="80"/>
    </w:rPr>
  </w:style>
  <w:style w:type="character" w:customStyle="1" w:styleId="49">
    <w:name w:val="明显参考1"/>
    <w:basedOn w:val="26"/>
    <w:qFormat/>
    <w:uiPriority w:val="32"/>
    <w:rPr>
      <w:b/>
      <w:bCs/>
      <w:smallCaps/>
      <w:color w:val="auto"/>
      <w:u w:val="single"/>
    </w:rPr>
  </w:style>
  <w:style w:type="character" w:customStyle="1" w:styleId="50">
    <w:name w:val="书籍标题1"/>
    <w:basedOn w:val="26"/>
    <w:qFormat/>
    <w:uiPriority w:val="33"/>
    <w:rPr>
      <w:b/>
      <w:bCs/>
      <w:smallCaps/>
      <w:color w:val="auto"/>
    </w:rPr>
  </w:style>
  <w:style w:type="paragraph" w:customStyle="1" w:styleId="51">
    <w:name w:val="TOC 标题1"/>
    <w:basedOn w:val="2"/>
    <w:next w:val="1"/>
    <w:unhideWhenUsed/>
    <w:qFormat/>
    <w:uiPriority w:val="39"/>
    <w:pPr>
      <w:outlineLvl w:val="9"/>
    </w:pPr>
  </w:style>
  <w:style w:type="character" w:customStyle="1" w:styleId="52">
    <w:name w:val="无间隔 字符"/>
    <w:basedOn w:val="26"/>
    <w:link w:val="41"/>
    <w:qFormat/>
    <w:uiPriority w:val="1"/>
  </w:style>
  <w:style w:type="paragraph" w:customStyle="1" w:styleId="5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4">
    <w:name w:val="页眉 字符"/>
    <w:basedOn w:val="26"/>
    <w:link w:val="18"/>
    <w:qFormat/>
    <w:uiPriority w:val="99"/>
    <w:rPr>
      <w:sz w:val="18"/>
      <w:szCs w:val="18"/>
    </w:rPr>
  </w:style>
  <w:style w:type="character" w:customStyle="1" w:styleId="55">
    <w:name w:val="页脚 字符"/>
    <w:basedOn w:val="26"/>
    <w:link w:val="17"/>
    <w:qFormat/>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字符"/>
    <w:basedOn w:val="26"/>
    <w:link w:val="21"/>
    <w:qFormat/>
    <w:uiPriority w:val="0"/>
    <w:rPr>
      <w:rFonts w:ascii="Times New Roman" w:hAnsi="Times New Roman" w:eastAsia="宋体" w:cs="Times New Roman"/>
      <w:kern w:val="2"/>
      <w:sz w:val="16"/>
      <w:szCs w:val="16"/>
    </w:rPr>
  </w:style>
  <w:style w:type="paragraph" w:customStyle="1" w:styleId="58">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字符"/>
    <w:basedOn w:val="26"/>
    <w:link w:val="15"/>
    <w:semiHidden/>
    <w:qFormat/>
    <w:uiPriority w:val="99"/>
    <w:rPr>
      <w:rFonts w:hAnsi="Courier New" w:cs="Courier New" w:asciiTheme="minorEastAsia"/>
    </w:rPr>
  </w:style>
  <w:style w:type="character" w:customStyle="1" w:styleId="60">
    <w:name w:val="正文文本 字符"/>
    <w:basedOn w:val="26"/>
    <w:link w:val="13"/>
    <w:semiHidden/>
    <w:uiPriority w:val="99"/>
  </w:style>
  <w:style w:type="character" w:customStyle="1" w:styleId="61">
    <w:name w:val="纯文本 Char"/>
    <w:uiPriority w:val="0"/>
    <w:rPr>
      <w:rFonts w:ascii="宋体" w:hAnsi="Courier New" w:eastAsia="宋体"/>
      <w:kern w:val="2"/>
      <w:sz w:val="21"/>
      <w:lang w:val="en-US" w:eastAsia="zh-CN" w:bidi="ar-SA"/>
    </w:rPr>
  </w:style>
  <w:style w:type="character" w:customStyle="1" w:styleId="62">
    <w:name w:val="font11"/>
    <w:basedOn w:val="26"/>
    <w:qFormat/>
    <w:uiPriority w:val="0"/>
    <w:rPr>
      <w:rFonts w:hint="eastAsia" w:ascii="微软雅黑" w:hAnsi="微软雅黑" w:eastAsia="微软雅黑" w:cs="微软雅黑"/>
      <w:color w:val="000000"/>
      <w:sz w:val="16"/>
      <w:szCs w:val="16"/>
      <w:u w:val="none"/>
    </w:rPr>
  </w:style>
  <w:style w:type="character" w:customStyle="1" w:styleId="63">
    <w:name w:val="font01"/>
    <w:basedOn w:val="26"/>
    <w:qFormat/>
    <w:uiPriority w:val="0"/>
    <w:rPr>
      <w:rFonts w:hint="eastAsia" w:ascii="微软雅黑" w:hAnsi="微软雅黑" w:eastAsia="微软雅黑" w:cs="微软雅黑"/>
      <w:color w:val="FF0000"/>
      <w:sz w:val="16"/>
      <w:szCs w:val="16"/>
      <w:u w:val="none"/>
    </w:rPr>
  </w:style>
  <w:style w:type="character" w:customStyle="1" w:styleId="64">
    <w:name w:val="批注框文本 字符"/>
    <w:basedOn w:val="26"/>
    <w:link w:val="16"/>
    <w:semiHidden/>
    <w:uiPriority w:val="99"/>
    <w:rPr>
      <w:sz w:val="18"/>
      <w:szCs w:val="18"/>
    </w:rPr>
  </w:style>
  <w:style w:type="paragraph" w:customStyle="1" w:styleId="65">
    <w:name w:val="First Paragraph"/>
    <w:basedOn w:val="13"/>
    <w:next w:val="13"/>
    <w:qFormat/>
    <w:uiPriority w:val="0"/>
    <w:pPr>
      <w:spacing w:before="180" w:after="180" w:line="240" w:lineRule="auto"/>
      <w:jc w:val="left"/>
    </w:pPr>
    <w:rPr>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12</Pages>
  <Words>766</Words>
  <Characters>4370</Characters>
  <Lines>36</Lines>
  <Paragraphs>10</Paragraphs>
  <TotalTime>186</TotalTime>
  <ScaleCrop>false</ScaleCrop>
  <LinksUpToDate>false</LinksUpToDate>
  <CharactersWithSpaces>5126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2020-10-27T09:50:00Z</dcterms:created>
  <dc:creator>树亮 门</dc:creator>
  <cp:lastModifiedBy>夜起南风。</cp:lastModifiedBy>
  <dcterms:modified xsi:type="dcterms:W3CDTF">2021-06-08T07:20:58Z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