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济南大学泉城学院主校区体育场、东山校区部分商场招租公告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济南大学泉城学院成立于2005年，是国家教育部和山东省人民政府批准成立的全日制普通本科高校。现有全日制在校生11000余人，基础设施完备，教学科研条件优越。根据需要，对主校区体育场1、2、3、7、11号商铺、东山校区2、5、6商铺进行公开招租，欢迎意向商家参与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一、 招商项目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color w:val="auto"/>
          <w:sz w:val="28"/>
          <w:szCs w:val="28"/>
        </w:rPr>
        <w:t>招租店面概况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主校区体育场1、2、3、7、11号商铺、东山校区2、5、6商铺现实行对外招租，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所有</w:t>
      </w:r>
      <w:r>
        <w:rPr>
          <w:rFonts w:hint="eastAsia" w:ascii="仿宋" w:hAnsi="仿宋" w:eastAsia="仿宋"/>
          <w:color w:val="auto"/>
          <w:sz w:val="28"/>
          <w:szCs w:val="28"/>
        </w:rPr>
        <w:t>商铺采用竞价形式招租。</w:t>
      </w:r>
    </w:p>
    <w:tbl>
      <w:tblPr>
        <w:tblStyle w:val="2"/>
        <w:tblW w:w="5000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2636"/>
        <w:gridCol w:w="1851"/>
        <w:gridCol w:w="32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济南大学泉城学院商铺招租情况表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商铺地址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经营面积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招租控制价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体育馆1号门店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46㎡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70000元/年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体育馆2号门店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48㎡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70000元/年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体育馆3号门店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48㎡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70000元/年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体育馆7号门店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48㎡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60000元/年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体育馆11号门店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48㎡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48000元/年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东山2号商铺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96㎡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125000元/年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东山5号商铺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160㎡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208000元/年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东山6号商铺</w:t>
            </w:r>
          </w:p>
        </w:tc>
        <w:tc>
          <w:tcPr>
            <w:tcW w:w="11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20㎡</w:t>
            </w:r>
          </w:p>
        </w:tc>
        <w:tc>
          <w:tcPr>
            <w:tcW w:w="1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26000元/年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.招租店面情况介绍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主校区体育场1号商铺总面积46㎡，2、3、7、11号商铺均为48㎡。紧邻校体育场，周边围绕校学生宿舍，学生上下课必经之路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baseline"/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314950" cy="3313430"/>
            <wp:effectExtent l="0" t="0" r="0" b="1270"/>
            <wp:docPr id="7" name="图片 7" descr="5956jihikf3lp3xi5sidz73xx_1440X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956jihikf3lp3xi5sidz73xx_1440X10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31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baseline"/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341620" cy="4569460"/>
            <wp:effectExtent l="0" t="0" r="11430" b="2540"/>
            <wp:docPr id="9" name="图片 9" descr="pt2021_06_07_16_13_14_mh1623054443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pt2021_06_07_16_13_14_mh16230544432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456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东山校区商铺位置优越，紧邻仙境食府，是东山校区唯一的商业街。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drawing>
          <wp:inline distT="0" distB="0" distL="114300" distR="114300">
            <wp:extent cx="4811395" cy="3428365"/>
            <wp:effectExtent l="0" t="0" r="8255" b="635"/>
            <wp:docPr id="3" name="图片 3" descr="IMG_export_20210609_083733327_mh1623199136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export_20210609_083733327_mh16231991369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1395" cy="342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drawing>
          <wp:inline distT="0" distB="0" distL="114300" distR="114300">
            <wp:extent cx="4743450" cy="3557905"/>
            <wp:effectExtent l="0" t="0" r="0" b="444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drawing>
          <wp:inline distT="0" distB="0" distL="114300" distR="114300">
            <wp:extent cx="4853940" cy="3640455"/>
            <wp:effectExtent l="0" t="0" r="3810" b="17145"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3940" cy="364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bookmarkStart w:id="0" w:name="_GoBack"/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drawing>
          <wp:inline distT="0" distB="0" distL="114300" distR="114300">
            <wp:extent cx="4829175" cy="3505200"/>
            <wp:effectExtent l="0" t="0" r="9525" b="0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tabs>
          <w:tab w:val="left" w:pos="180"/>
          <w:tab w:val="left" w:pos="924"/>
          <w:tab w:val="left" w:pos="1036"/>
        </w:tabs>
        <w:autoSpaceDE w:val="0"/>
        <w:autoSpaceDN w:val="0"/>
        <w:adjustRightInd w:val="0"/>
        <w:spacing w:line="360" w:lineRule="auto"/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ascii="仿宋" w:hAnsi="仿宋" w:eastAsia="仿宋"/>
          <w:b/>
          <w:color w:val="auto"/>
          <w:sz w:val="28"/>
          <w:szCs w:val="28"/>
        </w:rPr>
        <w:t>二、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报名日程安排及方式：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1、报名时间：</w:t>
      </w:r>
      <w:r>
        <w:rPr>
          <w:rFonts w:ascii="仿宋" w:hAnsi="仿宋" w:eastAsia="仿宋"/>
          <w:color w:val="auto"/>
          <w:sz w:val="28"/>
          <w:szCs w:val="28"/>
        </w:rPr>
        <w:t>202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6</w:t>
      </w:r>
      <w:r>
        <w:rPr>
          <w:rFonts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17</w:t>
      </w:r>
      <w:r>
        <w:rPr>
          <w:rFonts w:ascii="仿宋" w:hAnsi="仿宋" w:eastAsia="仿宋"/>
          <w:color w:val="auto"/>
          <w:sz w:val="28"/>
          <w:szCs w:val="28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8</w:t>
      </w:r>
      <w:r>
        <w:rPr>
          <w:rFonts w:ascii="仿宋" w:hAnsi="仿宋" w:eastAsia="仿宋"/>
          <w:color w:val="auto"/>
          <w:sz w:val="28"/>
          <w:szCs w:val="28"/>
        </w:rPr>
        <w:t>：00至202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6</w:t>
      </w:r>
      <w:r>
        <w:rPr>
          <w:rFonts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22</w:t>
      </w:r>
      <w:r>
        <w:rPr>
          <w:rFonts w:ascii="仿宋" w:hAnsi="仿宋" w:eastAsia="仿宋"/>
          <w:color w:val="auto"/>
          <w:sz w:val="28"/>
          <w:szCs w:val="28"/>
        </w:rPr>
        <w:t>日16：00</w:t>
      </w:r>
      <w:r>
        <w:rPr>
          <w:rFonts w:hint="eastAsia" w:ascii="仿宋" w:hAnsi="仿宋" w:eastAsia="仿宋"/>
          <w:color w:val="auto"/>
          <w:sz w:val="28"/>
          <w:szCs w:val="28"/>
        </w:rPr>
        <w:t>止。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报名地点：</w:t>
      </w:r>
      <w:r>
        <w:rPr>
          <w:rFonts w:ascii="仿宋" w:hAnsi="仿宋" w:eastAsia="仿宋"/>
          <w:color w:val="auto"/>
          <w:sz w:val="28"/>
          <w:szCs w:val="28"/>
        </w:rPr>
        <w:t>报名人持有效身份证明原件和复印件，单位报名的需要提供《法人营业执照》原件</w:t>
      </w:r>
      <w:r>
        <w:rPr>
          <w:rFonts w:hint="eastAsia" w:ascii="仿宋" w:hAnsi="仿宋" w:eastAsia="仿宋"/>
          <w:color w:val="auto"/>
          <w:sz w:val="28"/>
          <w:szCs w:val="28"/>
        </w:rPr>
        <w:t>和</w:t>
      </w:r>
      <w:r>
        <w:rPr>
          <w:rFonts w:ascii="仿宋" w:hAnsi="仿宋" w:eastAsia="仿宋"/>
          <w:color w:val="auto"/>
          <w:sz w:val="28"/>
          <w:szCs w:val="28"/>
        </w:rPr>
        <w:t>复印件、法人代表的身份证复印件，到</w:t>
      </w:r>
      <w:r>
        <w:rPr>
          <w:rFonts w:hint="eastAsia" w:ascii="仿宋" w:hAnsi="仿宋" w:eastAsia="仿宋"/>
          <w:color w:val="auto"/>
          <w:sz w:val="28"/>
          <w:szCs w:val="28"/>
        </w:rPr>
        <w:t>济南大学泉城学院总务处（图文信息楼A</w:t>
      </w:r>
      <w:r>
        <w:rPr>
          <w:rFonts w:ascii="仿宋" w:hAnsi="仿宋" w:eastAsia="仿宋"/>
          <w:color w:val="auto"/>
          <w:sz w:val="28"/>
          <w:szCs w:val="28"/>
        </w:rPr>
        <w:t>6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/>
          <w:color w:val="auto"/>
          <w:sz w:val="28"/>
          <w:szCs w:val="28"/>
        </w:rPr>
        <w:t>室）</w:t>
      </w:r>
      <w:r>
        <w:rPr>
          <w:rFonts w:ascii="仿宋" w:hAnsi="仿宋" w:eastAsia="仿宋"/>
          <w:color w:val="auto"/>
          <w:sz w:val="28"/>
          <w:szCs w:val="28"/>
        </w:rPr>
        <w:t>现场或网络报名，逾期不再受理。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2、竞价单递交截止时间：20</w:t>
      </w:r>
      <w:r>
        <w:rPr>
          <w:rFonts w:ascii="仿宋" w:hAnsi="仿宋" w:eastAsia="仿宋"/>
          <w:color w:val="auto"/>
          <w:sz w:val="28"/>
          <w:szCs w:val="28"/>
        </w:rPr>
        <w:t>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color w:val="auto"/>
          <w:sz w:val="28"/>
          <w:szCs w:val="28"/>
        </w:rPr>
        <w:t>日 上午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28"/>
          <w:szCs w:val="28"/>
        </w:rPr>
        <w:t>: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28"/>
          <w:szCs w:val="28"/>
        </w:rPr>
        <w:t>0止。</w:t>
      </w:r>
    </w:p>
    <w:p>
      <w:pPr>
        <w:autoSpaceDE w:val="0"/>
        <w:autoSpaceDN w:val="0"/>
        <w:adjustRightInd w:val="0"/>
        <w:spacing w:line="360" w:lineRule="auto"/>
        <w:ind w:firstLine="700" w:firstLineChars="25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竞价单递交地点：济南大学泉城学院图文信息楼A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401</w:t>
      </w:r>
      <w:r>
        <w:rPr>
          <w:rFonts w:hint="eastAsia" w:ascii="仿宋" w:hAnsi="仿宋" w:eastAsia="仿宋"/>
          <w:color w:val="auto"/>
          <w:sz w:val="28"/>
          <w:szCs w:val="28"/>
        </w:rPr>
        <w:t>室。</w:t>
      </w:r>
    </w:p>
    <w:p>
      <w:pPr>
        <w:autoSpaceDE w:val="0"/>
        <w:autoSpaceDN w:val="0"/>
        <w:adjustRightInd w:val="0"/>
        <w:spacing w:line="360" w:lineRule="auto"/>
        <w:ind w:firstLine="700" w:firstLineChars="25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竞价单报送要求：竞价者可根据需要竞争门店个数，多者不限。每竞争一个门店，填写一张竞价单，竞价单装袋密封后在封面上写明门店编号（一个袋子只能装一张竞价单）；如出现多张竞价单同时装在一个密封袋里，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则</w:t>
      </w:r>
      <w:r>
        <w:rPr>
          <w:rFonts w:hint="eastAsia" w:ascii="仿宋" w:hAnsi="仿宋" w:eastAsia="仿宋"/>
          <w:color w:val="auto"/>
          <w:sz w:val="28"/>
          <w:szCs w:val="28"/>
        </w:rPr>
        <w:t>视为无效。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3、竞价时间：20</w:t>
      </w:r>
      <w:r>
        <w:rPr>
          <w:rFonts w:ascii="仿宋" w:hAnsi="仿宋" w:eastAsia="仿宋"/>
          <w:color w:val="auto"/>
          <w:sz w:val="28"/>
          <w:szCs w:val="28"/>
        </w:rPr>
        <w:t>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color w:val="auto"/>
          <w:sz w:val="28"/>
          <w:szCs w:val="28"/>
        </w:rPr>
        <w:t>日上午9: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</w:rPr>
        <w:t>0。</w:t>
      </w:r>
    </w:p>
    <w:p>
      <w:pPr>
        <w:autoSpaceDE w:val="0"/>
        <w:autoSpaceDN w:val="0"/>
        <w:adjustRightInd w:val="0"/>
        <w:spacing w:line="360" w:lineRule="auto"/>
        <w:ind w:firstLine="980" w:firstLineChars="35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竞价地点：济南大学泉城学院图文信息楼A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401</w:t>
      </w:r>
      <w:r>
        <w:rPr>
          <w:rFonts w:hint="eastAsia" w:ascii="仿宋" w:hAnsi="仿宋" w:eastAsia="仿宋"/>
          <w:color w:val="auto"/>
          <w:sz w:val="28"/>
          <w:szCs w:val="28"/>
        </w:rPr>
        <w:t>室。</w:t>
      </w:r>
    </w:p>
    <w:p>
      <w:pPr>
        <w:widowControl/>
        <w:spacing w:line="520" w:lineRule="exact"/>
        <w:ind w:firstLine="560" w:firstLineChars="200"/>
        <w:textAlignment w:val="baseline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4、</w:t>
      </w:r>
      <w:r>
        <w:rPr>
          <w:rFonts w:ascii="仿宋" w:hAnsi="仿宋" w:eastAsia="仿宋"/>
          <w:color w:val="auto"/>
          <w:sz w:val="28"/>
          <w:szCs w:val="28"/>
        </w:rPr>
        <w:t>现场</w:t>
      </w:r>
      <w:r>
        <w:rPr>
          <w:rFonts w:hint="eastAsia" w:ascii="仿宋" w:hAnsi="仿宋" w:eastAsia="仿宋"/>
          <w:color w:val="auto"/>
          <w:sz w:val="28"/>
          <w:szCs w:val="28"/>
        </w:rPr>
        <w:t>踏勘</w:t>
      </w:r>
      <w:r>
        <w:rPr>
          <w:rFonts w:ascii="仿宋" w:hAnsi="仿宋" w:eastAsia="仿宋"/>
          <w:color w:val="auto"/>
          <w:sz w:val="28"/>
          <w:szCs w:val="28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</w:rPr>
        <w:t>采购人不统一组织</w:t>
      </w:r>
      <w:r>
        <w:rPr>
          <w:rFonts w:ascii="仿宋" w:hAnsi="仿宋" w:eastAsia="仿宋"/>
          <w:color w:val="auto"/>
          <w:sz w:val="28"/>
          <w:szCs w:val="28"/>
        </w:rPr>
        <w:t>报名人（或单位）</w:t>
      </w:r>
      <w:r>
        <w:rPr>
          <w:rFonts w:hint="eastAsia" w:ascii="仿宋" w:hAnsi="仿宋" w:eastAsia="仿宋"/>
          <w:color w:val="auto"/>
          <w:sz w:val="28"/>
          <w:szCs w:val="28"/>
        </w:rPr>
        <w:t>进行现场踏勘，</w:t>
      </w:r>
      <w:r>
        <w:rPr>
          <w:rFonts w:ascii="仿宋" w:hAnsi="仿宋" w:eastAsia="仿宋"/>
          <w:color w:val="auto"/>
          <w:sz w:val="28"/>
          <w:szCs w:val="28"/>
        </w:rPr>
        <w:t>报名人（或单位）不</w:t>
      </w:r>
      <w:r>
        <w:rPr>
          <w:rFonts w:hint="eastAsia" w:ascii="仿宋" w:hAnsi="仿宋" w:eastAsia="仿宋"/>
          <w:color w:val="auto"/>
          <w:sz w:val="28"/>
          <w:szCs w:val="28"/>
        </w:rPr>
        <w:t>做</w:t>
      </w:r>
      <w:r>
        <w:rPr>
          <w:rFonts w:ascii="仿宋" w:hAnsi="仿宋" w:eastAsia="仿宋"/>
          <w:color w:val="auto"/>
          <w:sz w:val="28"/>
          <w:szCs w:val="28"/>
        </w:rPr>
        <w:t>现场</w:t>
      </w:r>
      <w:r>
        <w:rPr>
          <w:rFonts w:hint="eastAsia" w:ascii="仿宋" w:hAnsi="仿宋" w:eastAsia="仿宋"/>
          <w:color w:val="auto"/>
          <w:sz w:val="28"/>
          <w:szCs w:val="28"/>
        </w:rPr>
        <w:t>踏勘的</w:t>
      </w:r>
      <w:r>
        <w:rPr>
          <w:rFonts w:ascii="仿宋" w:hAnsi="仿宋" w:eastAsia="仿宋"/>
          <w:color w:val="auto"/>
          <w:sz w:val="28"/>
          <w:szCs w:val="28"/>
        </w:rPr>
        <w:t>均视为对项目现场情况完全了解</w:t>
      </w:r>
      <w:r>
        <w:rPr>
          <w:rFonts w:hint="eastAsia" w:ascii="仿宋" w:hAnsi="仿宋" w:eastAsia="仿宋"/>
          <w:color w:val="auto"/>
          <w:sz w:val="28"/>
          <w:szCs w:val="28"/>
        </w:rPr>
        <w:t>，现场踏勘所发生的费用由</w:t>
      </w:r>
      <w:r>
        <w:rPr>
          <w:rFonts w:ascii="仿宋" w:hAnsi="仿宋" w:eastAsia="仿宋"/>
          <w:color w:val="auto"/>
          <w:sz w:val="28"/>
          <w:szCs w:val="28"/>
        </w:rPr>
        <w:t>报名人（或单位）</w:t>
      </w:r>
      <w:r>
        <w:rPr>
          <w:rFonts w:hint="eastAsia" w:ascii="仿宋" w:hAnsi="仿宋" w:eastAsia="仿宋"/>
          <w:color w:val="auto"/>
          <w:sz w:val="28"/>
          <w:szCs w:val="28"/>
        </w:rPr>
        <w:t>自行承担</w:t>
      </w:r>
      <w:r>
        <w:rPr>
          <w:rFonts w:ascii="仿宋" w:hAnsi="仿宋" w:eastAsia="仿宋"/>
          <w:color w:val="auto"/>
          <w:sz w:val="28"/>
          <w:szCs w:val="28"/>
        </w:rPr>
        <w:t>。</w:t>
      </w:r>
      <w:r>
        <w:rPr>
          <w:rFonts w:hint="eastAsia" w:ascii="仿宋" w:hAnsi="仿宋" w:eastAsia="仿宋"/>
          <w:color w:val="auto"/>
          <w:sz w:val="28"/>
          <w:szCs w:val="28"/>
        </w:rPr>
        <w:t>如需现场踏勘者，可联系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贾</w:t>
      </w:r>
      <w:r>
        <w:rPr>
          <w:rFonts w:hint="eastAsia" w:ascii="仿宋" w:hAnsi="仿宋" w:eastAsia="仿宋"/>
          <w:color w:val="auto"/>
          <w:sz w:val="28"/>
          <w:szCs w:val="28"/>
        </w:rPr>
        <w:t>老师，</w:t>
      </w:r>
      <w:r>
        <w:rPr>
          <w:rFonts w:ascii="仿宋" w:hAnsi="仿宋" w:eastAsia="仿宋"/>
          <w:color w:val="auto"/>
          <w:sz w:val="28"/>
          <w:szCs w:val="28"/>
        </w:rPr>
        <w:t>手机：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18720964374</w:t>
      </w:r>
      <w:r>
        <w:rPr>
          <w:rFonts w:hint="eastAsia" w:ascii="仿宋" w:hAnsi="仿宋" w:eastAsia="仿宋"/>
          <w:color w:val="auto"/>
          <w:sz w:val="28"/>
          <w:szCs w:val="28"/>
        </w:rPr>
        <w:t>。</w:t>
      </w:r>
    </w:p>
    <w:p>
      <w:pPr>
        <w:widowControl/>
        <w:spacing w:line="520" w:lineRule="exact"/>
        <w:textAlignment w:val="baseline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b/>
          <w:color w:val="auto"/>
          <w:sz w:val="28"/>
          <w:szCs w:val="28"/>
        </w:rPr>
        <w:t>三、报名条件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及</w:t>
      </w:r>
      <w:r>
        <w:rPr>
          <w:rFonts w:ascii="仿宋" w:hAnsi="仿宋" w:eastAsia="仿宋"/>
          <w:b/>
          <w:color w:val="auto"/>
          <w:sz w:val="28"/>
          <w:szCs w:val="28"/>
        </w:rPr>
        <w:t>有关规定</w:t>
      </w:r>
      <w:r>
        <w:rPr>
          <w:rFonts w:ascii="仿宋" w:hAnsi="仿宋" w:eastAsia="仿宋"/>
          <w:color w:val="auto"/>
          <w:sz w:val="28"/>
          <w:szCs w:val="28"/>
        </w:rPr>
        <w:t>：</w:t>
      </w:r>
    </w:p>
    <w:p>
      <w:pPr>
        <w:widowControl/>
        <w:spacing w:line="520" w:lineRule="exact"/>
        <w:ind w:firstLine="560" w:firstLineChars="200"/>
        <w:textAlignment w:val="baseline"/>
        <w:rPr>
          <w:rFonts w:hint="eastAsia" w:ascii="仿宋" w:hAnsi="仿宋" w:eastAsia="仿宋"/>
          <w:bCs/>
          <w:color w:val="auto"/>
          <w:sz w:val="28"/>
          <w:szCs w:val="28"/>
        </w:rPr>
      </w:pPr>
      <w:r>
        <w:rPr>
          <w:rFonts w:ascii="仿宋" w:hAnsi="仿宋" w:eastAsia="仿宋"/>
          <w:bCs/>
          <w:color w:val="auto"/>
          <w:sz w:val="28"/>
          <w:szCs w:val="28"/>
        </w:rPr>
        <w:t>1、报名条件：</w:t>
      </w:r>
    </w:p>
    <w:p>
      <w:pPr>
        <w:widowControl/>
        <w:spacing w:line="520" w:lineRule="exact"/>
        <w:ind w:firstLine="280" w:firstLineChars="100"/>
        <w:textAlignment w:val="baseline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（1）报名者为个人的，须年</w:t>
      </w:r>
      <w:r>
        <w:rPr>
          <w:rFonts w:ascii="仿宋" w:hAnsi="仿宋" w:eastAsia="仿宋"/>
          <w:color w:val="auto"/>
          <w:sz w:val="28"/>
          <w:szCs w:val="28"/>
        </w:rPr>
        <w:t>满18周岁</w:t>
      </w:r>
      <w:r>
        <w:rPr>
          <w:rFonts w:hint="eastAsia" w:ascii="仿宋" w:hAnsi="仿宋" w:eastAsia="仿宋"/>
          <w:color w:val="auto"/>
          <w:sz w:val="28"/>
          <w:szCs w:val="28"/>
        </w:rPr>
        <w:t>并</w:t>
      </w:r>
      <w:r>
        <w:rPr>
          <w:rFonts w:ascii="仿宋" w:hAnsi="仿宋" w:eastAsia="仿宋"/>
          <w:color w:val="auto"/>
          <w:sz w:val="28"/>
          <w:szCs w:val="28"/>
        </w:rPr>
        <w:t>具有民事行为能力的中国公民，个人需要提供身份证原件、复印件</w:t>
      </w:r>
      <w:r>
        <w:rPr>
          <w:rFonts w:hint="eastAsia" w:ascii="仿宋" w:hAnsi="仿宋" w:eastAsia="仿宋"/>
          <w:color w:val="auto"/>
          <w:sz w:val="28"/>
          <w:szCs w:val="28"/>
        </w:rPr>
        <w:t>。</w:t>
      </w:r>
    </w:p>
    <w:p>
      <w:pPr>
        <w:widowControl/>
        <w:spacing w:line="520" w:lineRule="exact"/>
        <w:ind w:firstLine="280" w:firstLineChars="100"/>
        <w:textAlignment w:val="baseline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（2）报名者为</w:t>
      </w:r>
      <w:r>
        <w:rPr>
          <w:rFonts w:ascii="仿宋" w:hAnsi="仿宋" w:eastAsia="仿宋"/>
          <w:color w:val="auto"/>
          <w:sz w:val="28"/>
          <w:szCs w:val="28"/>
        </w:rPr>
        <w:t>单位</w:t>
      </w:r>
      <w:r>
        <w:rPr>
          <w:rFonts w:hint="eastAsia" w:ascii="仿宋" w:hAnsi="仿宋" w:eastAsia="仿宋"/>
          <w:color w:val="auto"/>
          <w:sz w:val="28"/>
          <w:szCs w:val="28"/>
        </w:rPr>
        <w:t>的，</w:t>
      </w:r>
      <w:r>
        <w:rPr>
          <w:rFonts w:ascii="仿宋" w:hAnsi="仿宋" w:eastAsia="仿宋"/>
          <w:color w:val="auto"/>
          <w:sz w:val="28"/>
          <w:szCs w:val="28"/>
        </w:rPr>
        <w:t>须具有法律规定的独立法人资格，能独立承担民事责任，且持有合格的《法人营业执照》。</w:t>
      </w:r>
    </w:p>
    <w:p>
      <w:pPr>
        <w:widowControl/>
        <w:spacing w:line="520" w:lineRule="exact"/>
        <w:ind w:firstLine="280" w:firstLineChars="100"/>
        <w:textAlignment w:val="baseline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（3）</w:t>
      </w:r>
      <w:r>
        <w:rPr>
          <w:rFonts w:ascii="仿宋" w:hAnsi="仿宋" w:eastAsia="仿宋"/>
          <w:color w:val="auto"/>
          <w:sz w:val="28"/>
          <w:szCs w:val="28"/>
        </w:rPr>
        <w:t>遵纪守法，无不良违法记录，有良好的职业道德和服务意识。</w:t>
      </w:r>
    </w:p>
    <w:p>
      <w:pPr>
        <w:widowControl/>
        <w:spacing w:line="520" w:lineRule="exact"/>
        <w:ind w:firstLine="280" w:firstLineChars="100"/>
        <w:textAlignment w:val="baseline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（4）</w:t>
      </w:r>
      <w:r>
        <w:rPr>
          <w:rFonts w:ascii="仿宋" w:hAnsi="仿宋" w:eastAsia="仿宋"/>
          <w:color w:val="auto"/>
          <w:sz w:val="28"/>
          <w:szCs w:val="28"/>
        </w:rPr>
        <w:t>服从学校管理，能遵守学校各项规章制度。</w:t>
      </w:r>
    </w:p>
    <w:p>
      <w:pPr>
        <w:widowControl/>
        <w:spacing w:line="520" w:lineRule="exact"/>
        <w:ind w:firstLine="560" w:firstLineChars="200"/>
        <w:textAlignment w:val="baseline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2</w:t>
      </w:r>
      <w:r>
        <w:rPr>
          <w:rFonts w:ascii="仿宋" w:hAnsi="仿宋" w:eastAsia="仿宋"/>
          <w:color w:val="auto"/>
          <w:sz w:val="28"/>
          <w:szCs w:val="28"/>
        </w:rPr>
        <w:t>、本项目采用公开</w:t>
      </w:r>
      <w:r>
        <w:rPr>
          <w:rFonts w:hint="eastAsia" w:ascii="仿宋" w:hAnsi="仿宋" w:eastAsia="仿宋"/>
          <w:color w:val="auto"/>
          <w:sz w:val="28"/>
          <w:szCs w:val="28"/>
        </w:rPr>
        <w:t>竞价</w:t>
      </w:r>
      <w:r>
        <w:rPr>
          <w:rFonts w:ascii="仿宋" w:hAnsi="仿宋" w:eastAsia="仿宋"/>
          <w:color w:val="auto"/>
          <w:sz w:val="28"/>
          <w:szCs w:val="28"/>
        </w:rPr>
        <w:t>方式招商，同等条件下租金价格高者优先。</w:t>
      </w:r>
    </w:p>
    <w:p>
      <w:pPr>
        <w:widowControl/>
        <w:spacing w:line="520" w:lineRule="exact"/>
        <w:ind w:firstLine="560" w:firstLineChars="200"/>
        <w:textAlignment w:val="baseline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3</w:t>
      </w:r>
      <w:r>
        <w:rPr>
          <w:rFonts w:ascii="仿宋" w:hAnsi="仿宋" w:eastAsia="仿宋"/>
          <w:color w:val="auto"/>
          <w:sz w:val="28"/>
          <w:szCs w:val="28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</w:rPr>
        <w:t>竞价保证金：</w:t>
      </w:r>
      <w:r>
        <w:rPr>
          <w:rFonts w:ascii="仿宋" w:hAnsi="仿宋" w:eastAsia="仿宋"/>
          <w:color w:val="auto"/>
          <w:sz w:val="28"/>
          <w:szCs w:val="28"/>
        </w:rPr>
        <w:t>报名人（或单位）</w:t>
      </w:r>
      <w:r>
        <w:rPr>
          <w:rFonts w:hint="eastAsia" w:ascii="仿宋" w:hAnsi="仿宋" w:eastAsia="仿宋"/>
          <w:color w:val="auto"/>
          <w:sz w:val="28"/>
          <w:szCs w:val="28"/>
        </w:rPr>
        <w:t>须在竞价单递交的同时提交人民币壹万元的竞价保证金（现金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或转账</w:t>
      </w:r>
      <w:r>
        <w:rPr>
          <w:rFonts w:hint="eastAsia" w:ascii="仿宋" w:hAnsi="仿宋" w:eastAsia="仿宋"/>
          <w:color w:val="auto"/>
          <w:sz w:val="28"/>
          <w:szCs w:val="28"/>
        </w:rPr>
        <w:t>），竞价单递交截止时间未交纳竞价保证金者，竞价单将被视为无效。成交竞价单位的竞价保证金自动转为履约保证金，未成交单位的竞价保证金现场退回。</w:t>
      </w:r>
    </w:p>
    <w:p>
      <w:pPr>
        <w:widowControl/>
        <w:spacing w:line="520" w:lineRule="exact"/>
        <w:ind w:firstLine="560" w:firstLineChars="200"/>
        <w:textAlignment w:val="baseline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28"/>
          <w:szCs w:val="28"/>
        </w:rPr>
        <w:t>、履约保证金：履约保证金用于成交竞价单位违反《食品安全法》、违反校内外有关管理条例、协议期内擅自分包或转包他人或学校造成各种损失的补偿。成交竞价单位在承包期内若无上述现象，在合同期满并办理完全部交接手续后，履约保证金如数无息退还。</w:t>
      </w:r>
    </w:p>
    <w:p>
      <w:pPr>
        <w:widowControl/>
        <w:spacing w:line="520" w:lineRule="exact"/>
        <w:ind w:firstLine="560" w:firstLineChars="200"/>
        <w:textAlignment w:val="baseline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招租控制价及招租方式：</w:t>
      </w:r>
    </w:p>
    <w:p>
      <w:pPr>
        <w:widowControl/>
        <w:spacing w:line="520" w:lineRule="exact"/>
        <w:ind w:firstLine="560" w:firstLineChars="200"/>
        <w:textAlignment w:val="baseline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（1）招租控制价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详见招租情况表，</w:t>
      </w:r>
      <w:r>
        <w:rPr>
          <w:rFonts w:hint="eastAsia" w:ascii="仿宋" w:hAnsi="仿宋" w:eastAsia="仿宋"/>
          <w:color w:val="auto"/>
          <w:sz w:val="28"/>
          <w:szCs w:val="28"/>
        </w:rPr>
        <w:t>低于招租控制价的按无效处理。</w:t>
      </w:r>
    </w:p>
    <w:p>
      <w:pPr>
        <w:widowControl/>
        <w:spacing w:line="520" w:lineRule="exact"/>
        <w:ind w:firstLine="560" w:firstLineChars="200"/>
        <w:textAlignment w:val="baseline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（2）现场竞价时，竞价者应在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招租</w:t>
      </w:r>
      <w:r>
        <w:rPr>
          <w:rFonts w:hint="eastAsia" w:ascii="仿宋" w:hAnsi="仿宋" w:eastAsia="仿宋"/>
          <w:color w:val="auto"/>
          <w:sz w:val="28"/>
          <w:szCs w:val="28"/>
        </w:rPr>
        <w:t>控制价的基础上每次以人民币2千元的整数倍递增报价，最终以报价最高者为成交单位。</w:t>
      </w:r>
    </w:p>
    <w:p>
      <w:pPr>
        <w:widowControl/>
        <w:spacing w:line="520" w:lineRule="exact"/>
        <w:ind w:firstLine="560" w:firstLineChars="200"/>
        <w:textAlignment w:val="baseline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（3）现场竞价时，按照主校区体育场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11、7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8"/>
          <w:szCs w:val="28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28"/>
          <w:szCs w:val="28"/>
        </w:rPr>
        <w:t>号商铺、东山校区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/>
          <w:color w:val="auto"/>
          <w:sz w:val="28"/>
          <w:szCs w:val="28"/>
        </w:rPr>
        <w:t>5、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8"/>
          <w:szCs w:val="28"/>
        </w:rPr>
        <w:t>商铺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顺序</w:t>
      </w:r>
      <w:r>
        <w:rPr>
          <w:rFonts w:hint="eastAsia" w:ascii="仿宋" w:hAnsi="仿宋" w:eastAsia="仿宋"/>
          <w:color w:val="auto"/>
          <w:sz w:val="28"/>
          <w:szCs w:val="28"/>
        </w:rPr>
        <w:t>逐个竞价的方式，待一个门店竞出最高价时，进行下一个门店的竞价，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依次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类推，直至完成全部门店的竞价。                        </w:t>
      </w:r>
    </w:p>
    <w:p>
      <w:pPr>
        <w:widowControl/>
        <w:spacing w:line="520" w:lineRule="exact"/>
        <w:textAlignment w:val="baseline"/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ascii="仿宋" w:hAnsi="仿宋" w:eastAsia="仿宋"/>
          <w:b/>
          <w:color w:val="auto"/>
          <w:sz w:val="28"/>
          <w:szCs w:val="28"/>
        </w:rPr>
        <w:t>四、经营范围及经营要求：</w:t>
      </w:r>
    </w:p>
    <w:p>
      <w:pPr>
        <w:widowControl/>
        <w:spacing w:line="520" w:lineRule="exact"/>
        <w:ind w:firstLine="560" w:firstLineChars="200"/>
        <w:textAlignment w:val="baseline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1、</w:t>
      </w:r>
      <w:r>
        <w:rPr>
          <w:rFonts w:hint="eastAsia" w:ascii="仿宋" w:hAnsi="仿宋" w:eastAsia="仿宋"/>
          <w:color w:val="auto"/>
          <w:sz w:val="28"/>
          <w:szCs w:val="28"/>
        </w:rPr>
        <w:t>除网吧以外的经营项目（经营项目须在法律允许范围内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并符合学校商业管理要求</w:t>
      </w:r>
      <w:r>
        <w:rPr>
          <w:rFonts w:hint="eastAsia" w:ascii="仿宋" w:hAnsi="仿宋" w:eastAsia="仿宋"/>
          <w:color w:val="auto"/>
          <w:sz w:val="28"/>
          <w:szCs w:val="28"/>
        </w:rPr>
        <w:t>）。</w:t>
      </w:r>
    </w:p>
    <w:p>
      <w:pPr>
        <w:widowControl/>
        <w:spacing w:line="520" w:lineRule="exact"/>
        <w:ind w:firstLine="560" w:firstLineChars="200"/>
        <w:textAlignment w:val="baseline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2</w:t>
      </w:r>
      <w:r>
        <w:rPr>
          <w:rFonts w:ascii="仿宋" w:hAnsi="仿宋" w:eastAsia="仿宋"/>
          <w:color w:val="auto"/>
          <w:sz w:val="28"/>
          <w:szCs w:val="28"/>
        </w:rPr>
        <w:t>、合同</w:t>
      </w:r>
      <w:r>
        <w:rPr>
          <w:rFonts w:hint="eastAsia" w:ascii="仿宋" w:hAnsi="仿宋" w:eastAsia="仿宋"/>
          <w:color w:val="auto"/>
          <w:sz w:val="28"/>
          <w:szCs w:val="28"/>
        </w:rPr>
        <w:t>一经</w:t>
      </w:r>
      <w:r>
        <w:rPr>
          <w:rFonts w:ascii="仿宋" w:hAnsi="仿宋" w:eastAsia="仿宋"/>
          <w:color w:val="auto"/>
          <w:sz w:val="28"/>
          <w:szCs w:val="28"/>
        </w:rPr>
        <w:t>签订，门店不得私自进行转让。</w:t>
      </w:r>
    </w:p>
    <w:p>
      <w:pPr>
        <w:widowControl/>
        <w:spacing w:line="520" w:lineRule="exact"/>
        <w:ind w:firstLine="560" w:firstLineChars="200"/>
        <w:textAlignment w:val="baseline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3</w:t>
      </w:r>
      <w:r>
        <w:rPr>
          <w:rFonts w:ascii="仿宋" w:hAnsi="仿宋" w:eastAsia="仿宋"/>
          <w:color w:val="auto"/>
          <w:sz w:val="28"/>
          <w:szCs w:val="28"/>
        </w:rPr>
        <w:t>、所有经营过程中产生的风险均由经营者自行承担。</w:t>
      </w:r>
    </w:p>
    <w:p>
      <w:pPr>
        <w:widowControl/>
        <w:spacing w:line="520" w:lineRule="exact"/>
        <w:ind w:firstLine="560" w:firstLineChars="200"/>
        <w:textAlignment w:val="baseline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4</w:t>
      </w:r>
      <w:r>
        <w:rPr>
          <w:rFonts w:ascii="仿宋" w:hAnsi="仿宋" w:eastAsia="仿宋"/>
          <w:color w:val="auto"/>
          <w:sz w:val="28"/>
          <w:szCs w:val="28"/>
        </w:rPr>
        <w:t>、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租赁期限：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1-3年</w:t>
      </w:r>
      <w:r>
        <w:rPr>
          <w:rFonts w:hint="eastAsia" w:ascii="仿宋" w:hAnsi="仿宋" w:eastAsia="仿宋"/>
          <w:color w:val="auto"/>
          <w:sz w:val="28"/>
          <w:szCs w:val="28"/>
        </w:rPr>
        <w:t>，</w:t>
      </w:r>
      <w:r>
        <w:rPr>
          <w:rFonts w:ascii="仿宋" w:hAnsi="仿宋" w:eastAsia="仿宋"/>
          <w:color w:val="auto"/>
          <w:sz w:val="28"/>
          <w:szCs w:val="28"/>
        </w:rPr>
        <w:t>在不违反学校规章制度情况下，原经营者优先</w:t>
      </w:r>
      <w:r>
        <w:rPr>
          <w:rFonts w:hint="eastAsia" w:ascii="仿宋" w:hAnsi="仿宋" w:eastAsia="仿宋"/>
          <w:color w:val="auto"/>
          <w:sz w:val="28"/>
          <w:szCs w:val="28"/>
        </w:rPr>
        <w:t>续租。</w:t>
      </w:r>
    </w:p>
    <w:p>
      <w:pPr>
        <w:widowControl/>
        <w:spacing w:line="520" w:lineRule="exact"/>
        <w:textAlignment w:val="baseline"/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五</w:t>
      </w:r>
      <w:r>
        <w:rPr>
          <w:rFonts w:ascii="仿宋" w:hAnsi="仿宋" w:eastAsia="仿宋"/>
          <w:b/>
          <w:color w:val="auto"/>
          <w:sz w:val="28"/>
          <w:szCs w:val="28"/>
        </w:rPr>
        <w:t>、联系人及联系方式：</w:t>
      </w:r>
    </w:p>
    <w:p>
      <w:pPr>
        <w:widowControl/>
        <w:spacing w:line="520" w:lineRule="exact"/>
        <w:textAlignment w:val="baseline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总务处：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贾</w:t>
      </w:r>
      <w:r>
        <w:rPr>
          <w:rFonts w:hint="eastAsia" w:ascii="仿宋" w:hAnsi="仿宋" w:eastAsia="仿宋"/>
          <w:color w:val="auto"/>
          <w:sz w:val="28"/>
          <w:szCs w:val="28"/>
        </w:rPr>
        <w:t>老师</w:t>
      </w:r>
      <w:r>
        <w:rPr>
          <w:rFonts w:ascii="仿宋" w:hAnsi="仿宋" w:eastAsia="仿宋"/>
          <w:color w:val="auto"/>
          <w:sz w:val="28"/>
          <w:szCs w:val="28"/>
        </w:rPr>
        <w:t xml:space="preserve">   手机：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18720964374</w:t>
      </w:r>
    </w:p>
    <w:p>
      <w:pPr>
        <w:widowControl/>
        <w:spacing w:line="520" w:lineRule="exact"/>
        <w:textAlignment w:val="baseline"/>
        <w:rPr>
          <w:rStyle w:val="4"/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仿宋" w:hAnsi="仿宋" w:eastAsia="仿宋"/>
          <w:color w:val="auto"/>
          <w:sz w:val="28"/>
          <w:szCs w:val="28"/>
        </w:rPr>
        <w:t xml:space="preserve">        </w:t>
      </w:r>
      <w:r>
        <w:rPr>
          <w:rFonts w:hint="eastAsia" w:ascii="仿宋" w:hAnsi="仿宋" w:eastAsia="仿宋"/>
          <w:color w:val="auto"/>
          <w:sz w:val="28"/>
          <w:szCs w:val="28"/>
        </w:rPr>
        <w:t>丛老师</w:t>
      </w:r>
      <w:r>
        <w:rPr>
          <w:rFonts w:ascii="仿宋" w:hAnsi="仿宋" w:eastAsia="仿宋"/>
          <w:color w:val="auto"/>
          <w:sz w:val="28"/>
          <w:szCs w:val="28"/>
        </w:rPr>
        <w:t xml:space="preserve">   手机：15589582099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22596"/>
    <w:rsid w:val="068B3B8E"/>
    <w:rsid w:val="0D421CAA"/>
    <w:rsid w:val="107B4245"/>
    <w:rsid w:val="13D825E5"/>
    <w:rsid w:val="16633664"/>
    <w:rsid w:val="2C87466B"/>
    <w:rsid w:val="2EE34263"/>
    <w:rsid w:val="30085927"/>
    <w:rsid w:val="3F894B5F"/>
    <w:rsid w:val="4C911E29"/>
    <w:rsid w:val="52B570C5"/>
    <w:rsid w:val="551F7EEE"/>
    <w:rsid w:val="667D4AE2"/>
    <w:rsid w:val="6AFC6C3E"/>
    <w:rsid w:val="6BC22596"/>
    <w:rsid w:val="759D5571"/>
    <w:rsid w:val="7AF5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2021-05-26T01:40:00Z</dcterms:created>
  <dc:creator>大莉</dc:creator>
  <cp:lastModifiedBy>il菓菓</cp:lastModifiedBy>
  <cp:lastPrinted>2021-06-16T07:58:00Z</cp:lastPrinted>
  <dcterms:modified xsi:type="dcterms:W3CDTF">2021-06-17T07:58:35Z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1621E75635304E5C9BB0425BC8E69C41</vt:lpwstr>
  </property>
</Properties>
</file>