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 w:hAnsi="仿宋" w:eastAsia="仿宋"/>
          <w:b/>
          <w:color w:val="auto"/>
          <w:sz w:val="72"/>
          <w:szCs w:val="72"/>
          <w:lang w:val="en-US" w:eastAsia="zh-CN"/>
        </w:rPr>
      </w:pPr>
      <w:bookmarkStart w:id="0" w:name="_Hlk38472698"/>
      <w:bookmarkStart w:id="327" w:name="_GoBack"/>
      <w:bookmarkEnd w:id="327"/>
    </w:p>
    <w:p>
      <w:pPr>
        <w:spacing w:line="1000" w:lineRule="exact"/>
        <w:jc w:val="center"/>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广州应用科技学院</w:t>
      </w:r>
    </w:p>
    <w:bookmarkEnd w:id="0"/>
    <w:p>
      <w:pPr>
        <w:spacing w:line="1000" w:lineRule="exact"/>
        <w:jc w:val="center"/>
        <w:rPr>
          <w:rFonts w:hint="eastAsia" w:ascii="仿宋" w:hAnsi="仿宋" w:eastAsia="仿宋"/>
          <w:b/>
          <w:sz w:val="36"/>
          <w:szCs w:val="36"/>
          <w:lang w:val="en-US" w:eastAsia="zh-CN"/>
        </w:rPr>
      </w:pPr>
      <w:r>
        <w:rPr>
          <w:rFonts w:hint="eastAsia" w:ascii="仿宋" w:hAnsi="仿宋" w:eastAsia="仿宋"/>
          <w:b/>
          <w:sz w:val="36"/>
          <w:szCs w:val="36"/>
        </w:rPr>
        <w:t>关于</w:t>
      </w:r>
      <w:r>
        <w:rPr>
          <w:rFonts w:hint="eastAsia" w:ascii="仿宋" w:hAnsi="仿宋" w:eastAsia="仿宋"/>
          <w:b/>
          <w:sz w:val="36"/>
          <w:szCs w:val="36"/>
          <w:lang w:val="en-US" w:eastAsia="zh-CN"/>
        </w:rPr>
        <w:t>肇庆校区艺术与传媒学院实训室设备采购项目</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168" w:firstLineChars="6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A-XJ2021-36</w:t>
      </w:r>
    </w:p>
    <w:p>
      <w:pPr>
        <w:spacing w:line="500" w:lineRule="exact"/>
        <w:ind w:left="3959" w:leftChars="978" w:hanging="1807" w:hangingChars="500"/>
        <w:rPr>
          <w:rFonts w:hint="default" w:ascii="仿宋" w:hAnsi="仿宋" w:eastAsia="仿宋"/>
          <w:b/>
          <w:color w:val="auto"/>
          <w:sz w:val="36"/>
          <w:szCs w:val="36"/>
          <w:lang w:val="en-US"/>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bookmarkStart w:id="1" w:name="_Toc160880485"/>
      <w:bookmarkStart w:id="2" w:name="_Toc169332792"/>
      <w:bookmarkStart w:id="3" w:name="_Toc160880118"/>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73178686"/>
      <w:bookmarkStart w:id="5" w:name="_Toc251586187"/>
      <w:bookmarkStart w:id="6" w:name="_Toc267060162"/>
      <w:bookmarkStart w:id="7" w:name="_Toc212454753"/>
      <w:bookmarkStart w:id="8" w:name="_Toc267059899"/>
      <w:bookmarkStart w:id="9" w:name="_Toc258401210"/>
      <w:bookmarkStart w:id="10" w:name="_Toc170798743"/>
      <w:bookmarkStart w:id="11" w:name="_Toc266870386"/>
      <w:bookmarkStart w:id="12" w:name="_Toc251613780"/>
      <w:bookmarkStart w:id="13" w:name="_Toc235438297"/>
      <w:bookmarkStart w:id="14" w:name="_Toc223146565"/>
      <w:bookmarkStart w:id="15" w:name="_Toc249325665"/>
      <w:bookmarkStart w:id="16" w:name="_Toc160880487"/>
      <w:bookmarkStart w:id="17" w:name="_Toc266868624"/>
      <w:bookmarkStart w:id="18" w:name="_Toc177985424"/>
      <w:bookmarkStart w:id="19" w:name="_Toc211937196"/>
      <w:bookmarkStart w:id="20" w:name="_Toc254790852"/>
      <w:bookmarkStart w:id="21" w:name="_Toc267060407"/>
      <w:bookmarkStart w:id="22" w:name="_Toc212530253"/>
      <w:bookmarkStart w:id="23" w:name="_Toc255974963"/>
      <w:bookmarkStart w:id="24" w:name="_Toc236021402"/>
      <w:bookmarkStart w:id="25" w:name="_Toc235438227"/>
      <w:bookmarkStart w:id="26" w:name="_Toc267059786"/>
      <w:bookmarkStart w:id="27" w:name="_Toc267059519"/>
      <w:bookmarkStart w:id="28" w:name="_Toc216241307"/>
      <w:bookmarkStart w:id="29" w:name="_Toc253066567"/>
      <w:bookmarkStart w:id="30" w:name="_Toc169332904"/>
      <w:bookmarkStart w:id="31" w:name="_Toc225669277"/>
      <w:bookmarkStart w:id="32" w:name="_Toc235437942"/>
      <w:bookmarkStart w:id="33" w:name="_Toc267059010"/>
      <w:bookmarkStart w:id="34" w:name="_Toc259520819"/>
      <w:bookmarkStart w:id="35" w:name="_Toc259692693"/>
      <w:bookmarkStart w:id="36" w:name="_Toc259692600"/>
      <w:bookmarkStart w:id="37" w:name="_Toc212526081"/>
      <w:bookmarkStart w:id="38" w:name="_Toc266868924"/>
      <w:bookmarkStart w:id="39" w:name="_Toc267059633"/>
      <w:bookmarkStart w:id="40" w:name="_Toc219800200"/>
      <w:bookmarkStart w:id="41" w:name="_Toc266870861"/>
      <w:bookmarkStart w:id="42" w:name="_Toc267060022"/>
      <w:bookmarkStart w:id="43" w:name="_Toc169332794"/>
      <w:bookmarkStart w:id="44" w:name="_Toc212456146"/>
      <w:bookmarkStart w:id="45" w:name="_Toc207014580"/>
      <w:bookmarkStart w:id="46" w:name="_Toc267059161"/>
      <w:bookmarkStart w:id="47" w:name="_Toc217891359"/>
      <w:bookmarkStart w:id="48" w:name="_Toc227058483"/>
      <w:r>
        <w:rPr>
          <w:rFonts w:hint="eastAsia" w:ascii="仿宋" w:hAnsi="仿宋" w:eastAsia="仿宋"/>
          <w:b/>
          <w:color w:val="auto"/>
          <w:sz w:val="36"/>
          <w:szCs w:val="36"/>
          <w:lang w:val="en-US" w:eastAsia="zh-CN"/>
        </w:rPr>
        <w:t>肇庆校区艺术与传媒学院实训室设备采购</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肇庆校区艺术与传媒学院实训室设备采购项目</w:t>
      </w:r>
      <w:r>
        <w:rPr>
          <w:rFonts w:hint="eastAsia" w:ascii="仿宋" w:hAnsi="仿宋" w:eastAsia="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A-XJ2021-36</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肇庆校区艺术与传媒学院实训室设备采购项目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b/>
          <w:bCs/>
          <w:color w:val="auto"/>
          <w:sz w:val="28"/>
          <w:szCs w:val="28"/>
          <w:lang w:val="en-US" w:eastAsia="zh-CN"/>
        </w:rPr>
        <w:t>需提供样板</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rPr>
        <w:t>20</w:t>
      </w:r>
      <w:r>
        <w:rPr>
          <w:rFonts w:hint="eastAsia" w:ascii="仿宋" w:hAnsi="仿宋" w:eastAsia="仿宋"/>
          <w:b/>
          <w:bCs/>
          <w:color w:val="auto"/>
          <w:sz w:val="28"/>
          <w:szCs w:val="28"/>
          <w:u w:val="single"/>
          <w:shd w:val="clear" w:color="auto" w:fill="FFFFFF"/>
          <w:lang w:val="en-US" w:eastAsia="zh-CN"/>
        </w:rPr>
        <w:t>21</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08</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16</w:t>
      </w:r>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下午16</w:t>
      </w:r>
      <w:r>
        <w:rPr>
          <w:rFonts w:hint="eastAsia" w:ascii="仿宋" w:hAnsi="仿宋" w:eastAsia="仿宋"/>
          <w:b/>
          <w:bCs/>
          <w:color w:val="auto"/>
          <w:sz w:val="28"/>
          <w:szCs w:val="28"/>
          <w:u w:val="single"/>
          <w:shd w:val="clear" w:color="auto" w:fill="FFFFFF"/>
        </w:rPr>
        <w:t>:</w:t>
      </w:r>
      <w:r>
        <w:rPr>
          <w:rFonts w:ascii="仿宋" w:hAnsi="仿宋" w:eastAsia="仿宋"/>
          <w:b/>
          <w:bCs/>
          <w:color w:val="auto"/>
          <w:sz w:val="28"/>
          <w:szCs w:val="28"/>
          <w:u w:val="single"/>
          <w:shd w:val="clear" w:color="auto" w:fill="FFFFFF"/>
        </w:rPr>
        <w:t>00</w:t>
      </w:r>
      <w:r>
        <w:rPr>
          <w:rFonts w:hint="eastAsia" w:ascii="仿宋" w:hAnsi="仿宋" w:eastAsia="仿宋"/>
          <w:b/>
          <w:bCs/>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w:t>
      </w: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吴谷芬</w:t>
      </w:r>
      <w:r>
        <w:rPr>
          <w:rFonts w:hint="eastAsia" w:ascii="仿宋" w:hAnsi="仿宋" w:eastAsia="仿宋"/>
          <w:color w:val="auto"/>
          <w:sz w:val="28"/>
          <w:szCs w:val="28"/>
        </w:rPr>
        <w:t>；联系电话：</w:t>
      </w:r>
      <w:r>
        <w:rPr>
          <w:rFonts w:hint="eastAsia" w:ascii="仿宋" w:hAnsi="仿宋" w:eastAsia="仿宋"/>
          <w:color w:val="auto"/>
          <w:sz w:val="28"/>
          <w:szCs w:val="28"/>
          <w:u w:val="single"/>
          <w:lang w:val="en-US" w:eastAsia="zh-CN"/>
        </w:rPr>
        <w:t>18122166662</w:t>
      </w:r>
      <w:r>
        <w:rPr>
          <w:rFonts w:hint="eastAsia" w:ascii="仿宋" w:hAnsi="仿宋" w:eastAsia="仿宋"/>
          <w:color w:val="auto"/>
          <w:sz w:val="28"/>
          <w:szCs w:val="28"/>
          <w:u w:val="none"/>
          <w:lang w:eastAsia="zh-CN"/>
        </w:rPr>
        <w:t>。</w:t>
      </w:r>
    </w:p>
    <w:p>
      <w:pPr>
        <w:spacing w:after="0" w:line="500" w:lineRule="exact"/>
        <w:ind w:left="839"/>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spacing w:line="500" w:lineRule="exact"/>
        <w:ind w:left="838" w:leftChars="381"/>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6</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w:t>
      </w:r>
      <w:r>
        <w:rPr>
          <w:rFonts w:hint="eastAsia" w:ascii="仿宋" w:hAnsi="仿宋" w:eastAsia="仿宋"/>
          <w:color w:val="auto"/>
          <w:sz w:val="28"/>
          <w:szCs w:val="28"/>
          <w:lang w:eastAsia="zh-CN"/>
        </w:rPr>
        <w:t>，</w:t>
      </w:r>
      <w:r>
        <w:rPr>
          <w:rFonts w:hint="eastAsia" w:ascii="仿宋" w:hAnsi="仿宋" w:eastAsia="仿宋"/>
          <w:b/>
          <w:bCs/>
          <w:sz w:val="28"/>
          <w:szCs w:val="28"/>
          <w:lang w:eastAsia="zh-CN"/>
        </w:rPr>
        <w:t>正本：两份（技术一份、商务一份），副本：四份（技术两份、商务两份）</w:t>
      </w:r>
      <w:r>
        <w:rPr>
          <w:rFonts w:hint="eastAsia" w:ascii="仿宋" w:hAnsi="仿宋" w:eastAsia="仿宋"/>
          <w:color w:val="auto"/>
          <w:sz w:val="28"/>
          <w:szCs w:val="28"/>
        </w:rPr>
        <w:t>；</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67"/>
        <w:gridCol w:w="4616"/>
        <w:gridCol w:w="684"/>
        <w:gridCol w:w="783"/>
        <w:gridCol w:w="68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序号</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货物名称</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lang w:val="en-US" w:eastAsia="zh-CN" w:bidi="ar-SA"/>
              </w:rPr>
            </w:pPr>
            <w:r>
              <w:rPr>
                <w:rFonts w:hint="eastAsia" w:ascii="仿宋" w:hAnsi="仿宋" w:eastAsia="仿宋" w:cs="仿宋"/>
                <w:b w:val="0"/>
                <w:bCs/>
                <w:color w:val="auto"/>
                <w:sz w:val="22"/>
                <w:szCs w:val="22"/>
              </w:rPr>
              <w:t>技术要求</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lang w:val="en-US" w:eastAsia="zh-CN"/>
              </w:rPr>
            </w:pPr>
            <w:r>
              <w:rPr>
                <w:rFonts w:hint="eastAsia" w:ascii="仿宋" w:hAnsi="仿宋" w:eastAsia="仿宋" w:cs="仿宋"/>
                <w:b w:val="0"/>
                <w:bCs/>
                <w:color w:val="auto"/>
                <w:sz w:val="22"/>
                <w:szCs w:val="22"/>
                <w:lang w:val="en-US" w:eastAsia="zh-CN"/>
              </w:rPr>
              <w:t>数量</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lang w:val="en-US" w:eastAsia="zh-CN" w:bidi="ar-SA"/>
              </w:rPr>
            </w:pPr>
            <w:r>
              <w:rPr>
                <w:rFonts w:hint="eastAsia" w:ascii="仿宋" w:hAnsi="仿宋" w:eastAsia="仿宋" w:cs="仿宋"/>
                <w:b w:val="0"/>
                <w:bCs/>
                <w:color w:val="auto"/>
                <w:sz w:val="22"/>
                <w:szCs w:val="22"/>
                <w:lang w:val="en-US" w:eastAsia="zh-CN" w:bidi="ar-SA"/>
              </w:rPr>
              <w:t>单位</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lang w:val="en-US" w:eastAsia="zh-CN" w:bidi="ar-SA"/>
              </w:rPr>
            </w:pPr>
            <w:r>
              <w:rPr>
                <w:rFonts w:hint="eastAsia" w:ascii="仿宋" w:hAnsi="仿宋" w:eastAsia="仿宋" w:cs="仿宋"/>
                <w:b w:val="0"/>
                <w:bCs/>
                <w:color w:val="auto"/>
                <w:sz w:val="22"/>
                <w:szCs w:val="22"/>
                <w:lang w:val="en-US" w:eastAsia="zh-CN"/>
              </w:rPr>
              <w:t>单价</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lang w:val="en-US" w:eastAsia="zh-CN" w:bidi="ar-SA"/>
              </w:rPr>
            </w:pPr>
            <w:r>
              <w:rPr>
                <w:rFonts w:hint="eastAsia" w:ascii="仿宋" w:hAnsi="仿宋" w:eastAsia="仿宋" w:cs="仿宋"/>
                <w:b w:val="0"/>
                <w:bCs/>
                <w:color w:val="auto"/>
                <w:sz w:val="22"/>
                <w:szCs w:val="22"/>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rPr>
            </w:pPr>
            <w:r>
              <w:rPr>
                <w:rFonts w:hint="eastAsia" w:ascii="仿宋" w:hAnsi="仿宋" w:eastAsia="仿宋" w:cs="仿宋"/>
                <w:i w:val="0"/>
                <w:iCs w:val="0"/>
                <w:color w:val="000000"/>
                <w:kern w:val="0"/>
                <w:sz w:val="22"/>
                <w:szCs w:val="22"/>
                <w:u w:val="none"/>
                <w:lang w:val="en-US" w:eastAsia="zh-CN" w:bidi="ar"/>
              </w:rPr>
              <w:t>1</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rPr>
            </w:pPr>
            <w:r>
              <w:rPr>
                <w:rFonts w:hint="eastAsia" w:ascii="仿宋" w:hAnsi="仿宋" w:eastAsia="仿宋" w:cs="仿宋"/>
                <w:i w:val="0"/>
                <w:iCs w:val="0"/>
                <w:color w:val="000000"/>
                <w:kern w:val="0"/>
                <w:sz w:val="22"/>
                <w:szCs w:val="22"/>
                <w:u w:val="none"/>
                <w:lang w:val="en-US" w:eastAsia="zh-CN" w:bidi="ar"/>
              </w:rPr>
              <w:t>定制画板</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尺寸：2.4*2.4M画板，空心</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rPr>
            </w:pPr>
            <w:r>
              <w:rPr>
                <w:rFonts w:hint="eastAsia" w:ascii="仿宋" w:hAnsi="仿宋" w:eastAsia="仿宋" w:cs="仿宋"/>
                <w:i w:val="0"/>
                <w:iCs w:val="0"/>
                <w:color w:val="000000"/>
                <w:kern w:val="0"/>
                <w:sz w:val="22"/>
                <w:szCs w:val="22"/>
                <w:u w:val="none"/>
                <w:lang w:val="en-US" w:eastAsia="zh-CN" w:bidi="ar"/>
              </w:rPr>
              <w:t>30</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eastAsia="zh-CN"/>
              </w:rPr>
            </w:pPr>
            <w:r>
              <w:rPr>
                <w:rFonts w:hint="eastAsia" w:ascii="仿宋" w:hAnsi="仿宋" w:eastAsia="仿宋" w:cs="仿宋"/>
                <w:i w:val="0"/>
                <w:iCs w:val="0"/>
                <w:color w:val="000000"/>
                <w:kern w:val="0"/>
                <w:sz w:val="22"/>
                <w:szCs w:val="22"/>
                <w:u w:val="none"/>
                <w:lang w:val="en-US" w:eastAsia="zh-CN" w:bidi="ar"/>
              </w:rPr>
              <w:t>2</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rPr>
            </w:pPr>
            <w:r>
              <w:rPr>
                <w:rFonts w:hint="eastAsia" w:ascii="仿宋" w:hAnsi="仿宋" w:eastAsia="仿宋" w:cs="仿宋"/>
                <w:i w:val="0"/>
                <w:iCs w:val="0"/>
                <w:color w:val="000000"/>
                <w:kern w:val="0"/>
                <w:sz w:val="22"/>
                <w:szCs w:val="22"/>
                <w:u w:val="none"/>
                <w:lang w:val="en-US" w:eastAsia="zh-CN" w:bidi="ar"/>
              </w:rPr>
              <w:t>定制画板</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尺寸：2.4*1.2M画板</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eastAsia="zh-CN"/>
              </w:rPr>
            </w:pPr>
            <w:r>
              <w:rPr>
                <w:rFonts w:hint="eastAsia" w:ascii="仿宋" w:hAnsi="仿宋" w:eastAsia="仿宋" w:cs="仿宋"/>
                <w:i w:val="0"/>
                <w:iCs w:val="0"/>
                <w:color w:val="000000"/>
                <w:kern w:val="0"/>
                <w:sz w:val="22"/>
                <w:szCs w:val="22"/>
                <w:u w:val="none"/>
                <w:lang w:val="en-US" w:eastAsia="zh-CN" w:bidi="ar"/>
              </w:rPr>
              <w:t>4</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个</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3</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画架</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参考材质：核桃色、木质，高度可调节135-242cm，可放置0-190cm的画面</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240</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个</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4</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画凳</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参考材质：榉木</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240</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个</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工具套装</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家用应急五金工具包112件</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4</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6</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油画架</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参考材质：榉木油画架、双摇杆手摇大型落地画架（DHJ-1）65cm*65cm*165(330)cm,置放高度230cm</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120</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个</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7</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油画推车</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参考材质：专用木制三层油画储物柜车HX-9(三层)72cm*65cm*32cm</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120</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台</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8</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画凳</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参考材质：实木木制画凳(HD-3B圆面升降画凳)65cm*30cm*34.5cm</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126</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个</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9</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画杖</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参考材质：实木写生画杖：杆身138cm榉木可挂式（画撑）:</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60</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根</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10</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打磨机</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墙面腻子砂纸打磨机（长方形100张砂纸送碳刷）</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2</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台</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11</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气泵</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无油静音空压机小型气泵:整机+F30直钉枪1把(配四件套）</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1</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台</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12</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喷灯</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喷灯打火枪+3瓶</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2</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把</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13</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梯子</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六步加厚豪华家用梯 6步（1.465米）</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2</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台</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14</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梯子</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广告梯1-5米 10步（2.5米）</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2</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台</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0" w:type="dxa"/>
            <w:gridSpan w:val="3"/>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2"/>
                <w:szCs w:val="22"/>
                <w:lang w:val="en-US" w:eastAsia="zh-CN"/>
              </w:rPr>
            </w:pPr>
            <w:r>
              <w:rPr>
                <w:rFonts w:hint="eastAsia" w:ascii="仿宋" w:hAnsi="仿宋" w:eastAsia="仿宋" w:cs="仿宋"/>
                <w:b w:val="0"/>
                <w:bCs/>
                <w:color w:val="auto"/>
                <w:kern w:val="0"/>
                <w:sz w:val="22"/>
                <w:szCs w:val="22"/>
                <w:lang w:val="en-US" w:eastAsia="zh-CN"/>
              </w:rPr>
              <w:t>合计（含税）</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2"/>
                <w:szCs w:val="22"/>
                <w:lang w:val="en-US" w:eastAsia="zh-CN"/>
              </w:rPr>
            </w:pP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2"/>
                <w:szCs w:val="22"/>
                <w:lang w:val="en-US" w:eastAsia="zh-CN"/>
              </w:rPr>
            </w:pP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2"/>
                <w:szCs w:val="22"/>
              </w:rPr>
            </w:pP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bCs/>
          <w:sz w:val="24"/>
          <w:szCs w:val="24"/>
        </w:rPr>
        <w:t>注：</w:t>
      </w:r>
      <w:bookmarkStart w:id="50" w:name="_Toc7354"/>
      <w:r>
        <w:rPr>
          <w:rFonts w:hint="eastAsia" w:ascii="仿宋" w:hAnsi="仿宋" w:eastAsia="仿宋" w:cs="仿宋"/>
          <w:bCs/>
          <w:sz w:val="24"/>
          <w:szCs w:val="24"/>
        </w:rPr>
        <w:t>（1）所有报价商品需要提供品牌、规格</w:t>
      </w:r>
      <w:r>
        <w:rPr>
          <w:rFonts w:hint="eastAsia" w:ascii="仿宋" w:hAnsi="仿宋" w:eastAsia="仿宋" w:cs="仿宋"/>
          <w:bCs/>
          <w:sz w:val="24"/>
          <w:szCs w:val="24"/>
          <w:lang w:val="en-US" w:eastAsia="zh-CN"/>
        </w:rPr>
        <w:t>型号</w:t>
      </w:r>
      <w:r>
        <w:rPr>
          <w:rFonts w:hint="eastAsia" w:ascii="仿宋" w:hAnsi="仿宋" w:eastAsia="仿宋" w:cs="仿宋"/>
          <w:bCs/>
          <w:sz w:val="24"/>
          <w:szCs w:val="24"/>
        </w:rPr>
        <w:t>等真实详细信息</w:t>
      </w:r>
      <w:bookmarkEnd w:id="50"/>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ascii="仿宋" w:hAnsi="仿宋" w:eastAsia="仿宋" w:cs="仿宋"/>
          <w:bCs/>
          <w:sz w:val="24"/>
          <w:szCs w:val="24"/>
        </w:rPr>
      </w:pPr>
      <w:bookmarkStart w:id="51" w:name="_Toc7102"/>
      <w:r>
        <w:rPr>
          <w:rFonts w:hint="eastAsia" w:ascii="仿宋" w:hAnsi="仿宋" w:eastAsia="仿宋" w:cs="仿宋"/>
          <w:bCs/>
          <w:sz w:val="24"/>
          <w:szCs w:val="24"/>
        </w:rPr>
        <w:t>（2）所有报价商品需注明保修期不低于3年</w:t>
      </w:r>
      <w:bookmarkEnd w:id="51"/>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sectPr>
          <w:headerReference r:id="rId9" w:type="first"/>
          <w:headerReference r:id="rId8" w:type="default"/>
          <w:pgSz w:w="11906" w:h="16838"/>
          <w:pgMar w:top="1440" w:right="1416" w:bottom="1440" w:left="1134" w:header="851" w:footer="227" w:gutter="0"/>
          <w:pgNumType w:fmt="decimal"/>
          <w:cols w:space="425" w:num="1"/>
          <w:titlePg/>
          <w:docGrid w:type="lines" w:linePitch="312" w:charSpace="0"/>
        </w:sectPr>
      </w:pPr>
      <w:bookmarkStart w:id="52" w:name="_Toc20976"/>
      <w:r>
        <w:rPr>
          <w:rFonts w:hint="eastAsia" w:ascii="仿宋" w:hAnsi="仿宋" w:eastAsia="仿宋" w:cs="仿宋"/>
          <w:bCs/>
          <w:sz w:val="24"/>
          <w:szCs w:val="24"/>
        </w:rPr>
        <w:t>（3）以上产品的报价应包含税费、运输费、搬运费、安装调试费、售后服务等一切</w:t>
      </w:r>
      <w:bookmarkEnd w:id="52"/>
      <w:r>
        <w:rPr>
          <w:rFonts w:hint="eastAsia" w:ascii="仿宋" w:hAnsi="仿宋" w:eastAsia="仿宋" w:cs="仿宋"/>
          <w:bCs/>
          <w:sz w:val="24"/>
          <w:szCs w:val="24"/>
          <w:lang w:val="en-US" w:eastAsia="zh-CN"/>
        </w:rPr>
        <w:t>费用。</w:t>
      </w:r>
    </w:p>
    <w:p>
      <w:pPr>
        <w:spacing w:line="1000" w:lineRule="exact"/>
        <w:jc w:val="center"/>
        <w:rPr>
          <w:rFonts w:hint="eastAsia" w:ascii="仿宋" w:hAnsi="仿宋" w:eastAsia="仿宋"/>
          <w:b/>
          <w:sz w:val="72"/>
          <w:szCs w:val="72"/>
          <w:lang w:val="en-US" w:eastAsia="zh-CN"/>
        </w:rPr>
      </w:pPr>
    </w:p>
    <w:p>
      <w:pPr>
        <w:spacing w:line="1000" w:lineRule="exact"/>
        <w:jc w:val="center"/>
        <w:rPr>
          <w:rFonts w:hint="default" w:ascii="仿宋" w:hAnsi="仿宋" w:eastAsia="仿宋"/>
          <w:b/>
          <w:sz w:val="72"/>
          <w:szCs w:val="72"/>
          <w:lang w:val="en-US"/>
        </w:rPr>
      </w:pPr>
      <w:r>
        <w:rPr>
          <w:rFonts w:hint="eastAsia" w:ascii="仿宋" w:hAnsi="仿宋" w:eastAsia="仿宋"/>
          <w:b/>
          <w:sz w:val="72"/>
          <w:szCs w:val="72"/>
          <w:lang w:val="en-US" w:eastAsia="zh-CN"/>
        </w:rPr>
        <w:t>广州应用科技学院</w:t>
      </w:r>
    </w:p>
    <w:p>
      <w:pPr>
        <w:spacing w:line="580" w:lineRule="exact"/>
        <w:jc w:val="center"/>
        <w:rPr>
          <w:rFonts w:hint="eastAsia" w:ascii="仿宋" w:hAnsi="仿宋" w:eastAsia="仿宋"/>
          <w:b/>
          <w:sz w:val="36"/>
          <w:szCs w:val="36"/>
          <w:lang w:val="en-US" w:eastAsia="zh-CN"/>
        </w:rPr>
      </w:pPr>
      <w:r>
        <w:rPr>
          <w:rFonts w:hint="eastAsia" w:ascii="仿宋" w:hAnsi="仿宋" w:eastAsia="仿宋"/>
          <w:b/>
          <w:sz w:val="36"/>
          <w:szCs w:val="36"/>
        </w:rPr>
        <w:t>关于</w:t>
      </w:r>
      <w:r>
        <w:rPr>
          <w:rFonts w:hint="eastAsia" w:ascii="仿宋" w:hAnsi="仿宋" w:eastAsia="仿宋"/>
          <w:b/>
          <w:sz w:val="36"/>
          <w:szCs w:val="36"/>
          <w:lang w:val="en-US" w:eastAsia="zh-CN"/>
        </w:rPr>
        <w:t>肇庆校区艺术与传媒学院实训室设备采购项目</w:t>
      </w:r>
    </w:p>
    <w:p>
      <w:pPr>
        <w:spacing w:line="580" w:lineRule="exact"/>
        <w:jc w:val="center"/>
        <w:rPr>
          <w:rFonts w:hint="eastAsia" w:ascii="仿宋" w:hAnsi="仿宋" w:eastAsia="仿宋"/>
          <w:b/>
          <w:sz w:val="44"/>
          <w:szCs w:val="44"/>
          <w:lang w:val="en-US" w:eastAsia="zh-CN"/>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1" w:type="first"/>
          <w:headerReference r:id="rId10"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sz w:val="28"/>
          <w:szCs w:val="28"/>
        </w:rPr>
      </w:pPr>
      <w:bookmarkStart w:id="53" w:name="_Toc267060321"/>
      <w:bookmarkStart w:id="54" w:name="_Toc211917116"/>
      <w:bookmarkStart w:id="55" w:name="_Toc232302115"/>
      <w:bookmarkStart w:id="56" w:name="_Toc217891402"/>
      <w:bookmarkStart w:id="57" w:name="_Toc251586231"/>
      <w:bookmarkStart w:id="58" w:name="_Toc253066614"/>
      <w:bookmarkStart w:id="59" w:name="_Toc267059181"/>
      <w:bookmarkStart w:id="60" w:name="_Toc267059030"/>
      <w:bookmarkStart w:id="61" w:name="_Toc191803626"/>
      <w:bookmarkStart w:id="62" w:name="_Toc259520865"/>
      <w:bookmarkStart w:id="63" w:name="_Toc259692740"/>
      <w:bookmarkStart w:id="64" w:name="_Toc235438274"/>
      <w:bookmarkStart w:id="65" w:name="_Toc181436565"/>
      <w:bookmarkStart w:id="66" w:name="_Toc254790899"/>
      <w:bookmarkStart w:id="67" w:name="_Toc192996446"/>
      <w:bookmarkStart w:id="68" w:name="_Toc267060453"/>
      <w:bookmarkStart w:id="69" w:name="_Toc266870907"/>
      <w:bookmarkStart w:id="70" w:name="_Toc169332949"/>
      <w:bookmarkStart w:id="71" w:name="_Toc267059539"/>
      <w:bookmarkStart w:id="72" w:name="_Toc266868937"/>
      <w:bookmarkStart w:id="73" w:name="_Toc213755939"/>
      <w:bookmarkStart w:id="74" w:name="_Toc267059806"/>
      <w:bookmarkStart w:id="75" w:name="_Toc192663835"/>
      <w:bookmarkStart w:id="76" w:name="_Toc267059919"/>
      <w:bookmarkStart w:id="77" w:name="_Toc267060068"/>
      <w:bookmarkStart w:id="78" w:name="_Toc182372782"/>
      <w:bookmarkStart w:id="79" w:name="_Toc191789329"/>
      <w:bookmarkStart w:id="80" w:name="_Toc193160448"/>
      <w:bookmarkStart w:id="81" w:name="_Toc160880160"/>
      <w:bookmarkStart w:id="82" w:name="_Toc266870432"/>
      <w:bookmarkStart w:id="83" w:name="_Toc225669322"/>
      <w:bookmarkStart w:id="84" w:name="_Toc236021449"/>
      <w:bookmarkStart w:id="85" w:name="_Toc235437991"/>
      <w:bookmarkStart w:id="86" w:name="_Toc182805217"/>
      <w:bookmarkStart w:id="87" w:name="_Toc258401256"/>
      <w:bookmarkStart w:id="88" w:name="_Toc192664153"/>
      <w:bookmarkStart w:id="89" w:name="_Toc273178698"/>
      <w:bookmarkStart w:id="90" w:name="_Toc160880529"/>
      <w:bookmarkStart w:id="91" w:name="_Toc255975007"/>
      <w:bookmarkStart w:id="92" w:name="_Toc192663686"/>
      <w:bookmarkStart w:id="93" w:name="_Toc223146608"/>
      <w:bookmarkStart w:id="94" w:name="_Toc227058530"/>
      <w:bookmarkStart w:id="95" w:name="_Toc170798793"/>
      <w:bookmarkStart w:id="96" w:name="_Toc203355733"/>
      <w:bookmarkStart w:id="97" w:name="_Toc230071147"/>
      <w:bookmarkStart w:id="98" w:name="_Toc192996338"/>
      <w:bookmarkStart w:id="99" w:name="_Toc266868670"/>
      <w:bookmarkStart w:id="100" w:name="_Toc219800243"/>
      <w:bookmarkStart w:id="101" w:name="_Toc180302913"/>
      <w:bookmarkStart w:id="102" w:name="_Toc191802690"/>
      <w:bookmarkStart w:id="103" w:name="_Toc177985469"/>
      <w:bookmarkStart w:id="104" w:name="_Toc191783222"/>
      <w:bookmarkStart w:id="105" w:name="_Toc259692647"/>
      <w:bookmarkStart w:id="106" w:name="_Toc169332838"/>
      <w:bookmarkStart w:id="107" w:name="_Toc235438344"/>
      <w:bookmarkStart w:id="108" w:name="_Toc267060208"/>
      <w:bookmarkStart w:id="109" w:name="_Toc213755995"/>
      <w:bookmarkStart w:id="110" w:name="_Toc267059653"/>
      <w:bookmarkStart w:id="111" w:name="_Toc181436461"/>
      <w:bookmarkStart w:id="112" w:name="_Toc213755858"/>
      <w:bookmarkStart w:id="113" w:name="_Toc213208766"/>
      <w:bookmarkStart w:id="114" w:name="_Toc266870833"/>
      <w:bookmarkStart w:id="115" w:name="_Toc213756051"/>
      <w:bookmarkStart w:id="116" w:name="_Toc249325711"/>
      <w:bookmarkStart w:id="117" w:name="_Toc193165734"/>
      <w:bookmarkStart w:id="118" w:name="_Toc251613829"/>
    </w:p>
    <w:p>
      <w:pPr>
        <w:jc w:val="center"/>
        <w:outlineLvl w:val="1"/>
        <w:rPr>
          <w:rFonts w:ascii="仿宋" w:hAnsi="仿宋" w:eastAsia="仿宋"/>
          <w:b/>
          <w:bCs/>
          <w:sz w:val="28"/>
          <w:szCs w:val="28"/>
        </w:rPr>
      </w:pPr>
      <w:r>
        <w:rPr>
          <w:rFonts w:hint="eastAsia" w:ascii="仿宋" w:hAnsi="仿宋" w:eastAsia="仿宋"/>
          <w:b/>
          <w:bCs/>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w:t>
      </w:r>
      <w:r>
        <w:rPr>
          <w:rFonts w:hint="eastAsia" w:ascii="仿宋" w:hAnsi="仿宋" w:eastAsia="仿宋"/>
          <w:b/>
          <w:bCs/>
          <w:sz w:val="28"/>
          <w:szCs w:val="28"/>
          <w:lang w:eastAsia="zh-CN"/>
        </w:rPr>
        <w:t>正本：两份（技术一份、商务一份），副本：四份（技术两份、商务两份）</w:t>
      </w:r>
      <w:r>
        <w:rPr>
          <w:rFonts w:hint="eastAsia" w:ascii="仿宋" w:hAnsi="仿宋" w:eastAsia="仿宋"/>
          <w:color w:val="auto"/>
          <w:sz w:val="28"/>
          <w:szCs w:val="28"/>
        </w:rPr>
        <w:t>。</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sz w:val="28"/>
          <w:szCs w:val="28"/>
        </w:rPr>
        <w:sectPr>
          <w:headerReference r:id="rId12"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2、报价须提供详细参数和具体品牌，否则将视为没有实质性响应公开询价文件。</w:t>
      </w: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192996451"/>
      <w:bookmarkStart w:id="120" w:name="_Toc266870916"/>
      <w:bookmarkStart w:id="121" w:name="_Toc213756001"/>
      <w:bookmarkStart w:id="122" w:name="_Toc235437998"/>
      <w:bookmarkStart w:id="123" w:name="_Toc267059186"/>
      <w:bookmarkStart w:id="124" w:name="_Toc182805222"/>
      <w:bookmarkStart w:id="125" w:name="_Toc267060076"/>
      <w:bookmarkStart w:id="126" w:name="_Toc267059544"/>
      <w:bookmarkStart w:id="127" w:name="_Toc191803631"/>
      <w:bookmarkStart w:id="128" w:name="_Toc225669328"/>
      <w:bookmarkStart w:id="129" w:name="_Toc181436466"/>
      <w:bookmarkStart w:id="130" w:name="_Toc266870839"/>
      <w:bookmarkStart w:id="131" w:name="_Toc219800249"/>
      <w:bookmarkStart w:id="132" w:name="_Toc193160453"/>
      <w:bookmarkStart w:id="133" w:name="_Toc191802695"/>
      <w:bookmarkStart w:id="134" w:name="_Toc235438281"/>
      <w:bookmarkStart w:id="135" w:name="_Toc180302918"/>
      <w:bookmarkStart w:id="136" w:name="_Toc182372787"/>
      <w:bookmarkStart w:id="137" w:name="_Toc236021457"/>
      <w:bookmarkStart w:id="138" w:name="_Toc251613839"/>
      <w:bookmarkStart w:id="139" w:name="_Toc230071153"/>
      <w:bookmarkStart w:id="140" w:name="_Toc213756057"/>
      <w:bookmarkStart w:id="141" w:name="_Toc253066624"/>
      <w:bookmarkStart w:id="142" w:name="_Toc192664158"/>
      <w:bookmarkStart w:id="143" w:name="_Toc259692749"/>
      <w:bookmarkStart w:id="144" w:name="_Toc193165739"/>
      <w:bookmarkStart w:id="145" w:name="_Toc181436570"/>
      <w:bookmarkStart w:id="146" w:name="_Toc213208771"/>
      <w:bookmarkStart w:id="147" w:name="_Toc211917121"/>
      <w:bookmarkStart w:id="148" w:name="_Toc266868943"/>
      <w:bookmarkStart w:id="149" w:name="_Toc267060326"/>
      <w:bookmarkStart w:id="150" w:name="_Toc259520874"/>
      <w:bookmarkStart w:id="151" w:name="_Toc273178703"/>
      <w:bookmarkStart w:id="152" w:name="_Toc267060461"/>
      <w:bookmarkStart w:id="153" w:name="_Toc160880165"/>
      <w:bookmarkStart w:id="154" w:name="_Toc267059924"/>
      <w:bookmarkStart w:id="155" w:name="_Toc169332843"/>
      <w:bookmarkStart w:id="156" w:name="_Toc192663840"/>
      <w:bookmarkStart w:id="157" w:name="_Toc266870441"/>
      <w:bookmarkStart w:id="158" w:name="_Toc203355738"/>
      <w:bookmarkStart w:id="159" w:name="_Toc213755864"/>
      <w:bookmarkStart w:id="160" w:name="_Toc249325720"/>
      <w:bookmarkStart w:id="161" w:name="_Toc267059035"/>
      <w:bookmarkStart w:id="162" w:name="_Toc191789334"/>
      <w:bookmarkStart w:id="163" w:name="_Toc192663691"/>
      <w:bookmarkStart w:id="164" w:name="_Toc232302122"/>
      <w:bookmarkStart w:id="165" w:name="_Toc267060216"/>
      <w:bookmarkStart w:id="166" w:name="_Toc213755945"/>
      <w:bookmarkStart w:id="167" w:name="_Toc267059811"/>
      <w:bookmarkStart w:id="168" w:name="_Toc191783227"/>
      <w:bookmarkStart w:id="169" w:name="_Toc259692656"/>
      <w:bookmarkStart w:id="170" w:name="_Toc223146614"/>
      <w:bookmarkStart w:id="171" w:name="_Toc170798798"/>
      <w:bookmarkStart w:id="172" w:name="_Toc254790909"/>
      <w:bookmarkStart w:id="173" w:name="_Toc235438352"/>
      <w:bookmarkStart w:id="174" w:name="_Toc267059658"/>
      <w:bookmarkStart w:id="175" w:name="_Toc255975016"/>
      <w:bookmarkStart w:id="176" w:name="_Toc217891408"/>
      <w:bookmarkStart w:id="177" w:name="_Toc258401265"/>
      <w:bookmarkStart w:id="178" w:name="_Toc227058536"/>
      <w:bookmarkStart w:id="179" w:name="_Toc177985474"/>
      <w:bookmarkStart w:id="180" w:name="_Toc192996343"/>
      <w:bookmarkStart w:id="181" w:name="_Toc266868679"/>
      <w:bookmarkStart w:id="182" w:name="_Toc160880534"/>
      <w:bookmarkStart w:id="183" w:name="_Toc251586241"/>
      <w:bookmarkStart w:id="184" w:name="_Toc169332954"/>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5" w:name="_Toc251613840"/>
      <w:bookmarkStart w:id="186" w:name="_Toc258401266"/>
      <w:bookmarkStart w:id="187" w:name="_Toc225669329"/>
      <w:bookmarkStart w:id="188" w:name="_Toc267060462"/>
      <w:bookmarkStart w:id="189" w:name="_Toc255975017"/>
      <w:bookmarkStart w:id="190" w:name="_Toc232302123"/>
      <w:bookmarkStart w:id="191" w:name="_Toc266868680"/>
      <w:bookmarkStart w:id="192" w:name="_Toc253066625"/>
      <w:bookmarkStart w:id="193" w:name="_Toc217891409"/>
      <w:bookmarkStart w:id="194" w:name="_Toc249325721"/>
      <w:bookmarkStart w:id="195" w:name="_Toc267060077"/>
      <w:bookmarkStart w:id="196" w:name="_Toc254790910"/>
      <w:bookmarkStart w:id="197" w:name="_Toc251586242"/>
      <w:bookmarkStart w:id="198" w:name="_Toc235438282"/>
      <w:bookmarkStart w:id="199" w:name="_Toc259520875"/>
      <w:bookmarkStart w:id="200" w:name="_Toc213756058"/>
      <w:bookmarkStart w:id="201" w:name="_Toc267060217"/>
      <w:bookmarkStart w:id="202" w:name="_Toc230071154"/>
      <w:bookmarkStart w:id="203" w:name="_Toc259692750"/>
      <w:bookmarkStart w:id="204" w:name="_Toc227058537"/>
      <w:bookmarkStart w:id="205" w:name="_Toc235437999"/>
      <w:bookmarkStart w:id="206" w:name="_Toc266870917"/>
      <w:bookmarkStart w:id="207" w:name="_Toc259692657"/>
      <w:bookmarkStart w:id="208" w:name="_Toc223146615"/>
      <w:bookmarkStart w:id="209" w:name="_Toc266870442"/>
      <w:bookmarkStart w:id="210" w:name="_Toc235438353"/>
      <w:bookmarkStart w:id="211" w:name="_Toc219800250"/>
      <w:bookmarkStart w:id="212" w:name="_Toc236021458"/>
      <w:r>
        <w:rPr>
          <w:rFonts w:ascii="仿宋" w:hAnsi="仿宋" w:eastAsia="仿宋"/>
          <w:b/>
          <w:sz w:val="28"/>
          <w:szCs w:val="28"/>
        </w:rPr>
        <w:t>3</w:t>
      </w:r>
      <w:r>
        <w:rPr>
          <w:rFonts w:hint="eastAsia" w:ascii="仿宋" w:hAnsi="仿宋" w:eastAsia="仿宋"/>
          <w:b/>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3"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3"/>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w:t>
      </w:r>
      <w:r>
        <w:rPr>
          <w:rFonts w:hint="eastAsia" w:ascii="仿宋" w:hAnsi="仿宋" w:eastAsia="仿宋"/>
          <w:b/>
          <w:bCs/>
          <w:sz w:val="28"/>
          <w:szCs w:val="28"/>
          <w:lang w:eastAsia="zh-CN"/>
        </w:rPr>
        <w:t>正本：两份（技术一份、商务一份），副本：四份（技术两份、商务两份）</w:t>
      </w:r>
      <w:r>
        <w:rPr>
          <w:rFonts w:hint="eastAsia" w:ascii="仿宋" w:hAnsi="仿宋" w:eastAsia="仿宋"/>
          <w:color w:val="auto"/>
          <w:sz w:val="28"/>
          <w:szCs w:val="28"/>
        </w:rPr>
        <w:t>，随报价响应文件一同递交。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4" w:name="_Toc251586243"/>
      <w:bookmarkStart w:id="215" w:name="_Toc235438283"/>
      <w:bookmarkStart w:id="216" w:name="_Toc235438000"/>
      <w:bookmarkStart w:id="217" w:name="_Toc254790911"/>
      <w:bookmarkStart w:id="218" w:name="_Toc251613841"/>
      <w:bookmarkStart w:id="219" w:name="_Toc213756059"/>
      <w:bookmarkStart w:id="220" w:name="_Toc266870443"/>
      <w:bookmarkStart w:id="221" w:name="_Toc255975018"/>
      <w:bookmarkStart w:id="222" w:name="_Toc253066626"/>
      <w:bookmarkStart w:id="223" w:name="_Toc227058538"/>
      <w:bookmarkStart w:id="224" w:name="_Toc249325722"/>
      <w:bookmarkStart w:id="225" w:name="_Toc259520876"/>
      <w:bookmarkStart w:id="226" w:name="_Toc225669330"/>
      <w:bookmarkStart w:id="227" w:name="_Toc258401267"/>
      <w:bookmarkStart w:id="228" w:name="_Toc219800251"/>
      <w:bookmarkStart w:id="229" w:name="_Toc232302124"/>
      <w:bookmarkStart w:id="230" w:name="_Toc259692751"/>
      <w:bookmarkStart w:id="231" w:name="_Toc217891410"/>
      <w:bookmarkStart w:id="232" w:name="_Toc266870918"/>
      <w:bookmarkStart w:id="233" w:name="_Toc235438354"/>
      <w:bookmarkStart w:id="234" w:name="_Toc236021459"/>
      <w:bookmarkStart w:id="235" w:name="_Toc266868681"/>
      <w:bookmarkStart w:id="236" w:name="_Toc223146616"/>
      <w:bookmarkStart w:id="237" w:name="_Toc230071155"/>
      <w:bookmarkStart w:id="238" w:name="_Toc259692658"/>
    </w:p>
    <w:p>
      <w:pPr>
        <w:jc w:val="center"/>
        <w:outlineLvl w:val="1"/>
        <w:rPr>
          <w:rFonts w:hint="eastAsia" w:ascii="仿宋" w:hAnsi="仿宋" w:eastAsia="仿宋"/>
          <w:b/>
          <w:sz w:val="28"/>
          <w:szCs w:val="28"/>
        </w:rPr>
      </w:pPr>
      <w:r>
        <w:rPr>
          <w:rFonts w:ascii="仿宋" w:hAnsi="仿宋" w:eastAsia="仿宋"/>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9" w:name="_Toc203355741"/>
      <w:bookmarkStart w:id="240" w:name="_Toc192663694"/>
      <w:bookmarkStart w:id="241" w:name="_Toc267060081"/>
      <w:bookmarkStart w:id="242" w:name="_Toc193165742"/>
      <w:bookmarkStart w:id="243" w:name="_Toc266870921"/>
      <w:bookmarkStart w:id="244" w:name="_Toc259692661"/>
      <w:bookmarkStart w:id="245" w:name="_Toc267060080"/>
      <w:bookmarkStart w:id="246" w:name="_Toc169332846"/>
      <w:bookmarkStart w:id="247" w:name="_Toc259692754"/>
      <w:bookmarkStart w:id="248" w:name="_Toc267060221"/>
      <w:bookmarkStart w:id="249" w:name="_Toc266870447"/>
      <w:bookmarkStart w:id="250" w:name="_Toc191802698"/>
      <w:bookmarkStart w:id="251" w:name="_Toc258401270"/>
      <w:bookmarkStart w:id="252" w:name="_Toc249325725"/>
      <w:bookmarkStart w:id="253" w:name="_Toc251586246"/>
      <w:bookmarkStart w:id="254" w:name="_Toc259520881"/>
      <w:bookmarkStart w:id="255" w:name="_Toc181436469"/>
      <w:bookmarkStart w:id="256" w:name="_Toc193160456"/>
      <w:bookmarkStart w:id="257" w:name="_Toc169332957"/>
      <w:bookmarkStart w:id="258" w:name="_Toc258401272"/>
      <w:bookmarkStart w:id="259" w:name="_Toc251613844"/>
      <w:bookmarkStart w:id="260" w:name="_Toc182372790"/>
      <w:bookmarkStart w:id="261" w:name="_Toc192996454"/>
      <w:bookmarkStart w:id="262" w:name="_Toc211917124"/>
      <w:bookmarkStart w:id="263" w:name="_Toc235438286"/>
      <w:bookmarkStart w:id="264" w:name="_Toc266868684"/>
      <w:bookmarkStart w:id="265" w:name="_Toc192664161"/>
      <w:bookmarkStart w:id="266" w:name="_Toc267060465"/>
      <w:bookmarkStart w:id="267" w:name="_Toc266868686"/>
      <w:bookmarkStart w:id="268" w:name="_Toc192996346"/>
      <w:bookmarkStart w:id="269" w:name="_Toc266870922"/>
      <w:bookmarkStart w:id="270" w:name="_Toc253066629"/>
      <w:bookmarkStart w:id="271" w:name="_Toc255975021"/>
      <w:bookmarkStart w:id="272" w:name="_Toc182805225"/>
      <w:bookmarkStart w:id="273" w:name="_Toc267060220"/>
      <w:bookmarkStart w:id="274" w:name="_Toc267060466"/>
      <w:bookmarkStart w:id="275" w:name="_Toc160880168"/>
      <w:bookmarkStart w:id="276" w:name="_Toc191803634"/>
      <w:bookmarkStart w:id="277" w:name="_Toc232302127"/>
      <w:bookmarkStart w:id="278" w:name="_Toc259692663"/>
      <w:bookmarkStart w:id="279" w:name="_Toc192663843"/>
      <w:bookmarkStart w:id="280" w:name="_Toc255975023"/>
      <w:bookmarkStart w:id="281" w:name="_Toc177985477"/>
      <w:bookmarkStart w:id="282" w:name="_Toc254790914"/>
      <w:bookmarkStart w:id="283" w:name="_Toc235438357"/>
      <w:bookmarkStart w:id="284" w:name="_Toc191789337"/>
      <w:bookmarkStart w:id="285" w:name="_Toc259692756"/>
      <w:bookmarkStart w:id="286" w:name="_Toc236021462"/>
      <w:bookmarkStart w:id="287" w:name="_Toc259520879"/>
      <w:bookmarkStart w:id="288" w:name="_Toc180302921"/>
      <w:bookmarkStart w:id="289" w:name="_Toc266870446"/>
      <w:bookmarkStart w:id="290" w:name="_Toc170798801"/>
      <w:bookmarkStart w:id="291" w:name="_Toc160880537"/>
      <w:bookmarkStart w:id="292" w:name="_Toc181436573"/>
      <w:bookmarkStart w:id="293" w:name="_Toc191783230"/>
      <w:bookmarkStart w:id="294" w:name="_Toc254790916"/>
      <w:bookmarkStart w:id="295" w:name="_Toc235438003"/>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color w:val="auto"/>
          <w:sz w:val="28"/>
          <w:szCs w:val="28"/>
        </w:rPr>
      </w:pPr>
      <w:bookmarkStart w:id="296" w:name="_Toc251613845"/>
      <w:bookmarkStart w:id="297" w:name="_Toc267060222"/>
      <w:bookmarkStart w:id="298" w:name="_Toc254790917"/>
      <w:bookmarkStart w:id="299" w:name="_Toc267060327"/>
      <w:bookmarkStart w:id="300" w:name="_Toc251586247"/>
      <w:bookmarkStart w:id="301" w:name="_Toc259692664"/>
      <w:bookmarkStart w:id="302" w:name="_Toc267059036"/>
      <w:bookmarkStart w:id="303" w:name="_Toc249325726"/>
      <w:bookmarkStart w:id="304" w:name="_Toc235438287"/>
      <w:bookmarkStart w:id="305" w:name="_Toc267059659"/>
      <w:bookmarkStart w:id="306" w:name="_Toc259520882"/>
      <w:bookmarkStart w:id="307" w:name="_Toc266868944"/>
      <w:bookmarkStart w:id="308" w:name="_Toc266870840"/>
      <w:bookmarkStart w:id="309" w:name="_Toc273178704"/>
      <w:bookmarkStart w:id="310" w:name="_Toc236021463"/>
      <w:bookmarkStart w:id="311" w:name="_Toc235438358"/>
      <w:bookmarkStart w:id="312" w:name="_Toc267060467"/>
      <w:bookmarkStart w:id="313" w:name="_Toc267059812"/>
      <w:bookmarkStart w:id="314" w:name="_Toc235438004"/>
      <w:bookmarkStart w:id="315" w:name="_Toc232302128"/>
      <w:bookmarkStart w:id="316" w:name="_Toc259692757"/>
      <w:bookmarkStart w:id="317" w:name="_Toc266870448"/>
      <w:bookmarkStart w:id="318" w:name="_Toc267059925"/>
      <w:bookmarkStart w:id="319" w:name="_Toc266868687"/>
      <w:bookmarkStart w:id="320" w:name="_Toc266870923"/>
      <w:bookmarkStart w:id="321" w:name="_Toc267059545"/>
      <w:bookmarkStart w:id="322" w:name="_Toc255975024"/>
      <w:bookmarkStart w:id="323" w:name="_Toc253066630"/>
      <w:bookmarkStart w:id="324" w:name="_Toc258401273"/>
      <w:bookmarkStart w:id="325" w:name="_Toc267060082"/>
      <w:bookmarkStart w:id="326" w:name="_Toc267059187"/>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进校需报备，请提前一天将进校人员信息发至微信账号：18122166662（请备注公司名称+姓名+项目名称）。（以文字形式提交即可）：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吴谷芬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18122166662</w:t>
      </w:r>
    </w:p>
    <w:p>
      <w:pPr>
        <w:spacing w:line="420" w:lineRule="exact"/>
        <w:ind w:firstLine="426"/>
        <w:rPr>
          <w:rFonts w:hint="default" w:ascii="仿宋" w:hAnsi="仿宋" w:eastAsia="仿宋"/>
          <w:sz w:val="28"/>
          <w:szCs w:val="28"/>
          <w:lang w:val="en-US" w:eastAsia="zh-CN"/>
        </w:rPr>
      </w:pPr>
    </w:p>
    <w:sectPr>
      <w:headerReference r:id="rId14" w:type="first"/>
      <w:headerReference r:id="rId13" w:type="default"/>
      <w:footerReference r:id="rId15"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肇庆校区机械设计创新工作室实验室设备采购项目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项目编号：A-XJ2021-18</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肇庆校区艺术与传媒学院实训室设备采购项目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项目编号：A-XJ2021-36</w:t>
    </w:r>
    <w:r>
      <w:rPr>
        <w:rFonts w:hint="eastAsia" w:ascii="仿宋" w:hAnsi="仿宋" w:eastAsia="仿宋" w:cs="仿宋"/>
        <w:sz w:val="21"/>
        <w:szCs w:val="21"/>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肇庆校区艺术与传媒学院实训室设备采购项目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项目编号：A-XJ2021-36</w:t>
    </w:r>
    <w:r>
      <w:rPr>
        <w:rFonts w:hint="eastAsia" w:ascii="仿宋" w:hAnsi="仿宋" w:eastAsia="仿宋" w:cs="仿宋"/>
        <w:sz w:val="21"/>
        <w:szCs w:val="21"/>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D85B1E"/>
    <w:rsid w:val="00E11567"/>
    <w:rsid w:val="00E3310A"/>
    <w:rsid w:val="00E33B9E"/>
    <w:rsid w:val="00E33C1C"/>
    <w:rsid w:val="00E95973"/>
    <w:rsid w:val="00ED2437"/>
    <w:rsid w:val="00EE3803"/>
    <w:rsid w:val="00F0149B"/>
    <w:rsid w:val="00F8646A"/>
    <w:rsid w:val="00F876DE"/>
    <w:rsid w:val="00FF1750"/>
    <w:rsid w:val="08BB213F"/>
    <w:rsid w:val="0EED6245"/>
    <w:rsid w:val="0F6A41A3"/>
    <w:rsid w:val="0FD26D28"/>
    <w:rsid w:val="13E504DB"/>
    <w:rsid w:val="16C7217A"/>
    <w:rsid w:val="17616700"/>
    <w:rsid w:val="1811494B"/>
    <w:rsid w:val="1ACD014D"/>
    <w:rsid w:val="1FDD3483"/>
    <w:rsid w:val="26DF4423"/>
    <w:rsid w:val="294127F8"/>
    <w:rsid w:val="2F8136A5"/>
    <w:rsid w:val="34431552"/>
    <w:rsid w:val="34E95998"/>
    <w:rsid w:val="3BA16338"/>
    <w:rsid w:val="3E344EC8"/>
    <w:rsid w:val="40E45A7F"/>
    <w:rsid w:val="42BD1856"/>
    <w:rsid w:val="43B61140"/>
    <w:rsid w:val="501336C3"/>
    <w:rsid w:val="511D0148"/>
    <w:rsid w:val="55615240"/>
    <w:rsid w:val="580130AC"/>
    <w:rsid w:val="5E6358A4"/>
    <w:rsid w:val="605E5BC9"/>
    <w:rsid w:val="664711C8"/>
    <w:rsid w:val="68BC091D"/>
    <w:rsid w:val="68E85FBB"/>
    <w:rsid w:val="721B2883"/>
    <w:rsid w:val="742E3E4E"/>
    <w:rsid w:val="75625D3A"/>
    <w:rsid w:val="7A36226A"/>
    <w:rsid w:val="7B590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0</TotalTime>
  <ScaleCrop>false</ScaleCrop>
  <LinksUpToDate>false</LinksUpToDate>
  <CharactersWithSpaces>3430</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il菓菓</cp:lastModifiedBy>
  <dcterms:modified xsi:type="dcterms:W3CDTF">2021-08-06T09:46:17Z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C40EF505C8524BBD9308C86680AA9EEA</vt:lpwstr>
  </property>
</Properties>
</file>