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sz w:val="72"/>
          <w:szCs w:val="72"/>
        </w:rPr>
      </w:pPr>
      <w:bookmarkStart w:id="0" w:name="_Hlk38472698"/>
      <w:bookmarkStart w:id="325" w:name="_GoBack"/>
      <w:bookmarkEnd w:id="325"/>
      <w:r>
        <w:rPr>
          <w:rFonts w:hint="eastAsia" w:ascii="仿宋" w:hAnsi="仿宋" w:eastAsia="仿宋"/>
          <w:b/>
          <w:sz w:val="72"/>
          <w:szCs w:val="72"/>
        </w:rPr>
        <w:drawing>
          <wp:anchor distT="0" distB="0" distL="114300" distR="114300" simplePos="0" relativeHeight="251659264" behindDoc="0" locked="0" layoutInCell="1" allowOverlap="1">
            <wp:simplePos x="0" y="0"/>
            <wp:positionH relativeFrom="column">
              <wp:posOffset>1613535</wp:posOffset>
            </wp:positionH>
            <wp:positionV relativeFrom="page">
              <wp:posOffset>1028700</wp:posOffset>
            </wp:positionV>
            <wp:extent cx="2914650" cy="676275"/>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pPr>
        <w:spacing w:line="1000" w:lineRule="exact"/>
        <w:jc w:val="center"/>
        <w:rPr>
          <w:rFonts w:ascii="仿宋" w:hAnsi="仿宋" w:eastAsia="仿宋"/>
          <w:b/>
          <w:sz w:val="32"/>
          <w:szCs w:val="32"/>
        </w:rPr>
      </w:pPr>
      <w:r>
        <w:rPr>
          <w:rFonts w:hint="eastAsia" w:ascii="仿宋" w:hAnsi="仿宋" w:eastAsia="仿宋"/>
          <w:b/>
          <w:sz w:val="32"/>
          <w:szCs w:val="32"/>
        </w:rPr>
        <w:t>江西科技学院关于</w:t>
      </w:r>
      <w:bookmarkEnd w:id="0"/>
      <w:r>
        <w:rPr>
          <w:rFonts w:hint="eastAsia" w:ascii="仿宋" w:hAnsi="仿宋" w:eastAsia="仿宋"/>
          <w:b/>
          <w:sz w:val="32"/>
          <w:szCs w:val="32"/>
        </w:rPr>
        <w:t>图文信息中心舆情监控系统采购项目</w:t>
      </w:r>
    </w:p>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1943" w:firstLineChars="645"/>
        <w:rPr>
          <w:rFonts w:ascii="仿宋" w:hAnsi="仿宋" w:eastAsia="仿宋"/>
          <w:b/>
          <w:sz w:val="30"/>
          <w:szCs w:val="30"/>
        </w:rPr>
      </w:pPr>
      <w:r>
        <w:rPr>
          <w:rFonts w:hint="eastAsia" w:ascii="仿宋" w:hAnsi="仿宋" w:eastAsia="仿宋"/>
          <w:b/>
          <w:sz w:val="30"/>
          <w:szCs w:val="30"/>
        </w:rPr>
        <w:t>项目编号：</w:t>
      </w:r>
      <w:bookmarkStart w:id="1" w:name="_Toc160880118"/>
      <w:bookmarkStart w:id="2" w:name="_Toc169332792"/>
      <w:bookmarkStart w:id="3" w:name="_Toc160880485"/>
      <w:r>
        <w:rPr>
          <w:rFonts w:hint="eastAsia" w:ascii="仿宋" w:hAnsi="仿宋" w:eastAsia="仿宋"/>
          <w:b/>
          <w:sz w:val="30"/>
          <w:szCs w:val="30"/>
        </w:rPr>
        <w:t>JK202</w:t>
      </w:r>
      <w:r>
        <w:rPr>
          <w:rFonts w:ascii="仿宋" w:hAnsi="仿宋" w:eastAsia="仿宋"/>
          <w:b/>
          <w:sz w:val="30"/>
          <w:szCs w:val="30"/>
        </w:rPr>
        <w:t>10930001</w:t>
      </w:r>
    </w:p>
    <w:p>
      <w:pPr>
        <w:spacing w:line="500" w:lineRule="exact"/>
        <w:ind w:firstLine="1943" w:firstLineChars="645"/>
        <w:rPr>
          <w:rFonts w:ascii="仿宋" w:hAnsi="仿宋" w:eastAsia="仿宋"/>
          <w:b/>
          <w:sz w:val="32"/>
          <w:szCs w:val="32"/>
        </w:rPr>
      </w:pPr>
      <w:r>
        <w:rPr>
          <w:rFonts w:hint="eastAsia" w:ascii="仿宋" w:hAnsi="仿宋" w:eastAsia="仿宋"/>
          <w:b/>
          <w:sz w:val="30"/>
          <w:szCs w:val="30"/>
        </w:rPr>
        <w:t>项目名称</w:t>
      </w:r>
      <w:bookmarkEnd w:id="1"/>
      <w:bookmarkEnd w:id="2"/>
      <w:bookmarkEnd w:id="3"/>
      <w:r>
        <w:rPr>
          <w:rFonts w:hint="eastAsia" w:ascii="仿宋" w:hAnsi="仿宋" w:eastAsia="仿宋"/>
          <w:b/>
          <w:sz w:val="30"/>
          <w:szCs w:val="30"/>
        </w:rPr>
        <w:t>：</w:t>
      </w:r>
      <w:bookmarkStart w:id="4" w:name="_Toc266870386"/>
      <w:bookmarkStart w:id="5" w:name="_Toc219800200"/>
      <w:bookmarkStart w:id="6" w:name="_Toc267059519"/>
      <w:bookmarkStart w:id="7" w:name="_Toc212456146"/>
      <w:bookmarkStart w:id="8" w:name="_Toc258401210"/>
      <w:bookmarkStart w:id="9" w:name="_Toc170798743"/>
      <w:bookmarkStart w:id="10" w:name="_Toc267059161"/>
      <w:bookmarkStart w:id="11" w:name="_Toc267059786"/>
      <w:bookmarkStart w:id="12" w:name="_Toc169332794"/>
      <w:bookmarkStart w:id="13" w:name="_Toc267059010"/>
      <w:bookmarkStart w:id="14" w:name="_Toc259692600"/>
      <w:bookmarkStart w:id="15" w:name="_Toc249325665"/>
      <w:bookmarkStart w:id="16" w:name="_Toc235438227"/>
      <w:bookmarkStart w:id="17" w:name="_Toc212530253"/>
      <w:bookmarkStart w:id="18" w:name="_Toc266870861"/>
      <w:bookmarkStart w:id="19" w:name="_Toc223146565"/>
      <w:bookmarkStart w:id="20" w:name="_Toc227058483"/>
      <w:bookmarkStart w:id="21" w:name="_Toc267060022"/>
      <w:bookmarkStart w:id="22" w:name="_Toc255974963"/>
      <w:bookmarkStart w:id="23" w:name="_Toc235437942"/>
      <w:bookmarkStart w:id="24" w:name="_Toc254790852"/>
      <w:bookmarkStart w:id="25" w:name="_Toc253066567"/>
      <w:bookmarkStart w:id="26" w:name="_Toc212454753"/>
      <w:bookmarkStart w:id="27" w:name="_Toc207014580"/>
      <w:bookmarkStart w:id="28" w:name="_Toc177985424"/>
      <w:bookmarkStart w:id="29" w:name="_Toc267059899"/>
      <w:bookmarkStart w:id="30" w:name="_Toc235438297"/>
      <w:bookmarkStart w:id="31" w:name="_Toc212526081"/>
      <w:bookmarkStart w:id="32" w:name="_Toc273178686"/>
      <w:bookmarkStart w:id="33" w:name="_Toc211937196"/>
      <w:bookmarkStart w:id="34" w:name="_Toc217891359"/>
      <w:bookmarkStart w:id="35" w:name="_Toc267060407"/>
      <w:bookmarkStart w:id="36" w:name="_Toc225669277"/>
      <w:bookmarkStart w:id="37" w:name="_Toc259692693"/>
      <w:bookmarkStart w:id="38" w:name="_Toc169332904"/>
      <w:bookmarkStart w:id="39" w:name="_Toc266868624"/>
      <w:bookmarkStart w:id="40" w:name="_Toc267060162"/>
      <w:bookmarkStart w:id="41" w:name="_Toc236021402"/>
      <w:bookmarkStart w:id="42" w:name="_Toc216241307"/>
      <w:bookmarkStart w:id="43" w:name="_Toc251613780"/>
      <w:bookmarkStart w:id="44" w:name="_Toc251586187"/>
      <w:bookmarkStart w:id="45" w:name="_Toc267059633"/>
      <w:bookmarkStart w:id="46" w:name="_Toc160880487"/>
      <w:bookmarkStart w:id="47" w:name="_Toc266868924"/>
      <w:bookmarkStart w:id="48" w:name="_Toc259520819"/>
      <w:r>
        <w:rPr>
          <w:rFonts w:hint="eastAsia" w:ascii="仿宋" w:hAnsi="仿宋" w:eastAsia="仿宋"/>
          <w:b/>
          <w:sz w:val="32"/>
          <w:szCs w:val="32"/>
        </w:rPr>
        <w:t>图文信息中心舆情监控系统采购项目</w:t>
      </w:r>
    </w:p>
    <w:p>
      <w:pPr>
        <w:spacing w:line="500" w:lineRule="exact"/>
        <w:ind w:firstLine="1943" w:firstLineChars="645"/>
        <w:rPr>
          <w:rFonts w:ascii="仿宋" w:hAnsi="仿宋" w:eastAsia="仿宋"/>
          <w:b/>
          <w:sz w:val="30"/>
          <w:szCs w:val="30"/>
        </w:rPr>
        <w:sectPr>
          <w:headerReference r:id="rId7" w:type="first"/>
          <w:footerReference r:id="rId10" w:type="first"/>
          <w:headerReference r:id="rId5" w:type="default"/>
          <w:footerReference r:id="rId8" w:type="default"/>
          <w:headerReference r:id="rId6" w:type="even"/>
          <w:footerReference r:id="rId9" w:type="even"/>
          <w:pgSz w:w="11906" w:h="16838"/>
          <w:pgMar w:top="1440" w:right="1416" w:bottom="1440" w:left="1134" w:header="851" w:footer="680" w:gutter="0"/>
          <w:cols w:space="425" w:num="1"/>
          <w:titlePg/>
          <w:docGrid w:type="lines" w:linePitch="312" w:charSpace="0"/>
        </w:sectPr>
      </w:pPr>
    </w:p>
    <w:p>
      <w:pPr>
        <w:pStyle w:val="53"/>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425" w:firstLineChars="152"/>
        <w:jc w:val="left"/>
        <w:rPr>
          <w:rFonts w:ascii="仿宋" w:hAnsi="仿宋" w:eastAsia="仿宋" w:cs="Times New Roman"/>
          <w:sz w:val="28"/>
          <w:szCs w:val="28"/>
        </w:rPr>
      </w:pPr>
      <w:bookmarkStart w:id="49" w:name="_Hlk10840310"/>
      <w:r>
        <w:rPr>
          <w:rFonts w:hint="eastAsia" w:ascii="仿宋" w:hAnsi="仿宋" w:eastAsia="仿宋"/>
          <w:sz w:val="28"/>
          <w:szCs w:val="28"/>
        </w:rPr>
        <w:t>按照公开、公平、公正的原则，经学校研究决定，将江西科技学院图文信息中心舆情监控系统项目公开询价信息公布，欢迎国内合格的供应商参与,校内教职工均可推荐符合条件的供应商来参与，以利于做好信息透明、机会均等、程序规范、标准统一的要求。</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一、项目说明</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项目编号：JK202</w:t>
      </w:r>
      <w:r>
        <w:rPr>
          <w:rFonts w:ascii="仿宋" w:hAnsi="仿宋" w:eastAsia="仿宋"/>
          <w:sz w:val="28"/>
          <w:szCs w:val="28"/>
        </w:rPr>
        <w:t>10930001</w:t>
      </w:r>
    </w:p>
    <w:p>
      <w:pPr>
        <w:widowControl w:val="0"/>
        <w:spacing w:after="0" w:line="500" w:lineRule="exact"/>
        <w:ind w:left="839"/>
        <w:rPr>
          <w:rFonts w:ascii="仿宋" w:hAnsi="仿宋" w:eastAsia="仿宋"/>
          <w:sz w:val="28"/>
          <w:szCs w:val="28"/>
        </w:rPr>
      </w:pPr>
      <w:r>
        <w:rPr>
          <w:rFonts w:hint="eastAsia" w:ascii="仿宋" w:hAnsi="仿宋" w:eastAsia="仿宋"/>
          <w:sz w:val="28"/>
          <w:szCs w:val="28"/>
        </w:rPr>
        <w:t>项目名称：江西科技学院图文信息中心舆情监控系统采购项目</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数量及主要技术要求:详见附件。</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参与人资格标准：</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（1）参与人应具有独立法人资格</w:t>
      </w:r>
      <w:r>
        <w:rPr>
          <w:rFonts w:hint="eastAsia" w:ascii="仿宋" w:hAnsi="仿宋" w:eastAsia="仿宋"/>
          <w:color w:val="0C0C0C"/>
          <w:sz w:val="28"/>
          <w:szCs w:val="28"/>
        </w:rPr>
        <w:t>，</w:t>
      </w:r>
      <w:r>
        <w:rPr>
          <w:rFonts w:hint="eastAsia" w:ascii="仿宋" w:hAnsi="仿宋" w:eastAsia="仿宋"/>
          <w:sz w:val="28"/>
          <w:szCs w:val="28"/>
        </w:rPr>
        <w:t>具有独立承担民事责任能力的生产厂商或授权代理商。</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（2）参与人应具</w:t>
      </w:r>
      <w:r>
        <w:rPr>
          <w:rFonts w:ascii="仿宋" w:hAnsi="仿宋" w:eastAsia="仿宋"/>
          <w:sz w:val="28"/>
          <w:szCs w:val="28"/>
        </w:rPr>
        <w:t>有提</w:t>
      </w:r>
      <w:r>
        <w:rPr>
          <w:rFonts w:hint="eastAsia" w:ascii="仿宋" w:hAnsi="仿宋" w:eastAsia="仿宋"/>
          <w:sz w:val="28"/>
          <w:szCs w:val="28"/>
        </w:rPr>
        <w:t>供舆情监控和</w:t>
      </w:r>
      <w:r>
        <w:rPr>
          <w:rFonts w:ascii="仿宋" w:hAnsi="仿宋" w:eastAsia="仿宋"/>
          <w:color w:val="000000"/>
          <w:sz w:val="28"/>
          <w:szCs w:val="28"/>
        </w:rPr>
        <w:t>服务的资格</w:t>
      </w:r>
      <w:r>
        <w:rPr>
          <w:rFonts w:hint="eastAsia" w:ascii="仿宋" w:hAnsi="仿宋" w:eastAsia="仿宋"/>
          <w:color w:val="000000"/>
          <w:sz w:val="28"/>
          <w:szCs w:val="28"/>
        </w:rPr>
        <w:t>及</w:t>
      </w:r>
      <w:r>
        <w:rPr>
          <w:rFonts w:ascii="仿宋" w:hAnsi="仿宋" w:eastAsia="仿宋"/>
          <w:color w:val="000000"/>
          <w:sz w:val="28"/>
          <w:szCs w:val="28"/>
        </w:rPr>
        <w:t>能力</w:t>
      </w:r>
      <w:r>
        <w:rPr>
          <w:rFonts w:hint="eastAsia" w:ascii="仿宋" w:hAnsi="仿宋" w:eastAsia="仿宋"/>
          <w:sz w:val="28"/>
          <w:szCs w:val="28"/>
        </w:rPr>
        <w:t>。在南昌市范围有固定服务机构。</w:t>
      </w:r>
      <w:r>
        <w:rPr>
          <w:rFonts w:hint="eastAsia" w:ascii="仿宋" w:hAnsi="仿宋" w:eastAsia="仿宋" w:cstheme="minorEastAsia"/>
          <w:sz w:val="28"/>
          <w:szCs w:val="36"/>
        </w:rPr>
        <w:t>必须具有所提供舆情监测产品的计算机软件著作权证书。</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（3）参与人应遵守中国的有关法律、法规和规章的规定。</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（4）参与人具有相关舆情监控系统项目和良好的售后服务应用成功案例3年</w:t>
      </w:r>
      <w:r>
        <w:rPr>
          <w:rFonts w:ascii="仿宋" w:hAnsi="仿宋" w:eastAsia="仿宋"/>
          <w:sz w:val="28"/>
          <w:szCs w:val="28"/>
        </w:rPr>
        <w:t>9</w:t>
      </w:r>
      <w:r>
        <w:rPr>
          <w:rFonts w:hint="eastAsia" w:ascii="仿宋" w:hAnsi="仿宋" w:eastAsia="仿宋"/>
          <w:sz w:val="28"/>
          <w:szCs w:val="28"/>
        </w:rPr>
        <w:t>个,近三年未发生重大安全或质量事故。</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（5）参与人须有良好的商业信誉和健全的财务制度。</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（6）参与人有依法缴纳税金的良好记录。</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报价响应文件递交方式：密封报价。</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：2021年</w:t>
      </w:r>
      <w:r>
        <w:rPr>
          <w:rFonts w:ascii="仿宋" w:hAnsi="仿宋" w:eastAsia="仿宋"/>
          <w:sz w:val="28"/>
          <w:szCs w:val="28"/>
          <w:shd w:val="clear" w:color="auto" w:fill="FFFFFF"/>
        </w:rPr>
        <w:t>10月</w:t>
      </w:r>
      <w:r>
        <w:rPr>
          <w:rFonts w:hint="eastAsia" w:ascii="仿宋" w:hAnsi="仿宋" w:eastAsia="仿宋"/>
          <w:sz w:val="28"/>
          <w:szCs w:val="28"/>
          <w:shd w:val="clear" w:color="auto" w:fill="FFFFFF"/>
          <w:lang w:val="en-US" w:eastAsia="zh-CN"/>
        </w:rPr>
        <w:t>27</w:t>
      </w:r>
      <w:r>
        <w:rPr>
          <w:rFonts w:ascii="仿宋" w:hAnsi="仿宋" w:eastAsia="仿宋"/>
          <w:sz w:val="28"/>
          <w:szCs w:val="28"/>
          <w:shd w:val="clear" w:color="auto" w:fill="FFFFFF"/>
        </w:rPr>
        <w:t>日</w:t>
      </w:r>
      <w:r>
        <w:rPr>
          <w:rFonts w:hint="eastAsia" w:ascii="仿宋" w:hAnsi="仿宋" w:eastAsia="仿宋"/>
          <w:sz w:val="28"/>
          <w:szCs w:val="28"/>
          <w:shd w:val="clear" w:color="auto" w:fill="FFFFFF"/>
        </w:rPr>
        <w:t>下午16:00前。</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报价响应文件递交地点：</w:t>
      </w:r>
    </w:p>
    <w:p>
      <w:pPr>
        <w:spacing w:after="0" w:line="500" w:lineRule="exact"/>
        <w:ind w:firstLine="840" w:firstLineChars="300"/>
        <w:rPr>
          <w:rFonts w:ascii="仿宋" w:hAnsi="仿宋" w:eastAsia="仿宋"/>
          <w:sz w:val="28"/>
          <w:szCs w:val="28"/>
        </w:rPr>
      </w:pPr>
      <w:r>
        <w:rPr>
          <w:rFonts w:hint="eastAsia" w:ascii="仿宋" w:hAnsi="仿宋" w:eastAsia="仿宋"/>
          <w:sz w:val="28"/>
          <w:szCs w:val="28"/>
        </w:rPr>
        <w:t>地点：后勤中心30</w:t>
      </w:r>
      <w:r>
        <w:rPr>
          <w:rFonts w:ascii="仿宋" w:hAnsi="仿宋" w:eastAsia="仿宋"/>
          <w:sz w:val="28"/>
          <w:szCs w:val="28"/>
        </w:rPr>
        <w:t>6</w:t>
      </w:r>
    </w:p>
    <w:p>
      <w:pPr>
        <w:spacing w:after="0" w:line="500" w:lineRule="exact"/>
        <w:ind w:left="839"/>
        <w:rPr>
          <w:rFonts w:ascii="仿宋" w:hAnsi="仿宋" w:eastAsia="仿宋"/>
          <w:sz w:val="28"/>
          <w:szCs w:val="28"/>
        </w:rPr>
      </w:pPr>
      <w:r>
        <w:rPr>
          <w:rFonts w:hint="eastAsia" w:ascii="仿宋" w:hAnsi="仿宋" w:eastAsia="仿宋"/>
          <w:sz w:val="28"/>
          <w:szCs w:val="28"/>
        </w:rPr>
        <w:t>联系人：吴震林  联系电话：88139699</w:t>
      </w:r>
    </w:p>
    <w:p>
      <w:pPr>
        <w:spacing w:after="0" w:line="500" w:lineRule="exact"/>
        <w:ind w:left="839"/>
        <w:rPr>
          <w:rFonts w:ascii="仿宋" w:hAnsi="仿宋" w:eastAsia="仿宋"/>
          <w:sz w:val="28"/>
          <w:szCs w:val="28"/>
        </w:rPr>
      </w:pPr>
      <w:r>
        <w:rPr>
          <w:rFonts w:hint="eastAsia" w:ascii="仿宋" w:hAnsi="仿宋" w:eastAsia="仿宋"/>
          <w:sz w:val="28"/>
          <w:szCs w:val="28"/>
        </w:rPr>
        <w:t>项目答疑人：吴华亮  电话：1</w:t>
      </w:r>
      <w:r>
        <w:rPr>
          <w:rFonts w:ascii="仿宋" w:hAnsi="仿宋" w:eastAsia="仿宋"/>
          <w:sz w:val="28"/>
          <w:szCs w:val="28"/>
        </w:rPr>
        <w:t>5970461582</w:t>
      </w:r>
    </w:p>
    <w:p>
      <w:pPr>
        <w:spacing w:after="0" w:line="500" w:lineRule="exact"/>
        <w:ind w:left="849" w:leftChars="385" w:hanging="2"/>
        <w:rPr>
          <w:rFonts w:ascii="仿宋" w:hAnsi="仿宋" w:eastAsia="仿宋"/>
          <w:b/>
          <w:bCs/>
          <w:sz w:val="28"/>
          <w:szCs w:val="28"/>
        </w:rPr>
      </w:pPr>
      <w:r>
        <w:rPr>
          <w:rFonts w:hint="eastAsia" w:ascii="仿宋" w:hAnsi="仿宋" w:eastAsia="仿宋"/>
          <w:b/>
          <w:bCs/>
          <w:sz w:val="28"/>
          <w:szCs w:val="28"/>
        </w:rPr>
        <w:t>本项目监督投诉部门：中教集团内控部；投诉电话： 0791-88102608；</w:t>
      </w:r>
    </w:p>
    <w:p>
      <w:pPr>
        <w:spacing w:after="0" w:line="500" w:lineRule="exact"/>
        <w:ind w:left="851" w:leftChars="386" w:hanging="2"/>
        <w:rPr>
          <w:rFonts w:ascii="仿宋" w:hAnsi="仿宋" w:eastAsia="仿宋"/>
          <w:b/>
          <w:bCs/>
          <w:sz w:val="28"/>
          <w:szCs w:val="28"/>
        </w:rPr>
      </w:pPr>
      <w:r>
        <w:rPr>
          <w:rFonts w:hint="eastAsia" w:ascii="仿宋" w:hAnsi="仿宋" w:eastAsia="仿宋"/>
          <w:b/>
          <w:bCs/>
          <w:sz w:val="28"/>
          <w:szCs w:val="28"/>
        </w:rPr>
        <w:t>投诉邮箱：</w:t>
      </w:r>
      <w:r>
        <w:fldChar w:fldCharType="begin"/>
      </w:r>
      <w:r>
        <w:instrText xml:space="preserve"> HYPERLINK "mailto:Neikongbu@educationgroup.cn" </w:instrText>
      </w:r>
      <w:r>
        <w:fldChar w:fldCharType="separate"/>
      </w:r>
      <w:r>
        <w:rPr>
          <w:rStyle w:val="29"/>
          <w:rFonts w:hint="eastAsia" w:ascii="仿宋" w:hAnsi="仿宋" w:eastAsia="仿宋"/>
          <w:b/>
          <w:bCs/>
          <w:sz w:val="28"/>
          <w:szCs w:val="28"/>
        </w:rPr>
        <w:t>Neikongbu@educationgroup.cn</w:t>
      </w:r>
      <w:r>
        <w:rPr>
          <w:rStyle w:val="29"/>
          <w:rFonts w:hint="eastAsia" w:ascii="仿宋" w:hAnsi="仿宋" w:eastAsia="仿宋"/>
          <w:b/>
          <w:bCs/>
          <w:sz w:val="28"/>
          <w:szCs w:val="28"/>
        </w:rPr>
        <w:fldChar w:fldCharType="end"/>
      </w:r>
    </w:p>
    <w:p>
      <w:pPr>
        <w:spacing w:after="0" w:line="500" w:lineRule="exact"/>
        <w:ind w:firstLine="427" w:firstLineChars="152"/>
        <w:jc w:val="left"/>
        <w:rPr>
          <w:rStyle w:val="29"/>
          <w:rFonts w:ascii="仿宋" w:hAnsi="仿宋" w:eastAsia="仿宋" w:cs="仿宋"/>
          <w:color w:val="000000"/>
          <w:sz w:val="28"/>
          <w:szCs w:val="28"/>
        </w:rPr>
      </w:pPr>
      <w:bookmarkStart w:id="50" w:name="_Hlk60233196"/>
      <w:r>
        <w:rPr>
          <w:rStyle w:val="27"/>
          <w:rFonts w:ascii="仿宋" w:hAnsi="仿宋" w:eastAsia="仿宋" w:cs="仿宋"/>
          <w:color w:val="000000"/>
          <w:sz w:val="28"/>
          <w:szCs w:val="28"/>
        </w:rPr>
        <w:t>本项目最终成交结果会在中教集团后勤贤知平台“中标信息公示”板块公示，网址：</w:t>
      </w:r>
      <w:r>
        <w:fldChar w:fldCharType="begin"/>
      </w:r>
      <w:r>
        <w:instrText xml:space="preserve"> HYPERLINK "http://www.ceghqxz.com/" </w:instrText>
      </w:r>
      <w:r>
        <w:fldChar w:fldCharType="separate"/>
      </w:r>
      <w:r>
        <w:rPr>
          <w:rStyle w:val="29"/>
          <w:rFonts w:hint="eastAsia" w:ascii="仿宋" w:hAnsi="仿宋" w:eastAsia="仿宋" w:cs="仿宋"/>
          <w:color w:val="000000"/>
          <w:sz w:val="28"/>
          <w:szCs w:val="28"/>
        </w:rPr>
        <w:t>www.ceghqxz.com</w:t>
      </w:r>
      <w:r>
        <w:rPr>
          <w:rStyle w:val="29"/>
          <w:rFonts w:hint="eastAsia" w:ascii="仿宋" w:hAnsi="仿宋" w:eastAsia="仿宋" w:cs="仿宋"/>
          <w:color w:val="000000"/>
          <w:sz w:val="28"/>
          <w:szCs w:val="28"/>
        </w:rPr>
        <w:fldChar w:fldCharType="end"/>
      </w:r>
      <w:bookmarkEnd w:id="50"/>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二、参与人须知</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1.所有货物均以人民币报价；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2.报价响应文件2份，报价响应文件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，须由参与人填写并加盖公章（正本1份副本1份）；</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3.报价响应文件用不退色墨水书写或打印，因字迹潦草或表达不清所引起的后果由参与人自负；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三、售后服务要求（根据项目情况可自行修改）</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1.免费保修期；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val="en-US" w:eastAsia="zh-CN"/>
        </w:rPr>
        <w:t>服务</w:t>
      </w:r>
      <w:r>
        <w:rPr>
          <w:rFonts w:hint="eastAsia" w:ascii="仿宋" w:hAnsi="仿宋" w:eastAsia="仿宋"/>
          <w:sz w:val="28"/>
          <w:szCs w:val="28"/>
        </w:rPr>
        <w:t>时间安排；</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3.培训计划及人员安排；</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4.联系电话及联系人员；</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5.维修服务收费标准；</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.制造商的技术支持；</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四、确定成交参与人标准及原则：</w:t>
      </w:r>
    </w:p>
    <w:p>
      <w:pPr>
        <w:widowControl w:val="0"/>
        <w:spacing w:after="0" w:line="500" w:lineRule="exact"/>
        <w:ind w:left="426" w:firstLine="560" w:firstLineChars="200"/>
        <w:jc w:val="left"/>
        <w:rPr>
          <w:rFonts w:ascii="仿宋" w:hAnsi="仿宋" w:eastAsia="仿宋"/>
          <w:sz w:val="28"/>
          <w:szCs w:val="28"/>
        </w:rPr>
      </w:pPr>
      <w:r>
        <w:rPr>
          <w:rFonts w:hint="eastAsia" w:ascii="仿宋" w:hAnsi="仿宋" w:eastAsia="仿宋"/>
          <w:sz w:val="28"/>
          <w:szCs w:val="28"/>
        </w:rPr>
        <w:t>所投设备符合采购需求、质量和服务要求,经过磋商所报价格为合理价格的参与人为成交参与人，最低报价不作为成交的保证。</w:t>
      </w:r>
    </w:p>
    <w:p>
      <w:pPr>
        <w:pStyle w:val="53"/>
        <w:spacing w:line="360" w:lineRule="auto"/>
        <w:jc w:val="center"/>
        <w:outlineLvl w:val="0"/>
        <w:rPr>
          <w:rFonts w:hint="eastAsia" w:ascii="仿宋" w:hAnsi="仿宋" w:eastAsia="仿宋"/>
          <w:b/>
          <w:color w:val="auto"/>
          <w:sz w:val="44"/>
          <w:szCs w:val="44"/>
        </w:rPr>
      </w:pPr>
    </w:p>
    <w:p>
      <w:pPr>
        <w:pStyle w:val="53"/>
        <w:spacing w:line="360" w:lineRule="auto"/>
        <w:jc w:val="center"/>
        <w:outlineLvl w:val="0"/>
        <w:rPr>
          <w:rFonts w:ascii="仿宋" w:hAnsi="仿宋" w:eastAsia="仿宋"/>
          <w:b/>
          <w:sz w:val="32"/>
          <w:szCs w:val="32"/>
        </w:rPr>
      </w:pPr>
      <w:r>
        <w:rPr>
          <w:rFonts w:hint="eastAsia" w:ascii="仿宋" w:hAnsi="仿宋" w:eastAsia="仿宋"/>
          <w:b/>
          <w:color w:val="auto"/>
          <w:sz w:val="44"/>
          <w:szCs w:val="44"/>
        </w:rPr>
        <w:t>二、公开询价项目介绍</w:t>
      </w:r>
      <w:bookmarkEnd w:id="49"/>
    </w:p>
    <w:p>
      <w:pPr>
        <w:spacing w:before="156" w:beforeLines="50"/>
        <w:ind w:firstLine="562" w:firstLineChars="200"/>
        <w:rPr>
          <w:rFonts w:ascii="仿宋" w:hAnsi="仿宋" w:eastAsia="仿宋"/>
          <w:b/>
          <w:bCs/>
          <w:sz w:val="28"/>
          <w:szCs w:val="36"/>
        </w:rPr>
      </w:pPr>
      <w:r>
        <w:rPr>
          <w:rFonts w:hint="eastAsia" w:ascii="仿宋" w:hAnsi="仿宋" w:eastAsia="仿宋"/>
          <w:b/>
          <w:bCs/>
          <w:sz w:val="28"/>
          <w:szCs w:val="36"/>
        </w:rPr>
        <w:t>一、技术与服务要求</w:t>
      </w:r>
    </w:p>
    <w:p>
      <w:pPr>
        <w:spacing w:line="460" w:lineRule="exact"/>
        <w:ind w:firstLine="562" w:firstLineChars="200"/>
        <w:rPr>
          <w:rFonts w:ascii="仿宋" w:hAnsi="仿宋" w:eastAsia="仿宋" w:cstheme="minorEastAsia"/>
          <w:b/>
          <w:bCs/>
          <w:sz w:val="28"/>
          <w:szCs w:val="36"/>
        </w:rPr>
      </w:pPr>
      <w:r>
        <w:rPr>
          <w:rFonts w:hint="eastAsia" w:ascii="仿宋" w:hAnsi="仿宋" w:eastAsia="仿宋" w:cstheme="minorEastAsia"/>
          <w:b/>
          <w:bCs/>
          <w:sz w:val="28"/>
          <w:szCs w:val="36"/>
        </w:rPr>
        <w:t>（一）技术要求</w:t>
      </w:r>
    </w:p>
    <w:p>
      <w:pPr>
        <w:spacing w:line="460" w:lineRule="exact"/>
        <w:ind w:firstLine="560" w:firstLineChars="200"/>
        <w:rPr>
          <w:rFonts w:ascii="仿宋" w:hAnsi="仿宋" w:eastAsia="仿宋" w:cstheme="minorEastAsia"/>
          <w:sz w:val="28"/>
          <w:szCs w:val="36"/>
        </w:rPr>
      </w:pPr>
      <w:r>
        <w:rPr>
          <w:rFonts w:hint="eastAsia" w:ascii="仿宋" w:hAnsi="仿宋" w:eastAsia="仿宋" w:cstheme="minorEastAsia"/>
          <w:sz w:val="28"/>
          <w:szCs w:val="36"/>
        </w:rPr>
        <w:t>1.系统除了需要提供江西省内涉及江西科技学院的舆情数据外，对省外关于江西科技学院的舆情信息也需进行补充搜索，以此来确保信息搜索不遗漏。</w:t>
      </w:r>
    </w:p>
    <w:p>
      <w:pPr>
        <w:spacing w:line="460" w:lineRule="exact"/>
        <w:ind w:firstLine="560" w:firstLineChars="200"/>
        <w:rPr>
          <w:rFonts w:ascii="仿宋" w:hAnsi="仿宋" w:eastAsia="仿宋" w:cstheme="minorEastAsia"/>
          <w:sz w:val="28"/>
          <w:szCs w:val="36"/>
        </w:rPr>
      </w:pPr>
      <w:r>
        <w:rPr>
          <w:rFonts w:hint="eastAsia" w:ascii="仿宋" w:hAnsi="仿宋" w:eastAsia="仿宋" w:cstheme="minorEastAsia"/>
          <w:sz w:val="28"/>
          <w:szCs w:val="36"/>
        </w:rPr>
        <w:t>2.系统监测范围须包括10000家以上主流论坛、博客，和不少于5000家的新闻门户网站。同时对于新浪、腾讯等主流微博，及微信、抖音中涉及江西科技学院的信息均能及时有效采集，且采集速度不低于60秒。</w:t>
      </w:r>
    </w:p>
    <w:p>
      <w:pPr>
        <w:spacing w:line="460" w:lineRule="exact"/>
        <w:ind w:firstLine="560" w:firstLineChars="200"/>
        <w:rPr>
          <w:rFonts w:ascii="仿宋" w:hAnsi="仿宋" w:eastAsia="仿宋" w:cstheme="minorEastAsia"/>
          <w:sz w:val="28"/>
          <w:szCs w:val="36"/>
        </w:rPr>
      </w:pPr>
      <w:r>
        <w:rPr>
          <w:rFonts w:hint="eastAsia" w:ascii="仿宋" w:hAnsi="仿宋" w:eastAsia="仿宋" w:cstheme="minorEastAsia"/>
          <w:sz w:val="28"/>
          <w:szCs w:val="36"/>
        </w:rPr>
        <w:t>3.系统支持大数据的云计算存储和检索，支持自动过滤无效广告数据；支持关键词搜索采集和关注用户采集；系统实现全天候不间断循环侦听和自动采集，分布不少于400个以上信息源采集节点；采集频率须达到每5分钟自动更新，日采集更新数量达到百万级以上。</w:t>
      </w:r>
    </w:p>
    <w:p>
      <w:pPr>
        <w:spacing w:line="460" w:lineRule="exact"/>
        <w:ind w:firstLine="560" w:firstLineChars="200"/>
        <w:rPr>
          <w:rFonts w:ascii="仿宋" w:hAnsi="仿宋" w:eastAsia="仿宋" w:cstheme="minorEastAsia"/>
          <w:sz w:val="28"/>
          <w:szCs w:val="36"/>
        </w:rPr>
      </w:pPr>
      <w:r>
        <w:rPr>
          <w:rFonts w:hint="eastAsia" w:ascii="仿宋" w:hAnsi="仿宋" w:eastAsia="仿宋" w:cstheme="minorEastAsia"/>
          <w:sz w:val="28"/>
          <w:szCs w:val="36"/>
        </w:rPr>
        <w:t>4.支持舆情信息数据一站式导出，支持编辑、删除、排序、添加至简报，导出内容须包含网站源地址、日期、转载量、Alexa排名。</w:t>
      </w:r>
    </w:p>
    <w:p>
      <w:pPr>
        <w:spacing w:line="460" w:lineRule="exact"/>
        <w:ind w:firstLine="560" w:firstLineChars="200"/>
        <w:rPr>
          <w:rFonts w:ascii="仿宋" w:hAnsi="仿宋" w:eastAsia="仿宋" w:cstheme="minorEastAsia"/>
          <w:sz w:val="28"/>
          <w:szCs w:val="36"/>
        </w:rPr>
      </w:pPr>
      <w:r>
        <w:rPr>
          <w:rFonts w:hint="eastAsia" w:ascii="仿宋" w:hAnsi="仿宋" w:eastAsia="仿宋" w:cstheme="minorEastAsia"/>
          <w:sz w:val="28"/>
          <w:szCs w:val="36"/>
        </w:rPr>
        <w:t>5.系统支持媒体评级定向采集技术，实现对于中央媒体、江西本地主流媒体的定向监测和重点媒体的监测，并支持无限制添加。</w:t>
      </w:r>
    </w:p>
    <w:p>
      <w:pPr>
        <w:spacing w:line="460" w:lineRule="exact"/>
        <w:ind w:firstLine="560" w:firstLineChars="200"/>
        <w:rPr>
          <w:rFonts w:ascii="仿宋" w:hAnsi="仿宋" w:eastAsia="仿宋" w:cstheme="minorEastAsia"/>
          <w:sz w:val="28"/>
          <w:szCs w:val="36"/>
        </w:rPr>
      </w:pPr>
      <w:r>
        <w:rPr>
          <w:rFonts w:hint="eastAsia" w:ascii="仿宋" w:hAnsi="仿宋" w:eastAsia="仿宋" w:cstheme="minorEastAsia"/>
          <w:sz w:val="28"/>
          <w:szCs w:val="36"/>
        </w:rPr>
        <w:t>6.系统支持同一用户在同一时间，可以在多台计算机上同时登录。另外同时支持PC端和手机APP客户端，在发现涉及江西科技学院的舆情后，能在第一时间通过短信、邮件、消息提醒方式推送至相关负责人的手机上。</w:t>
      </w:r>
    </w:p>
    <w:p>
      <w:pPr>
        <w:spacing w:line="460" w:lineRule="exact"/>
        <w:ind w:firstLine="560" w:firstLineChars="200"/>
        <w:rPr>
          <w:rFonts w:ascii="仿宋" w:hAnsi="仿宋" w:eastAsia="仿宋" w:cstheme="minorEastAsia"/>
          <w:sz w:val="28"/>
          <w:szCs w:val="36"/>
        </w:rPr>
      </w:pPr>
      <w:r>
        <w:rPr>
          <w:rFonts w:hint="eastAsia" w:ascii="仿宋" w:hAnsi="仿宋" w:eastAsia="仿宋" w:cstheme="minorEastAsia"/>
          <w:sz w:val="28"/>
          <w:szCs w:val="36"/>
        </w:rPr>
        <w:t>7.系统支持手机APP客户端在发现敏感舆情后，能及时通过短信、微信、邮件等推送预警信息功能，其内容须包含时间、标题、互联网来源地址。</w:t>
      </w:r>
    </w:p>
    <w:p>
      <w:pPr>
        <w:spacing w:line="460" w:lineRule="exact"/>
        <w:ind w:firstLine="560" w:firstLineChars="200"/>
        <w:rPr>
          <w:rFonts w:ascii="仿宋" w:hAnsi="仿宋" w:eastAsia="仿宋" w:cstheme="minorEastAsia"/>
          <w:sz w:val="28"/>
          <w:szCs w:val="36"/>
        </w:rPr>
      </w:pPr>
      <w:r>
        <w:rPr>
          <w:rFonts w:hint="eastAsia" w:ascii="仿宋" w:hAnsi="仿宋" w:eastAsia="仿宋" w:cstheme="minorEastAsia"/>
          <w:sz w:val="28"/>
          <w:szCs w:val="36"/>
        </w:rPr>
        <w:t>8.系统支持采集到的信息自动分类、排重、显示摘要。支持系统自动根据每条资讯正文内容相似度在90%以上进行自动归类，并统计排重数据，和一键式导出数据。</w:t>
      </w:r>
    </w:p>
    <w:p>
      <w:pPr>
        <w:spacing w:line="460" w:lineRule="exact"/>
        <w:ind w:firstLine="560" w:firstLineChars="200"/>
        <w:rPr>
          <w:rFonts w:ascii="仿宋" w:hAnsi="仿宋" w:eastAsia="仿宋" w:cstheme="minorEastAsia"/>
          <w:sz w:val="28"/>
          <w:szCs w:val="36"/>
        </w:rPr>
      </w:pPr>
      <w:r>
        <w:rPr>
          <w:rFonts w:hint="eastAsia" w:ascii="仿宋" w:hAnsi="仿宋" w:eastAsia="仿宋" w:cstheme="minorEastAsia"/>
          <w:sz w:val="28"/>
          <w:szCs w:val="36"/>
        </w:rPr>
        <w:t>9.系统支持负面舆情的预警分析，对识别出来的敏感舆情能明显标识出其负面等，并自动分析归类，呈现在系统上。</w:t>
      </w:r>
    </w:p>
    <w:p>
      <w:pPr>
        <w:spacing w:line="460" w:lineRule="exact"/>
        <w:ind w:firstLine="560" w:firstLineChars="200"/>
        <w:rPr>
          <w:rFonts w:ascii="仿宋" w:hAnsi="仿宋" w:eastAsia="仿宋" w:cstheme="minorEastAsia"/>
          <w:sz w:val="28"/>
          <w:szCs w:val="36"/>
        </w:rPr>
      </w:pPr>
      <w:r>
        <w:rPr>
          <w:rFonts w:hint="eastAsia" w:ascii="仿宋" w:hAnsi="仿宋" w:eastAsia="仿宋" w:cstheme="minorEastAsia"/>
          <w:sz w:val="28"/>
          <w:szCs w:val="36"/>
        </w:rPr>
        <w:t>10.系统必须具备分析采集网页中的标题、来源、日期时间、摘要、发布人、发布链接等原数据信息，保留原始网页内容和图片信息，追溯源地址查询。</w:t>
      </w:r>
    </w:p>
    <w:p>
      <w:pPr>
        <w:spacing w:line="460" w:lineRule="exact"/>
        <w:ind w:firstLine="560" w:firstLineChars="200"/>
        <w:rPr>
          <w:rFonts w:ascii="仿宋" w:hAnsi="仿宋" w:eastAsia="仿宋" w:cstheme="minorEastAsia"/>
          <w:sz w:val="28"/>
          <w:szCs w:val="36"/>
        </w:rPr>
      </w:pPr>
      <w:r>
        <w:rPr>
          <w:rFonts w:hint="eastAsia" w:ascii="仿宋" w:hAnsi="仿宋" w:eastAsia="仿宋" w:cstheme="minorEastAsia"/>
          <w:sz w:val="28"/>
          <w:szCs w:val="36"/>
        </w:rPr>
        <w:t>11.系统支持舆情事件的追踪报道，针对新闻、论坛、微博的评论内容提供源地址查询，并实时更新。</w:t>
      </w:r>
    </w:p>
    <w:p>
      <w:pPr>
        <w:spacing w:line="460" w:lineRule="exact"/>
        <w:ind w:firstLine="560" w:firstLineChars="200"/>
        <w:rPr>
          <w:rFonts w:ascii="仿宋" w:hAnsi="仿宋" w:eastAsia="仿宋" w:cstheme="minorEastAsia"/>
          <w:sz w:val="28"/>
          <w:szCs w:val="36"/>
        </w:rPr>
      </w:pPr>
      <w:r>
        <w:rPr>
          <w:rFonts w:hint="eastAsia" w:ascii="仿宋" w:hAnsi="仿宋" w:eastAsia="仿宋" w:cstheme="minorEastAsia"/>
          <w:sz w:val="28"/>
          <w:szCs w:val="36"/>
        </w:rPr>
        <w:t>12.系统支持对收集到的互联网信息进行自动搜索、分类，实现资讯的正负面预警标识、时间、焦点、摘要排序呈现。</w:t>
      </w:r>
    </w:p>
    <w:p>
      <w:pPr>
        <w:spacing w:line="460" w:lineRule="exact"/>
        <w:ind w:firstLine="560" w:firstLineChars="200"/>
        <w:rPr>
          <w:rFonts w:ascii="仿宋" w:hAnsi="仿宋" w:eastAsia="仿宋" w:cstheme="minorEastAsia"/>
          <w:sz w:val="28"/>
          <w:szCs w:val="36"/>
        </w:rPr>
      </w:pPr>
      <w:r>
        <w:rPr>
          <w:rFonts w:hint="eastAsia" w:ascii="仿宋" w:hAnsi="仿宋" w:eastAsia="仿宋" w:cstheme="minorEastAsia"/>
          <w:sz w:val="28"/>
          <w:szCs w:val="36"/>
        </w:rPr>
        <w:t>13.系统支持微博敏感关键词智能情感值分析，可自主调控，正值越大，信息偏向于正面，负值越小，信息偏向于负面。</w:t>
      </w:r>
    </w:p>
    <w:p>
      <w:pPr>
        <w:spacing w:line="460" w:lineRule="exact"/>
        <w:ind w:firstLine="560" w:firstLineChars="200"/>
        <w:rPr>
          <w:rFonts w:ascii="仿宋" w:hAnsi="仿宋" w:eastAsia="仿宋" w:cstheme="minorEastAsia"/>
          <w:sz w:val="28"/>
          <w:szCs w:val="36"/>
        </w:rPr>
      </w:pPr>
      <w:r>
        <w:rPr>
          <w:rFonts w:hint="eastAsia" w:ascii="仿宋" w:hAnsi="仿宋" w:eastAsia="仿宋" w:cstheme="minorEastAsia"/>
          <w:sz w:val="28"/>
          <w:szCs w:val="36"/>
        </w:rPr>
        <w:t>14.系统支持自动对每天采集的海量的、无类别的“与我校相关”舆情进行自动归类，支持自动筛选全网热点舆情信息，通过互联网传播转载判断热议程度，分析近期网络舆情传播焦点及传播趋势，并始终呈现在系统上。</w:t>
      </w:r>
    </w:p>
    <w:p>
      <w:pPr>
        <w:spacing w:line="460" w:lineRule="exact"/>
        <w:ind w:firstLine="560" w:firstLineChars="200"/>
        <w:rPr>
          <w:rFonts w:ascii="仿宋" w:hAnsi="仿宋" w:eastAsia="仿宋" w:cstheme="minorEastAsia"/>
          <w:sz w:val="28"/>
          <w:szCs w:val="36"/>
        </w:rPr>
      </w:pPr>
      <w:r>
        <w:rPr>
          <w:rFonts w:hint="eastAsia" w:ascii="仿宋" w:hAnsi="仿宋" w:eastAsia="仿宋" w:cstheme="minorEastAsia"/>
          <w:sz w:val="28"/>
          <w:szCs w:val="36"/>
        </w:rPr>
        <w:t>15.系统支持舆情简报、专题报告等自动生成固定模板，支持简报自定义上传模板，支持摘要和全文两种格式的简报生成，支持word、excel、pdf格式下载。</w:t>
      </w:r>
    </w:p>
    <w:p>
      <w:pPr>
        <w:spacing w:line="460" w:lineRule="exact"/>
        <w:ind w:firstLine="560" w:firstLineChars="200"/>
        <w:rPr>
          <w:rFonts w:ascii="仿宋" w:hAnsi="仿宋" w:eastAsia="仿宋" w:cstheme="minorEastAsia"/>
          <w:sz w:val="28"/>
          <w:szCs w:val="36"/>
        </w:rPr>
      </w:pPr>
      <w:r>
        <w:rPr>
          <w:rFonts w:hint="eastAsia" w:ascii="仿宋" w:hAnsi="仿宋" w:eastAsia="仿宋" w:cstheme="minorEastAsia"/>
          <w:sz w:val="28"/>
          <w:szCs w:val="36"/>
        </w:rPr>
        <w:t>16.支持个性化设置和关键词与、或、非关系信息筛选，监测任务自由定义，并生成监测数据报表，自动实现一站式报告生成和模板上传。</w:t>
      </w:r>
    </w:p>
    <w:p>
      <w:pPr>
        <w:spacing w:line="460" w:lineRule="exact"/>
        <w:ind w:firstLine="560" w:firstLineChars="200"/>
        <w:rPr>
          <w:rFonts w:ascii="仿宋" w:hAnsi="仿宋" w:eastAsia="仿宋" w:cstheme="minorEastAsia"/>
          <w:sz w:val="28"/>
          <w:szCs w:val="36"/>
        </w:rPr>
      </w:pPr>
      <w:r>
        <w:rPr>
          <w:rFonts w:hint="eastAsia" w:ascii="仿宋" w:hAnsi="仿宋" w:eastAsia="仿宋" w:cstheme="minorEastAsia"/>
          <w:sz w:val="28"/>
          <w:szCs w:val="36"/>
        </w:rPr>
        <w:t>17.系统支持对舆情时间的重点监测，实时更新监测专题任务，支持对监测任务实现曝光、走势、媒体、地域、数量、对比、同比、环比智能图表分析。</w:t>
      </w:r>
    </w:p>
    <w:p>
      <w:pPr>
        <w:spacing w:line="460" w:lineRule="exact"/>
        <w:ind w:firstLine="560" w:firstLineChars="200"/>
        <w:rPr>
          <w:rFonts w:ascii="仿宋" w:hAnsi="仿宋" w:eastAsia="仿宋" w:cstheme="minorEastAsia"/>
          <w:sz w:val="28"/>
          <w:szCs w:val="36"/>
        </w:rPr>
      </w:pPr>
      <w:r>
        <w:rPr>
          <w:rFonts w:hint="eastAsia" w:ascii="仿宋" w:hAnsi="仿宋" w:eastAsia="仿宋" w:cstheme="minorEastAsia"/>
          <w:sz w:val="28"/>
          <w:szCs w:val="36"/>
        </w:rPr>
        <w:t>18.系统支持资讯的转载量分析，实现传播路径、所属地来源，标注出首发媒体和转载媒体的模式分析呈现。</w:t>
      </w:r>
    </w:p>
    <w:p>
      <w:pPr>
        <w:spacing w:before="156" w:beforeLines="50"/>
        <w:ind w:firstLine="562" w:firstLineChars="200"/>
        <w:rPr>
          <w:rFonts w:ascii="仿宋" w:hAnsi="仿宋" w:eastAsia="仿宋"/>
          <w:b/>
          <w:bCs/>
          <w:sz w:val="28"/>
          <w:szCs w:val="36"/>
        </w:rPr>
      </w:pPr>
      <w:r>
        <w:rPr>
          <w:rFonts w:hint="eastAsia" w:ascii="仿宋" w:hAnsi="仿宋" w:eastAsia="仿宋"/>
          <w:b/>
          <w:bCs/>
          <w:sz w:val="28"/>
          <w:szCs w:val="36"/>
        </w:rPr>
        <w:t>（二）服务要求</w:t>
      </w:r>
    </w:p>
    <w:p>
      <w:pPr>
        <w:spacing w:line="460" w:lineRule="exact"/>
        <w:ind w:firstLine="560" w:firstLineChars="200"/>
        <w:rPr>
          <w:rFonts w:ascii="仿宋" w:hAnsi="仿宋" w:eastAsia="仿宋" w:cstheme="minorEastAsia"/>
          <w:sz w:val="28"/>
          <w:szCs w:val="36"/>
        </w:rPr>
      </w:pPr>
      <w:r>
        <w:rPr>
          <w:rFonts w:hint="eastAsia" w:ascii="仿宋" w:hAnsi="仿宋" w:eastAsia="仿宋" w:cstheme="minorEastAsia"/>
          <w:sz w:val="28"/>
          <w:szCs w:val="36"/>
        </w:rPr>
        <w:t>1.系统须提供丰富的高校类“敏感关键词库”，实现关键词不定期添加，并且不受限制，每月可定期维护更新。</w:t>
      </w:r>
    </w:p>
    <w:p>
      <w:pPr>
        <w:spacing w:line="460" w:lineRule="exact"/>
        <w:ind w:firstLine="560" w:firstLineChars="200"/>
        <w:rPr>
          <w:rFonts w:ascii="仿宋" w:hAnsi="仿宋" w:eastAsia="仿宋" w:cstheme="minorEastAsia"/>
          <w:sz w:val="28"/>
          <w:szCs w:val="36"/>
        </w:rPr>
      </w:pPr>
      <w:r>
        <w:rPr>
          <w:rFonts w:hint="eastAsia" w:ascii="仿宋" w:hAnsi="仿宋" w:eastAsia="仿宋" w:cstheme="minorEastAsia"/>
          <w:sz w:val="28"/>
          <w:szCs w:val="36"/>
        </w:rPr>
        <w:t>2.必须提供专人，在每个工作日接收江西科技学院在舆情监控过程中可能遇到的问题咨询。如遇校园突发安全事件，需在3小时内为学校建立专业后台人工服务体系，和危机处理应对服务机制。</w:t>
      </w:r>
      <w:r>
        <w:rPr>
          <w:rFonts w:ascii="仿宋" w:hAnsi="仿宋" w:eastAsia="仿宋" w:cstheme="minorEastAsia"/>
          <w:sz w:val="28"/>
          <w:szCs w:val="36"/>
        </w:rPr>
        <w:t xml:space="preserve"> </w:t>
      </w:r>
    </w:p>
    <w:p>
      <w:pPr>
        <w:spacing w:line="460" w:lineRule="exact"/>
        <w:ind w:firstLine="560" w:firstLineChars="200"/>
        <w:rPr>
          <w:rFonts w:ascii="仿宋" w:hAnsi="仿宋" w:eastAsia="仿宋" w:cstheme="minorEastAsia"/>
          <w:sz w:val="28"/>
          <w:szCs w:val="36"/>
        </w:rPr>
      </w:pPr>
      <w:r>
        <w:rPr>
          <w:rFonts w:ascii="仿宋" w:hAnsi="仿宋" w:eastAsia="仿宋" w:cstheme="minorEastAsia"/>
          <w:sz w:val="28"/>
          <w:szCs w:val="36"/>
        </w:rPr>
        <w:t>3</w:t>
      </w:r>
      <w:r>
        <w:rPr>
          <w:rFonts w:hint="eastAsia" w:ascii="仿宋" w:hAnsi="仿宋" w:eastAsia="仿宋" w:cstheme="minorEastAsia"/>
          <w:sz w:val="28"/>
          <w:szCs w:val="36"/>
        </w:rPr>
        <w:t>.支持“PC端舆情系统”数据与“手机舆情客户端”数据共享，实现互联网资讯智能抓取、文本抽取、语义分析和实时监测。</w:t>
      </w:r>
    </w:p>
    <w:p>
      <w:pPr>
        <w:spacing w:line="460" w:lineRule="exact"/>
        <w:ind w:firstLine="560" w:firstLineChars="200"/>
        <w:rPr>
          <w:rFonts w:ascii="仿宋" w:hAnsi="仿宋" w:eastAsia="仿宋" w:cstheme="minorEastAsia"/>
          <w:sz w:val="28"/>
          <w:szCs w:val="36"/>
        </w:rPr>
      </w:pPr>
      <w:r>
        <w:rPr>
          <w:rFonts w:ascii="仿宋" w:hAnsi="仿宋" w:eastAsia="仿宋" w:cstheme="minorEastAsia"/>
          <w:sz w:val="28"/>
          <w:szCs w:val="36"/>
        </w:rPr>
        <w:t>4</w:t>
      </w:r>
      <w:r>
        <w:rPr>
          <w:rFonts w:hint="eastAsia" w:ascii="仿宋" w:hAnsi="仿宋" w:eastAsia="仿宋" w:cstheme="minorEastAsia"/>
          <w:sz w:val="28"/>
          <w:szCs w:val="36"/>
        </w:rPr>
        <w:t>.系统支持信息自定义弹窗提醒，采用WEB悬浮窗口，实现敏感舆情信息预警推送提醒。</w:t>
      </w:r>
    </w:p>
    <w:p>
      <w:pPr>
        <w:spacing w:line="460" w:lineRule="exact"/>
        <w:ind w:firstLine="560" w:firstLineChars="200"/>
        <w:rPr>
          <w:rFonts w:ascii="仿宋" w:hAnsi="仿宋" w:eastAsia="仿宋" w:cstheme="minorEastAsia"/>
          <w:sz w:val="28"/>
          <w:szCs w:val="36"/>
        </w:rPr>
      </w:pPr>
      <w:r>
        <w:rPr>
          <w:rFonts w:ascii="仿宋" w:hAnsi="仿宋" w:eastAsia="仿宋" w:cstheme="minorEastAsia"/>
          <w:sz w:val="28"/>
          <w:szCs w:val="36"/>
        </w:rPr>
        <w:t>5</w:t>
      </w:r>
      <w:r>
        <w:rPr>
          <w:rFonts w:hint="eastAsia" w:ascii="仿宋" w:hAnsi="仿宋" w:eastAsia="仿宋" w:cstheme="minorEastAsia"/>
          <w:sz w:val="28"/>
          <w:szCs w:val="36"/>
        </w:rPr>
        <w:t>.对于论坛支持二次增量采集，采集论坛点击、回复量数据，能一站式生成对主题活跃度、点击量、回复量、自动预警星级评判表示舆情等级报告。</w:t>
      </w:r>
    </w:p>
    <w:p>
      <w:pPr>
        <w:spacing w:line="460" w:lineRule="exact"/>
        <w:ind w:firstLine="560" w:firstLineChars="200"/>
        <w:rPr>
          <w:rFonts w:ascii="仿宋" w:hAnsi="仿宋" w:eastAsia="仿宋" w:cstheme="minorEastAsia"/>
          <w:sz w:val="28"/>
          <w:szCs w:val="36"/>
        </w:rPr>
      </w:pPr>
      <w:r>
        <w:rPr>
          <w:rFonts w:ascii="仿宋" w:hAnsi="仿宋" w:eastAsia="仿宋" w:cstheme="minorEastAsia"/>
          <w:sz w:val="28"/>
          <w:szCs w:val="36"/>
        </w:rPr>
        <w:t>6</w:t>
      </w:r>
      <w:r>
        <w:rPr>
          <w:rFonts w:hint="eastAsia" w:ascii="仿宋" w:hAnsi="仿宋" w:eastAsia="仿宋" w:cstheme="minorEastAsia"/>
          <w:sz w:val="28"/>
          <w:szCs w:val="36"/>
        </w:rPr>
        <w:t>.系统支持多栏目、多频道权限，用户可根据自己的需求随时调整。</w:t>
      </w:r>
    </w:p>
    <w:p>
      <w:pPr>
        <w:spacing w:line="460" w:lineRule="exact"/>
        <w:ind w:firstLine="560" w:firstLineChars="200"/>
        <w:rPr>
          <w:rFonts w:ascii="仿宋" w:hAnsi="仿宋" w:eastAsia="仿宋" w:cstheme="minorEastAsia"/>
          <w:sz w:val="28"/>
          <w:szCs w:val="36"/>
        </w:rPr>
      </w:pPr>
      <w:r>
        <w:rPr>
          <w:rFonts w:ascii="仿宋" w:hAnsi="仿宋" w:eastAsia="仿宋" w:cstheme="minorEastAsia"/>
          <w:sz w:val="28"/>
          <w:szCs w:val="36"/>
        </w:rPr>
        <w:t>7</w:t>
      </w:r>
      <w:r>
        <w:rPr>
          <w:rFonts w:hint="eastAsia" w:ascii="仿宋" w:hAnsi="仿宋" w:eastAsia="仿宋" w:cstheme="minorEastAsia"/>
          <w:sz w:val="28"/>
          <w:szCs w:val="36"/>
        </w:rPr>
        <w:t>.系统支持自动更新滚动资讯数据，每5分钟自动滚动更新实时监测到的报刊、新闻、论坛、微博等环境资讯。</w:t>
      </w:r>
    </w:p>
    <w:p>
      <w:pPr>
        <w:spacing w:line="460" w:lineRule="exact"/>
        <w:ind w:firstLine="560" w:firstLineChars="200"/>
        <w:rPr>
          <w:rFonts w:ascii="仿宋" w:hAnsi="仿宋" w:eastAsia="仿宋" w:cstheme="minorEastAsia"/>
          <w:sz w:val="28"/>
          <w:szCs w:val="36"/>
        </w:rPr>
      </w:pPr>
      <w:r>
        <w:rPr>
          <w:rFonts w:ascii="仿宋" w:hAnsi="仿宋" w:eastAsia="仿宋" w:cstheme="minorEastAsia"/>
          <w:sz w:val="28"/>
          <w:szCs w:val="36"/>
        </w:rPr>
        <w:t>8</w:t>
      </w:r>
      <w:r>
        <w:rPr>
          <w:rFonts w:hint="eastAsia" w:ascii="仿宋" w:hAnsi="仿宋" w:eastAsia="仿宋" w:cstheme="minorEastAsia"/>
          <w:sz w:val="28"/>
          <w:szCs w:val="36"/>
        </w:rPr>
        <w:t>.须指定熟悉高校舆情业务的服务人员，并保持2</w:t>
      </w:r>
      <w:r>
        <w:rPr>
          <w:rFonts w:ascii="仿宋" w:hAnsi="仿宋" w:eastAsia="仿宋" w:cstheme="minorEastAsia"/>
          <w:sz w:val="28"/>
          <w:szCs w:val="36"/>
        </w:rPr>
        <w:t>4</w:t>
      </w:r>
      <w:r>
        <w:rPr>
          <w:rFonts w:hint="eastAsia" w:ascii="仿宋" w:hAnsi="仿宋" w:eastAsia="仿宋" w:cstheme="minorEastAsia"/>
          <w:sz w:val="28"/>
          <w:szCs w:val="36"/>
        </w:rPr>
        <w:t>小时在线服务。</w:t>
      </w:r>
    </w:p>
    <w:p>
      <w:pPr>
        <w:spacing w:line="460" w:lineRule="exact"/>
        <w:ind w:firstLine="560" w:firstLineChars="200"/>
        <w:rPr>
          <w:rFonts w:ascii="仿宋" w:hAnsi="仿宋" w:eastAsia="仿宋" w:cstheme="minorEastAsia"/>
          <w:sz w:val="28"/>
          <w:szCs w:val="36"/>
        </w:rPr>
      </w:pPr>
      <w:r>
        <w:rPr>
          <w:rFonts w:ascii="仿宋" w:hAnsi="仿宋" w:eastAsia="仿宋" w:cstheme="minorEastAsia"/>
          <w:sz w:val="28"/>
          <w:szCs w:val="36"/>
        </w:rPr>
        <w:t>9.舆情</w:t>
      </w:r>
      <w:r>
        <w:rPr>
          <w:rFonts w:hint="eastAsia" w:ascii="仿宋" w:hAnsi="仿宋" w:eastAsia="仿宋" w:cstheme="minorEastAsia"/>
          <w:sz w:val="28"/>
          <w:szCs w:val="36"/>
        </w:rPr>
        <w:t>监测</w:t>
      </w:r>
      <w:r>
        <w:rPr>
          <w:rFonts w:ascii="仿宋" w:hAnsi="仿宋" w:eastAsia="仿宋" w:cstheme="minorEastAsia"/>
          <w:sz w:val="28"/>
          <w:szCs w:val="36"/>
        </w:rPr>
        <w:t>软件所有功能项目，</w:t>
      </w:r>
      <w:r>
        <w:rPr>
          <w:rFonts w:hint="eastAsia" w:ascii="仿宋" w:hAnsi="仿宋" w:eastAsia="仿宋" w:cstheme="minorEastAsia"/>
          <w:sz w:val="28"/>
          <w:szCs w:val="36"/>
        </w:rPr>
        <w:t>服务期内免费。</w:t>
      </w:r>
    </w:p>
    <w:p>
      <w:pPr>
        <w:spacing w:line="460" w:lineRule="exact"/>
        <w:ind w:firstLine="560" w:firstLineChars="200"/>
        <w:rPr>
          <w:rFonts w:ascii="仿宋" w:hAnsi="仿宋" w:eastAsia="仿宋" w:cstheme="minorEastAsia"/>
          <w:sz w:val="28"/>
          <w:szCs w:val="36"/>
        </w:rPr>
      </w:pPr>
      <w:r>
        <w:rPr>
          <w:rFonts w:ascii="仿宋" w:hAnsi="仿宋" w:eastAsia="仿宋" w:cstheme="minorEastAsia"/>
          <w:sz w:val="28"/>
          <w:szCs w:val="36"/>
        </w:rPr>
        <w:t>10</w:t>
      </w:r>
      <w:r>
        <w:rPr>
          <w:rFonts w:hint="eastAsia" w:ascii="仿宋" w:hAnsi="仿宋" w:eastAsia="仿宋" w:cstheme="minorEastAsia"/>
          <w:sz w:val="28"/>
          <w:szCs w:val="36"/>
        </w:rPr>
        <w:t>.供应商提供的监测系统必须有国家级认证的软件检测报告。。</w:t>
      </w:r>
    </w:p>
    <w:p>
      <w:pPr>
        <w:spacing w:after="0" w:line="500" w:lineRule="exact"/>
        <w:ind w:firstLine="480" w:firstLineChars="200"/>
        <w:rPr>
          <w:rFonts w:ascii="仿宋" w:hAnsi="仿宋" w:eastAsia="仿宋"/>
          <w:b/>
          <w:sz w:val="24"/>
          <w:szCs w:val="24"/>
        </w:rPr>
        <w:sectPr>
          <w:headerReference r:id="rId12" w:type="first"/>
          <w:headerReference r:id="rId11" w:type="default"/>
          <w:pgSz w:w="11906" w:h="16838"/>
          <w:pgMar w:top="1440" w:right="1416" w:bottom="1440" w:left="1134" w:header="851" w:footer="680" w:gutter="0"/>
          <w:cols w:space="425" w:num="1"/>
          <w:titlePg/>
          <w:docGrid w:type="lines" w:linePitch="312" w:charSpace="0"/>
        </w:sectPr>
      </w:pPr>
      <w:r>
        <w:rPr>
          <w:rFonts w:hint="eastAsia" w:ascii="仿宋" w:hAnsi="仿宋" w:eastAsia="仿宋"/>
          <w:sz w:val="24"/>
          <w:szCs w:val="24"/>
        </w:rPr>
        <w:t>本项目为“交钥匙工程”含设备运输、安装、调试等所有项目，参与人报价时需提供针对本项目详细数量、产品参数、图片信息等，如未提供以上信息，将视为无效报价。</w:t>
      </w:r>
      <w:r>
        <w:rPr>
          <w:rFonts w:ascii="仿宋" w:hAnsi="仿宋" w:eastAsia="仿宋"/>
          <w:b/>
          <w:sz w:val="24"/>
          <w:szCs w:val="24"/>
        </w:rPr>
        <w:br w:type="page"/>
      </w:r>
    </w:p>
    <w:p>
      <w:pPr>
        <w:spacing w:line="1000" w:lineRule="exact"/>
        <w:jc w:val="center"/>
        <w:rPr>
          <w:rFonts w:ascii="仿宋" w:hAnsi="仿宋" w:eastAsia="仿宋"/>
          <w:b/>
          <w:sz w:val="72"/>
          <w:szCs w:val="72"/>
        </w:rPr>
      </w:pPr>
      <w:r>
        <w:rPr>
          <w:rFonts w:ascii="仿宋" w:hAnsi="仿宋" w:eastAsia="仿宋"/>
          <w:b/>
          <w:sz w:val="72"/>
          <w:szCs w:val="72"/>
        </w:rPr>
        <w:drawing>
          <wp:anchor distT="0" distB="0" distL="114300" distR="114300" simplePos="0" relativeHeight="251660288" behindDoc="0" locked="0" layoutInCell="1" allowOverlap="1">
            <wp:simplePos x="0" y="0"/>
            <wp:positionH relativeFrom="column">
              <wp:posOffset>1604010</wp:posOffset>
            </wp:positionH>
            <wp:positionV relativeFrom="page">
              <wp:posOffset>1047750</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p>
    <w:p>
      <w:pPr>
        <w:spacing w:line="1000" w:lineRule="exact"/>
        <w:jc w:val="center"/>
        <w:rPr>
          <w:rFonts w:ascii="仿宋" w:hAnsi="仿宋" w:eastAsia="仿宋"/>
          <w:b/>
          <w:sz w:val="32"/>
          <w:szCs w:val="32"/>
        </w:rPr>
      </w:pPr>
      <w:r>
        <w:rPr>
          <w:rFonts w:hint="eastAsia" w:ascii="仿宋" w:hAnsi="仿宋" w:eastAsia="仿宋"/>
          <w:b/>
          <w:sz w:val="32"/>
          <w:szCs w:val="32"/>
        </w:rPr>
        <w:t>江西科技学院关于图文信息中心舆情监控系统采购项目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1943" w:firstLineChars="645"/>
        <w:rPr>
          <w:rFonts w:ascii="仿宋" w:hAnsi="仿宋" w:eastAsia="仿宋"/>
          <w:b/>
          <w:sz w:val="30"/>
          <w:szCs w:val="30"/>
        </w:rPr>
      </w:pPr>
      <w:r>
        <w:rPr>
          <w:rFonts w:hint="eastAsia" w:ascii="仿宋" w:hAnsi="仿宋" w:eastAsia="仿宋"/>
          <w:b/>
          <w:sz w:val="30"/>
          <w:szCs w:val="30"/>
        </w:rPr>
        <w:t>参与人名称（公司全称）：</w:t>
      </w:r>
      <w:r>
        <w:rPr>
          <w:rFonts w:ascii="仿宋" w:hAnsi="仿宋" w:eastAsia="仿宋"/>
          <w:b/>
          <w:sz w:val="30"/>
          <w:szCs w:val="30"/>
        </w:rPr>
        <w:t>XXXX</w:t>
      </w:r>
    </w:p>
    <w:p>
      <w:pPr>
        <w:spacing w:line="500" w:lineRule="exact"/>
        <w:ind w:firstLine="1943" w:firstLineChars="645"/>
        <w:rPr>
          <w:rFonts w:ascii="仿宋" w:hAnsi="仿宋" w:eastAsia="仿宋"/>
          <w:b/>
          <w:sz w:val="30"/>
          <w:szCs w:val="30"/>
        </w:rPr>
      </w:pPr>
      <w:r>
        <w:rPr>
          <w:rFonts w:hint="eastAsia" w:ascii="仿宋" w:hAnsi="仿宋" w:eastAsia="仿宋"/>
          <w:b/>
          <w:sz w:val="30"/>
          <w:szCs w:val="30"/>
        </w:rPr>
        <w:t>参与人授权代表：X</w:t>
      </w:r>
      <w:r>
        <w:rPr>
          <w:rFonts w:ascii="仿宋" w:hAnsi="仿宋" w:eastAsia="仿宋"/>
          <w:b/>
          <w:sz w:val="30"/>
          <w:szCs w:val="30"/>
        </w:rPr>
        <w:t>XXX</w:t>
      </w:r>
    </w:p>
    <w:p>
      <w:pPr>
        <w:jc w:val="center"/>
        <w:rPr>
          <w:rFonts w:ascii="仿宋" w:hAnsi="仿宋" w:eastAsia="仿宋"/>
          <w:b/>
          <w:sz w:val="36"/>
          <w:szCs w:val="36"/>
        </w:rPr>
      </w:pPr>
    </w:p>
    <w:p>
      <w:pPr>
        <w:jc w:val="center"/>
        <w:rPr>
          <w:rFonts w:ascii="仿宋" w:hAnsi="仿宋" w:eastAsia="仿宋"/>
          <w:b/>
          <w:bCs/>
          <w:sz w:val="30"/>
          <w:szCs w:val="30"/>
        </w:rPr>
      </w:pPr>
    </w:p>
    <w:p>
      <w:pP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4" w:type="first"/>
          <w:headerReference r:id="rId13" w:type="default"/>
          <w:type w:val="continuous"/>
          <w:pgSz w:w="11906" w:h="16838"/>
          <w:pgMar w:top="1440" w:right="1416" w:bottom="1440" w:left="1134" w:header="851" w:footer="680" w:gutter="0"/>
          <w:cols w:space="425" w:num="1"/>
          <w:titlePg/>
          <w:docGrid w:type="lines" w:linePitch="312" w:charSpace="0"/>
        </w:sectPr>
      </w:pPr>
    </w:p>
    <w:p>
      <w:pPr>
        <w:jc w:val="center"/>
        <w:outlineLvl w:val="1"/>
        <w:rPr>
          <w:rFonts w:ascii="仿宋" w:hAnsi="仿宋" w:eastAsia="仿宋"/>
          <w:b/>
          <w:bCs/>
          <w:sz w:val="28"/>
          <w:szCs w:val="28"/>
        </w:rPr>
      </w:pPr>
      <w:bookmarkStart w:id="51" w:name="_Toc267059030"/>
      <w:bookmarkStart w:id="52" w:name="_Toc192996338"/>
      <w:bookmarkStart w:id="53" w:name="_Toc181436461"/>
      <w:bookmarkStart w:id="54" w:name="_Toc191783222"/>
      <w:bookmarkStart w:id="55" w:name="_Toc192664153"/>
      <w:bookmarkStart w:id="56" w:name="_Toc180302913"/>
      <w:bookmarkStart w:id="57" w:name="_Toc170798793"/>
      <w:bookmarkStart w:id="58" w:name="_Toc213755858"/>
      <w:bookmarkStart w:id="59" w:name="_Toc169332838"/>
      <w:bookmarkStart w:id="60" w:name="_Toc249325711"/>
      <w:bookmarkStart w:id="61" w:name="_Toc213756051"/>
      <w:bookmarkStart w:id="62" w:name="_Toc230071147"/>
      <w:bookmarkStart w:id="63" w:name="_Toc235438274"/>
      <w:bookmarkStart w:id="64" w:name="_Toc213208766"/>
      <w:bookmarkStart w:id="65" w:name="_Toc160880529"/>
      <w:bookmarkStart w:id="66" w:name="_Toc267060208"/>
      <w:bookmarkStart w:id="67" w:name="_Toc267059806"/>
      <w:bookmarkStart w:id="68" w:name="_Toc223146608"/>
      <w:bookmarkStart w:id="69" w:name="_Toc192663686"/>
      <w:bookmarkStart w:id="70" w:name="_Toc193165734"/>
      <w:bookmarkStart w:id="71" w:name="_Toc193160448"/>
      <w:bookmarkStart w:id="72" w:name="_Toc225669322"/>
      <w:bookmarkStart w:id="73" w:name="_Toc191803626"/>
      <w:bookmarkStart w:id="74" w:name="_Toc266870833"/>
      <w:bookmarkStart w:id="75" w:name="_Toc267060453"/>
      <w:bookmarkStart w:id="76" w:name="_Toc259520865"/>
      <w:bookmarkStart w:id="77" w:name="_Toc267060068"/>
      <w:bookmarkStart w:id="78" w:name="_Toc235437991"/>
      <w:bookmarkStart w:id="79" w:name="_Toc266870432"/>
      <w:bookmarkStart w:id="80" w:name="_Toc235438344"/>
      <w:bookmarkStart w:id="81" w:name="_Toc191802690"/>
      <w:bookmarkStart w:id="82" w:name="_Toc169332949"/>
      <w:bookmarkStart w:id="83" w:name="_Toc232302115"/>
      <w:bookmarkStart w:id="84" w:name="_Toc192663835"/>
      <w:bookmarkStart w:id="85" w:name="_Toc182372782"/>
      <w:bookmarkStart w:id="86" w:name="_Toc213755995"/>
      <w:bookmarkStart w:id="87" w:name="_Toc192996446"/>
      <w:bookmarkStart w:id="88" w:name="_Toc211917116"/>
      <w:bookmarkStart w:id="89" w:name="_Toc191789329"/>
      <w:bookmarkStart w:id="90" w:name="_Toc227058530"/>
      <w:bookmarkStart w:id="91" w:name="_Toc254790899"/>
      <w:bookmarkStart w:id="92" w:name="_Toc266868670"/>
      <w:bookmarkStart w:id="93" w:name="_Toc181436565"/>
      <w:bookmarkStart w:id="94" w:name="_Toc177985469"/>
      <w:bookmarkStart w:id="95" w:name="_Toc267059653"/>
      <w:bookmarkStart w:id="96" w:name="_Toc160880160"/>
      <w:bookmarkStart w:id="97" w:name="_Toc217891402"/>
      <w:bookmarkStart w:id="98" w:name="_Toc267059181"/>
      <w:bookmarkStart w:id="99" w:name="_Toc259692647"/>
      <w:bookmarkStart w:id="100" w:name="_Toc253066614"/>
      <w:bookmarkStart w:id="101" w:name="_Toc259692740"/>
      <w:bookmarkStart w:id="102" w:name="_Toc267059919"/>
      <w:bookmarkStart w:id="103" w:name="_Toc251613829"/>
      <w:bookmarkStart w:id="104" w:name="_Toc267060321"/>
      <w:bookmarkStart w:id="105" w:name="_Toc273178698"/>
      <w:bookmarkStart w:id="106" w:name="_Toc213755939"/>
      <w:bookmarkStart w:id="107" w:name="_Toc219800243"/>
      <w:bookmarkStart w:id="108" w:name="_Toc251586231"/>
      <w:bookmarkStart w:id="109" w:name="_Toc267059539"/>
      <w:bookmarkStart w:id="110" w:name="_Toc258401256"/>
      <w:bookmarkStart w:id="111" w:name="_Toc255975007"/>
      <w:bookmarkStart w:id="112" w:name="_Toc182805217"/>
      <w:bookmarkStart w:id="113" w:name="_Toc266868937"/>
      <w:bookmarkStart w:id="114" w:name="_Toc266870907"/>
      <w:bookmarkStart w:id="115" w:name="_Toc236021449"/>
      <w:bookmarkStart w:id="116" w:name="_Toc203355733"/>
    </w:p>
    <w:p>
      <w:pPr>
        <w:jc w:val="center"/>
        <w:outlineLvl w:val="1"/>
        <w:rPr>
          <w:rFonts w:ascii="仿宋" w:hAnsi="仿宋" w:eastAsia="仿宋"/>
          <w:b/>
          <w:bCs/>
          <w:sz w:val="28"/>
          <w:szCs w:val="28"/>
        </w:rPr>
      </w:pPr>
      <w:r>
        <w:rPr>
          <w:rFonts w:hint="eastAsia" w:ascii="仿宋" w:hAnsi="仿宋" w:eastAsia="仿宋"/>
          <w:b/>
          <w:bCs/>
          <w:sz w:val="28"/>
          <w:szCs w:val="28"/>
        </w:rPr>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致：江西科技学院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 项目的公开询价邀请（编号）: ，本签字代表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提交下述文件正本X份和副本X份。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7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 质保期和售后服务承诺书（采购物品为一般货物时需要）</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ascii="仿宋" w:hAnsi="仿宋" w:eastAsia="仿宋"/>
          <w:sz w:val="28"/>
          <w:szCs w:val="28"/>
        </w:rPr>
        <w:t xml:space="preserve">          </w:t>
      </w:r>
      <w:r>
        <w:rPr>
          <w:rFonts w:hint="eastAsia" w:ascii="仿宋" w:hAnsi="仿宋" w:eastAsia="仿宋"/>
          <w:sz w:val="28"/>
          <w:szCs w:val="28"/>
        </w:rPr>
        <w:t xml:space="preserve">，即 </w:t>
      </w:r>
      <w:r>
        <w:rPr>
          <w:rFonts w:ascii="仿宋" w:hAnsi="仿宋" w:eastAsia="仿宋"/>
          <w:sz w:val="28"/>
          <w:szCs w:val="28"/>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邮编：</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传真：</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参与人（公司全称并加盖公章）：</w:t>
      </w:r>
    </w:p>
    <w:p>
      <w:pPr>
        <w:pStyle w:val="58"/>
        <w:spacing w:line="480" w:lineRule="exact"/>
        <w:jc w:val="left"/>
        <w:outlineLvl w:val="9"/>
        <w:rPr>
          <w:rFonts w:ascii="仿宋" w:hAnsi="仿宋" w:eastAsia="仿宋"/>
          <w:szCs w:val="28"/>
        </w:rPr>
      </w:pPr>
      <w:r>
        <w:rPr>
          <w:rFonts w:hint="eastAsia" w:ascii="仿宋" w:hAnsi="仿宋" w:eastAsia="仿宋"/>
          <w:szCs w:val="28"/>
        </w:rPr>
        <w:t xml:space="preserve">      日  期：    年   月   日</w:t>
      </w:r>
    </w:p>
    <w:p>
      <w:pPr>
        <w:rPr>
          <w:rFonts w:ascii="仿宋" w:hAnsi="仿宋" w:eastAsia="仿宋" w:cs="Times New Roman"/>
          <w:kern w:val="2"/>
          <w:sz w:val="28"/>
          <w:szCs w:val="28"/>
        </w:rPr>
      </w:pP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、工程量清单</w:t>
      </w:r>
    </w:p>
    <w:p>
      <w:pPr>
        <w:jc w:val="center"/>
        <w:outlineLvl w:val="1"/>
        <w:rPr>
          <w:rFonts w:ascii="仿宋" w:hAnsi="仿宋" w:eastAsia="仿宋"/>
          <w:b/>
          <w:bCs/>
          <w:sz w:val="28"/>
          <w:szCs w:val="28"/>
        </w:rPr>
      </w:pP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r>
        <w:rPr>
          <w:rFonts w:ascii="仿宋" w:hAnsi="仿宋" w:eastAsia="仿宋"/>
          <w:sz w:val="28"/>
          <w:szCs w:val="28"/>
        </w:rPr>
        <w:t>注：1.如果按单价计算的结果与总价不一致,以单价为准修正总价。</w:t>
      </w:r>
    </w:p>
    <w:p>
      <w:pPr>
        <w:spacing w:line="380" w:lineRule="exact"/>
        <w:ind w:left="147" w:leftChars="67" w:firstLine="560" w:firstLineChars="200"/>
        <w:rPr>
          <w:rFonts w:ascii="仿宋" w:hAnsi="仿宋" w:eastAsia="仿宋"/>
          <w:sz w:val="28"/>
          <w:szCs w:val="28"/>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日 期：</w:t>
      </w:r>
      <w:bookmarkStart w:id="117" w:name="_Toc169332843"/>
      <w:bookmarkStart w:id="118" w:name="_Toc255975016"/>
      <w:bookmarkStart w:id="119" w:name="_Toc191803631"/>
      <w:bookmarkStart w:id="120" w:name="_Toc192996343"/>
      <w:bookmarkStart w:id="121" w:name="_Toc169332954"/>
      <w:bookmarkStart w:id="122" w:name="_Toc253066624"/>
      <w:bookmarkStart w:id="123" w:name="_Toc192663691"/>
      <w:bookmarkStart w:id="124" w:name="_Toc181436570"/>
      <w:bookmarkStart w:id="125" w:name="_Toc225669328"/>
      <w:bookmarkStart w:id="126" w:name="_Toc193165739"/>
      <w:bookmarkStart w:id="127" w:name="_Toc182805222"/>
      <w:bookmarkStart w:id="128" w:name="_Toc258401265"/>
      <w:bookmarkStart w:id="129" w:name="_Toc266868943"/>
      <w:bookmarkStart w:id="130" w:name="_Toc177985474"/>
      <w:bookmarkStart w:id="131" w:name="_Toc193160453"/>
      <w:bookmarkStart w:id="132" w:name="_Toc266870839"/>
      <w:bookmarkStart w:id="133" w:name="_Toc160880534"/>
      <w:bookmarkStart w:id="134" w:name="_Toc203355738"/>
      <w:bookmarkStart w:id="135" w:name="_Toc180302918"/>
      <w:bookmarkStart w:id="136" w:name="_Toc192664158"/>
      <w:bookmarkStart w:id="137" w:name="_Toc213756001"/>
      <w:bookmarkStart w:id="138" w:name="_Toc259692749"/>
      <w:bookmarkStart w:id="139" w:name="_Toc259520874"/>
      <w:bookmarkStart w:id="140" w:name="_Toc170798798"/>
      <w:bookmarkStart w:id="141" w:name="_Toc211917121"/>
      <w:bookmarkStart w:id="142" w:name="_Toc192663840"/>
      <w:bookmarkStart w:id="143" w:name="_Toc267059544"/>
      <w:bookmarkStart w:id="144" w:name="_Toc230071153"/>
      <w:bookmarkStart w:id="145" w:name="_Toc191802695"/>
      <w:bookmarkStart w:id="146" w:name="_Toc236021457"/>
      <w:bookmarkStart w:id="147" w:name="_Toc217891408"/>
      <w:bookmarkStart w:id="148" w:name="_Toc223146614"/>
      <w:bookmarkStart w:id="149" w:name="_Toc213756057"/>
      <w:bookmarkStart w:id="150" w:name="_Toc192996451"/>
      <w:bookmarkStart w:id="151" w:name="_Toc191783227"/>
      <w:bookmarkStart w:id="152" w:name="_Toc267059811"/>
      <w:bookmarkStart w:id="153" w:name="_Toc219800249"/>
      <w:bookmarkStart w:id="154" w:name="_Toc267059924"/>
      <w:bookmarkStart w:id="155" w:name="_Toc273178703"/>
      <w:bookmarkStart w:id="156" w:name="_Toc259692656"/>
      <w:bookmarkStart w:id="157" w:name="_Toc191789334"/>
      <w:bookmarkStart w:id="158" w:name="_Toc254790909"/>
      <w:bookmarkStart w:id="159" w:name="_Toc267060216"/>
      <w:bookmarkStart w:id="160" w:name="_Toc267060326"/>
      <w:bookmarkStart w:id="161" w:name="_Toc266870916"/>
      <w:bookmarkStart w:id="162" w:name="_Toc213208771"/>
      <w:bookmarkStart w:id="163" w:name="_Toc235438281"/>
      <w:bookmarkStart w:id="164" w:name="_Toc266870441"/>
      <w:bookmarkStart w:id="165" w:name="_Toc181436466"/>
      <w:bookmarkStart w:id="166" w:name="_Toc213755945"/>
      <w:bookmarkStart w:id="167" w:name="_Toc251586241"/>
      <w:bookmarkStart w:id="168" w:name="_Toc232302122"/>
      <w:bookmarkStart w:id="169" w:name="_Toc267059186"/>
      <w:bookmarkStart w:id="170" w:name="_Toc251613839"/>
      <w:bookmarkStart w:id="171" w:name="_Toc266868679"/>
      <w:bookmarkStart w:id="172" w:name="_Toc267060076"/>
      <w:bookmarkStart w:id="173" w:name="_Toc227058536"/>
      <w:bookmarkStart w:id="174" w:name="_Toc267059035"/>
      <w:bookmarkStart w:id="175" w:name="_Toc267060461"/>
      <w:bookmarkStart w:id="176" w:name="_Toc213755864"/>
      <w:bookmarkStart w:id="177" w:name="_Toc267059658"/>
      <w:bookmarkStart w:id="178" w:name="_Toc182372787"/>
      <w:bookmarkStart w:id="179" w:name="_Toc249325720"/>
      <w:bookmarkStart w:id="180" w:name="_Toc235438352"/>
      <w:bookmarkStart w:id="181" w:name="_Toc160880165"/>
      <w:bookmarkStart w:id="182" w:name="_Toc235437998"/>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8"/>
        <w:rPr>
          <w:rFonts w:ascii="仿宋" w:hAnsi="仿宋" w:eastAsia="仿宋"/>
          <w:szCs w:val="28"/>
        </w:rPr>
      </w:pPr>
    </w:p>
    <w:p>
      <w:pPr>
        <w:spacing w:line="380" w:lineRule="exact"/>
        <w:jc w:val="center"/>
        <w:outlineLvl w:val="2"/>
        <w:rPr>
          <w:rFonts w:ascii="仿宋" w:hAnsi="仿宋" w:eastAsia="仿宋"/>
          <w:b/>
          <w:sz w:val="28"/>
          <w:szCs w:val="28"/>
        </w:rPr>
      </w:pPr>
      <w:bookmarkStart w:id="183" w:name="_Toc266868680"/>
      <w:bookmarkStart w:id="184" w:name="_Toc235437999"/>
      <w:bookmarkStart w:id="185" w:name="_Toc230071154"/>
      <w:bookmarkStart w:id="186" w:name="_Toc267060462"/>
      <w:bookmarkStart w:id="187" w:name="_Toc267060077"/>
      <w:bookmarkStart w:id="188" w:name="_Toc266870917"/>
      <w:bookmarkStart w:id="189" w:name="_Toc251613840"/>
      <w:bookmarkStart w:id="190" w:name="_Toc255975017"/>
      <w:bookmarkStart w:id="191" w:name="_Toc251586242"/>
      <w:bookmarkStart w:id="192" w:name="_Toc223146615"/>
      <w:bookmarkStart w:id="193" w:name="_Toc235438282"/>
      <w:bookmarkStart w:id="194" w:name="_Toc258401266"/>
      <w:bookmarkStart w:id="195" w:name="_Toc232302123"/>
      <w:bookmarkStart w:id="196" w:name="_Toc235438353"/>
      <w:bookmarkStart w:id="197" w:name="_Toc259692750"/>
      <w:bookmarkStart w:id="198" w:name="_Toc259520875"/>
      <w:bookmarkStart w:id="199" w:name="_Toc213756058"/>
      <w:bookmarkStart w:id="200" w:name="_Toc219800250"/>
      <w:bookmarkStart w:id="201" w:name="_Toc249325721"/>
      <w:bookmarkStart w:id="202" w:name="_Toc217891409"/>
      <w:bookmarkStart w:id="203" w:name="_Toc259692657"/>
      <w:bookmarkStart w:id="204" w:name="_Toc225669329"/>
      <w:bookmarkStart w:id="205" w:name="_Toc236021458"/>
      <w:bookmarkStart w:id="206" w:name="_Toc267060217"/>
      <w:bookmarkStart w:id="207" w:name="_Toc227058537"/>
      <w:bookmarkStart w:id="208" w:name="_Toc253066625"/>
      <w:bookmarkStart w:id="209" w:name="_Toc266870442"/>
      <w:bookmarkStart w:id="210" w:name="_Toc254790910"/>
      <w:r>
        <w:rPr>
          <w:rFonts w:ascii="仿宋" w:hAnsi="仿宋" w:eastAsia="仿宋"/>
          <w:b/>
          <w:sz w:val="28"/>
          <w:szCs w:val="28"/>
        </w:rPr>
        <w:t>3</w:t>
      </w:r>
      <w:r>
        <w:rPr>
          <w:rFonts w:hint="eastAsia" w:ascii="仿宋" w:hAnsi="仿宋" w:eastAsia="仿宋"/>
          <w:b/>
          <w:sz w:val="28"/>
          <w:szCs w:val="28"/>
        </w:rPr>
        <w:t>-1关于资格的声明函</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hint="eastAsia" w:ascii="仿宋" w:hAnsi="仿宋" w:eastAsia="仿宋"/>
          <w:b/>
          <w:sz w:val="28"/>
          <w:szCs w:val="28"/>
        </w:rPr>
        <w:cr/>
      </w:r>
    </w:p>
    <w:p>
      <w:pPr>
        <w:spacing w:after="0" w:line="500" w:lineRule="exact"/>
        <w:rPr>
          <w:rFonts w:ascii="仿宋" w:hAnsi="仿宋" w:eastAsia="仿宋"/>
          <w:sz w:val="28"/>
          <w:szCs w:val="28"/>
        </w:rPr>
      </w:pPr>
      <w:bookmarkStart w:id="211" w:name="_Hlk511663739"/>
      <w:r>
        <w:rPr>
          <w:rFonts w:hint="eastAsia" w:ascii="仿宋" w:hAnsi="仿宋" w:eastAsia="仿宋"/>
          <w:sz w:val="28"/>
          <w:szCs w:val="28"/>
        </w:rPr>
        <w:t>江西科技学院：</w:t>
      </w:r>
      <w:bookmarkEnd w:id="211"/>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     年   月   日 （项目编号）公开询价邀请，本签字人愿意参加本次报价，提供公开询价文件中规定的货物，并证明提交的下列文件和说明是准确的和真实的。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2．我方的资格声明正本X份，副本X份，随报价响应文件一同递交。</w:t>
      </w:r>
    </w:p>
    <w:p>
      <w:pPr>
        <w:spacing w:line="500" w:lineRule="exact"/>
        <w:ind w:firstLine="560" w:firstLineChars="200"/>
        <w:rPr>
          <w:rFonts w:ascii="仿宋" w:hAnsi="仿宋" w:eastAsia="仿宋"/>
          <w:sz w:val="28"/>
          <w:szCs w:val="28"/>
        </w:rPr>
      </w:pPr>
    </w:p>
    <w:p>
      <w:pPr>
        <w:spacing w:line="500" w:lineRule="exact"/>
        <w:rPr>
          <w:rFonts w:ascii="仿宋" w:hAnsi="仿宋" w:eastAsia="仿宋"/>
          <w:sz w:val="28"/>
          <w:szCs w:val="28"/>
          <w:u w:val="single"/>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500" w:lineRule="exact"/>
        <w:rPr>
          <w:rFonts w:ascii="仿宋" w:hAnsi="仿宋" w:eastAsia="仿宋"/>
          <w:sz w:val="28"/>
          <w:szCs w:val="28"/>
          <w:u w:val="single"/>
        </w:rPr>
      </w:pPr>
      <w:r>
        <w:rPr>
          <w:rFonts w:hint="eastAsia" w:ascii="仿宋" w:hAnsi="仿宋" w:eastAsia="仿宋"/>
          <w:sz w:val="28"/>
          <w:szCs w:val="28"/>
        </w:rPr>
        <w:t>地     址：</w:t>
      </w:r>
    </w:p>
    <w:p>
      <w:pPr>
        <w:spacing w:line="500" w:lineRule="exact"/>
        <w:rPr>
          <w:rFonts w:ascii="仿宋" w:hAnsi="仿宋" w:eastAsia="仿宋"/>
          <w:sz w:val="28"/>
          <w:szCs w:val="28"/>
          <w:u w:val="single"/>
        </w:rPr>
      </w:pPr>
      <w:r>
        <w:rPr>
          <w:rFonts w:hint="eastAsia" w:ascii="仿宋" w:hAnsi="仿宋" w:eastAsia="仿宋"/>
          <w:sz w:val="28"/>
          <w:szCs w:val="28"/>
        </w:rPr>
        <w:t>邮     编：</w:t>
      </w:r>
    </w:p>
    <w:p>
      <w:pPr>
        <w:spacing w:line="500" w:lineRule="exact"/>
        <w:rPr>
          <w:rFonts w:ascii="仿宋" w:hAnsi="仿宋" w:eastAsia="仿宋"/>
          <w:sz w:val="28"/>
          <w:szCs w:val="28"/>
          <w:u w:val="single"/>
        </w:rPr>
      </w:pPr>
      <w:r>
        <w:rPr>
          <w:rFonts w:hint="eastAsia" w:ascii="仿宋" w:hAnsi="仿宋" w:eastAsia="仿宋"/>
          <w:sz w:val="28"/>
          <w:szCs w:val="28"/>
        </w:rPr>
        <w:t>电 话或传 真：</w:t>
      </w:r>
    </w:p>
    <w:p>
      <w:pPr>
        <w:spacing w:line="500" w:lineRule="exact"/>
        <w:rPr>
          <w:rFonts w:ascii="仿宋" w:hAnsi="仿宋" w:eastAsia="仿宋"/>
          <w:sz w:val="28"/>
          <w:szCs w:val="28"/>
          <w:u w:val="single"/>
        </w:rPr>
      </w:pPr>
      <w:r>
        <w:rPr>
          <w:rFonts w:hint="eastAsia" w:ascii="仿宋" w:hAnsi="仿宋" w:eastAsia="仿宋"/>
          <w:sz w:val="28"/>
          <w:szCs w:val="28"/>
        </w:rPr>
        <w:t>参与人授权代表：</w:t>
      </w:r>
      <w:bookmarkStart w:id="212" w:name="_Toc227058538"/>
      <w:bookmarkStart w:id="213" w:name="_Toc225669330"/>
      <w:bookmarkStart w:id="214" w:name="_Toc213756059"/>
      <w:bookmarkStart w:id="215" w:name="_Toc258401267"/>
      <w:bookmarkStart w:id="216" w:name="_Toc253066626"/>
      <w:bookmarkStart w:id="217" w:name="_Toc255975018"/>
      <w:bookmarkStart w:id="218" w:name="_Toc232302124"/>
      <w:bookmarkStart w:id="219" w:name="_Toc217891410"/>
      <w:bookmarkStart w:id="220" w:name="_Toc266870443"/>
      <w:bookmarkStart w:id="221" w:name="_Toc219800251"/>
      <w:bookmarkStart w:id="222" w:name="_Toc259692751"/>
      <w:bookmarkStart w:id="223" w:name="_Toc249325722"/>
      <w:bookmarkStart w:id="224" w:name="_Toc259692658"/>
      <w:bookmarkStart w:id="225" w:name="_Toc236021459"/>
      <w:bookmarkStart w:id="226" w:name="_Toc259520876"/>
      <w:bookmarkStart w:id="227" w:name="_Toc251586243"/>
      <w:bookmarkStart w:id="228" w:name="_Toc266870918"/>
      <w:bookmarkStart w:id="229" w:name="_Toc254790911"/>
      <w:bookmarkStart w:id="230" w:name="_Toc266868681"/>
      <w:bookmarkStart w:id="231" w:name="_Toc235438000"/>
      <w:bookmarkStart w:id="232" w:name="_Toc251613841"/>
      <w:bookmarkStart w:id="233" w:name="_Toc230071155"/>
      <w:bookmarkStart w:id="234" w:name="_Toc235438354"/>
      <w:bookmarkStart w:id="235" w:name="_Toc223146616"/>
      <w:bookmarkStart w:id="236" w:name="_Toc235438283"/>
    </w:p>
    <w:p>
      <w:pPr>
        <w:jc w:val="center"/>
        <w:outlineLvl w:val="1"/>
        <w:rPr>
          <w:rFonts w:ascii="仿宋" w:hAnsi="仿宋" w:eastAsia="仿宋"/>
          <w:b/>
          <w:sz w:val="28"/>
          <w:szCs w:val="28"/>
        </w:rPr>
      </w:pPr>
      <w:r>
        <w:rPr>
          <w:rFonts w:ascii="仿宋" w:hAnsi="仿宋" w:eastAsia="仿宋"/>
          <w:sz w:val="28"/>
          <w:szCs w:val="28"/>
        </w:rPr>
        <w:br w:type="page"/>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ascii="仿宋" w:hAnsi="仿宋" w:eastAsia="仿宋"/>
          <w:b/>
          <w:bCs/>
          <w:sz w:val="28"/>
          <w:szCs w:val="28"/>
        </w:rPr>
        <w:t>2</w:t>
      </w:r>
      <w:r>
        <w:rPr>
          <w:rFonts w:hint="eastAsia" w:ascii="仿宋" w:hAnsi="仿宋" w:eastAsia="仿宋"/>
          <w:b/>
          <w:bCs/>
          <w:sz w:val="28"/>
          <w:szCs w:val="28"/>
        </w:rPr>
        <w:t>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rPr>
          <w:rFonts w:ascii="仿宋" w:hAnsi="仿宋" w:eastAsia="仿宋"/>
          <w:sz w:val="28"/>
          <w:szCs w:val="28"/>
        </w:rPr>
      </w:pPr>
      <w:r>
        <w:rPr>
          <w:rFonts w:hint="eastAsia" w:ascii="仿宋" w:hAnsi="仿宋" w:eastAsia="仿宋"/>
          <w:sz w:val="28"/>
          <w:szCs w:val="28"/>
        </w:rPr>
        <w:t>江西科技学院：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u w:val="single"/>
        </w:rPr>
      </w:pPr>
      <w:r>
        <w:rPr>
          <w:rFonts w:hint="eastAsia" w:ascii="仿宋" w:hAnsi="仿宋" w:eastAsia="仿宋"/>
          <w:sz w:val="28"/>
          <w:szCs w:val="28"/>
        </w:rPr>
        <w:t xml:space="preserve">                         参 与 人（全称并加盖公章）：</w:t>
      </w:r>
    </w:p>
    <w:p>
      <w:pPr>
        <w:spacing w:line="380" w:lineRule="exact"/>
        <w:ind w:firstLine="3500" w:firstLineChars="1250"/>
        <w:rPr>
          <w:rFonts w:ascii="仿宋" w:hAnsi="仿宋" w:eastAsia="仿宋"/>
          <w:sz w:val="28"/>
          <w:szCs w:val="28"/>
          <w:u w:val="single"/>
        </w:rPr>
      </w:pPr>
      <w:r>
        <w:rPr>
          <w:rFonts w:hint="eastAsia" w:ascii="仿宋" w:hAnsi="仿宋" w:eastAsia="仿宋"/>
          <w:sz w:val="28"/>
          <w:szCs w:val="28"/>
          <w:lang w:val="zh-CN"/>
        </w:rPr>
        <w:t>参与人授权代表</w:t>
      </w:r>
      <w:r>
        <w:rPr>
          <w:rFonts w:hint="eastAsia" w:ascii="仿宋" w:hAnsi="仿宋" w:eastAsia="仿宋"/>
          <w:sz w:val="28"/>
          <w:szCs w:val="28"/>
        </w:rPr>
        <w:t>：</w:t>
      </w:r>
    </w:p>
    <w:p>
      <w:pPr>
        <w:spacing w:line="380" w:lineRule="exact"/>
        <w:rPr>
          <w:rFonts w:ascii="仿宋" w:hAnsi="仿宋" w:eastAsia="仿宋"/>
          <w:sz w:val="28"/>
          <w:szCs w:val="28"/>
          <w:u w:val="single"/>
        </w:rPr>
      </w:pPr>
      <w:r>
        <w:rPr>
          <w:rFonts w:hint="eastAsia" w:ascii="仿宋" w:hAnsi="仿宋" w:eastAsia="仿宋"/>
          <w:sz w:val="28"/>
          <w:szCs w:val="28"/>
        </w:rPr>
        <w:t xml:space="preserve">                         日      期：</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7" w:name="_Toc181436573"/>
      <w:bookmarkStart w:id="238" w:name="_Toc160880537"/>
      <w:bookmarkStart w:id="239" w:name="_Toc192996454"/>
      <w:bookmarkStart w:id="240" w:name="_Toc259692661"/>
      <w:bookmarkStart w:id="241" w:name="_Toc169332846"/>
      <w:bookmarkStart w:id="242" w:name="_Toc180302921"/>
      <w:bookmarkStart w:id="243" w:name="_Toc232302127"/>
      <w:bookmarkStart w:id="244" w:name="_Toc249325725"/>
      <w:bookmarkStart w:id="245" w:name="_Toc235438286"/>
      <w:bookmarkStart w:id="246" w:name="_Toc160880168"/>
      <w:bookmarkStart w:id="247" w:name="_Toc235438003"/>
      <w:bookmarkStart w:id="248" w:name="_Toc192996346"/>
      <w:bookmarkStart w:id="249" w:name="_Toc203355741"/>
      <w:bookmarkStart w:id="250" w:name="_Toc182372790"/>
      <w:bookmarkStart w:id="251" w:name="_Toc182805225"/>
      <w:bookmarkStart w:id="252" w:name="_Toc211917124"/>
      <w:bookmarkStart w:id="253" w:name="_Toc267060465"/>
      <w:bookmarkStart w:id="254" w:name="_Toc267060466"/>
      <w:bookmarkStart w:id="255" w:name="_Toc170798801"/>
      <w:bookmarkStart w:id="256" w:name="_Toc191789337"/>
      <w:bookmarkStart w:id="257" w:name="_Toc191783230"/>
      <w:bookmarkStart w:id="258" w:name="_Toc251586246"/>
      <w:bookmarkStart w:id="259" w:name="_Toc259520879"/>
      <w:bookmarkStart w:id="260" w:name="_Toc267060080"/>
      <w:bookmarkStart w:id="261" w:name="_Toc266870447"/>
      <w:bookmarkStart w:id="262" w:name="_Toc266868686"/>
      <w:bookmarkStart w:id="263" w:name="_Toc258401272"/>
      <w:bookmarkStart w:id="264" w:name="_Toc192663843"/>
      <w:bookmarkStart w:id="265" w:name="_Toc266868684"/>
      <w:bookmarkStart w:id="266" w:name="_Toc266870446"/>
      <w:bookmarkStart w:id="267" w:name="_Toc235438357"/>
      <w:bookmarkStart w:id="268" w:name="_Toc266870922"/>
      <w:bookmarkStart w:id="269" w:name="_Toc192664161"/>
      <w:bookmarkStart w:id="270" w:name="_Toc253066629"/>
      <w:bookmarkStart w:id="271" w:name="_Toc259692663"/>
      <w:bookmarkStart w:id="272" w:name="_Toc192663694"/>
      <w:bookmarkStart w:id="273" w:name="_Toc267060221"/>
      <w:bookmarkStart w:id="274" w:name="_Toc169332957"/>
      <w:bookmarkStart w:id="275" w:name="_Toc177985477"/>
      <w:bookmarkStart w:id="276" w:name="_Toc255975021"/>
      <w:bookmarkStart w:id="277" w:name="_Toc267060220"/>
      <w:bookmarkStart w:id="278" w:name="_Toc258401270"/>
      <w:bookmarkStart w:id="279" w:name="_Toc251613844"/>
      <w:bookmarkStart w:id="280" w:name="_Toc236021462"/>
      <w:bookmarkStart w:id="281" w:name="_Toc193160456"/>
      <w:bookmarkStart w:id="282" w:name="_Toc267060081"/>
      <w:bookmarkStart w:id="283" w:name="_Toc255975023"/>
      <w:bookmarkStart w:id="284" w:name="_Toc259692754"/>
      <w:bookmarkStart w:id="285" w:name="_Toc193165742"/>
      <w:bookmarkStart w:id="286" w:name="_Toc254790916"/>
      <w:bookmarkStart w:id="287" w:name="_Toc181436469"/>
      <w:bookmarkStart w:id="288" w:name="_Toc259520881"/>
      <w:bookmarkStart w:id="289" w:name="_Toc254790914"/>
      <w:bookmarkStart w:id="290" w:name="_Toc191802698"/>
      <w:bookmarkStart w:id="291" w:name="_Toc259692756"/>
      <w:bookmarkStart w:id="292" w:name="_Toc191803634"/>
      <w:bookmarkStart w:id="293" w:name="_Toc266870921"/>
    </w:p>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Pr>
        <w:spacing w:after="0" w:line="480" w:lineRule="exact"/>
        <w:ind w:firstLine="570"/>
        <w:jc w:val="center"/>
        <w:rPr>
          <w:rFonts w:ascii="仿宋" w:hAnsi="仿宋" w:eastAsia="仿宋"/>
          <w:b/>
          <w:bCs/>
          <w:sz w:val="28"/>
          <w:szCs w:val="28"/>
        </w:rPr>
      </w:pPr>
      <w:bookmarkStart w:id="294" w:name="_Toc266868944"/>
      <w:bookmarkStart w:id="295" w:name="_Toc251586247"/>
      <w:bookmarkStart w:id="296" w:name="_Toc258401273"/>
      <w:bookmarkStart w:id="297" w:name="_Toc267059925"/>
      <w:bookmarkStart w:id="298" w:name="_Toc267059545"/>
      <w:bookmarkStart w:id="299" w:name="_Toc267060327"/>
      <w:bookmarkStart w:id="300" w:name="_Toc236021463"/>
      <w:bookmarkStart w:id="301" w:name="_Toc235438004"/>
      <w:bookmarkStart w:id="302" w:name="_Toc259692664"/>
      <w:bookmarkStart w:id="303" w:name="_Toc259520882"/>
      <w:bookmarkStart w:id="304" w:name="_Toc251613845"/>
      <w:bookmarkStart w:id="305" w:name="_Toc266868687"/>
      <w:bookmarkStart w:id="306" w:name="_Toc255975024"/>
      <w:bookmarkStart w:id="307" w:name="_Toc232302128"/>
      <w:bookmarkStart w:id="308" w:name="_Toc267059659"/>
      <w:bookmarkStart w:id="309" w:name="_Toc267060467"/>
      <w:bookmarkStart w:id="310" w:name="_Toc267060082"/>
      <w:bookmarkStart w:id="311" w:name="_Toc235438358"/>
      <w:bookmarkStart w:id="312" w:name="_Toc267059036"/>
      <w:bookmarkStart w:id="313" w:name="_Toc266870840"/>
      <w:bookmarkStart w:id="314" w:name="_Toc259692757"/>
      <w:bookmarkStart w:id="315" w:name="_Toc254790917"/>
      <w:bookmarkStart w:id="316" w:name="_Toc267059187"/>
      <w:bookmarkStart w:id="317" w:name="_Toc266870448"/>
      <w:bookmarkStart w:id="318" w:name="_Toc249325726"/>
      <w:bookmarkStart w:id="319" w:name="_Toc267059812"/>
      <w:bookmarkStart w:id="320" w:name="_Toc235438287"/>
      <w:bookmarkStart w:id="321" w:name="_Toc267060222"/>
      <w:bookmarkStart w:id="322" w:name="_Toc266870923"/>
      <w:bookmarkStart w:id="323" w:name="_Toc253066630"/>
      <w:bookmarkStart w:id="324" w:name="_Toc273178704"/>
      <w:r>
        <w:rPr>
          <w:rFonts w:ascii="仿宋" w:hAnsi="仿宋" w:eastAsia="仿宋"/>
          <w:b/>
          <w:bCs/>
          <w:sz w:val="28"/>
          <w:szCs w:val="28"/>
        </w:rPr>
        <w:t>4.</w:t>
      </w:r>
      <w:r>
        <w:rPr>
          <w:rFonts w:hint="eastAsia" w:ascii="仿宋" w:hAnsi="仿宋" w:eastAsia="仿宋"/>
          <w:b/>
          <w:bCs/>
          <w:sz w:val="28"/>
          <w:szCs w:val="28"/>
        </w:rPr>
        <w:t>质保期和售后服务承诺书</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widowControl w:val="0"/>
        <w:spacing w:after="0" w:line="240" w:lineRule="auto"/>
        <w:ind w:left="420"/>
        <w:jc w:val="center"/>
        <w:outlineLvl w:val="1"/>
        <w:rPr>
          <w:rFonts w:ascii="仿宋" w:hAnsi="仿宋" w:eastAsia="仿宋"/>
          <w:b/>
          <w:sz w:val="28"/>
          <w:szCs w:val="28"/>
        </w:rPr>
      </w:pPr>
    </w:p>
    <w:p>
      <w:pPr>
        <w:rPr>
          <w:rFonts w:ascii="仿宋" w:hAnsi="仿宋" w:eastAsia="仿宋"/>
          <w:b/>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u w:val="single"/>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380" w:lineRule="exact"/>
        <w:ind w:firstLine="3640" w:firstLineChars="1300"/>
        <w:rPr>
          <w:rFonts w:ascii="仿宋" w:hAnsi="仿宋" w:eastAsia="仿宋"/>
          <w:sz w:val="28"/>
          <w:szCs w:val="28"/>
          <w:u w:val="single"/>
        </w:rPr>
      </w:pPr>
      <w:r>
        <w:rPr>
          <w:rFonts w:hint="eastAsia" w:ascii="仿宋" w:hAnsi="仿宋" w:eastAsia="仿宋"/>
          <w:sz w:val="28"/>
          <w:szCs w:val="28"/>
        </w:rPr>
        <w:t>参与人授权代表：</w:t>
      </w:r>
    </w:p>
    <w:p>
      <w:pPr>
        <w:spacing w:line="420" w:lineRule="exact"/>
        <w:ind w:firstLine="3645" w:firstLineChars="1302"/>
        <w:rPr>
          <w:rFonts w:ascii="仿宋" w:hAnsi="仿宋" w:eastAsia="仿宋"/>
          <w:sz w:val="28"/>
          <w:szCs w:val="28"/>
          <w:u w:val="single"/>
        </w:rPr>
      </w:pPr>
      <w:r>
        <w:rPr>
          <w:rFonts w:hint="eastAsia" w:ascii="仿宋" w:hAnsi="仿宋" w:eastAsia="仿宋"/>
          <w:sz w:val="28"/>
          <w:szCs w:val="28"/>
        </w:rPr>
        <w:t>日     期：</w:t>
      </w:r>
    </w:p>
    <w:p>
      <w:pPr>
        <w:spacing w:line="380" w:lineRule="exact"/>
        <w:rPr>
          <w:rFonts w:ascii="仿宋" w:hAnsi="仿宋" w:eastAsia="仿宋"/>
          <w:sz w:val="28"/>
          <w:szCs w:val="28"/>
        </w:rPr>
      </w:pPr>
    </w:p>
    <w:sectPr>
      <w:headerReference r:id="rId15" w:type="first"/>
      <w:footerReference r:id="rId16"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p>
    <w:pPr>
      <w:pStyle w:val="1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drawing>
        <wp:anchor distT="0" distB="0" distL="114300" distR="114300" simplePos="0" relativeHeight="251659264" behindDoc="0" locked="0" layoutInCell="1" allowOverlap="1">
          <wp:simplePos x="0" y="0"/>
          <wp:positionH relativeFrom="column">
            <wp:posOffset>2185035</wp:posOffset>
          </wp:positionH>
          <wp:positionV relativeFrom="page">
            <wp:posOffset>247650</wp:posOffset>
          </wp:positionV>
          <wp:extent cx="1643380" cy="428625"/>
          <wp:effectExtent l="19050" t="0" r="0" b="0"/>
          <wp:wrapNone/>
          <wp:docPr id="4"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学校L</w:t>
    </w:r>
    <w:r>
      <w:t>OGO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490C"/>
    <w:rsid w:val="00031D61"/>
    <w:rsid w:val="000569E1"/>
    <w:rsid w:val="00064E4D"/>
    <w:rsid w:val="00070A6D"/>
    <w:rsid w:val="0007244C"/>
    <w:rsid w:val="00074B20"/>
    <w:rsid w:val="00082572"/>
    <w:rsid w:val="000831DC"/>
    <w:rsid w:val="00092390"/>
    <w:rsid w:val="000934D4"/>
    <w:rsid w:val="000A6637"/>
    <w:rsid w:val="000D4D71"/>
    <w:rsid w:val="000D514C"/>
    <w:rsid w:val="000F4F45"/>
    <w:rsid w:val="0013118F"/>
    <w:rsid w:val="00143849"/>
    <w:rsid w:val="001561E9"/>
    <w:rsid w:val="001576C7"/>
    <w:rsid w:val="00163B53"/>
    <w:rsid w:val="00164A92"/>
    <w:rsid w:val="00176CD4"/>
    <w:rsid w:val="00182C6E"/>
    <w:rsid w:val="001A5B43"/>
    <w:rsid w:val="001B719E"/>
    <w:rsid w:val="001C6943"/>
    <w:rsid w:val="001F3952"/>
    <w:rsid w:val="00235942"/>
    <w:rsid w:val="00235C32"/>
    <w:rsid w:val="00244E90"/>
    <w:rsid w:val="00247CB2"/>
    <w:rsid w:val="002772BB"/>
    <w:rsid w:val="002C2C3D"/>
    <w:rsid w:val="002C4297"/>
    <w:rsid w:val="002C558F"/>
    <w:rsid w:val="002F3F54"/>
    <w:rsid w:val="00315D0D"/>
    <w:rsid w:val="00322D2C"/>
    <w:rsid w:val="00334E6F"/>
    <w:rsid w:val="0034695A"/>
    <w:rsid w:val="003570A0"/>
    <w:rsid w:val="003845F2"/>
    <w:rsid w:val="003C0E1A"/>
    <w:rsid w:val="003C406B"/>
    <w:rsid w:val="003C60EF"/>
    <w:rsid w:val="003D02FC"/>
    <w:rsid w:val="003D54C0"/>
    <w:rsid w:val="003E6439"/>
    <w:rsid w:val="003F20A6"/>
    <w:rsid w:val="003F4C2C"/>
    <w:rsid w:val="00403AD6"/>
    <w:rsid w:val="00404FA2"/>
    <w:rsid w:val="004242F4"/>
    <w:rsid w:val="0043243C"/>
    <w:rsid w:val="00441955"/>
    <w:rsid w:val="0045488D"/>
    <w:rsid w:val="00494088"/>
    <w:rsid w:val="004B66B1"/>
    <w:rsid w:val="004E24DE"/>
    <w:rsid w:val="004F3FCE"/>
    <w:rsid w:val="00500FB5"/>
    <w:rsid w:val="00502F52"/>
    <w:rsid w:val="00543220"/>
    <w:rsid w:val="00582530"/>
    <w:rsid w:val="00590957"/>
    <w:rsid w:val="005A5A4D"/>
    <w:rsid w:val="005F1FC8"/>
    <w:rsid w:val="00607B2B"/>
    <w:rsid w:val="00630374"/>
    <w:rsid w:val="006651E0"/>
    <w:rsid w:val="00665A94"/>
    <w:rsid w:val="00666727"/>
    <w:rsid w:val="00671A70"/>
    <w:rsid w:val="006859BC"/>
    <w:rsid w:val="0068667A"/>
    <w:rsid w:val="006A084D"/>
    <w:rsid w:val="006D27DD"/>
    <w:rsid w:val="006D53F9"/>
    <w:rsid w:val="006D6492"/>
    <w:rsid w:val="006F12BF"/>
    <w:rsid w:val="006F3C71"/>
    <w:rsid w:val="006F5FBA"/>
    <w:rsid w:val="00790192"/>
    <w:rsid w:val="007B0F09"/>
    <w:rsid w:val="007B2319"/>
    <w:rsid w:val="007B5846"/>
    <w:rsid w:val="007C1594"/>
    <w:rsid w:val="00820F76"/>
    <w:rsid w:val="0082442C"/>
    <w:rsid w:val="00832069"/>
    <w:rsid w:val="008321BE"/>
    <w:rsid w:val="00865B30"/>
    <w:rsid w:val="00874219"/>
    <w:rsid w:val="00876AB6"/>
    <w:rsid w:val="008843FB"/>
    <w:rsid w:val="008902DC"/>
    <w:rsid w:val="008B14CC"/>
    <w:rsid w:val="008D27FA"/>
    <w:rsid w:val="00906C23"/>
    <w:rsid w:val="00916532"/>
    <w:rsid w:val="00923C7E"/>
    <w:rsid w:val="00934407"/>
    <w:rsid w:val="00936704"/>
    <w:rsid w:val="00945B37"/>
    <w:rsid w:val="009606BC"/>
    <w:rsid w:val="00964FF9"/>
    <w:rsid w:val="00967E57"/>
    <w:rsid w:val="00970E44"/>
    <w:rsid w:val="00985FC2"/>
    <w:rsid w:val="00994E59"/>
    <w:rsid w:val="009A19FA"/>
    <w:rsid w:val="009A40CF"/>
    <w:rsid w:val="009A6925"/>
    <w:rsid w:val="009B035D"/>
    <w:rsid w:val="009B75DB"/>
    <w:rsid w:val="009D75D8"/>
    <w:rsid w:val="00A10022"/>
    <w:rsid w:val="00A148CE"/>
    <w:rsid w:val="00A24465"/>
    <w:rsid w:val="00A40610"/>
    <w:rsid w:val="00A4220E"/>
    <w:rsid w:val="00A44A63"/>
    <w:rsid w:val="00A64A5B"/>
    <w:rsid w:val="00AA5A63"/>
    <w:rsid w:val="00AC50D8"/>
    <w:rsid w:val="00AD29A3"/>
    <w:rsid w:val="00AF1CE1"/>
    <w:rsid w:val="00AF3C2A"/>
    <w:rsid w:val="00B14C37"/>
    <w:rsid w:val="00B3494B"/>
    <w:rsid w:val="00B54440"/>
    <w:rsid w:val="00B554E7"/>
    <w:rsid w:val="00BA1DC6"/>
    <w:rsid w:val="00BA7AF2"/>
    <w:rsid w:val="00BB7AAD"/>
    <w:rsid w:val="00BC39B8"/>
    <w:rsid w:val="00BD49FB"/>
    <w:rsid w:val="00BD7232"/>
    <w:rsid w:val="00BE1921"/>
    <w:rsid w:val="00BE3AA2"/>
    <w:rsid w:val="00C019D8"/>
    <w:rsid w:val="00C035B5"/>
    <w:rsid w:val="00C66E1E"/>
    <w:rsid w:val="00C676BA"/>
    <w:rsid w:val="00C81AB4"/>
    <w:rsid w:val="00C857BF"/>
    <w:rsid w:val="00C97CD5"/>
    <w:rsid w:val="00CA48A5"/>
    <w:rsid w:val="00CB5A61"/>
    <w:rsid w:val="00D2102C"/>
    <w:rsid w:val="00D268B8"/>
    <w:rsid w:val="00D27213"/>
    <w:rsid w:val="00D31624"/>
    <w:rsid w:val="00D36D52"/>
    <w:rsid w:val="00D56DEA"/>
    <w:rsid w:val="00D63CE3"/>
    <w:rsid w:val="00DC2C74"/>
    <w:rsid w:val="00DE4C02"/>
    <w:rsid w:val="00E04A37"/>
    <w:rsid w:val="00E06CBF"/>
    <w:rsid w:val="00E11567"/>
    <w:rsid w:val="00E3310A"/>
    <w:rsid w:val="00E33B9E"/>
    <w:rsid w:val="00E33C1C"/>
    <w:rsid w:val="00E35C2B"/>
    <w:rsid w:val="00E67206"/>
    <w:rsid w:val="00E737BC"/>
    <w:rsid w:val="00E85E7E"/>
    <w:rsid w:val="00E9406E"/>
    <w:rsid w:val="00E95973"/>
    <w:rsid w:val="00ED2437"/>
    <w:rsid w:val="00EE3803"/>
    <w:rsid w:val="00F0149B"/>
    <w:rsid w:val="00F030C2"/>
    <w:rsid w:val="00F14E07"/>
    <w:rsid w:val="00F172D8"/>
    <w:rsid w:val="00F66190"/>
    <w:rsid w:val="00F81C66"/>
    <w:rsid w:val="00F8646A"/>
    <w:rsid w:val="00F86947"/>
    <w:rsid w:val="00F876DE"/>
    <w:rsid w:val="00F9131A"/>
    <w:rsid w:val="00F915AB"/>
    <w:rsid w:val="00F96549"/>
    <w:rsid w:val="00FA1749"/>
    <w:rsid w:val="00FA4236"/>
    <w:rsid w:val="00FB7688"/>
    <w:rsid w:val="00FC4A83"/>
    <w:rsid w:val="00FD2343"/>
    <w:rsid w:val="00FF1750"/>
    <w:rsid w:val="00FF3E90"/>
    <w:rsid w:val="027916B7"/>
    <w:rsid w:val="1BEC742C"/>
    <w:rsid w:val="1FCB75D8"/>
    <w:rsid w:val="2A7C013C"/>
    <w:rsid w:val="2DD131C6"/>
    <w:rsid w:val="2E9278E2"/>
    <w:rsid w:val="38BE4282"/>
    <w:rsid w:val="3F7B1C31"/>
    <w:rsid w:val="42150DF1"/>
    <w:rsid w:val="4BAD18DA"/>
    <w:rsid w:val="4EFC0DA6"/>
    <w:rsid w:val="6A923527"/>
    <w:rsid w:val="7CB116B1"/>
    <w:rsid w:val="7F204A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0"/>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1"/>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2"/>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3"/>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4"/>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5"/>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6"/>
    <w:semiHidden/>
    <w:unhideWhenUsed/>
    <w:qFormat/>
    <w:uiPriority w:val="9"/>
    <w:pPr>
      <w:keepNext/>
      <w:keepLines/>
      <w:spacing w:before="120" w:after="0"/>
      <w:outlineLvl w:val="6"/>
    </w:pPr>
    <w:rPr>
      <w:i/>
      <w:iCs/>
    </w:rPr>
  </w:style>
  <w:style w:type="paragraph" w:styleId="9">
    <w:name w:val="heading 8"/>
    <w:basedOn w:val="1"/>
    <w:next w:val="1"/>
    <w:link w:val="37"/>
    <w:semiHidden/>
    <w:unhideWhenUsed/>
    <w:qFormat/>
    <w:uiPriority w:val="9"/>
    <w:pPr>
      <w:keepNext/>
      <w:keepLines/>
      <w:spacing w:before="120" w:after="0"/>
      <w:outlineLvl w:val="7"/>
    </w:pPr>
    <w:rPr>
      <w:b/>
      <w:bCs/>
    </w:rPr>
  </w:style>
  <w:style w:type="paragraph" w:styleId="10">
    <w:name w:val="heading 9"/>
    <w:basedOn w:val="1"/>
    <w:next w:val="1"/>
    <w:link w:val="38"/>
    <w:semiHidden/>
    <w:unhideWhenUsed/>
    <w:qFormat/>
    <w:uiPriority w:val="9"/>
    <w:pPr>
      <w:keepNext/>
      <w:keepLines/>
      <w:spacing w:before="120" w:after="0"/>
      <w:outlineLvl w:val="8"/>
    </w:pPr>
    <w:rPr>
      <w:i/>
      <w:iCs/>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60"/>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9"/>
    <w:unhideWhenUsed/>
    <w:qFormat/>
    <w:uiPriority w:val="0"/>
    <w:rPr>
      <w:rFonts w:hAnsi="Courier New" w:cs="Courier New" w:asciiTheme="minorEastAsia"/>
    </w:rPr>
  </w:style>
  <w:style w:type="paragraph" w:styleId="16">
    <w:name w:val="Balloon Text"/>
    <w:basedOn w:val="1"/>
    <w:link w:val="64"/>
    <w:semiHidden/>
    <w:unhideWhenUsed/>
    <w:qFormat/>
    <w:uiPriority w:val="99"/>
    <w:pPr>
      <w:spacing w:after="0" w:line="240" w:lineRule="auto"/>
    </w:pPr>
    <w:rPr>
      <w:sz w:val="18"/>
      <w:szCs w:val="18"/>
    </w:rPr>
  </w:style>
  <w:style w:type="paragraph" w:styleId="17">
    <w:name w:val="footer"/>
    <w:basedOn w:val="1"/>
    <w:link w:val="55"/>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0"/>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9"/>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styleId="29">
    <w:name w:val="Hyperlink"/>
    <w:unhideWhenUsed/>
    <w:qFormat/>
    <w:uiPriority w:val="99"/>
    <w:rPr>
      <w:color w:val="F49100"/>
      <w:u w:val="single"/>
    </w:rPr>
  </w:style>
  <w:style w:type="character" w:customStyle="1" w:styleId="30">
    <w:name w:val="标题 1 字符"/>
    <w:basedOn w:val="26"/>
    <w:link w:val="2"/>
    <w:qFormat/>
    <w:uiPriority w:val="9"/>
    <w:rPr>
      <w:rFonts w:asciiTheme="majorHAnsi" w:hAnsiTheme="majorHAnsi" w:eastAsiaTheme="majorEastAsia" w:cstheme="majorBidi"/>
      <w:b/>
      <w:bCs/>
      <w:caps/>
      <w:spacing w:val="4"/>
      <w:sz w:val="28"/>
      <w:szCs w:val="28"/>
    </w:rPr>
  </w:style>
  <w:style w:type="character" w:customStyle="1" w:styleId="31">
    <w:name w:val="标题 2 字符"/>
    <w:basedOn w:val="26"/>
    <w:link w:val="3"/>
    <w:semiHidden/>
    <w:qFormat/>
    <w:uiPriority w:val="9"/>
    <w:rPr>
      <w:rFonts w:asciiTheme="majorHAnsi" w:hAnsiTheme="majorHAnsi" w:eastAsiaTheme="majorEastAsia" w:cstheme="majorBidi"/>
      <w:b/>
      <w:bCs/>
      <w:sz w:val="28"/>
      <w:szCs w:val="28"/>
    </w:rPr>
  </w:style>
  <w:style w:type="character" w:customStyle="1" w:styleId="32">
    <w:name w:val="标题 3 字符"/>
    <w:basedOn w:val="26"/>
    <w:link w:val="4"/>
    <w:semiHidden/>
    <w:qFormat/>
    <w:uiPriority w:val="9"/>
    <w:rPr>
      <w:rFonts w:asciiTheme="majorHAnsi" w:hAnsiTheme="majorHAnsi" w:eastAsiaTheme="majorEastAsia" w:cstheme="majorBidi"/>
      <w:spacing w:val="4"/>
      <w:sz w:val="24"/>
      <w:szCs w:val="24"/>
    </w:rPr>
  </w:style>
  <w:style w:type="character" w:customStyle="1" w:styleId="33">
    <w:name w:val="标题 4 字符"/>
    <w:basedOn w:val="26"/>
    <w:link w:val="5"/>
    <w:semiHidden/>
    <w:qFormat/>
    <w:uiPriority w:val="9"/>
    <w:rPr>
      <w:rFonts w:asciiTheme="majorHAnsi" w:hAnsiTheme="majorHAnsi" w:eastAsiaTheme="majorEastAsia" w:cstheme="majorBidi"/>
      <w:i/>
      <w:iCs/>
      <w:sz w:val="24"/>
      <w:szCs w:val="24"/>
    </w:rPr>
  </w:style>
  <w:style w:type="character" w:customStyle="1" w:styleId="34">
    <w:name w:val="标题 5 字符"/>
    <w:basedOn w:val="26"/>
    <w:link w:val="6"/>
    <w:semiHidden/>
    <w:qFormat/>
    <w:uiPriority w:val="9"/>
    <w:rPr>
      <w:rFonts w:asciiTheme="majorHAnsi" w:hAnsiTheme="majorHAnsi" w:eastAsiaTheme="majorEastAsia" w:cstheme="majorBidi"/>
      <w:b/>
      <w:bCs/>
    </w:rPr>
  </w:style>
  <w:style w:type="character" w:customStyle="1" w:styleId="35">
    <w:name w:val="标题 6 字符"/>
    <w:basedOn w:val="26"/>
    <w:link w:val="7"/>
    <w:semiHidden/>
    <w:qFormat/>
    <w:uiPriority w:val="9"/>
    <w:rPr>
      <w:rFonts w:asciiTheme="majorHAnsi" w:hAnsiTheme="majorHAnsi" w:eastAsiaTheme="majorEastAsia" w:cstheme="majorBidi"/>
      <w:b/>
      <w:bCs/>
      <w:i/>
      <w:iCs/>
    </w:rPr>
  </w:style>
  <w:style w:type="character" w:customStyle="1" w:styleId="36">
    <w:name w:val="标题 7 字符"/>
    <w:basedOn w:val="26"/>
    <w:link w:val="8"/>
    <w:semiHidden/>
    <w:qFormat/>
    <w:uiPriority w:val="9"/>
    <w:rPr>
      <w:i/>
      <w:iCs/>
    </w:rPr>
  </w:style>
  <w:style w:type="character" w:customStyle="1" w:styleId="37">
    <w:name w:val="标题 8 字符"/>
    <w:basedOn w:val="26"/>
    <w:link w:val="9"/>
    <w:semiHidden/>
    <w:qFormat/>
    <w:uiPriority w:val="9"/>
    <w:rPr>
      <w:b/>
      <w:bCs/>
    </w:rPr>
  </w:style>
  <w:style w:type="character" w:customStyle="1" w:styleId="38">
    <w:name w:val="标题 9 字符"/>
    <w:basedOn w:val="26"/>
    <w:link w:val="10"/>
    <w:semiHidden/>
    <w:qFormat/>
    <w:uiPriority w:val="9"/>
    <w:rPr>
      <w:i/>
      <w:iCs/>
    </w:rPr>
  </w:style>
  <w:style w:type="character" w:customStyle="1" w:styleId="39">
    <w:name w:val="标题 字符"/>
    <w:basedOn w:val="26"/>
    <w:link w:val="23"/>
    <w:qFormat/>
    <w:uiPriority w:val="10"/>
    <w:rPr>
      <w:rFonts w:asciiTheme="majorHAnsi" w:hAnsiTheme="majorHAnsi" w:eastAsiaTheme="majorEastAsia" w:cstheme="majorBidi"/>
      <w:b/>
      <w:bCs/>
      <w:spacing w:val="-7"/>
      <w:sz w:val="48"/>
      <w:szCs w:val="48"/>
    </w:rPr>
  </w:style>
  <w:style w:type="character" w:customStyle="1" w:styleId="40">
    <w:name w:val="副标题 字符"/>
    <w:basedOn w:val="26"/>
    <w:link w:val="20"/>
    <w:qFormat/>
    <w:uiPriority w:val="11"/>
    <w:rPr>
      <w:rFonts w:asciiTheme="majorHAnsi" w:hAnsiTheme="majorHAnsi" w:eastAsiaTheme="majorEastAsia" w:cstheme="majorBidi"/>
      <w:sz w:val="24"/>
      <w:szCs w:val="24"/>
    </w:rPr>
  </w:style>
  <w:style w:type="paragraph" w:styleId="41">
    <w:name w:val="No Spacing"/>
    <w:link w:val="52"/>
    <w:qFormat/>
    <w:uiPriority w:val="1"/>
    <w:pPr>
      <w:jc w:val="both"/>
    </w:pPr>
    <w:rPr>
      <w:rFonts w:asciiTheme="minorHAnsi" w:hAnsiTheme="minorHAnsi" w:eastAsiaTheme="minorEastAsia" w:cstheme="minorBidi"/>
      <w:sz w:val="22"/>
      <w:szCs w:val="22"/>
      <w:lang w:val="en-US" w:eastAsia="zh-CN" w:bidi="ar-SA"/>
    </w:rPr>
  </w:style>
  <w:style w:type="paragraph" w:styleId="42">
    <w:name w:val="Quote"/>
    <w:basedOn w:val="1"/>
    <w:next w:val="1"/>
    <w:link w:val="43"/>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3">
    <w:name w:val="引用 字符"/>
    <w:basedOn w:val="26"/>
    <w:link w:val="42"/>
    <w:qFormat/>
    <w:uiPriority w:val="29"/>
    <w:rPr>
      <w:rFonts w:asciiTheme="majorHAnsi" w:hAnsiTheme="majorHAnsi" w:eastAsiaTheme="majorEastAsia" w:cstheme="majorBidi"/>
      <w:i/>
      <w:iCs/>
      <w:sz w:val="24"/>
      <w:szCs w:val="24"/>
    </w:rPr>
  </w:style>
  <w:style w:type="paragraph" w:styleId="44">
    <w:name w:val="Intense Quote"/>
    <w:basedOn w:val="1"/>
    <w:next w:val="1"/>
    <w:link w:val="45"/>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5">
    <w:name w:val="明显引用 字符"/>
    <w:basedOn w:val="26"/>
    <w:link w:val="44"/>
    <w:qFormat/>
    <w:uiPriority w:val="30"/>
    <w:rPr>
      <w:rFonts w:asciiTheme="majorHAnsi" w:hAnsiTheme="majorHAnsi" w:eastAsiaTheme="majorEastAsia" w:cstheme="majorBidi"/>
      <w:sz w:val="26"/>
      <w:szCs w:val="26"/>
    </w:rPr>
  </w:style>
  <w:style w:type="character" w:customStyle="1" w:styleId="46">
    <w:name w:val="不明显强调1"/>
    <w:basedOn w:val="26"/>
    <w:qFormat/>
    <w:uiPriority w:val="19"/>
    <w:rPr>
      <w:i/>
      <w:iCs/>
      <w:color w:val="auto"/>
    </w:rPr>
  </w:style>
  <w:style w:type="character" w:customStyle="1" w:styleId="47">
    <w:name w:val="明显强调1"/>
    <w:basedOn w:val="26"/>
    <w:qFormat/>
    <w:uiPriority w:val="21"/>
    <w:rPr>
      <w:b/>
      <w:bCs/>
      <w:i/>
      <w:iCs/>
      <w:color w:val="auto"/>
    </w:rPr>
  </w:style>
  <w:style w:type="character" w:customStyle="1" w:styleId="48">
    <w:name w:val="不明显参考1"/>
    <w:basedOn w:val="26"/>
    <w:qFormat/>
    <w:uiPriority w:val="31"/>
    <w:rPr>
      <w:smallCaps/>
      <w:color w:val="auto"/>
      <w:u w:val="single" w:color="7E7E7E" w:themeColor="text1" w:themeTint="80"/>
    </w:rPr>
  </w:style>
  <w:style w:type="character" w:customStyle="1" w:styleId="49">
    <w:name w:val="明显参考1"/>
    <w:basedOn w:val="26"/>
    <w:qFormat/>
    <w:uiPriority w:val="32"/>
    <w:rPr>
      <w:b/>
      <w:bCs/>
      <w:smallCaps/>
      <w:color w:val="auto"/>
      <w:u w:val="single"/>
    </w:rPr>
  </w:style>
  <w:style w:type="character" w:customStyle="1" w:styleId="50">
    <w:name w:val="书籍标题1"/>
    <w:basedOn w:val="26"/>
    <w:qFormat/>
    <w:uiPriority w:val="33"/>
    <w:rPr>
      <w:b/>
      <w:bCs/>
      <w:smallCaps/>
      <w:color w:val="auto"/>
    </w:rPr>
  </w:style>
  <w:style w:type="paragraph" w:customStyle="1" w:styleId="51">
    <w:name w:val="TOC 标题1"/>
    <w:basedOn w:val="2"/>
    <w:next w:val="1"/>
    <w:unhideWhenUsed/>
    <w:qFormat/>
    <w:uiPriority w:val="39"/>
    <w:pPr>
      <w:outlineLvl w:val="9"/>
    </w:pPr>
  </w:style>
  <w:style w:type="character" w:customStyle="1" w:styleId="52">
    <w:name w:val="无间隔 字符"/>
    <w:basedOn w:val="26"/>
    <w:link w:val="41"/>
    <w:qFormat/>
    <w:uiPriority w:val="1"/>
  </w:style>
  <w:style w:type="paragraph" w:customStyle="1" w:styleId="5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4">
    <w:name w:val="页眉 字符"/>
    <w:basedOn w:val="26"/>
    <w:link w:val="18"/>
    <w:qFormat/>
    <w:uiPriority w:val="99"/>
    <w:rPr>
      <w:sz w:val="18"/>
      <w:szCs w:val="18"/>
    </w:rPr>
  </w:style>
  <w:style w:type="character" w:customStyle="1" w:styleId="55">
    <w:name w:val="页脚 字符"/>
    <w:basedOn w:val="26"/>
    <w:link w:val="17"/>
    <w:qFormat/>
    <w:uiPriority w:val="99"/>
    <w:rPr>
      <w:sz w:val="18"/>
      <w:szCs w:val="18"/>
    </w:rPr>
  </w:style>
  <w:style w:type="paragraph" w:styleId="56">
    <w:name w:val="List Paragraph"/>
    <w:basedOn w:val="1"/>
    <w:qFormat/>
    <w:uiPriority w:val="34"/>
    <w:pPr>
      <w:ind w:firstLine="420" w:firstLineChars="200"/>
    </w:pPr>
  </w:style>
  <w:style w:type="character" w:customStyle="1" w:styleId="57">
    <w:name w:val="正文文本缩进 3 字符"/>
    <w:basedOn w:val="26"/>
    <w:link w:val="21"/>
    <w:qFormat/>
    <w:uiPriority w:val="0"/>
    <w:rPr>
      <w:rFonts w:ascii="Times New Roman" w:hAnsi="Times New Roman" w:eastAsia="宋体" w:cs="Times New Roman"/>
      <w:kern w:val="2"/>
      <w:sz w:val="16"/>
      <w:szCs w:val="16"/>
    </w:rPr>
  </w:style>
  <w:style w:type="paragraph" w:customStyle="1" w:styleId="58">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9">
    <w:name w:val="纯文本 字符"/>
    <w:basedOn w:val="26"/>
    <w:link w:val="15"/>
    <w:semiHidden/>
    <w:qFormat/>
    <w:uiPriority w:val="99"/>
    <w:rPr>
      <w:rFonts w:hAnsi="Courier New" w:cs="Courier New" w:asciiTheme="minorEastAsia"/>
    </w:rPr>
  </w:style>
  <w:style w:type="character" w:customStyle="1" w:styleId="60">
    <w:name w:val="正文文本 字符"/>
    <w:basedOn w:val="26"/>
    <w:link w:val="13"/>
    <w:semiHidden/>
    <w:qFormat/>
    <w:uiPriority w:val="99"/>
  </w:style>
  <w:style w:type="character" w:customStyle="1" w:styleId="61">
    <w:name w:val="纯文本 Char"/>
    <w:qFormat/>
    <w:uiPriority w:val="0"/>
    <w:rPr>
      <w:rFonts w:ascii="宋体" w:hAnsi="Courier New" w:eastAsia="宋体"/>
      <w:kern w:val="2"/>
      <w:sz w:val="21"/>
      <w:lang w:val="en-US" w:eastAsia="zh-CN" w:bidi="ar-SA"/>
    </w:rPr>
  </w:style>
  <w:style w:type="character" w:customStyle="1" w:styleId="62">
    <w:name w:val="font11"/>
    <w:basedOn w:val="26"/>
    <w:qFormat/>
    <w:uiPriority w:val="0"/>
    <w:rPr>
      <w:rFonts w:hint="eastAsia" w:ascii="微软雅黑" w:hAnsi="微软雅黑" w:eastAsia="微软雅黑" w:cs="微软雅黑"/>
      <w:color w:val="000000"/>
      <w:sz w:val="16"/>
      <w:szCs w:val="16"/>
      <w:u w:val="none"/>
    </w:rPr>
  </w:style>
  <w:style w:type="character" w:customStyle="1" w:styleId="63">
    <w:name w:val="font01"/>
    <w:basedOn w:val="26"/>
    <w:qFormat/>
    <w:uiPriority w:val="0"/>
    <w:rPr>
      <w:rFonts w:hint="eastAsia" w:ascii="微软雅黑" w:hAnsi="微软雅黑" w:eastAsia="微软雅黑" w:cs="微软雅黑"/>
      <w:color w:val="FF0000"/>
      <w:sz w:val="16"/>
      <w:szCs w:val="16"/>
      <w:u w:val="none"/>
    </w:rPr>
  </w:style>
  <w:style w:type="character" w:customStyle="1" w:styleId="64">
    <w:name w:val="批注框文本 字符"/>
    <w:basedOn w:val="26"/>
    <w:link w:val="16"/>
    <w:semiHidden/>
    <w:qFormat/>
    <w:uiPriority w:val="99"/>
    <w:rPr>
      <w:sz w:val="18"/>
      <w:szCs w:val="18"/>
    </w:rPr>
  </w:style>
  <w:style w:type="paragraph" w:customStyle="1" w:styleId="65">
    <w:name w:val="First Paragraph"/>
    <w:basedOn w:val="13"/>
    <w:next w:val="13"/>
    <w:qFormat/>
    <w:uiPriority w:val="0"/>
    <w:pPr>
      <w:spacing w:before="180" w:after="180" w:line="240" w:lineRule="auto"/>
      <w:jc w:val="left"/>
    </w:pPr>
    <w:rPr>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jpeg"/><Relationship Id="rId17" Type="http://schemas.openxmlformats.org/officeDocument/2006/relationships/theme" Target="theme/theme1.xml"/><Relationship Id="rId16" Type="http://schemas.openxmlformats.org/officeDocument/2006/relationships/footer" Target="footer4.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12</Pages>
  <Words>690</Words>
  <Characters>3937</Characters>
  <Lines>32</Lines>
  <Paragraphs>9</Paragraphs>
  <TotalTime>197</TotalTime>
  <ScaleCrop>false</ScaleCrop>
  <LinksUpToDate>false</LinksUpToDate>
  <CharactersWithSpaces>4618</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2020-10-27T09:50:00Z</dcterms:created>
  <dc:creator>树亮 门</dc:creator>
  <cp:lastModifiedBy>il雅琼</cp:lastModifiedBy>
  <dcterms:modified xsi:type="dcterms:W3CDTF">2021-10-21T09:45:50Z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919F72B0DBE2449DAAF16D193747EE7F</vt:lpwstr>
  </property>
</Properties>
</file>