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bookmarkStart w:id="185" w:name="_GoBack"/>
      <w:bookmarkEnd w:id="185"/>
    </w:p>
    <w:p>
      <w:pPr>
        <w:spacing w:line="1000" w:lineRule="exact"/>
        <w:jc w:val="center"/>
        <w:rPr>
          <w:rFonts w:hint="default" w:ascii="仿宋" w:hAnsi="仿宋" w:eastAsia="仿宋"/>
          <w:b/>
          <w:sz w:val="72"/>
          <w:szCs w:val="72"/>
          <w:lang w:val="en-US" w:eastAsia="zh-CN"/>
        </w:rPr>
      </w:pPr>
      <w:bookmarkStart w:id="0" w:name="_Hlk38472698"/>
      <w:r>
        <w:rPr>
          <w:rFonts w:hint="eastAsia" w:ascii="仿宋" w:hAnsi="仿宋" w:eastAsia="仿宋"/>
          <w:b/>
          <w:sz w:val="72"/>
          <w:szCs w:val="72"/>
          <w:lang w:val="en-US" w:eastAsia="zh-CN"/>
        </w:rPr>
        <w:t>广州应用科技学院肇庆校区</w:t>
      </w:r>
    </w:p>
    <w:p>
      <w:pPr>
        <w:spacing w:line="1000" w:lineRule="exact"/>
        <w:jc w:val="center"/>
        <w:rPr>
          <w:rFonts w:ascii="仿宋" w:hAnsi="仿宋" w:eastAsia="仿宋"/>
          <w:b/>
          <w:sz w:val="36"/>
          <w:szCs w:val="36"/>
        </w:rPr>
      </w:pPr>
      <w:r>
        <w:rPr>
          <w:rFonts w:hint="eastAsia" w:ascii="仿宋" w:hAnsi="仿宋" w:eastAsia="仿宋"/>
          <w:b/>
          <w:sz w:val="36"/>
          <w:szCs w:val="36"/>
        </w:rPr>
        <w:t>关于</w:t>
      </w:r>
      <w:r>
        <w:rPr>
          <w:rFonts w:hint="eastAsia" w:ascii="仿宋" w:hAnsi="仿宋" w:eastAsia="仿宋"/>
          <w:b/>
          <w:sz w:val="36"/>
          <w:szCs w:val="36"/>
          <w:lang w:val="en-US" w:eastAsia="zh-CN"/>
        </w:rPr>
        <w:t>床上用品、生活用品采购</w:t>
      </w:r>
      <w:r>
        <w:rPr>
          <w:rFonts w:hint="eastAsia" w:ascii="仿宋" w:hAnsi="仿宋" w:eastAsia="仿宋"/>
          <w:b/>
          <w:sz w:val="36"/>
          <w:szCs w:val="36"/>
        </w:rPr>
        <w:t>项目</w:t>
      </w:r>
    </w:p>
    <w:bookmarkEnd w:id="0"/>
    <w:p>
      <w:pPr>
        <w:spacing w:line="1000" w:lineRule="exact"/>
        <w:jc w:val="center"/>
        <w:rPr>
          <w:rFonts w:ascii="仿宋" w:hAnsi="仿宋" w:eastAsia="仿宋"/>
          <w:b/>
          <w:sz w:val="72"/>
          <w:szCs w:val="72"/>
        </w:rPr>
      </w:pPr>
      <w:r>
        <w:rPr>
          <w:rFonts w:hint="eastAsia" w:ascii="仿宋" w:hAnsi="仿宋" w:eastAsia="仿宋"/>
          <w:b/>
          <w:sz w:val="72"/>
          <w:szCs w:val="72"/>
        </w:rPr>
        <w:t>公</w:t>
      </w:r>
    </w:p>
    <w:p>
      <w:pPr>
        <w:spacing w:line="1000" w:lineRule="exact"/>
        <w:jc w:val="center"/>
        <w:rPr>
          <w:rFonts w:ascii="仿宋" w:hAnsi="仿宋" w:eastAsia="仿宋"/>
          <w:b/>
          <w:sz w:val="72"/>
          <w:szCs w:val="72"/>
        </w:rPr>
      </w:pPr>
      <w:r>
        <w:rPr>
          <w:rFonts w:hint="eastAsia" w:ascii="仿宋" w:hAnsi="仿宋" w:eastAsia="仿宋"/>
          <w:b/>
          <w:sz w:val="72"/>
          <w:szCs w:val="72"/>
        </w:rPr>
        <w:t>开</w:t>
      </w:r>
    </w:p>
    <w:p>
      <w:pPr>
        <w:spacing w:line="1000" w:lineRule="exact"/>
        <w:jc w:val="center"/>
        <w:rPr>
          <w:rFonts w:ascii="仿宋" w:hAnsi="仿宋" w:eastAsia="仿宋"/>
          <w:b/>
          <w:sz w:val="72"/>
          <w:szCs w:val="72"/>
        </w:rPr>
      </w:pPr>
      <w:r>
        <w:rPr>
          <w:rFonts w:hint="eastAsia" w:ascii="仿宋" w:hAnsi="仿宋" w:eastAsia="仿宋"/>
          <w:b/>
          <w:sz w:val="72"/>
          <w:szCs w:val="72"/>
        </w:rPr>
        <w:t>询</w:t>
      </w:r>
    </w:p>
    <w:p>
      <w:pPr>
        <w:spacing w:line="1000" w:lineRule="exact"/>
        <w:jc w:val="center"/>
        <w:rPr>
          <w:rFonts w:ascii="仿宋" w:hAnsi="仿宋" w:eastAsia="仿宋"/>
          <w:b/>
          <w:sz w:val="72"/>
          <w:szCs w:val="72"/>
        </w:rPr>
      </w:pPr>
      <w:r>
        <w:rPr>
          <w:rFonts w:hint="eastAsia" w:ascii="仿宋" w:hAnsi="仿宋" w:eastAsia="仿宋"/>
          <w:b/>
          <w:sz w:val="72"/>
          <w:szCs w:val="72"/>
        </w:rPr>
        <w:t>价</w:t>
      </w:r>
    </w:p>
    <w:p>
      <w:pPr>
        <w:spacing w:line="1000" w:lineRule="exact"/>
        <w:jc w:val="center"/>
        <w:rPr>
          <w:rFonts w:ascii="仿宋" w:hAnsi="仿宋" w:eastAsia="仿宋"/>
          <w:b/>
          <w:sz w:val="72"/>
          <w:szCs w:val="72"/>
        </w:rPr>
      </w:pPr>
      <w:r>
        <w:rPr>
          <w:rFonts w:hint="eastAsia" w:ascii="仿宋" w:hAnsi="仿宋" w:eastAsia="仿宋"/>
          <w:b/>
          <w:sz w:val="72"/>
          <w:szCs w:val="72"/>
        </w:rPr>
        <w:t>邀</w:t>
      </w:r>
    </w:p>
    <w:p>
      <w:pPr>
        <w:spacing w:line="1000" w:lineRule="exact"/>
        <w:jc w:val="center"/>
        <w:rPr>
          <w:rFonts w:ascii="仿宋" w:hAnsi="仿宋" w:eastAsia="仿宋"/>
          <w:b/>
          <w:sz w:val="72"/>
          <w:szCs w:val="72"/>
        </w:rPr>
      </w:pPr>
      <w:r>
        <w:rPr>
          <w:rFonts w:hint="eastAsia" w:ascii="仿宋" w:hAnsi="仿宋" w:eastAsia="仿宋"/>
          <w:b/>
          <w:sz w:val="72"/>
          <w:szCs w:val="72"/>
        </w:rPr>
        <w:t>请</w:t>
      </w:r>
    </w:p>
    <w:p>
      <w:pPr>
        <w:spacing w:line="1000" w:lineRule="exact"/>
        <w:jc w:val="center"/>
        <w:rPr>
          <w:rFonts w:ascii="仿宋" w:hAnsi="仿宋" w:eastAsia="仿宋"/>
          <w:b/>
          <w:sz w:val="72"/>
          <w:szCs w:val="72"/>
        </w:rPr>
      </w:pPr>
      <w:r>
        <w:rPr>
          <w:rFonts w:hint="eastAsia" w:ascii="仿宋" w:hAnsi="仿宋" w:eastAsia="仿宋"/>
          <w:b/>
          <w:sz w:val="72"/>
          <w:szCs w:val="72"/>
        </w:rPr>
        <w:t>函</w:t>
      </w:r>
    </w:p>
    <w:p>
      <w:pPr>
        <w:spacing w:line="500" w:lineRule="exact"/>
        <w:ind w:firstLine="2331" w:firstLineChars="645"/>
        <w:rPr>
          <w:rFonts w:hint="default" w:ascii="仿宋" w:hAnsi="仿宋" w:eastAsia="仿宋"/>
          <w:b/>
          <w:color w:val="000000" w:themeColor="text1"/>
          <w:sz w:val="36"/>
          <w:szCs w:val="36"/>
          <w:lang w:val="en-US" w:eastAsia="zh-CN"/>
          <w14:textFill>
            <w14:solidFill>
              <w14:schemeClr w14:val="tx1"/>
            </w14:solidFill>
          </w14:textFill>
        </w:rPr>
      </w:pPr>
      <w:r>
        <w:rPr>
          <w:rFonts w:hint="eastAsia" w:ascii="仿宋" w:hAnsi="仿宋" w:eastAsia="仿宋"/>
          <w:b/>
          <w:sz w:val="36"/>
          <w:szCs w:val="36"/>
        </w:rPr>
        <w:t>项目编号：</w:t>
      </w:r>
      <w:r>
        <w:rPr>
          <w:rFonts w:hint="eastAsia" w:ascii="仿宋" w:hAnsi="仿宋" w:eastAsia="仿宋"/>
          <w:b/>
          <w:sz w:val="36"/>
          <w:szCs w:val="36"/>
          <w:lang w:val="en-US" w:eastAsia="zh-CN"/>
        </w:rPr>
        <w:t>A-ZQXJ2021-1101</w:t>
      </w:r>
    </w:p>
    <w:p>
      <w:pPr>
        <w:spacing w:line="500" w:lineRule="exact"/>
        <w:ind w:firstLine="2331" w:firstLineChars="645"/>
        <w:jc w:val="both"/>
        <w:rPr>
          <w:rFonts w:hint="default" w:ascii="仿宋" w:hAnsi="仿宋" w:eastAsia="仿宋"/>
          <w:b/>
          <w:color w:val="FF0000"/>
          <w:sz w:val="36"/>
          <w:szCs w:val="36"/>
          <w:lang w:val="en-US" w:eastAsia="zh-CN"/>
        </w:rPr>
        <w:sectPr>
          <w:headerReference r:id="rId6" w:type="first"/>
          <w:headerReference r:id="rId5" w:type="default"/>
          <w:footerReference r:id="rId7" w:type="default"/>
          <w:pgSz w:w="11906" w:h="16838"/>
          <w:pgMar w:top="1440" w:right="1416" w:bottom="1440" w:left="1134" w:header="851" w:footer="227" w:gutter="0"/>
          <w:cols w:space="425" w:num="1"/>
          <w:titlePg/>
          <w:docGrid w:type="lines" w:linePitch="312" w:charSpace="0"/>
        </w:sectPr>
      </w:pPr>
      <w:bookmarkStart w:id="1" w:name="_Toc160880118"/>
      <w:bookmarkStart w:id="2" w:name="_Toc169332792"/>
      <w:bookmarkStart w:id="3" w:name="_Toc160880485"/>
      <w:r>
        <w:rPr>
          <w:rFonts w:hint="eastAsia" w:ascii="仿宋" w:hAnsi="仿宋" w:eastAsia="仿宋"/>
          <w:b/>
          <w:sz w:val="36"/>
          <w:szCs w:val="36"/>
        </w:rPr>
        <w:t>项目名称</w:t>
      </w:r>
      <w:bookmarkEnd w:id="1"/>
      <w:bookmarkEnd w:id="2"/>
      <w:bookmarkEnd w:id="3"/>
      <w:r>
        <w:rPr>
          <w:rFonts w:hint="eastAsia" w:ascii="仿宋" w:hAnsi="仿宋" w:eastAsia="仿宋"/>
          <w:b/>
          <w:sz w:val="36"/>
          <w:szCs w:val="36"/>
        </w:rPr>
        <w:t>：</w:t>
      </w:r>
      <w:bookmarkStart w:id="4" w:name="_Toc259520819"/>
      <w:bookmarkStart w:id="5" w:name="_Toc212456146"/>
      <w:bookmarkStart w:id="6" w:name="_Toc251586187"/>
      <w:bookmarkStart w:id="7" w:name="_Toc207014580"/>
      <w:bookmarkStart w:id="8" w:name="_Toc216241307"/>
      <w:bookmarkStart w:id="9" w:name="_Toc212454753"/>
      <w:bookmarkStart w:id="10" w:name="_Toc267060407"/>
      <w:bookmarkStart w:id="11" w:name="_Toc169332904"/>
      <w:bookmarkStart w:id="12" w:name="_Toc267059786"/>
      <w:bookmarkStart w:id="13" w:name="_Toc259692600"/>
      <w:bookmarkStart w:id="14" w:name="_Toc266870861"/>
      <w:bookmarkStart w:id="15" w:name="_Toc253066567"/>
      <w:bookmarkStart w:id="16" w:name="_Toc267059633"/>
      <w:bookmarkStart w:id="17" w:name="_Toc249325665"/>
      <w:bookmarkStart w:id="18" w:name="_Toc266870386"/>
      <w:bookmarkStart w:id="19" w:name="_Toc212526081"/>
      <w:bookmarkStart w:id="20" w:name="_Toc235438227"/>
      <w:bookmarkStart w:id="21" w:name="_Toc235438297"/>
      <w:bookmarkStart w:id="22" w:name="_Toc217891359"/>
      <w:bookmarkStart w:id="23" w:name="_Toc267059161"/>
      <w:bookmarkStart w:id="24" w:name="_Toc160880487"/>
      <w:bookmarkStart w:id="25" w:name="_Toc211937196"/>
      <w:bookmarkStart w:id="26" w:name="_Toc212530253"/>
      <w:bookmarkStart w:id="27" w:name="_Toc258401210"/>
      <w:bookmarkStart w:id="28" w:name="_Toc266868624"/>
      <w:bookmarkStart w:id="29" w:name="_Toc266868924"/>
      <w:bookmarkStart w:id="30" w:name="_Toc267060162"/>
      <w:bookmarkStart w:id="31" w:name="_Toc225669277"/>
      <w:bookmarkStart w:id="32" w:name="_Toc170798743"/>
      <w:bookmarkStart w:id="33" w:name="_Toc223146565"/>
      <w:bookmarkStart w:id="34" w:name="_Toc251613780"/>
      <w:bookmarkStart w:id="35" w:name="_Toc219800200"/>
      <w:bookmarkStart w:id="36" w:name="_Toc254790852"/>
      <w:bookmarkStart w:id="37" w:name="_Toc236021402"/>
      <w:bookmarkStart w:id="38" w:name="_Toc235437942"/>
      <w:bookmarkStart w:id="39" w:name="_Toc259692693"/>
      <w:bookmarkStart w:id="40" w:name="_Toc273178686"/>
      <w:bookmarkStart w:id="41" w:name="_Toc267059010"/>
      <w:bookmarkStart w:id="42" w:name="_Toc169332794"/>
      <w:bookmarkStart w:id="43" w:name="_Toc255974963"/>
      <w:bookmarkStart w:id="44" w:name="_Toc227058483"/>
      <w:bookmarkStart w:id="45" w:name="_Toc267059899"/>
      <w:bookmarkStart w:id="46" w:name="_Toc267060022"/>
      <w:bookmarkStart w:id="47" w:name="_Toc267059519"/>
      <w:bookmarkStart w:id="48" w:name="_Toc177985424"/>
      <w:r>
        <w:rPr>
          <w:rFonts w:hint="eastAsia" w:ascii="仿宋" w:hAnsi="仿宋" w:eastAsia="仿宋"/>
          <w:b/>
          <w:sz w:val="36"/>
          <w:szCs w:val="36"/>
          <w:lang w:val="en-US" w:eastAsia="zh-CN"/>
        </w:rPr>
        <w:t>床上用品、生活用品采购</w:t>
      </w:r>
    </w:p>
    <w:p>
      <w:pPr>
        <w:pStyle w:val="50"/>
        <w:spacing w:line="360" w:lineRule="auto"/>
        <w:jc w:val="center"/>
        <w:outlineLvl w:val="0"/>
        <w:rPr>
          <w:rFonts w:hint="eastAsia" w:ascii="仿宋" w:hAnsi="仿宋" w:eastAsia="仿宋"/>
          <w:b/>
          <w:color w:val="auto"/>
          <w:sz w:val="44"/>
          <w:szCs w:val="44"/>
        </w:rPr>
      </w:pPr>
    </w:p>
    <w:p>
      <w:pPr>
        <w:pStyle w:val="50"/>
        <w:spacing w:line="360" w:lineRule="auto"/>
        <w:jc w:val="center"/>
        <w:outlineLvl w:val="0"/>
        <w:rPr>
          <w:rFonts w:ascii="仿宋" w:hAnsi="仿宋" w:eastAsia="仿宋"/>
          <w:b/>
          <w:color w:val="auto"/>
          <w:sz w:val="44"/>
          <w:szCs w:val="44"/>
        </w:rPr>
      </w:pPr>
      <w:r>
        <w:rPr>
          <w:rFonts w:hint="eastAsia" w:ascii="仿宋" w:hAnsi="仿宋" w:eastAsia="仿宋"/>
          <w:b/>
          <w:color w:val="auto"/>
          <w:sz w:val="44"/>
          <w:szCs w:val="44"/>
        </w:rPr>
        <w:t>一、询价邀请</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Pr>
          <w:rFonts w:hint="eastAsia" w:ascii="仿宋" w:hAnsi="仿宋" w:eastAsia="仿宋"/>
          <w:b/>
          <w:color w:val="auto"/>
          <w:sz w:val="44"/>
          <w:szCs w:val="44"/>
        </w:rPr>
        <w:t>函</w:t>
      </w:r>
    </w:p>
    <w:p>
      <w:pPr>
        <w:keepNext w:val="0"/>
        <w:keepLines w:val="0"/>
        <w:pageBreakBefore w:val="0"/>
        <w:kinsoku/>
        <w:wordWrap/>
        <w:overflowPunct/>
        <w:topLinePunct w:val="0"/>
        <w:autoSpaceDE/>
        <w:autoSpaceDN/>
        <w:bidi w:val="0"/>
        <w:adjustRightInd/>
        <w:snapToGrid/>
        <w:spacing w:after="0" w:line="440" w:lineRule="exact"/>
        <w:ind w:firstLine="560" w:firstLineChars="200"/>
        <w:textAlignment w:val="auto"/>
        <w:rPr>
          <w:rFonts w:ascii="仿宋" w:hAnsi="仿宋" w:eastAsia="仿宋"/>
          <w:color w:val="000000"/>
          <w:sz w:val="28"/>
          <w:szCs w:val="28"/>
        </w:rPr>
      </w:pPr>
      <w:bookmarkStart w:id="49" w:name="_Hlk10840310"/>
      <w:r>
        <w:rPr>
          <w:rFonts w:hint="eastAsia" w:ascii="仿宋" w:hAnsi="仿宋" w:eastAsia="仿宋" w:cs="仿宋"/>
          <w:color w:val="auto"/>
          <w:sz w:val="28"/>
          <w:szCs w:val="28"/>
          <w:lang w:val="en-US" w:eastAsia="zh-CN"/>
        </w:rPr>
        <w:t>广州应用科技学院</w:t>
      </w:r>
      <w:r>
        <w:rPr>
          <w:rFonts w:hint="eastAsia" w:ascii="仿宋" w:hAnsi="仿宋" w:eastAsia="仿宋" w:cs="仿宋"/>
          <w:color w:val="auto"/>
          <w:sz w:val="28"/>
          <w:szCs w:val="28"/>
        </w:rPr>
        <w:t>是一所经</w:t>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"https://baike.baidu.com/item/%E5%B9%BF%E4%B8%9C%E7%9C%81%E4%BA%BA%E6%B0%91%E6%94%BF%E5%BA%9C/10587684" \t "https://baike.baidu.com/item/%E5%B9%BF%E5%B7%9E%E6%9D%BE%E7%94%B0%E8%81%8C%E4%B8%9A%E5%AD%A6%E9%99%A2/_blank"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广东省人民政府</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t>批准、</w:t>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"https://baike.baidu.com/item/%E6%95%99%E8%82%B2%E9%83%A8/239078" \t "https://baike.baidu.com/item/%E5%B9%BF%E5%B7%9E%E6%9D%BE%E7%94%B0%E8%81%8C%E4%B8%9A%E5%AD%A6%E9%99%A2/_blank"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教育部</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t>备案的全日制普通高等职业学院，是中国教育集团（港股代码：00839）旗下的高校。根据需要，对</w:t>
      </w:r>
      <w:r>
        <w:rPr>
          <w:rFonts w:hint="eastAsia" w:ascii="仿宋" w:hAnsi="仿宋" w:eastAsia="仿宋" w:cs="仿宋"/>
          <w:color w:val="auto"/>
          <w:sz w:val="28"/>
          <w:szCs w:val="28"/>
          <w:lang w:val="en-US" w:eastAsia="zh-CN"/>
        </w:rPr>
        <w:t>本次项目</w:t>
      </w:r>
      <w:r>
        <w:rPr>
          <w:rFonts w:hint="eastAsia" w:ascii="仿宋" w:hAnsi="仿宋" w:eastAsia="仿宋" w:cs="仿宋"/>
          <w:color w:val="auto"/>
          <w:sz w:val="28"/>
          <w:szCs w:val="28"/>
        </w:rPr>
        <w:t>进行公开询价，欢迎国内合格参与人参与。</w:t>
      </w:r>
    </w:p>
    <w:p>
      <w:pPr>
        <w:spacing w:after="0" w:line="500" w:lineRule="exact"/>
        <w:ind w:firstLine="425" w:firstLineChars="152"/>
        <w:jc w:val="left"/>
        <w:rPr>
          <w:rFonts w:ascii="仿宋" w:hAnsi="仿宋" w:eastAsia="仿宋"/>
          <w:color w:val="000000"/>
          <w:sz w:val="28"/>
          <w:szCs w:val="28"/>
        </w:rPr>
      </w:pPr>
      <w:r>
        <w:rPr>
          <w:rFonts w:hint="eastAsia" w:ascii="仿宋" w:hAnsi="仿宋" w:eastAsia="仿宋"/>
          <w:color w:val="000000"/>
          <w:sz w:val="28"/>
          <w:szCs w:val="28"/>
        </w:rPr>
        <w:t>一、项目说明</w:t>
      </w:r>
    </w:p>
    <w:p>
      <w:pPr>
        <w:widowControl w:val="0"/>
        <w:numPr>
          <w:ilvl w:val="1"/>
          <w:numId w:val="1"/>
        </w:numPr>
        <w:spacing w:after="0" w:line="500" w:lineRule="exact"/>
        <w:rPr>
          <w:rFonts w:ascii="仿宋" w:hAnsi="仿宋" w:eastAsia="仿宋"/>
          <w:sz w:val="28"/>
          <w:szCs w:val="28"/>
          <w:highlight w:val="none"/>
        </w:rPr>
      </w:pPr>
      <w:r>
        <w:rPr>
          <w:rFonts w:hint="eastAsia" w:ascii="仿宋" w:hAnsi="仿宋" w:eastAsia="仿宋"/>
          <w:sz w:val="28"/>
          <w:szCs w:val="28"/>
          <w:highlight w:val="none"/>
        </w:rPr>
        <w:t>项目编号：</w:t>
      </w:r>
      <w:r>
        <w:rPr>
          <w:rFonts w:hint="eastAsia" w:ascii="仿宋" w:hAnsi="仿宋" w:eastAsia="仿宋"/>
          <w:sz w:val="28"/>
          <w:szCs w:val="28"/>
          <w:highlight w:val="none"/>
          <w:lang w:val="en-US" w:eastAsia="zh-CN"/>
        </w:rPr>
        <w:t>A-ZQXJ2021-1101</w:t>
      </w:r>
    </w:p>
    <w:p>
      <w:pPr>
        <w:widowControl w:val="0"/>
        <w:numPr>
          <w:ilvl w:val="1"/>
          <w:numId w:val="1"/>
        </w:numPr>
        <w:spacing w:after="0" w:line="500" w:lineRule="exact"/>
        <w:rPr>
          <w:rFonts w:ascii="仿宋" w:hAnsi="仿宋" w:eastAsia="仿宋"/>
          <w:sz w:val="28"/>
          <w:szCs w:val="28"/>
          <w:highlight w:val="none"/>
        </w:rPr>
      </w:pPr>
      <w:r>
        <w:rPr>
          <w:rFonts w:hint="eastAsia" w:ascii="仿宋" w:hAnsi="仿宋" w:eastAsia="仿宋"/>
          <w:sz w:val="28"/>
          <w:szCs w:val="28"/>
          <w:highlight w:val="none"/>
        </w:rPr>
        <w:t>项目名称：</w:t>
      </w:r>
      <w:r>
        <w:rPr>
          <w:rFonts w:hint="eastAsia" w:ascii="仿宋" w:hAnsi="仿宋" w:eastAsia="仿宋"/>
          <w:sz w:val="28"/>
          <w:szCs w:val="28"/>
          <w:highlight w:val="none"/>
          <w:lang w:val="en-US" w:eastAsia="zh-CN"/>
        </w:rPr>
        <w:t>床上用品、生活用品采购项目</w:t>
      </w:r>
    </w:p>
    <w:p>
      <w:pPr>
        <w:widowControl w:val="0"/>
        <w:numPr>
          <w:ilvl w:val="1"/>
          <w:numId w:val="1"/>
        </w:numPr>
        <w:spacing w:after="0" w:line="500" w:lineRule="exact"/>
        <w:rPr>
          <w:rFonts w:ascii="仿宋" w:hAnsi="仿宋" w:eastAsia="仿宋"/>
          <w:color w:val="auto"/>
          <w:sz w:val="28"/>
          <w:szCs w:val="28"/>
        </w:rPr>
      </w:pPr>
      <w:r>
        <w:rPr>
          <w:rFonts w:hint="eastAsia" w:ascii="仿宋" w:hAnsi="仿宋" w:eastAsia="仿宋"/>
          <w:color w:val="auto"/>
          <w:sz w:val="28"/>
          <w:szCs w:val="28"/>
        </w:rPr>
        <w:t>数量及主要技术要求</w:t>
      </w:r>
      <w:r>
        <w:rPr>
          <w:rFonts w:hint="eastAsia" w:ascii="仿宋" w:hAnsi="仿宋" w:eastAsia="仿宋"/>
          <w:color w:val="auto"/>
          <w:sz w:val="28"/>
          <w:szCs w:val="28"/>
          <w:lang w:eastAsia="zh-CN"/>
        </w:rPr>
        <w:t>：</w:t>
      </w:r>
      <w:r>
        <w:rPr>
          <w:rFonts w:hint="eastAsia" w:ascii="仿宋" w:hAnsi="仿宋" w:eastAsia="仿宋"/>
          <w:color w:val="auto"/>
          <w:sz w:val="28"/>
          <w:szCs w:val="28"/>
        </w:rPr>
        <w:t>详见《公开询价货物一览表》。</w:t>
      </w:r>
    </w:p>
    <w:p>
      <w:pPr>
        <w:widowControl w:val="0"/>
        <w:numPr>
          <w:ilvl w:val="1"/>
          <w:numId w:val="1"/>
        </w:numPr>
        <w:spacing w:after="0" w:line="500" w:lineRule="exact"/>
        <w:rPr>
          <w:rFonts w:ascii="仿宋" w:hAnsi="仿宋" w:eastAsia="仿宋"/>
          <w:sz w:val="28"/>
          <w:szCs w:val="28"/>
        </w:rPr>
      </w:pPr>
      <w:r>
        <w:rPr>
          <w:rFonts w:hint="eastAsia" w:ascii="仿宋" w:hAnsi="仿宋" w:eastAsia="仿宋"/>
          <w:sz w:val="28"/>
          <w:szCs w:val="28"/>
        </w:rPr>
        <w:t>参与人资格标准：</w:t>
      </w:r>
    </w:p>
    <w:p>
      <w:pPr>
        <w:pStyle w:val="53"/>
        <w:numPr>
          <w:ilvl w:val="0"/>
          <w:numId w:val="2"/>
        </w:numPr>
        <w:spacing w:after="0" w:line="500" w:lineRule="exact"/>
        <w:ind w:firstLineChars="0"/>
        <w:rPr>
          <w:rFonts w:hint="default" w:ascii="仿宋" w:hAnsi="仿宋" w:eastAsia="仿宋"/>
          <w:color w:val="auto"/>
          <w:sz w:val="28"/>
          <w:szCs w:val="28"/>
          <w:highlight w:val="none"/>
          <w:lang w:val="en-US"/>
        </w:rPr>
      </w:pPr>
      <w:r>
        <w:rPr>
          <w:rFonts w:hint="eastAsia" w:ascii="仿宋" w:hAnsi="仿宋" w:eastAsia="仿宋"/>
          <w:color w:val="auto"/>
          <w:sz w:val="28"/>
          <w:szCs w:val="28"/>
          <w:highlight w:val="none"/>
        </w:rPr>
        <w:t>参与人应具有独立法人资格。</w:t>
      </w:r>
    </w:p>
    <w:p>
      <w:pPr>
        <w:pStyle w:val="53"/>
        <w:numPr>
          <w:ilvl w:val="0"/>
          <w:numId w:val="2"/>
        </w:numPr>
        <w:spacing w:after="0" w:line="500" w:lineRule="exact"/>
        <w:ind w:firstLineChars="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参与人应具有合法有效的营业执照，经营范围应包括</w:t>
      </w:r>
      <w:r>
        <w:rPr>
          <w:rFonts w:hint="eastAsia" w:ascii="仿宋" w:hAnsi="仿宋" w:eastAsia="仿宋"/>
          <w:color w:val="auto"/>
          <w:sz w:val="28"/>
          <w:szCs w:val="28"/>
          <w:highlight w:val="none"/>
          <w:lang w:val="en-US" w:eastAsia="zh-CN"/>
        </w:rPr>
        <w:t>床上用品、生活用品等物资。</w:t>
      </w:r>
      <w:r>
        <w:rPr>
          <w:rFonts w:hint="eastAsia" w:ascii="仿宋" w:hAnsi="仿宋" w:eastAsia="仿宋"/>
          <w:color w:val="auto"/>
          <w:sz w:val="28"/>
          <w:szCs w:val="28"/>
          <w:highlight w:val="none"/>
        </w:rPr>
        <w:t>在</w:t>
      </w:r>
      <w:r>
        <w:rPr>
          <w:rFonts w:hint="eastAsia" w:ascii="仿宋" w:hAnsi="仿宋" w:eastAsia="仿宋"/>
          <w:color w:val="auto"/>
          <w:sz w:val="28"/>
          <w:szCs w:val="28"/>
          <w:highlight w:val="none"/>
          <w:lang w:val="en-US" w:eastAsia="zh-CN"/>
        </w:rPr>
        <w:t>广州</w:t>
      </w:r>
      <w:r>
        <w:rPr>
          <w:rFonts w:hint="eastAsia" w:ascii="仿宋" w:hAnsi="仿宋" w:eastAsia="仿宋"/>
          <w:color w:val="auto"/>
          <w:sz w:val="28"/>
          <w:szCs w:val="28"/>
          <w:highlight w:val="none"/>
        </w:rPr>
        <w:t>市</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lang w:val="en-US" w:eastAsia="zh-CN"/>
        </w:rPr>
        <w:t>肇庆市</w:t>
      </w:r>
      <w:r>
        <w:rPr>
          <w:rFonts w:hint="eastAsia" w:ascii="仿宋" w:hAnsi="仿宋" w:eastAsia="仿宋"/>
          <w:color w:val="auto"/>
          <w:sz w:val="28"/>
          <w:szCs w:val="28"/>
          <w:highlight w:val="none"/>
        </w:rPr>
        <w:t>范围有固定售后服务机构，具备相应的</w:t>
      </w:r>
      <w:r>
        <w:rPr>
          <w:rFonts w:hint="eastAsia" w:ascii="仿宋" w:hAnsi="仿宋" w:eastAsia="仿宋"/>
          <w:color w:val="auto"/>
          <w:sz w:val="28"/>
          <w:szCs w:val="28"/>
          <w:highlight w:val="none"/>
          <w:lang w:val="en-US" w:eastAsia="zh-CN"/>
        </w:rPr>
        <w:t>售后服务</w:t>
      </w:r>
      <w:r>
        <w:rPr>
          <w:rFonts w:hint="eastAsia" w:ascii="仿宋" w:hAnsi="仿宋" w:eastAsia="仿宋"/>
          <w:color w:val="auto"/>
          <w:sz w:val="28"/>
          <w:szCs w:val="28"/>
          <w:highlight w:val="none"/>
        </w:rPr>
        <w:t>能力。</w:t>
      </w:r>
    </w:p>
    <w:p>
      <w:pPr>
        <w:pStyle w:val="53"/>
        <w:numPr>
          <w:ilvl w:val="0"/>
          <w:numId w:val="2"/>
        </w:numPr>
        <w:spacing w:after="0" w:line="500" w:lineRule="exact"/>
        <w:ind w:firstLineChars="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参与人应遵守中国的有关法律、法规和规章的规定。</w:t>
      </w:r>
    </w:p>
    <w:p>
      <w:pPr>
        <w:pStyle w:val="53"/>
        <w:numPr>
          <w:ilvl w:val="0"/>
          <w:numId w:val="2"/>
        </w:numPr>
        <w:spacing w:after="0" w:line="500" w:lineRule="exact"/>
        <w:ind w:firstLineChars="0"/>
        <w:rPr>
          <w:rFonts w:hint="eastAsia"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 xml:space="preserve">参与人须有良好的商业信誉和健全的财务制度。 </w:t>
      </w:r>
    </w:p>
    <w:p>
      <w:pPr>
        <w:pStyle w:val="53"/>
        <w:numPr>
          <w:ilvl w:val="0"/>
          <w:numId w:val="2"/>
        </w:numPr>
        <w:spacing w:after="0" w:line="500" w:lineRule="exact"/>
        <w:ind w:firstLineChars="0"/>
        <w:rPr>
          <w:rFonts w:hint="eastAsia"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 xml:space="preserve">参与人有依法缴纳税金和社会保障资金的良好记录。 </w:t>
      </w:r>
    </w:p>
    <w:p>
      <w:pPr>
        <w:widowControl w:val="0"/>
        <w:numPr>
          <w:ilvl w:val="1"/>
          <w:numId w:val="1"/>
        </w:numPr>
        <w:spacing w:after="0" w:line="500" w:lineRule="exact"/>
        <w:rPr>
          <w:rFonts w:ascii="仿宋" w:hAnsi="仿宋" w:eastAsia="仿宋"/>
          <w:sz w:val="28"/>
          <w:szCs w:val="28"/>
          <w:shd w:val="clear" w:color="auto" w:fill="FFFFFF"/>
        </w:rPr>
      </w:pPr>
      <w:r>
        <w:rPr>
          <w:rFonts w:hint="eastAsia" w:ascii="仿宋" w:hAnsi="仿宋" w:eastAsia="仿宋"/>
          <w:sz w:val="28"/>
          <w:szCs w:val="28"/>
        </w:rPr>
        <w:t>报价响应文件递交方式：密封报价，按规定时间送达</w:t>
      </w:r>
      <w:r>
        <w:rPr>
          <w:rFonts w:hint="eastAsia" w:ascii="仿宋" w:hAnsi="仿宋" w:eastAsia="仿宋"/>
          <w:sz w:val="28"/>
          <w:szCs w:val="28"/>
          <w:lang w:eastAsia="zh-CN"/>
        </w:rPr>
        <w:t>（</w:t>
      </w:r>
      <w:r>
        <w:rPr>
          <w:rFonts w:hint="eastAsia" w:ascii="仿宋" w:hAnsi="仿宋" w:eastAsia="仿宋"/>
          <w:sz w:val="28"/>
          <w:szCs w:val="28"/>
          <w:lang w:val="en-US" w:eastAsia="zh-CN"/>
        </w:rPr>
        <w:t>现场递交</w:t>
      </w:r>
      <w:r>
        <w:rPr>
          <w:rFonts w:hint="eastAsia" w:ascii="仿宋" w:hAnsi="仿宋" w:eastAsia="仿宋"/>
          <w:sz w:val="28"/>
          <w:szCs w:val="28"/>
          <w:lang w:eastAsia="zh-CN"/>
        </w:rPr>
        <w:t>）</w:t>
      </w:r>
      <w:r>
        <w:rPr>
          <w:rFonts w:hint="eastAsia" w:ascii="仿宋" w:hAnsi="仿宋" w:eastAsia="仿宋"/>
          <w:sz w:val="28"/>
          <w:szCs w:val="28"/>
        </w:rPr>
        <w:t>。</w:t>
      </w:r>
    </w:p>
    <w:p>
      <w:pPr>
        <w:widowControl w:val="0"/>
        <w:numPr>
          <w:ilvl w:val="1"/>
          <w:numId w:val="1"/>
        </w:numPr>
        <w:spacing w:after="0" w:line="500" w:lineRule="exact"/>
        <w:rPr>
          <w:rFonts w:ascii="仿宋" w:hAnsi="仿宋" w:eastAsia="仿宋"/>
          <w:sz w:val="28"/>
          <w:szCs w:val="28"/>
          <w:shd w:val="clear" w:color="auto" w:fill="FFFFFF"/>
        </w:rPr>
      </w:pPr>
      <w:r>
        <w:rPr>
          <w:rFonts w:hint="eastAsia" w:ascii="仿宋" w:hAnsi="仿宋" w:eastAsia="仿宋"/>
          <w:sz w:val="28"/>
          <w:szCs w:val="28"/>
        </w:rPr>
        <w:t>报价响应文件递交截止时间</w:t>
      </w:r>
      <w:r>
        <w:rPr>
          <w:rFonts w:hint="eastAsia" w:ascii="仿宋" w:hAnsi="仿宋" w:eastAsia="仿宋"/>
          <w:sz w:val="28"/>
          <w:szCs w:val="28"/>
          <w:shd w:val="clear" w:color="auto" w:fill="FFFFFF"/>
        </w:rPr>
        <w:t>：20</w:t>
      </w:r>
      <w:r>
        <w:rPr>
          <w:rFonts w:ascii="仿宋" w:hAnsi="仿宋" w:eastAsia="仿宋"/>
          <w:sz w:val="28"/>
          <w:szCs w:val="28"/>
          <w:shd w:val="clear" w:color="auto" w:fill="FFFFFF"/>
        </w:rPr>
        <w:t>2</w:t>
      </w:r>
      <w:r>
        <w:rPr>
          <w:rFonts w:hint="eastAsia" w:ascii="仿宋" w:hAnsi="仿宋" w:eastAsia="仿宋"/>
          <w:sz w:val="28"/>
          <w:szCs w:val="28"/>
          <w:shd w:val="clear" w:color="auto" w:fill="FFFFFF"/>
          <w:lang w:val="en-US" w:eastAsia="zh-CN"/>
        </w:rPr>
        <w:t>1</w:t>
      </w:r>
      <w:r>
        <w:rPr>
          <w:rFonts w:hint="eastAsia" w:ascii="仿宋" w:hAnsi="仿宋" w:eastAsia="仿宋"/>
          <w:sz w:val="28"/>
          <w:szCs w:val="28"/>
          <w:shd w:val="clear" w:color="auto" w:fill="FFFFFF"/>
        </w:rPr>
        <w:t>年</w:t>
      </w:r>
      <w:r>
        <w:rPr>
          <w:rFonts w:hint="eastAsia" w:ascii="仿宋" w:hAnsi="仿宋" w:eastAsia="仿宋"/>
          <w:sz w:val="28"/>
          <w:szCs w:val="28"/>
          <w:shd w:val="clear" w:color="auto" w:fill="FFFFFF"/>
          <w:lang w:val="en-US" w:eastAsia="zh-CN"/>
        </w:rPr>
        <w:t>11</w:t>
      </w:r>
      <w:r>
        <w:rPr>
          <w:rFonts w:ascii="仿宋" w:hAnsi="仿宋" w:eastAsia="仿宋"/>
          <w:sz w:val="28"/>
          <w:szCs w:val="28"/>
          <w:shd w:val="clear" w:color="auto" w:fill="FFFFFF"/>
        </w:rPr>
        <w:t>月</w:t>
      </w:r>
      <w:r>
        <w:rPr>
          <w:rFonts w:hint="eastAsia" w:ascii="仿宋" w:hAnsi="仿宋" w:eastAsia="仿宋"/>
          <w:sz w:val="28"/>
          <w:szCs w:val="28"/>
          <w:shd w:val="clear" w:color="auto" w:fill="FFFFFF"/>
          <w:lang w:val="en-US" w:eastAsia="zh-CN"/>
        </w:rPr>
        <w:t>19</w:t>
      </w:r>
      <w:r>
        <w:rPr>
          <w:rFonts w:ascii="仿宋" w:hAnsi="仿宋" w:eastAsia="仿宋"/>
          <w:sz w:val="28"/>
          <w:szCs w:val="28"/>
          <w:shd w:val="clear" w:color="auto" w:fill="FFFFFF"/>
        </w:rPr>
        <w:t>日</w:t>
      </w:r>
      <w:r>
        <w:rPr>
          <w:rFonts w:hint="eastAsia" w:ascii="仿宋" w:hAnsi="仿宋" w:eastAsia="仿宋"/>
          <w:sz w:val="28"/>
          <w:szCs w:val="28"/>
          <w:shd w:val="clear" w:color="auto" w:fill="FFFFFF"/>
          <w:lang w:val="en-US" w:eastAsia="zh-CN"/>
        </w:rPr>
        <w:t xml:space="preserve">上午 12：00 </w:t>
      </w:r>
      <w:r>
        <w:rPr>
          <w:rFonts w:hint="eastAsia" w:ascii="仿宋" w:hAnsi="仿宋" w:eastAsia="仿宋"/>
          <w:sz w:val="28"/>
          <w:szCs w:val="28"/>
          <w:shd w:val="clear" w:color="auto" w:fill="FFFFFF"/>
        </w:rPr>
        <w:t>前。</w:t>
      </w:r>
    </w:p>
    <w:p>
      <w:pPr>
        <w:spacing w:after="0" w:line="500" w:lineRule="exact"/>
        <w:ind w:left="872" w:leftChars="189" w:hanging="456" w:hangingChars="163"/>
        <w:rPr>
          <w:rFonts w:hint="default" w:ascii="仿宋" w:hAnsi="仿宋" w:eastAsia="仿宋"/>
          <w:sz w:val="28"/>
          <w:szCs w:val="28"/>
          <w:lang w:val="en-US" w:eastAsia="zh-CN"/>
        </w:rPr>
      </w:pPr>
      <w:r>
        <w:rPr>
          <w:rFonts w:ascii="仿宋" w:hAnsi="仿宋" w:eastAsia="仿宋"/>
          <w:sz w:val="28"/>
          <w:szCs w:val="28"/>
        </w:rPr>
        <w:t>7</w:t>
      </w:r>
      <w:r>
        <w:rPr>
          <w:rFonts w:hint="eastAsia" w:ascii="仿宋" w:hAnsi="仿宋" w:eastAsia="仿宋"/>
          <w:sz w:val="28"/>
          <w:szCs w:val="28"/>
        </w:rPr>
        <w:t>. 报价响应文件递交地点</w:t>
      </w:r>
      <w:r>
        <w:rPr>
          <w:rFonts w:hint="eastAsia" w:ascii="仿宋" w:hAnsi="仿宋" w:eastAsia="仿宋"/>
          <w:sz w:val="28"/>
          <w:szCs w:val="28"/>
          <w:lang w:eastAsia="zh-CN"/>
        </w:rPr>
        <w:t>：</w:t>
      </w:r>
      <w:r>
        <w:rPr>
          <w:rFonts w:hint="eastAsia" w:ascii="仿宋" w:hAnsi="仿宋" w:eastAsia="仿宋" w:cs="仿宋"/>
          <w:color w:val="auto"/>
          <w:sz w:val="28"/>
          <w:szCs w:val="28"/>
          <w:lang w:eastAsia="zh-CN"/>
        </w:rPr>
        <w:t>肇庆市鼎湖区莲花镇莲乐路广州应用科技学院（肇庆校区）采购办公室</w:t>
      </w:r>
      <w:r>
        <w:rPr>
          <w:rFonts w:hint="eastAsia" w:ascii="仿宋" w:hAnsi="仿宋" w:eastAsia="仿宋" w:cs="仿宋"/>
          <w:color w:val="auto"/>
          <w:sz w:val="28"/>
          <w:szCs w:val="28"/>
          <w:lang w:val="en-US" w:eastAsia="zh-CN"/>
        </w:rPr>
        <w:t>。</w:t>
      </w:r>
    </w:p>
    <w:p>
      <w:pPr>
        <w:spacing w:after="0" w:line="500" w:lineRule="exact"/>
        <w:ind w:left="839"/>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联系人：</w:t>
      </w:r>
      <w:r>
        <w:rPr>
          <w:rFonts w:hint="eastAsia" w:ascii="仿宋" w:hAnsi="仿宋" w:eastAsia="仿宋"/>
          <w:color w:val="auto"/>
          <w:sz w:val="28"/>
          <w:szCs w:val="28"/>
          <w:highlight w:val="none"/>
          <w:lang w:val="en-US" w:eastAsia="zh-CN"/>
        </w:rPr>
        <w:t>黄天纬</w:t>
      </w:r>
      <w:r>
        <w:rPr>
          <w:rFonts w:hint="eastAsia" w:ascii="仿宋" w:hAnsi="仿宋" w:eastAsia="仿宋"/>
          <w:color w:val="auto"/>
          <w:sz w:val="28"/>
          <w:szCs w:val="28"/>
          <w:highlight w:val="none"/>
        </w:rPr>
        <w:t>；联系电话：</w:t>
      </w:r>
      <w:r>
        <w:rPr>
          <w:rFonts w:hint="eastAsia" w:ascii="仿宋" w:hAnsi="仿宋" w:eastAsia="仿宋"/>
          <w:color w:val="auto"/>
          <w:sz w:val="28"/>
          <w:szCs w:val="28"/>
          <w:highlight w:val="none"/>
          <w:lang w:val="en-US" w:eastAsia="zh-CN"/>
        </w:rPr>
        <w:t>13610240607。</w:t>
      </w:r>
    </w:p>
    <w:p>
      <w:pPr>
        <w:spacing w:after="0" w:line="500" w:lineRule="exact"/>
        <w:ind w:firstLine="425" w:firstLineChars="152"/>
        <w:rPr>
          <w:rFonts w:ascii="仿宋" w:hAnsi="仿宋" w:eastAsia="仿宋"/>
          <w:color w:val="000000"/>
          <w:sz w:val="28"/>
          <w:szCs w:val="28"/>
        </w:rPr>
      </w:pPr>
      <w:r>
        <w:rPr>
          <w:rFonts w:hint="eastAsia" w:ascii="仿宋" w:hAnsi="仿宋" w:eastAsia="仿宋"/>
          <w:color w:val="000000"/>
          <w:sz w:val="28"/>
          <w:szCs w:val="28"/>
        </w:rPr>
        <w:t>二、参与人须知</w:t>
      </w:r>
    </w:p>
    <w:p>
      <w:pPr>
        <w:widowControl w:val="0"/>
        <w:numPr>
          <w:ilvl w:val="1"/>
          <w:numId w:val="3"/>
        </w:numPr>
        <w:spacing w:after="0" w:line="500" w:lineRule="exact"/>
        <w:rPr>
          <w:rFonts w:ascii="仿宋" w:hAnsi="仿宋" w:eastAsia="仿宋"/>
          <w:sz w:val="28"/>
          <w:szCs w:val="28"/>
        </w:rPr>
      </w:pPr>
      <w:r>
        <w:rPr>
          <w:rFonts w:hint="eastAsia" w:ascii="仿宋" w:hAnsi="仿宋" w:eastAsia="仿宋"/>
          <w:sz w:val="28"/>
          <w:szCs w:val="28"/>
        </w:rPr>
        <w:t>所有货物均以人民币报价；</w:t>
      </w:r>
    </w:p>
    <w:p>
      <w:pPr>
        <w:widowControl w:val="0"/>
        <w:numPr>
          <w:ilvl w:val="1"/>
          <w:numId w:val="3"/>
        </w:numPr>
        <w:spacing w:after="0" w:line="500" w:lineRule="exact"/>
        <w:rPr>
          <w:rFonts w:ascii="仿宋" w:hAnsi="仿宋" w:eastAsia="仿宋"/>
          <w:sz w:val="28"/>
          <w:szCs w:val="28"/>
        </w:rPr>
      </w:pPr>
      <w:r>
        <w:rPr>
          <w:rFonts w:hint="eastAsia" w:ascii="仿宋" w:hAnsi="仿宋" w:eastAsia="仿宋"/>
          <w:sz w:val="28"/>
          <w:szCs w:val="28"/>
          <w:lang w:val="en-US" w:eastAsia="zh-CN"/>
        </w:rPr>
        <w:t>报价响应文件2份，</w:t>
      </w:r>
      <w:r>
        <w:rPr>
          <w:rFonts w:hint="eastAsia" w:ascii="仿宋" w:hAnsi="仿宋" w:eastAsia="仿宋"/>
          <w:sz w:val="28"/>
          <w:szCs w:val="28"/>
        </w:rPr>
        <w:t>报价响应文件</w:t>
      </w:r>
      <w:r>
        <w:rPr>
          <w:rFonts w:ascii="仿宋" w:hAnsi="仿宋" w:eastAsia="仿宋"/>
          <w:sz w:val="28"/>
          <w:szCs w:val="28"/>
        </w:rPr>
        <w:t>必须用A4幅面纸张打印</w:t>
      </w:r>
      <w:r>
        <w:rPr>
          <w:rFonts w:hint="eastAsia" w:ascii="仿宋" w:hAnsi="仿宋" w:eastAsia="仿宋"/>
          <w:sz w:val="28"/>
          <w:szCs w:val="28"/>
        </w:rPr>
        <w:t>，须由参与人填写并加盖公章</w:t>
      </w:r>
      <w:r>
        <w:rPr>
          <w:rFonts w:hint="eastAsia" w:ascii="仿宋" w:hAnsi="仿宋" w:eastAsia="仿宋" w:cs="仿宋"/>
          <w:color w:val="auto"/>
          <w:sz w:val="28"/>
          <w:szCs w:val="28"/>
        </w:rPr>
        <w:t>（正本</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份副本</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份）</w:t>
      </w:r>
      <w:r>
        <w:rPr>
          <w:rFonts w:hint="eastAsia" w:ascii="仿宋" w:hAnsi="仿宋" w:eastAsia="仿宋"/>
          <w:sz w:val="28"/>
          <w:szCs w:val="28"/>
        </w:rPr>
        <w:t>；</w:t>
      </w:r>
    </w:p>
    <w:p>
      <w:pPr>
        <w:widowControl w:val="0"/>
        <w:numPr>
          <w:ilvl w:val="1"/>
          <w:numId w:val="3"/>
        </w:numPr>
        <w:spacing w:after="0" w:line="500" w:lineRule="exact"/>
        <w:rPr>
          <w:rFonts w:ascii="仿宋" w:hAnsi="仿宋" w:eastAsia="仿宋"/>
          <w:sz w:val="28"/>
          <w:szCs w:val="28"/>
        </w:rPr>
      </w:pPr>
      <w:r>
        <w:rPr>
          <w:rFonts w:hint="eastAsia" w:ascii="仿宋" w:hAnsi="仿宋" w:eastAsia="仿宋"/>
          <w:sz w:val="28"/>
          <w:szCs w:val="28"/>
        </w:rPr>
        <w:t>报价响应文件用不</w:t>
      </w:r>
      <w:r>
        <w:rPr>
          <w:rFonts w:hint="eastAsia" w:ascii="仿宋" w:hAnsi="仿宋" w:eastAsia="仿宋"/>
          <w:sz w:val="28"/>
          <w:szCs w:val="28"/>
          <w:lang w:eastAsia="zh-CN"/>
        </w:rPr>
        <w:t>褪色</w:t>
      </w:r>
      <w:r>
        <w:rPr>
          <w:rFonts w:hint="eastAsia" w:ascii="仿宋" w:hAnsi="仿宋" w:eastAsia="仿宋"/>
          <w:sz w:val="28"/>
          <w:szCs w:val="28"/>
        </w:rPr>
        <w:t>墨水书写或打印，因字迹潦草或表达不清所引起的后果由参与人自负；</w:t>
      </w:r>
    </w:p>
    <w:p>
      <w:pPr>
        <w:widowControl w:val="0"/>
        <w:numPr>
          <w:ilvl w:val="1"/>
          <w:numId w:val="3"/>
        </w:numPr>
        <w:spacing w:after="0" w:line="500" w:lineRule="exact"/>
        <w:rPr>
          <w:rFonts w:ascii="仿宋" w:hAnsi="仿宋" w:eastAsia="仿宋"/>
          <w:sz w:val="28"/>
          <w:szCs w:val="28"/>
        </w:rPr>
      </w:pPr>
      <w:r>
        <w:rPr>
          <w:rFonts w:hint="eastAsia" w:ascii="仿宋" w:hAnsi="仿宋" w:eastAsia="仿宋"/>
          <w:sz w:val="28"/>
          <w:szCs w:val="28"/>
        </w:rPr>
        <w:t>报价响应文件及所有相关资料需同时进行密封处理，并在密封处加盖公章，未做密封处理及未加盖公章的视为无效报价；</w:t>
      </w:r>
    </w:p>
    <w:p>
      <w:pPr>
        <w:widowControl w:val="0"/>
        <w:numPr>
          <w:ilvl w:val="1"/>
          <w:numId w:val="3"/>
        </w:numPr>
        <w:spacing w:after="0" w:line="500" w:lineRule="exact"/>
        <w:rPr>
          <w:rFonts w:ascii="仿宋" w:hAnsi="仿宋" w:eastAsia="仿宋"/>
          <w:sz w:val="28"/>
          <w:szCs w:val="28"/>
        </w:rPr>
      </w:pPr>
      <w:r>
        <w:rPr>
          <w:rFonts w:hint="eastAsia" w:ascii="仿宋" w:hAnsi="仿宋" w:eastAsia="仿宋"/>
          <w:sz w:val="28"/>
          <w:szCs w:val="28"/>
        </w:rPr>
        <w:t>一个参与人只能提交一个报价响应文件。本项目不接受联合体报价</w:t>
      </w:r>
    </w:p>
    <w:p>
      <w:pPr>
        <w:spacing w:after="0" w:line="500" w:lineRule="exact"/>
        <w:ind w:firstLine="425" w:firstLineChars="152"/>
        <w:jc w:val="left"/>
        <w:rPr>
          <w:rFonts w:ascii="仿宋" w:hAnsi="仿宋" w:eastAsia="仿宋"/>
          <w:color w:val="FF0000"/>
          <w:sz w:val="28"/>
          <w:szCs w:val="28"/>
        </w:rPr>
      </w:pPr>
      <w:r>
        <w:rPr>
          <w:rFonts w:hint="eastAsia" w:ascii="仿宋" w:hAnsi="仿宋" w:eastAsia="仿宋"/>
          <w:sz w:val="28"/>
          <w:szCs w:val="28"/>
        </w:rPr>
        <w:t>三、售后服务要求</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1.</w:t>
      </w:r>
      <w:r>
        <w:rPr>
          <w:rFonts w:ascii="仿宋" w:hAnsi="仿宋" w:eastAsia="仿宋"/>
          <w:color w:val="auto"/>
          <w:sz w:val="28"/>
          <w:szCs w:val="28"/>
        </w:rPr>
        <w:t xml:space="preserve"> </w:t>
      </w:r>
      <w:r>
        <w:rPr>
          <w:rFonts w:hint="eastAsia" w:ascii="仿宋" w:hAnsi="仿宋" w:eastAsia="仿宋"/>
          <w:color w:val="auto"/>
          <w:sz w:val="28"/>
          <w:szCs w:val="28"/>
          <w:lang w:val="en-US" w:eastAsia="zh-CN"/>
        </w:rPr>
        <w:t>产品质保期，因</w:t>
      </w:r>
      <w:r>
        <w:rPr>
          <w:rFonts w:hint="eastAsia" w:ascii="仿宋" w:hAnsi="仿宋" w:eastAsia="仿宋" w:cs="仿宋"/>
          <w:sz w:val="28"/>
          <w:szCs w:val="28"/>
          <w:highlight w:val="none"/>
          <w:lang w:eastAsia="zh-CN"/>
        </w:rPr>
        <w:t>货物质量所产生的问题免费退换货</w:t>
      </w:r>
      <w:r>
        <w:rPr>
          <w:rFonts w:hint="eastAsia" w:ascii="仿宋" w:hAnsi="仿宋" w:eastAsia="仿宋"/>
          <w:color w:val="auto"/>
          <w:sz w:val="28"/>
          <w:szCs w:val="28"/>
        </w:rPr>
        <w:t>；</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2.</w:t>
      </w:r>
      <w:r>
        <w:rPr>
          <w:rFonts w:ascii="仿宋" w:hAnsi="仿宋" w:eastAsia="仿宋"/>
          <w:color w:val="auto"/>
          <w:sz w:val="28"/>
          <w:szCs w:val="28"/>
        </w:rPr>
        <w:t xml:space="preserve"> </w:t>
      </w:r>
      <w:r>
        <w:rPr>
          <w:rFonts w:hint="eastAsia" w:ascii="仿宋" w:hAnsi="仿宋" w:eastAsia="仿宋"/>
          <w:color w:val="auto"/>
          <w:sz w:val="28"/>
          <w:szCs w:val="28"/>
        </w:rPr>
        <w:t>应急</w:t>
      </w:r>
      <w:r>
        <w:rPr>
          <w:rFonts w:hint="eastAsia" w:ascii="仿宋" w:hAnsi="仿宋" w:eastAsia="仿宋"/>
          <w:color w:val="auto"/>
          <w:sz w:val="28"/>
          <w:szCs w:val="28"/>
          <w:lang w:val="en-US" w:eastAsia="zh-CN"/>
        </w:rPr>
        <w:t>维护响应</w:t>
      </w:r>
      <w:r>
        <w:rPr>
          <w:rFonts w:hint="eastAsia" w:ascii="仿宋" w:hAnsi="仿宋" w:eastAsia="仿宋"/>
          <w:color w:val="auto"/>
          <w:sz w:val="28"/>
          <w:szCs w:val="28"/>
        </w:rPr>
        <w:t>时间安排</w:t>
      </w:r>
      <w:r>
        <w:rPr>
          <w:rFonts w:hint="eastAsia" w:ascii="仿宋" w:hAnsi="仿宋" w:eastAsia="仿宋"/>
          <w:color w:val="auto"/>
          <w:sz w:val="28"/>
          <w:szCs w:val="28"/>
          <w:lang w:val="en-US" w:eastAsia="zh-CN"/>
        </w:rPr>
        <w:t>及</w:t>
      </w:r>
      <w:r>
        <w:rPr>
          <w:rFonts w:hint="eastAsia" w:ascii="仿宋" w:hAnsi="仿宋" w:eastAsia="仿宋"/>
          <w:color w:val="auto"/>
          <w:sz w:val="28"/>
          <w:szCs w:val="28"/>
        </w:rPr>
        <w:t>人员安排；</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lang w:val="en-US" w:eastAsia="zh-CN"/>
        </w:rPr>
        <w:t>3</w:t>
      </w:r>
      <w:r>
        <w:rPr>
          <w:rFonts w:hint="eastAsia" w:ascii="仿宋" w:hAnsi="仿宋" w:eastAsia="仿宋"/>
          <w:color w:val="auto"/>
          <w:sz w:val="28"/>
          <w:szCs w:val="28"/>
        </w:rPr>
        <w:t>.</w:t>
      </w:r>
      <w:r>
        <w:rPr>
          <w:rFonts w:ascii="仿宋" w:hAnsi="仿宋" w:eastAsia="仿宋"/>
          <w:color w:val="auto"/>
          <w:sz w:val="28"/>
          <w:szCs w:val="28"/>
        </w:rPr>
        <w:t xml:space="preserve"> </w:t>
      </w:r>
      <w:r>
        <w:rPr>
          <w:rFonts w:hint="eastAsia" w:ascii="仿宋" w:hAnsi="仿宋" w:eastAsia="仿宋"/>
          <w:color w:val="auto"/>
          <w:sz w:val="28"/>
          <w:szCs w:val="28"/>
          <w:lang w:val="en-US" w:eastAsia="zh-CN"/>
        </w:rPr>
        <w:t>售后地址、</w:t>
      </w:r>
      <w:r>
        <w:rPr>
          <w:rFonts w:hint="eastAsia" w:ascii="仿宋" w:hAnsi="仿宋" w:eastAsia="仿宋"/>
          <w:color w:val="auto"/>
          <w:sz w:val="28"/>
          <w:szCs w:val="28"/>
        </w:rPr>
        <w:t>联系电话及联系人员；</w:t>
      </w:r>
    </w:p>
    <w:p>
      <w:pPr>
        <w:spacing w:after="0" w:line="500" w:lineRule="exact"/>
        <w:ind w:firstLine="425" w:firstLineChars="152"/>
        <w:jc w:val="left"/>
        <w:rPr>
          <w:rFonts w:ascii="仿宋" w:hAnsi="仿宋" w:eastAsia="仿宋"/>
          <w:color w:val="000000"/>
          <w:sz w:val="28"/>
          <w:szCs w:val="28"/>
        </w:rPr>
      </w:pPr>
      <w:r>
        <w:rPr>
          <w:rFonts w:hint="eastAsia" w:ascii="仿宋" w:hAnsi="仿宋" w:eastAsia="仿宋"/>
          <w:color w:val="000000"/>
          <w:sz w:val="28"/>
          <w:szCs w:val="28"/>
        </w:rPr>
        <w:t>四、确定成交参与人标准及原则：</w:t>
      </w:r>
    </w:p>
    <w:p>
      <w:pPr>
        <w:widowControl w:val="0"/>
        <w:spacing w:after="0" w:line="500" w:lineRule="exact"/>
        <w:ind w:left="426" w:firstLine="560" w:firstLineChars="200"/>
        <w:jc w:val="left"/>
        <w:rPr>
          <w:rFonts w:hint="eastAsia" w:ascii="仿宋" w:hAnsi="仿宋" w:eastAsia="仿宋" w:cs="仿宋"/>
          <w:color w:val="auto"/>
          <w:sz w:val="28"/>
          <w:szCs w:val="28"/>
        </w:rPr>
      </w:pPr>
      <w:r>
        <w:rPr>
          <w:rFonts w:hint="eastAsia" w:ascii="仿宋" w:hAnsi="仿宋" w:eastAsia="仿宋" w:cs="仿宋"/>
          <w:sz w:val="28"/>
          <w:szCs w:val="28"/>
        </w:rPr>
        <w:t>符合采购需求、质量和服务要求</w:t>
      </w:r>
      <w:r>
        <w:rPr>
          <w:rFonts w:hint="eastAsia" w:ascii="仿宋" w:hAnsi="仿宋" w:eastAsia="仿宋" w:cs="仿宋"/>
          <w:sz w:val="28"/>
          <w:szCs w:val="28"/>
          <w:lang w:eastAsia="zh-CN"/>
        </w:rPr>
        <w:t>，</w:t>
      </w:r>
      <w:r>
        <w:rPr>
          <w:rFonts w:hint="eastAsia" w:ascii="仿宋" w:hAnsi="仿宋" w:eastAsia="仿宋" w:cs="仿宋"/>
          <w:sz w:val="28"/>
          <w:szCs w:val="28"/>
        </w:rPr>
        <w:t>经过磋商所报价格为合理价格的参与人为成交参与人，最低报价不作为成交的保证</w:t>
      </w:r>
      <w:r>
        <w:rPr>
          <w:rFonts w:hint="eastAsia" w:ascii="仿宋" w:hAnsi="仿宋" w:eastAsia="仿宋" w:cs="仿宋"/>
          <w:color w:val="auto"/>
          <w:sz w:val="28"/>
          <w:szCs w:val="28"/>
        </w:rPr>
        <w:t>。第一</w:t>
      </w:r>
      <w:r>
        <w:rPr>
          <w:rFonts w:hint="eastAsia" w:ascii="仿宋" w:hAnsi="仿宋" w:eastAsia="仿宋" w:cs="仿宋"/>
          <w:color w:val="auto"/>
          <w:sz w:val="28"/>
          <w:szCs w:val="28"/>
          <w:lang w:eastAsia="zh-CN"/>
        </w:rPr>
        <w:t>成交参与人</w:t>
      </w:r>
      <w:r>
        <w:rPr>
          <w:rFonts w:hint="eastAsia" w:ascii="仿宋" w:hAnsi="仿宋" w:eastAsia="仿宋" w:cs="仿宋"/>
          <w:color w:val="auto"/>
          <w:sz w:val="28"/>
          <w:szCs w:val="28"/>
        </w:rPr>
        <w:t>放弃成交</w:t>
      </w:r>
      <w:r>
        <w:rPr>
          <w:rFonts w:hint="eastAsia" w:ascii="仿宋" w:hAnsi="仿宋" w:eastAsia="仿宋" w:cs="仿宋"/>
          <w:color w:val="auto"/>
          <w:sz w:val="28"/>
          <w:szCs w:val="28"/>
          <w:lang w:eastAsia="zh-CN"/>
        </w:rPr>
        <w:t>或</w:t>
      </w:r>
      <w:r>
        <w:rPr>
          <w:rFonts w:hint="eastAsia" w:ascii="仿宋" w:hAnsi="仿宋" w:eastAsia="仿宋" w:cs="仿宋"/>
          <w:color w:val="auto"/>
          <w:sz w:val="28"/>
          <w:szCs w:val="28"/>
        </w:rPr>
        <w:t>因不可抗力提出不能履行合同，或</w:t>
      </w:r>
      <w:r>
        <w:rPr>
          <w:rFonts w:hint="eastAsia" w:ascii="仿宋" w:hAnsi="仿宋" w:eastAsia="仿宋" w:cs="仿宋"/>
          <w:color w:val="auto"/>
          <w:sz w:val="28"/>
          <w:szCs w:val="28"/>
          <w:lang w:eastAsia="zh-CN"/>
        </w:rPr>
        <w:t>有</w:t>
      </w:r>
      <w:r>
        <w:rPr>
          <w:rFonts w:hint="eastAsia" w:ascii="仿宋" w:hAnsi="仿宋" w:eastAsia="仿宋" w:cs="仿宋"/>
          <w:color w:val="auto"/>
          <w:sz w:val="28"/>
          <w:szCs w:val="28"/>
        </w:rPr>
        <w:t>特殊情况和充分理由说明第二</w:t>
      </w:r>
      <w:r>
        <w:rPr>
          <w:rFonts w:hint="eastAsia" w:ascii="仿宋" w:hAnsi="仿宋" w:eastAsia="仿宋" w:cs="仿宋"/>
          <w:color w:val="auto"/>
          <w:sz w:val="28"/>
          <w:szCs w:val="28"/>
          <w:lang w:eastAsia="zh-CN"/>
        </w:rPr>
        <w:t>成交参与人</w:t>
      </w:r>
      <w:r>
        <w:rPr>
          <w:rFonts w:hint="eastAsia" w:ascii="仿宋" w:hAnsi="仿宋" w:eastAsia="仿宋" w:cs="仿宋"/>
          <w:color w:val="auto"/>
          <w:sz w:val="28"/>
          <w:szCs w:val="28"/>
        </w:rPr>
        <w:t>对采购人更有利，且不影响公平</w:t>
      </w:r>
      <w:r>
        <w:rPr>
          <w:rFonts w:hint="eastAsia" w:ascii="仿宋" w:hAnsi="仿宋" w:eastAsia="仿宋" w:cs="仿宋"/>
          <w:color w:val="auto"/>
          <w:sz w:val="28"/>
          <w:szCs w:val="28"/>
          <w:lang w:eastAsia="zh-CN"/>
        </w:rPr>
        <w:t>竞争</w:t>
      </w:r>
      <w:r>
        <w:rPr>
          <w:rFonts w:hint="eastAsia" w:ascii="仿宋" w:hAnsi="仿宋" w:eastAsia="仿宋" w:cs="仿宋"/>
          <w:color w:val="auto"/>
          <w:sz w:val="28"/>
          <w:szCs w:val="28"/>
        </w:rPr>
        <w:t>秩序，采购人可以确定第二</w:t>
      </w:r>
      <w:r>
        <w:rPr>
          <w:rFonts w:hint="eastAsia" w:ascii="仿宋" w:hAnsi="仿宋" w:eastAsia="仿宋" w:cs="仿宋"/>
          <w:color w:val="auto"/>
          <w:sz w:val="28"/>
          <w:szCs w:val="28"/>
          <w:lang w:eastAsia="zh-CN"/>
        </w:rPr>
        <w:t>成交参与人</w:t>
      </w:r>
      <w:r>
        <w:rPr>
          <w:rFonts w:hint="eastAsia" w:ascii="仿宋" w:hAnsi="仿宋" w:eastAsia="仿宋" w:cs="仿宋"/>
          <w:color w:val="auto"/>
          <w:sz w:val="28"/>
          <w:szCs w:val="28"/>
        </w:rPr>
        <w:t>为成交供应商，</w:t>
      </w:r>
      <w:r>
        <w:rPr>
          <w:rFonts w:hint="eastAsia" w:ascii="仿宋" w:hAnsi="仿宋" w:eastAsia="仿宋" w:cs="仿宋"/>
          <w:color w:val="auto"/>
          <w:sz w:val="28"/>
          <w:szCs w:val="28"/>
          <w:lang w:eastAsia="zh-CN"/>
        </w:rPr>
        <w:t>以此类推</w:t>
      </w:r>
      <w:r>
        <w:rPr>
          <w:rFonts w:hint="eastAsia" w:ascii="仿宋" w:hAnsi="仿宋" w:eastAsia="仿宋" w:cs="仿宋"/>
          <w:color w:val="auto"/>
          <w:sz w:val="28"/>
          <w:szCs w:val="28"/>
        </w:rPr>
        <w:t>。</w:t>
      </w:r>
    </w:p>
    <w:p>
      <w:pPr>
        <w:rPr>
          <w:rFonts w:ascii="仿宋" w:hAnsi="仿宋" w:eastAsia="仿宋"/>
          <w:color w:val="FF0000"/>
          <w:sz w:val="28"/>
          <w:szCs w:val="28"/>
        </w:rPr>
      </w:pPr>
      <w:r>
        <w:rPr>
          <w:rFonts w:ascii="仿宋" w:hAnsi="仿宋" w:eastAsia="仿宋"/>
          <w:color w:val="FF0000"/>
          <w:sz w:val="28"/>
          <w:szCs w:val="28"/>
        </w:rPr>
        <w:br w:type="page"/>
      </w:r>
    </w:p>
    <w:p>
      <w:pPr>
        <w:pStyle w:val="50"/>
        <w:numPr>
          <w:ilvl w:val="0"/>
          <w:numId w:val="4"/>
        </w:numPr>
        <w:spacing w:line="360" w:lineRule="auto"/>
        <w:jc w:val="center"/>
        <w:outlineLvl w:val="0"/>
        <w:rPr>
          <w:rFonts w:hint="eastAsia" w:ascii="仿宋" w:hAnsi="仿宋" w:eastAsia="仿宋"/>
          <w:b/>
          <w:color w:val="auto"/>
          <w:sz w:val="44"/>
          <w:szCs w:val="44"/>
        </w:rPr>
      </w:pPr>
      <w:r>
        <w:rPr>
          <w:rFonts w:hint="eastAsia" w:ascii="仿宋" w:hAnsi="仿宋" w:eastAsia="仿宋"/>
          <w:b/>
          <w:color w:val="auto"/>
          <w:sz w:val="44"/>
          <w:szCs w:val="44"/>
        </w:rPr>
        <w:t>公开询价货物一览表</w:t>
      </w:r>
      <w:bookmarkEnd w:id="49"/>
    </w:p>
    <w:p>
      <w:pPr>
        <w:pStyle w:val="50"/>
        <w:numPr>
          <w:ilvl w:val="0"/>
          <w:numId w:val="0"/>
        </w:numPr>
        <w:spacing w:line="360" w:lineRule="auto"/>
        <w:jc w:val="right"/>
        <w:outlineLvl w:val="0"/>
        <w:rPr>
          <w:rFonts w:hint="eastAsia" w:ascii="仿宋" w:hAnsi="仿宋" w:eastAsia="仿宋"/>
          <w:b/>
          <w:color w:val="auto"/>
          <w:sz w:val="28"/>
          <w:szCs w:val="28"/>
          <w:lang w:val="en-US" w:eastAsia="zh-CN"/>
        </w:rPr>
      </w:pPr>
      <w:r>
        <w:rPr>
          <w:rFonts w:hint="eastAsia" w:ascii="仿宋" w:hAnsi="仿宋" w:eastAsia="仿宋"/>
          <w:b/>
          <w:color w:val="auto"/>
          <w:sz w:val="28"/>
          <w:szCs w:val="28"/>
          <w:lang w:val="en-US" w:eastAsia="zh-CN"/>
        </w:rPr>
        <w:t>单位：元</w:t>
      </w:r>
    </w:p>
    <w:tbl>
      <w:tblPr>
        <w:tblStyle w:val="23"/>
        <w:tblW w:w="972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8"/>
        <w:gridCol w:w="1187"/>
        <w:gridCol w:w="1738"/>
        <w:gridCol w:w="1162"/>
        <w:gridCol w:w="1275"/>
        <w:gridCol w:w="1188"/>
        <w:gridCol w:w="1000"/>
        <w:gridCol w:w="14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用品</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规格</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含税单价</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枕套</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45*65cm</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枕芯</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40*60cm</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被套</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150*215cm</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棉被芯</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145*210cm</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床垫</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95*200cm</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床单</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95*200cm</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脸盆</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16寸</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水桶</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18L</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垃圾篓</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10L</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lang w:val="en-US" w:eastAsia="zh-CN"/>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4"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拖鞋</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PVC注压鞋，防滑</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225双42码，155双40码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毛巾</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一次性</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800</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牙膏牙刷</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一次性</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800</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沐浴露</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sz w:val="22"/>
                <w:szCs w:val="22"/>
                <w:u w:val="none"/>
                <w:lang w:val="en-US" w:eastAsia="zh-CN"/>
              </w:rPr>
              <w:t>一次性，5ml装</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包</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800</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14</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洗发水</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一次性，5ml装</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800</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合计</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bl>
    <w:p>
      <w:pPr>
        <w:spacing w:before="156" w:beforeLines="50" w:after="78" w:afterLines="25" w:line="240" w:lineRule="auto"/>
        <w:jc w:val="left"/>
        <w:outlineLvl w:val="1"/>
        <w:rPr>
          <w:rFonts w:ascii="仿宋" w:hAnsi="仿宋" w:eastAsia="仿宋" w:cs="仿宋"/>
          <w:bCs/>
          <w:sz w:val="24"/>
          <w:szCs w:val="24"/>
        </w:rPr>
      </w:pPr>
      <w:r>
        <w:rPr>
          <w:rFonts w:hint="eastAsia" w:ascii="仿宋" w:hAnsi="仿宋" w:eastAsia="仿宋" w:cs="仿宋"/>
          <w:color w:val="auto"/>
          <w:sz w:val="24"/>
          <w:szCs w:val="24"/>
        </w:rPr>
        <w:t>注：</w:t>
      </w:r>
      <w:bookmarkStart w:id="50" w:name="_Toc7354"/>
      <w:r>
        <w:rPr>
          <w:rFonts w:hint="eastAsia" w:ascii="仿宋" w:hAnsi="仿宋" w:eastAsia="仿宋" w:cs="仿宋"/>
          <w:bCs/>
          <w:sz w:val="24"/>
          <w:szCs w:val="24"/>
        </w:rPr>
        <w:t>（1）所有报价</w:t>
      </w:r>
      <w:r>
        <w:rPr>
          <w:rFonts w:hint="eastAsia" w:ascii="仿宋" w:hAnsi="仿宋" w:eastAsia="仿宋" w:cs="仿宋"/>
          <w:bCs/>
          <w:sz w:val="24"/>
          <w:szCs w:val="24"/>
          <w:lang w:val="en-US" w:eastAsia="zh-CN"/>
        </w:rPr>
        <w:t>物资</w:t>
      </w:r>
      <w:r>
        <w:rPr>
          <w:rFonts w:hint="eastAsia" w:ascii="仿宋" w:hAnsi="仿宋" w:eastAsia="仿宋" w:cs="仿宋"/>
          <w:bCs/>
          <w:sz w:val="24"/>
          <w:szCs w:val="24"/>
        </w:rPr>
        <w:t>需要提供品牌、规格</w:t>
      </w:r>
      <w:r>
        <w:rPr>
          <w:rFonts w:hint="eastAsia" w:ascii="仿宋" w:hAnsi="仿宋" w:eastAsia="仿宋" w:cs="仿宋"/>
          <w:bCs/>
          <w:sz w:val="24"/>
          <w:szCs w:val="24"/>
          <w:lang w:val="en-US" w:eastAsia="zh-CN"/>
        </w:rPr>
        <w:t>型号</w:t>
      </w:r>
      <w:r>
        <w:rPr>
          <w:rFonts w:hint="eastAsia" w:ascii="仿宋" w:hAnsi="仿宋" w:eastAsia="仿宋" w:cs="仿宋"/>
          <w:bCs/>
          <w:sz w:val="24"/>
          <w:szCs w:val="24"/>
        </w:rPr>
        <w:t>等真实详细信息</w:t>
      </w:r>
      <w:bookmarkEnd w:id="50"/>
      <w:r>
        <w:rPr>
          <w:rFonts w:hint="eastAsia" w:ascii="仿宋" w:hAnsi="仿宋" w:eastAsia="仿宋" w:cs="仿宋"/>
          <w:bCs/>
          <w:sz w:val="24"/>
          <w:szCs w:val="24"/>
          <w:lang w:val="en-US" w:eastAsia="zh-CN"/>
        </w:rPr>
        <w:t>。</w:t>
      </w:r>
    </w:p>
    <w:p>
      <w:pPr>
        <w:spacing w:before="156" w:beforeLines="50" w:after="78" w:afterLines="25" w:line="240" w:lineRule="auto"/>
        <w:ind w:firstLine="480" w:firstLineChars="200"/>
        <w:jc w:val="left"/>
        <w:outlineLvl w:val="1"/>
        <w:rPr>
          <w:rFonts w:hint="eastAsia" w:ascii="仿宋" w:hAnsi="仿宋" w:eastAsia="仿宋" w:cs="仿宋"/>
          <w:bCs/>
          <w:sz w:val="24"/>
          <w:szCs w:val="24"/>
          <w:lang w:val="en-US" w:eastAsia="zh-CN"/>
        </w:rPr>
      </w:pPr>
      <w:bookmarkStart w:id="51" w:name="_Toc7102"/>
      <w:r>
        <w:rPr>
          <w:rFonts w:hint="eastAsia" w:ascii="仿宋" w:hAnsi="仿宋" w:eastAsia="仿宋" w:cs="仿宋"/>
          <w:bCs/>
          <w:sz w:val="24"/>
          <w:szCs w:val="24"/>
        </w:rPr>
        <w:t>（2）</w:t>
      </w:r>
      <w:bookmarkEnd w:id="51"/>
      <w:bookmarkStart w:id="52" w:name="_Toc20976"/>
      <w:r>
        <w:rPr>
          <w:rFonts w:hint="eastAsia" w:ascii="仿宋" w:hAnsi="仿宋" w:eastAsia="仿宋" w:cs="仿宋"/>
          <w:bCs/>
          <w:sz w:val="24"/>
          <w:szCs w:val="24"/>
        </w:rPr>
        <w:t>以上报价应包含税费、运输费、搬运费、</w:t>
      </w:r>
      <w:r>
        <w:rPr>
          <w:rFonts w:hint="eastAsia" w:ascii="仿宋" w:hAnsi="仿宋" w:eastAsia="仿宋" w:cs="仿宋"/>
          <w:bCs/>
          <w:sz w:val="24"/>
          <w:szCs w:val="24"/>
          <w:lang w:val="en-US" w:eastAsia="zh-CN"/>
        </w:rPr>
        <w:t>服务</w:t>
      </w:r>
      <w:r>
        <w:rPr>
          <w:rFonts w:hint="eastAsia" w:ascii="仿宋" w:hAnsi="仿宋" w:eastAsia="仿宋" w:cs="仿宋"/>
          <w:bCs/>
          <w:sz w:val="24"/>
          <w:szCs w:val="24"/>
        </w:rPr>
        <w:t>费、售后服务等一切</w:t>
      </w:r>
      <w:bookmarkEnd w:id="52"/>
      <w:r>
        <w:rPr>
          <w:rFonts w:hint="eastAsia" w:ascii="仿宋" w:hAnsi="仿宋" w:eastAsia="仿宋" w:cs="仿宋"/>
          <w:bCs/>
          <w:sz w:val="24"/>
          <w:szCs w:val="24"/>
          <w:lang w:val="en-US" w:eastAsia="zh-CN"/>
        </w:rPr>
        <w:t>费用。</w:t>
      </w:r>
    </w:p>
    <w:p>
      <w:pPr>
        <w:spacing w:before="156" w:beforeLines="50" w:after="78" w:afterLines="25" w:line="240" w:lineRule="auto"/>
        <w:ind w:firstLine="480" w:firstLineChars="200"/>
        <w:jc w:val="left"/>
        <w:outlineLvl w:val="1"/>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（3）递交报价文件时需提供样品一套至甲方，成交方需按样品品质送货。</w:t>
      </w:r>
    </w:p>
    <w:p>
      <w:pPr>
        <w:spacing w:before="156" w:beforeLines="50" w:after="78" w:afterLines="25" w:line="240" w:lineRule="auto"/>
        <w:ind w:firstLine="480" w:firstLineChars="200"/>
        <w:jc w:val="left"/>
        <w:outlineLvl w:val="1"/>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（4）以上物资要求到货时间为2021年11月24号。</w:t>
      </w:r>
    </w:p>
    <w:p>
      <w:pPr>
        <w:spacing w:line="1000" w:lineRule="exact"/>
        <w:jc w:val="both"/>
        <w:rPr>
          <w:rFonts w:hint="eastAsia" w:ascii="仿宋" w:hAnsi="仿宋" w:eastAsia="仿宋"/>
          <w:b/>
          <w:sz w:val="72"/>
          <w:szCs w:val="72"/>
          <w:lang w:val="en-US" w:eastAsia="zh-CN"/>
        </w:rPr>
      </w:pPr>
    </w:p>
    <w:p>
      <w:pPr>
        <w:spacing w:line="1000" w:lineRule="exact"/>
        <w:jc w:val="both"/>
        <w:rPr>
          <w:rFonts w:hint="eastAsia" w:ascii="仿宋" w:hAnsi="仿宋" w:eastAsia="仿宋"/>
          <w:b/>
          <w:sz w:val="72"/>
          <w:szCs w:val="72"/>
          <w:lang w:val="en-US" w:eastAsia="zh-CN"/>
        </w:rPr>
      </w:pPr>
    </w:p>
    <w:p>
      <w:pPr>
        <w:spacing w:line="1000" w:lineRule="exact"/>
        <w:jc w:val="center"/>
        <w:rPr>
          <w:rFonts w:hint="default" w:ascii="仿宋" w:hAnsi="仿宋" w:eastAsia="仿宋"/>
          <w:b/>
          <w:sz w:val="72"/>
          <w:szCs w:val="72"/>
          <w:lang w:val="en-US" w:eastAsia="zh-CN"/>
        </w:rPr>
      </w:pPr>
      <w:r>
        <w:rPr>
          <w:rFonts w:hint="eastAsia" w:ascii="仿宋" w:hAnsi="仿宋" w:eastAsia="仿宋"/>
          <w:b/>
          <w:sz w:val="72"/>
          <w:szCs w:val="72"/>
          <w:lang w:val="en-US" w:eastAsia="zh-CN"/>
        </w:rPr>
        <w:t>广州应用科技</w:t>
      </w:r>
      <w:r>
        <w:rPr>
          <w:rFonts w:hint="eastAsia" w:ascii="仿宋" w:hAnsi="仿宋" w:eastAsia="仿宋"/>
          <w:b/>
          <w:sz w:val="72"/>
          <w:szCs w:val="72"/>
        </w:rPr>
        <w:t>学</w:t>
      </w:r>
      <w:r>
        <w:rPr>
          <w:rFonts w:hint="eastAsia" w:ascii="仿宋" w:hAnsi="仿宋" w:eastAsia="仿宋"/>
          <w:b/>
          <w:sz w:val="72"/>
          <w:szCs w:val="72"/>
          <w:lang w:val="en-US" w:eastAsia="zh-CN"/>
        </w:rPr>
        <w:t>院肇庆校区</w:t>
      </w:r>
    </w:p>
    <w:p>
      <w:pPr>
        <w:spacing w:line="1000" w:lineRule="exact"/>
        <w:jc w:val="center"/>
        <w:rPr>
          <w:rFonts w:ascii="仿宋" w:hAnsi="仿宋" w:eastAsia="仿宋"/>
          <w:b/>
          <w:sz w:val="36"/>
          <w:szCs w:val="36"/>
        </w:rPr>
      </w:pPr>
      <w:r>
        <w:rPr>
          <w:rFonts w:hint="eastAsia" w:ascii="仿宋" w:hAnsi="仿宋" w:eastAsia="仿宋"/>
          <w:b/>
          <w:sz w:val="36"/>
          <w:szCs w:val="36"/>
        </w:rPr>
        <w:t>关于</w:t>
      </w:r>
      <w:r>
        <w:rPr>
          <w:rFonts w:hint="eastAsia" w:ascii="仿宋" w:hAnsi="仿宋" w:eastAsia="仿宋"/>
          <w:b/>
          <w:sz w:val="36"/>
          <w:szCs w:val="36"/>
          <w:lang w:val="en-US" w:eastAsia="zh-CN"/>
        </w:rPr>
        <w:t>床上用品、生活用品采购</w:t>
      </w:r>
      <w:r>
        <w:rPr>
          <w:rFonts w:hint="eastAsia" w:ascii="仿宋" w:hAnsi="仿宋" w:eastAsia="仿宋"/>
          <w:b/>
          <w:sz w:val="36"/>
          <w:szCs w:val="36"/>
        </w:rPr>
        <w:t>项目</w:t>
      </w:r>
    </w:p>
    <w:p>
      <w:pPr>
        <w:spacing w:line="580" w:lineRule="exact"/>
        <w:jc w:val="center"/>
        <w:rPr>
          <w:rFonts w:ascii="仿宋" w:hAnsi="仿宋" w:eastAsia="仿宋"/>
          <w:b/>
          <w:sz w:val="52"/>
          <w:szCs w:val="52"/>
        </w:rPr>
      </w:pPr>
    </w:p>
    <w:p>
      <w:pPr>
        <w:spacing w:line="580" w:lineRule="exact"/>
        <w:jc w:val="center"/>
        <w:rPr>
          <w:rFonts w:ascii="仿宋" w:hAnsi="仿宋" w:eastAsia="仿宋"/>
          <w:b/>
          <w:sz w:val="52"/>
          <w:szCs w:val="52"/>
        </w:rPr>
      </w:pPr>
      <w:r>
        <w:rPr>
          <w:rFonts w:hint="eastAsia" w:ascii="仿宋" w:hAnsi="仿宋" w:eastAsia="仿宋"/>
          <w:b/>
          <w:sz w:val="52"/>
          <w:szCs w:val="52"/>
        </w:rPr>
        <w:t>报</w:t>
      </w:r>
    </w:p>
    <w:p>
      <w:pPr>
        <w:spacing w:line="580" w:lineRule="exact"/>
        <w:jc w:val="center"/>
        <w:rPr>
          <w:rFonts w:ascii="仿宋" w:hAnsi="仿宋" w:eastAsia="仿宋"/>
          <w:b/>
          <w:sz w:val="52"/>
          <w:szCs w:val="52"/>
        </w:rPr>
      </w:pPr>
      <w:r>
        <w:rPr>
          <w:rFonts w:hint="eastAsia" w:ascii="仿宋" w:hAnsi="仿宋" w:eastAsia="仿宋"/>
          <w:b/>
          <w:sz w:val="52"/>
          <w:szCs w:val="52"/>
        </w:rPr>
        <w:t>价</w:t>
      </w:r>
    </w:p>
    <w:p>
      <w:pPr>
        <w:spacing w:line="580" w:lineRule="exact"/>
        <w:jc w:val="center"/>
        <w:rPr>
          <w:rFonts w:ascii="仿宋" w:hAnsi="仿宋" w:eastAsia="仿宋"/>
          <w:b/>
          <w:sz w:val="52"/>
          <w:szCs w:val="52"/>
        </w:rPr>
      </w:pPr>
      <w:r>
        <w:rPr>
          <w:rFonts w:hint="eastAsia" w:ascii="仿宋" w:hAnsi="仿宋" w:eastAsia="仿宋"/>
          <w:b/>
          <w:sz w:val="52"/>
          <w:szCs w:val="52"/>
        </w:rPr>
        <w:t>响</w:t>
      </w:r>
    </w:p>
    <w:p>
      <w:pPr>
        <w:spacing w:line="580" w:lineRule="exact"/>
        <w:jc w:val="center"/>
        <w:rPr>
          <w:rFonts w:ascii="仿宋" w:hAnsi="仿宋" w:eastAsia="仿宋"/>
          <w:b/>
          <w:sz w:val="52"/>
          <w:szCs w:val="52"/>
        </w:rPr>
      </w:pPr>
      <w:r>
        <w:rPr>
          <w:rFonts w:hint="eastAsia" w:ascii="仿宋" w:hAnsi="仿宋" w:eastAsia="仿宋"/>
          <w:b/>
          <w:sz w:val="52"/>
          <w:szCs w:val="52"/>
        </w:rPr>
        <w:t>应</w:t>
      </w:r>
    </w:p>
    <w:p>
      <w:pPr>
        <w:spacing w:line="580" w:lineRule="exact"/>
        <w:jc w:val="center"/>
        <w:rPr>
          <w:rFonts w:ascii="仿宋" w:hAnsi="仿宋" w:eastAsia="仿宋"/>
          <w:b/>
          <w:sz w:val="52"/>
          <w:szCs w:val="52"/>
        </w:rPr>
      </w:pPr>
      <w:r>
        <w:rPr>
          <w:rFonts w:hint="eastAsia" w:ascii="仿宋" w:hAnsi="仿宋" w:eastAsia="仿宋"/>
          <w:b/>
          <w:sz w:val="52"/>
          <w:szCs w:val="52"/>
        </w:rPr>
        <w:t>文</w:t>
      </w:r>
    </w:p>
    <w:p>
      <w:pPr>
        <w:spacing w:line="580" w:lineRule="exact"/>
        <w:jc w:val="center"/>
        <w:rPr>
          <w:rFonts w:ascii="仿宋" w:hAnsi="仿宋" w:eastAsia="仿宋"/>
          <w:b/>
          <w:sz w:val="52"/>
          <w:szCs w:val="52"/>
        </w:rPr>
      </w:pPr>
      <w:r>
        <w:rPr>
          <w:rFonts w:hint="eastAsia" w:ascii="仿宋" w:hAnsi="仿宋" w:eastAsia="仿宋"/>
          <w:b/>
          <w:sz w:val="52"/>
          <w:szCs w:val="52"/>
        </w:rPr>
        <w:t>件</w:t>
      </w:r>
    </w:p>
    <w:p>
      <w:pPr>
        <w:spacing w:line="580" w:lineRule="exact"/>
        <w:jc w:val="center"/>
        <w:rPr>
          <w:rFonts w:ascii="仿宋" w:hAnsi="仿宋" w:eastAsia="仿宋"/>
          <w:b/>
          <w:sz w:val="72"/>
          <w:szCs w:val="72"/>
        </w:rPr>
      </w:pPr>
    </w:p>
    <w:p>
      <w:pPr>
        <w:spacing w:line="500" w:lineRule="exact"/>
        <w:ind w:firstLine="2331" w:firstLineChars="645"/>
        <w:rPr>
          <w:rFonts w:ascii="仿宋" w:hAnsi="仿宋" w:eastAsia="仿宋"/>
          <w:b/>
          <w:color w:val="FF0000"/>
          <w:sz w:val="36"/>
          <w:szCs w:val="36"/>
        </w:rPr>
      </w:pPr>
      <w:r>
        <w:rPr>
          <w:rFonts w:hint="eastAsia" w:ascii="仿宋" w:hAnsi="仿宋" w:eastAsia="仿宋"/>
          <w:b/>
          <w:sz w:val="36"/>
          <w:szCs w:val="36"/>
        </w:rPr>
        <w:t>参与人名称（公司全称）：</w:t>
      </w:r>
      <w:r>
        <w:rPr>
          <w:rFonts w:ascii="仿宋" w:hAnsi="仿宋" w:eastAsia="仿宋"/>
          <w:b/>
          <w:color w:val="FF0000"/>
          <w:sz w:val="36"/>
          <w:szCs w:val="36"/>
        </w:rPr>
        <w:t>XXXX</w:t>
      </w:r>
    </w:p>
    <w:p>
      <w:pPr>
        <w:spacing w:line="500" w:lineRule="exact"/>
        <w:ind w:firstLine="2331" w:firstLineChars="645"/>
        <w:rPr>
          <w:rFonts w:ascii="仿宋" w:hAnsi="仿宋" w:eastAsia="仿宋"/>
          <w:b/>
          <w:color w:val="FF0000"/>
          <w:sz w:val="36"/>
          <w:szCs w:val="36"/>
        </w:rPr>
      </w:pPr>
      <w:r>
        <w:rPr>
          <w:rFonts w:hint="eastAsia" w:ascii="仿宋" w:hAnsi="仿宋" w:eastAsia="仿宋"/>
          <w:b/>
          <w:sz w:val="36"/>
          <w:szCs w:val="36"/>
        </w:rPr>
        <w:t>参与人授权代表：</w:t>
      </w:r>
      <w:r>
        <w:rPr>
          <w:rFonts w:hint="eastAsia" w:ascii="仿宋" w:hAnsi="仿宋" w:eastAsia="仿宋"/>
          <w:b/>
          <w:color w:val="FF0000"/>
          <w:sz w:val="36"/>
          <w:szCs w:val="36"/>
        </w:rPr>
        <w:t>X</w:t>
      </w:r>
      <w:r>
        <w:rPr>
          <w:rFonts w:ascii="仿宋" w:hAnsi="仿宋" w:eastAsia="仿宋"/>
          <w:b/>
          <w:color w:val="FF0000"/>
          <w:sz w:val="36"/>
          <w:szCs w:val="36"/>
        </w:rPr>
        <w:t>XXX</w:t>
      </w:r>
    </w:p>
    <w:p>
      <w:pPr>
        <w:jc w:val="center"/>
        <w:rPr>
          <w:rFonts w:ascii="仿宋" w:hAnsi="仿宋" w:eastAsia="仿宋"/>
          <w:b/>
          <w:sz w:val="36"/>
          <w:szCs w:val="36"/>
        </w:rPr>
      </w:pPr>
    </w:p>
    <w:p>
      <w:pPr>
        <w:jc w:val="center"/>
        <w:rPr>
          <w:rFonts w:ascii="仿宋" w:hAnsi="仿宋" w:eastAsia="仿宋"/>
          <w:b/>
          <w:bCs/>
          <w:sz w:val="30"/>
          <w:szCs w:val="30"/>
        </w:rPr>
      </w:pPr>
    </w:p>
    <w:p>
      <w:pPr>
        <w:jc w:val="center"/>
        <w:rPr>
          <w:rFonts w:ascii="仿宋" w:hAnsi="仿宋" w:eastAsia="仿宋"/>
          <w:b/>
          <w:bCs/>
          <w:sz w:val="30"/>
          <w:szCs w:val="30"/>
        </w:rPr>
      </w:pPr>
      <w:r>
        <w:rPr>
          <w:rFonts w:hint="eastAsia" w:ascii="仿宋" w:hAnsi="仿宋" w:eastAsia="仿宋"/>
          <w:b/>
          <w:bCs/>
          <w:sz w:val="30"/>
          <w:szCs w:val="30"/>
        </w:rPr>
        <w:t>此封面应作为报价响应文件封面</w:t>
      </w:r>
    </w:p>
    <w:p>
      <w:pPr>
        <w:rPr>
          <w:rFonts w:ascii="仿宋" w:hAnsi="仿宋" w:eastAsia="仿宋"/>
          <w:b/>
          <w:bCs/>
          <w:sz w:val="30"/>
          <w:szCs w:val="30"/>
        </w:rPr>
        <w:sectPr>
          <w:headerReference r:id="rId9" w:type="first"/>
          <w:headerReference r:id="rId8" w:type="default"/>
          <w:type w:val="continuous"/>
          <w:pgSz w:w="11906" w:h="16838"/>
          <w:pgMar w:top="1440" w:right="1416" w:bottom="1440" w:left="1134" w:header="851" w:footer="227" w:gutter="0"/>
          <w:cols w:space="425" w:num="1"/>
          <w:titlePg/>
          <w:docGrid w:type="lines" w:linePitch="312" w:charSpace="0"/>
        </w:sectPr>
      </w:pPr>
    </w:p>
    <w:p>
      <w:pPr>
        <w:jc w:val="center"/>
        <w:outlineLvl w:val="1"/>
        <w:rPr>
          <w:rFonts w:hint="eastAsia" w:ascii="仿宋" w:hAnsi="仿宋" w:eastAsia="仿宋"/>
          <w:b/>
          <w:bCs/>
          <w:sz w:val="28"/>
          <w:szCs w:val="28"/>
        </w:rPr>
      </w:pPr>
      <w:bookmarkStart w:id="53" w:name="_Toc203355733"/>
      <w:bookmarkStart w:id="54" w:name="_Toc236021449"/>
      <w:bookmarkStart w:id="55" w:name="_Toc160880160"/>
      <w:bookmarkStart w:id="56" w:name="_Toc267060208"/>
      <w:bookmarkStart w:id="57" w:name="_Toc251586231"/>
      <w:bookmarkStart w:id="58" w:name="_Toc266870907"/>
      <w:bookmarkStart w:id="59" w:name="_Toc213755858"/>
      <w:bookmarkStart w:id="60" w:name="_Toc251613829"/>
      <w:bookmarkStart w:id="61" w:name="_Toc235437991"/>
      <w:bookmarkStart w:id="62" w:name="_Toc213208766"/>
      <w:bookmarkStart w:id="63" w:name="_Toc223146608"/>
      <w:bookmarkStart w:id="64" w:name="_Toc235438344"/>
      <w:bookmarkStart w:id="65" w:name="_Toc213755995"/>
      <w:bookmarkStart w:id="66" w:name="_Toc192664153"/>
      <w:bookmarkStart w:id="67" w:name="_Toc211917116"/>
      <w:bookmarkStart w:id="68" w:name="_Toc266868670"/>
      <w:bookmarkStart w:id="69" w:name="_Toc266868937"/>
      <w:bookmarkStart w:id="70" w:name="_Toc192996446"/>
      <w:bookmarkStart w:id="71" w:name="_Toc181436565"/>
      <w:bookmarkStart w:id="72" w:name="_Toc213756051"/>
      <w:bookmarkStart w:id="73" w:name="_Toc193160448"/>
      <w:bookmarkStart w:id="74" w:name="_Toc227058530"/>
      <w:bookmarkStart w:id="75" w:name="_Toc191789329"/>
      <w:bookmarkStart w:id="76" w:name="_Toc267059653"/>
      <w:bookmarkStart w:id="77" w:name="_Toc249325711"/>
      <w:bookmarkStart w:id="78" w:name="_Toc255975007"/>
      <w:bookmarkStart w:id="79" w:name="_Toc181436461"/>
      <w:bookmarkStart w:id="80" w:name="_Toc193165734"/>
      <w:bookmarkStart w:id="81" w:name="_Toc258401256"/>
      <w:bookmarkStart w:id="82" w:name="_Toc191802690"/>
      <w:bookmarkStart w:id="83" w:name="_Toc160880529"/>
      <w:bookmarkStart w:id="84" w:name="_Toc169332949"/>
      <w:bookmarkStart w:id="85" w:name="_Toc235438274"/>
      <w:bookmarkStart w:id="86" w:name="_Toc170798793"/>
      <w:bookmarkStart w:id="87" w:name="_Toc192996338"/>
      <w:bookmarkStart w:id="88" w:name="_Toc191783222"/>
      <w:bookmarkStart w:id="89" w:name="_Toc259692647"/>
      <w:bookmarkStart w:id="90" w:name="_Toc191803626"/>
      <w:bookmarkStart w:id="91" w:name="_Toc267060453"/>
      <w:bookmarkStart w:id="92" w:name="_Toc232302115"/>
      <w:bookmarkStart w:id="93" w:name="_Toc254790899"/>
      <w:bookmarkStart w:id="94" w:name="_Toc267059919"/>
      <w:bookmarkStart w:id="95" w:name="_Toc267059539"/>
      <w:bookmarkStart w:id="96" w:name="_Toc267059030"/>
      <w:bookmarkStart w:id="97" w:name="_Toc225669322"/>
      <w:bookmarkStart w:id="98" w:name="_Toc217891402"/>
      <w:bookmarkStart w:id="99" w:name="_Toc259692740"/>
      <w:bookmarkStart w:id="100" w:name="_Toc266870833"/>
      <w:bookmarkStart w:id="101" w:name="_Toc230071147"/>
      <w:bookmarkStart w:id="102" w:name="_Toc266870432"/>
      <w:bookmarkStart w:id="103" w:name="_Toc267059806"/>
      <w:bookmarkStart w:id="104" w:name="_Toc267060321"/>
      <w:bookmarkStart w:id="105" w:name="_Toc219800243"/>
      <w:bookmarkStart w:id="106" w:name="_Toc192663686"/>
      <w:bookmarkStart w:id="107" w:name="_Toc182805217"/>
      <w:bookmarkStart w:id="108" w:name="_Toc253066614"/>
      <w:bookmarkStart w:id="109" w:name="_Toc169332838"/>
      <w:bookmarkStart w:id="110" w:name="_Toc213755939"/>
      <w:bookmarkStart w:id="111" w:name="_Toc267060068"/>
      <w:bookmarkStart w:id="112" w:name="_Toc273178698"/>
      <w:bookmarkStart w:id="113" w:name="_Toc259520865"/>
      <w:bookmarkStart w:id="114" w:name="_Toc180302913"/>
      <w:bookmarkStart w:id="115" w:name="_Toc182372782"/>
      <w:bookmarkStart w:id="116" w:name="_Toc267059181"/>
      <w:bookmarkStart w:id="117" w:name="_Toc192663835"/>
      <w:bookmarkStart w:id="118" w:name="_Toc177985469"/>
    </w:p>
    <w:p>
      <w:pPr>
        <w:jc w:val="center"/>
        <w:outlineLvl w:val="1"/>
        <w:rPr>
          <w:rFonts w:hint="eastAsia" w:ascii="仿宋" w:hAnsi="仿宋" w:eastAsia="仿宋"/>
          <w:b/>
          <w:bCs/>
          <w:sz w:val="28"/>
          <w:szCs w:val="28"/>
        </w:rPr>
      </w:pPr>
    </w:p>
    <w:p>
      <w:pPr>
        <w:jc w:val="center"/>
        <w:outlineLvl w:val="1"/>
        <w:rPr>
          <w:rFonts w:ascii="仿宋" w:hAnsi="仿宋" w:eastAsia="仿宋"/>
          <w:b/>
          <w:bCs/>
          <w:color w:val="auto"/>
          <w:sz w:val="28"/>
          <w:szCs w:val="28"/>
        </w:rPr>
      </w:pPr>
      <w:r>
        <w:rPr>
          <w:rFonts w:hint="eastAsia" w:ascii="仿宋" w:hAnsi="仿宋" w:eastAsia="仿宋"/>
          <w:b/>
          <w:bCs/>
          <w:color w:val="auto"/>
          <w:sz w:val="28"/>
          <w:szCs w:val="28"/>
        </w:rPr>
        <w:t>1、</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r>
        <w:rPr>
          <w:rFonts w:hint="eastAsia" w:ascii="仿宋" w:hAnsi="仿宋" w:eastAsia="仿宋"/>
          <w:b/>
          <w:bCs/>
          <w:color w:val="auto"/>
          <w:sz w:val="28"/>
          <w:szCs w:val="28"/>
        </w:rPr>
        <w:t>询价响应函</w:t>
      </w:r>
    </w:p>
    <w:p>
      <w:pPr>
        <w:spacing w:after="0" w:line="480" w:lineRule="exact"/>
        <w:rPr>
          <w:rFonts w:hint="default" w:ascii="仿宋" w:hAnsi="仿宋" w:eastAsia="仿宋"/>
          <w:color w:val="auto"/>
          <w:sz w:val="28"/>
          <w:szCs w:val="28"/>
          <w:lang w:val="en-US" w:eastAsia="zh-CN"/>
        </w:rPr>
      </w:pPr>
      <w:r>
        <w:rPr>
          <w:rFonts w:hint="eastAsia" w:ascii="仿宋" w:hAnsi="仿宋" w:eastAsia="仿宋"/>
          <w:color w:val="auto"/>
          <w:sz w:val="28"/>
          <w:szCs w:val="28"/>
        </w:rPr>
        <w:t>致：</w:t>
      </w:r>
      <w:r>
        <w:rPr>
          <w:rFonts w:hint="eastAsia" w:ascii="仿宋" w:hAnsi="仿宋" w:eastAsia="仿宋"/>
          <w:color w:val="auto"/>
          <w:sz w:val="28"/>
          <w:szCs w:val="28"/>
          <w:lang w:val="en-US" w:eastAsia="zh-CN"/>
        </w:rPr>
        <w:t>广州应用科技学院</w:t>
      </w:r>
    </w:p>
    <w:p>
      <w:pPr>
        <w:spacing w:after="0" w:line="480" w:lineRule="exact"/>
        <w:rPr>
          <w:rFonts w:ascii="仿宋" w:hAnsi="仿宋" w:eastAsia="仿宋"/>
          <w:color w:val="auto"/>
          <w:sz w:val="28"/>
          <w:szCs w:val="28"/>
        </w:rPr>
      </w:pPr>
      <w:r>
        <w:rPr>
          <w:rFonts w:hint="eastAsia" w:ascii="仿宋" w:hAnsi="仿宋" w:eastAsia="仿宋"/>
          <w:color w:val="auto"/>
          <w:sz w:val="28"/>
          <w:szCs w:val="28"/>
        </w:rPr>
        <w:t xml:space="preserve">    根据贵学校为 </w:t>
      </w:r>
      <w:r>
        <w:rPr>
          <w:rFonts w:hint="eastAsia" w:ascii="仿宋" w:hAnsi="仿宋" w:eastAsia="仿宋"/>
          <w:color w:val="auto"/>
          <w:sz w:val="28"/>
          <w:szCs w:val="28"/>
          <w:u w:val="single"/>
        </w:rPr>
        <w:t xml:space="preserve">     </w:t>
      </w:r>
      <w:r>
        <w:rPr>
          <w:rFonts w:ascii="仿宋" w:hAnsi="仿宋" w:eastAsia="仿宋"/>
          <w:color w:val="auto"/>
          <w:sz w:val="28"/>
          <w:szCs w:val="28"/>
          <w:u w:val="single"/>
        </w:rPr>
        <w:t xml:space="preserve">  </w:t>
      </w:r>
      <w:r>
        <w:rPr>
          <w:rFonts w:hint="eastAsia" w:ascii="仿宋" w:hAnsi="仿宋" w:eastAsia="仿宋"/>
          <w:color w:val="auto"/>
          <w:sz w:val="28"/>
          <w:szCs w:val="28"/>
        </w:rPr>
        <w:t xml:space="preserve">项目的公开询价邀请（编号）: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，本签字代表</w:t>
      </w:r>
      <w:r>
        <w:rPr>
          <w:rFonts w:hint="eastAsia" w:ascii="仿宋" w:hAnsi="仿宋" w:eastAsia="仿宋"/>
          <w:color w:val="auto"/>
          <w:sz w:val="28"/>
          <w:szCs w:val="28"/>
          <w:u w:val="single"/>
        </w:rPr>
        <w:t xml:space="preserve"> </w:t>
      </w:r>
      <w:r>
        <w:rPr>
          <w:rFonts w:ascii="仿宋" w:hAnsi="仿宋" w:eastAsia="仿宋"/>
          <w:color w:val="auto"/>
          <w:sz w:val="28"/>
          <w:szCs w:val="28"/>
          <w:u w:val="single"/>
        </w:rPr>
        <w:t xml:space="preserve">        </w:t>
      </w:r>
      <w:r>
        <w:rPr>
          <w:rFonts w:hint="eastAsia" w:ascii="仿宋" w:hAnsi="仿宋" w:eastAsia="仿宋"/>
          <w:color w:val="auto"/>
          <w:sz w:val="28"/>
          <w:szCs w:val="28"/>
        </w:rPr>
        <w:t>（全名、职务）正式授权并代表我方</w:t>
      </w:r>
      <w:r>
        <w:rPr>
          <w:rFonts w:hint="eastAsia" w:ascii="仿宋" w:hAnsi="仿宋" w:eastAsia="仿宋"/>
          <w:color w:val="auto"/>
          <w:sz w:val="28"/>
          <w:szCs w:val="28"/>
          <w:u w:val="single"/>
        </w:rPr>
        <w:t xml:space="preserve"> </w:t>
      </w:r>
      <w:r>
        <w:rPr>
          <w:rFonts w:ascii="仿宋" w:hAnsi="仿宋" w:eastAsia="仿宋"/>
          <w:color w:val="auto"/>
          <w:sz w:val="28"/>
          <w:szCs w:val="28"/>
          <w:u w:val="single"/>
        </w:rPr>
        <w:t xml:space="preserve">             </w:t>
      </w:r>
      <w:r>
        <w:rPr>
          <w:rFonts w:hint="eastAsia" w:ascii="仿宋" w:hAnsi="仿宋" w:eastAsia="仿宋"/>
          <w:color w:val="auto"/>
          <w:sz w:val="28"/>
          <w:szCs w:val="28"/>
        </w:rPr>
        <w:t>（参与人公司名称）提交下述文件。</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 报价一览表</w:t>
      </w:r>
    </w:p>
    <w:p>
      <w:pPr>
        <w:spacing w:after="0" w:line="480" w:lineRule="exact"/>
        <w:ind w:firstLine="425" w:firstLineChars="152"/>
        <w:rPr>
          <w:rFonts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2</w:t>
      </w:r>
      <w:r>
        <w:rPr>
          <w:rFonts w:hint="eastAsia" w:ascii="仿宋" w:hAnsi="仿宋" w:eastAsia="仿宋"/>
          <w:sz w:val="28"/>
          <w:szCs w:val="28"/>
        </w:rPr>
        <w:t>) 参与人资质证明</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据此函，签字代表宣布同意如下：</w:t>
      </w:r>
    </w:p>
    <w:p>
      <w:pPr>
        <w:spacing w:after="0" w:line="480" w:lineRule="exact"/>
        <w:rPr>
          <w:rFonts w:ascii="仿宋" w:hAnsi="仿宋" w:eastAsia="仿宋"/>
          <w:sz w:val="28"/>
          <w:szCs w:val="28"/>
        </w:rPr>
      </w:pPr>
      <w:r>
        <w:rPr>
          <w:rFonts w:hint="eastAsia" w:ascii="仿宋" w:hAnsi="仿宋" w:eastAsia="仿宋"/>
          <w:sz w:val="28"/>
          <w:szCs w:val="28"/>
        </w:rPr>
        <w:t xml:space="preserve">    1.所附详细报价表中规定的应提供和交付的货物及服务报价总价（国内现场交货价）为人民币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hint="eastAsia" w:ascii="仿宋" w:hAnsi="仿宋" w:eastAsia="仿宋"/>
          <w:sz w:val="28"/>
          <w:szCs w:val="28"/>
        </w:rPr>
        <w:t xml:space="preserve">，即 </w:t>
      </w:r>
      <w:r>
        <w:rPr>
          <w:rFonts w:hint="eastAsia" w:ascii="仿宋" w:hAnsi="仿宋" w:eastAsia="仿宋"/>
          <w:sz w:val="28"/>
          <w:szCs w:val="28"/>
          <w:u w:val="single"/>
        </w:rPr>
        <w:t xml:space="preserve">            </w:t>
      </w:r>
      <w:r>
        <w:rPr>
          <w:rFonts w:hint="eastAsia" w:ascii="仿宋" w:hAnsi="仿宋" w:eastAsia="仿宋"/>
          <w:sz w:val="28"/>
          <w:szCs w:val="28"/>
        </w:rPr>
        <w:t>（中文表述）。</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2.参与人已详细审查全部公开询价文件，包括修改文件（如有的话）和有关附件，将自行承担因对全部询价文件理解不正确或误解而产生的相应后果。</w:t>
      </w:r>
    </w:p>
    <w:p>
      <w:pPr>
        <w:spacing w:after="0" w:line="480" w:lineRule="exact"/>
        <w:rPr>
          <w:rFonts w:ascii="仿宋" w:hAnsi="仿宋" w:eastAsia="仿宋"/>
          <w:sz w:val="28"/>
          <w:szCs w:val="28"/>
        </w:rPr>
      </w:pPr>
      <w:r>
        <w:rPr>
          <w:rFonts w:hint="eastAsia" w:ascii="仿宋" w:hAnsi="仿宋" w:eastAsia="仿宋"/>
          <w:sz w:val="28"/>
          <w:szCs w:val="28"/>
        </w:rPr>
        <w:t xml:space="preserve">    3.参与人保证遵守公开询价文件的全部规定，所提交的材料中所含的信息均为真实、准确、完整，且不具有任何误导性。</w:t>
      </w:r>
    </w:p>
    <w:p>
      <w:pPr>
        <w:spacing w:after="0" w:line="480" w:lineRule="exact"/>
        <w:rPr>
          <w:rFonts w:ascii="仿宋" w:hAnsi="仿宋" w:eastAsia="仿宋"/>
          <w:sz w:val="28"/>
          <w:szCs w:val="28"/>
        </w:rPr>
      </w:pPr>
      <w:r>
        <w:rPr>
          <w:rFonts w:hint="eastAsia" w:ascii="仿宋" w:hAnsi="仿宋" w:eastAsia="仿宋"/>
          <w:sz w:val="28"/>
          <w:szCs w:val="28"/>
        </w:rPr>
        <w:t xml:space="preserve">    4.参与人将按公开询价文件的规定履行合同责任和义务。</w:t>
      </w:r>
    </w:p>
    <w:p>
      <w:pPr>
        <w:spacing w:after="0" w:line="480" w:lineRule="exact"/>
        <w:ind w:firstLine="560" w:firstLineChars="200"/>
        <w:rPr>
          <w:rFonts w:hint="eastAsia" w:ascii="仿宋" w:hAnsi="仿宋" w:eastAsia="仿宋"/>
          <w:sz w:val="28"/>
          <w:szCs w:val="28"/>
        </w:rPr>
      </w:pPr>
      <w:r>
        <w:rPr>
          <w:rFonts w:ascii="仿宋" w:hAnsi="仿宋" w:eastAsia="仿宋"/>
          <w:sz w:val="28"/>
          <w:szCs w:val="28"/>
        </w:rPr>
        <w:t>5</w:t>
      </w:r>
      <w:r>
        <w:rPr>
          <w:rFonts w:hint="eastAsia" w:ascii="仿宋" w:hAnsi="仿宋" w:eastAsia="仿宋"/>
          <w:sz w:val="28"/>
          <w:szCs w:val="28"/>
        </w:rPr>
        <w:t>.参与人同意提供按照贵学校可能要求的与其公开询价有关的一切数据或资料，完全理解贵学校不一定要接受最低报价或收到的任何询价响应文件。</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w:t>
      </w:r>
    </w:p>
    <w:p>
      <w:pPr>
        <w:spacing w:after="0" w:line="480" w:lineRule="exact"/>
        <w:ind w:left="284" w:leftChars="129" w:firstLine="282" w:firstLineChars="101"/>
        <w:rPr>
          <w:rFonts w:ascii="仿宋" w:hAnsi="仿宋" w:eastAsia="仿宋"/>
          <w:sz w:val="28"/>
          <w:szCs w:val="28"/>
          <w:u w:val="single"/>
        </w:rPr>
      </w:pPr>
      <w:r>
        <w:rPr>
          <w:rFonts w:hint="eastAsia" w:ascii="仿宋" w:hAnsi="仿宋" w:eastAsia="仿宋"/>
          <w:sz w:val="28"/>
          <w:szCs w:val="28"/>
        </w:rPr>
        <w:t>参与人（公司全称并加盖公章）：</w:t>
      </w:r>
      <w:r>
        <w:rPr>
          <w:rFonts w:hint="eastAsia" w:ascii="仿宋" w:hAnsi="仿宋" w:eastAsia="仿宋"/>
          <w:sz w:val="28"/>
          <w:szCs w:val="28"/>
          <w:u w:val="single"/>
        </w:rPr>
        <w:t xml:space="preserve">                       </w:t>
      </w:r>
    </w:p>
    <w:p>
      <w:pPr>
        <w:spacing w:after="0" w:line="480" w:lineRule="exact"/>
        <w:ind w:left="284" w:leftChars="129" w:firstLine="282" w:firstLineChars="101"/>
        <w:rPr>
          <w:rFonts w:hint="eastAsia" w:ascii="仿宋" w:hAnsi="仿宋" w:eastAsia="仿宋"/>
          <w:sz w:val="28"/>
          <w:szCs w:val="28"/>
          <w:u w:val="single"/>
        </w:rPr>
      </w:pPr>
      <w:r>
        <w:rPr>
          <w:rFonts w:hint="eastAsia" w:ascii="仿宋" w:hAnsi="仿宋" w:eastAsia="仿宋"/>
          <w:sz w:val="28"/>
          <w:szCs w:val="28"/>
        </w:rPr>
        <w:t xml:space="preserve">参与人授权代表签字： </w:t>
      </w:r>
      <w:r>
        <w:rPr>
          <w:rFonts w:hint="eastAsia" w:ascii="仿宋" w:hAnsi="仿宋" w:eastAsia="仿宋"/>
          <w:sz w:val="28"/>
          <w:szCs w:val="28"/>
          <w:u w:val="single"/>
        </w:rPr>
        <w:t xml:space="preserve">                </w:t>
      </w:r>
    </w:p>
    <w:p>
      <w:pPr>
        <w:spacing w:after="0" w:line="480" w:lineRule="exact"/>
        <w:ind w:left="284" w:leftChars="129" w:firstLine="282" w:firstLineChars="101"/>
        <w:rPr>
          <w:rFonts w:hint="eastAsia" w:ascii="仿宋" w:hAnsi="仿宋" w:eastAsia="仿宋"/>
          <w:sz w:val="28"/>
          <w:szCs w:val="28"/>
          <w:u w:val="single"/>
        </w:rPr>
      </w:pPr>
      <w:r>
        <w:rPr>
          <w:rFonts w:hint="eastAsia" w:ascii="仿宋" w:hAnsi="仿宋" w:eastAsia="仿宋"/>
          <w:sz w:val="28"/>
          <w:szCs w:val="28"/>
        </w:rPr>
        <w:t xml:space="preserve">电 </w:t>
      </w:r>
      <w:r>
        <w:rPr>
          <w:rFonts w:ascii="仿宋" w:hAnsi="仿宋" w:eastAsia="仿宋"/>
          <w:sz w:val="28"/>
          <w:szCs w:val="28"/>
        </w:rPr>
        <w:t xml:space="preserve"> </w:t>
      </w:r>
      <w:r>
        <w:rPr>
          <w:rFonts w:hint="eastAsia" w:ascii="仿宋" w:hAnsi="仿宋" w:eastAsia="仿宋"/>
          <w:sz w:val="28"/>
          <w:szCs w:val="28"/>
        </w:rPr>
        <w:t xml:space="preserve">话： </w:t>
      </w:r>
      <w:r>
        <w:rPr>
          <w:rFonts w:hint="eastAsia" w:ascii="仿宋" w:hAnsi="仿宋" w:eastAsia="仿宋"/>
          <w:sz w:val="28"/>
          <w:szCs w:val="28"/>
          <w:u w:val="single"/>
        </w:rPr>
        <w:t xml:space="preserve">                </w:t>
      </w:r>
      <w:r>
        <w:rPr>
          <w:rFonts w:hint="eastAsia" w:ascii="仿宋" w:hAnsi="仿宋" w:eastAsia="仿宋"/>
          <w:sz w:val="28"/>
          <w:szCs w:val="28"/>
        </w:rPr>
        <w:t xml:space="preserve"> </w:t>
      </w:r>
      <w:r>
        <w:rPr>
          <w:rFonts w:hint="eastAsia" w:ascii="仿宋" w:hAnsi="仿宋" w:eastAsia="仿宋"/>
          <w:b/>
          <w:bCs/>
          <w:sz w:val="28"/>
          <w:szCs w:val="28"/>
        </w:rPr>
        <w:t>（手机号码）</w:t>
      </w:r>
    </w:p>
    <w:p>
      <w:pPr>
        <w:pStyle w:val="55"/>
        <w:spacing w:line="480" w:lineRule="exact"/>
        <w:ind w:firstLine="560" w:firstLineChars="200"/>
        <w:jc w:val="left"/>
        <w:outlineLvl w:val="9"/>
        <w:rPr>
          <w:rFonts w:ascii="仿宋" w:hAnsi="仿宋" w:eastAsia="仿宋"/>
          <w:szCs w:val="28"/>
        </w:rPr>
      </w:pPr>
      <w:r>
        <w:rPr>
          <w:rFonts w:hint="eastAsia" w:ascii="仿宋" w:hAnsi="仿宋" w:eastAsia="仿宋"/>
          <w:szCs w:val="28"/>
        </w:rPr>
        <w:t xml:space="preserve">日  期： </w:t>
      </w:r>
      <w:r>
        <w:rPr>
          <w:rFonts w:hint="eastAsia" w:ascii="仿宋" w:hAnsi="仿宋" w:eastAsia="仿宋"/>
          <w:szCs w:val="28"/>
          <w:u w:val="single"/>
        </w:rPr>
        <w:t xml:space="preserve">    </w:t>
      </w:r>
      <w:r>
        <w:rPr>
          <w:rFonts w:hint="eastAsia" w:ascii="仿宋" w:hAnsi="仿宋" w:eastAsia="仿宋"/>
          <w:szCs w:val="28"/>
        </w:rPr>
        <w:t xml:space="preserve">年 </w:t>
      </w:r>
      <w:r>
        <w:rPr>
          <w:rFonts w:hint="eastAsia" w:ascii="仿宋" w:hAnsi="仿宋" w:eastAsia="仿宋"/>
          <w:szCs w:val="28"/>
          <w:u w:val="single"/>
        </w:rPr>
        <w:t xml:space="preserve">   </w:t>
      </w:r>
      <w:r>
        <w:rPr>
          <w:rFonts w:hint="eastAsia" w:ascii="仿宋" w:hAnsi="仿宋" w:eastAsia="仿宋"/>
          <w:szCs w:val="28"/>
        </w:rPr>
        <w:t xml:space="preserve">月 </w:t>
      </w:r>
      <w:r>
        <w:rPr>
          <w:rFonts w:hint="eastAsia" w:ascii="仿宋" w:hAnsi="仿宋" w:eastAsia="仿宋"/>
          <w:szCs w:val="28"/>
          <w:u w:val="single"/>
        </w:rPr>
        <w:t xml:space="preserve">   </w:t>
      </w:r>
      <w:r>
        <w:rPr>
          <w:rFonts w:hint="eastAsia" w:ascii="仿宋" w:hAnsi="仿宋" w:eastAsia="仿宋"/>
          <w:szCs w:val="28"/>
        </w:rPr>
        <w:t>日</w:t>
      </w:r>
    </w:p>
    <w:p>
      <w:pPr>
        <w:rPr>
          <w:rFonts w:ascii="仿宋" w:hAnsi="仿宋" w:eastAsia="仿宋" w:cs="Times New Roman"/>
          <w:kern w:val="2"/>
          <w:sz w:val="28"/>
          <w:szCs w:val="28"/>
        </w:rPr>
      </w:pPr>
      <w:r>
        <w:rPr>
          <w:rFonts w:ascii="仿宋" w:hAnsi="仿宋" w:eastAsia="仿宋"/>
          <w:szCs w:val="28"/>
        </w:rPr>
        <w:br w:type="page"/>
      </w:r>
    </w:p>
    <w:p>
      <w:pPr>
        <w:jc w:val="center"/>
        <w:outlineLvl w:val="1"/>
        <w:rPr>
          <w:rFonts w:ascii="仿宋" w:hAnsi="仿宋" w:eastAsia="仿宋"/>
          <w:b/>
          <w:bCs/>
          <w:sz w:val="28"/>
          <w:szCs w:val="28"/>
        </w:rPr>
      </w:pPr>
      <w:r>
        <w:rPr>
          <w:rFonts w:ascii="仿宋" w:hAnsi="仿宋" w:eastAsia="仿宋"/>
          <w:b/>
          <w:bCs/>
          <w:sz w:val="28"/>
          <w:szCs w:val="28"/>
        </w:rPr>
        <w:t>2</w:t>
      </w:r>
      <w:r>
        <w:rPr>
          <w:rFonts w:hint="eastAsia" w:ascii="仿宋" w:hAnsi="仿宋" w:eastAsia="仿宋"/>
          <w:b/>
          <w:bCs/>
          <w:sz w:val="28"/>
          <w:szCs w:val="28"/>
        </w:rPr>
        <w:t>、报价一览表</w:t>
      </w:r>
    </w:p>
    <w:p>
      <w:pPr>
        <w:spacing w:line="380" w:lineRule="exact"/>
        <w:ind w:left="147" w:leftChars="67"/>
        <w:rPr>
          <w:rFonts w:ascii="仿宋" w:hAnsi="仿宋" w:eastAsia="仿宋"/>
          <w:sz w:val="28"/>
          <w:szCs w:val="28"/>
        </w:rPr>
      </w:pPr>
      <w:r>
        <w:rPr>
          <w:rFonts w:hint="eastAsia" w:ascii="仿宋" w:hAnsi="仿宋" w:eastAsia="仿宋"/>
          <w:sz w:val="28"/>
          <w:szCs w:val="28"/>
        </w:rPr>
        <w:t>参与人：</w:t>
      </w:r>
      <w:r>
        <w:rPr>
          <w:rFonts w:hint="eastAsia" w:ascii="仿宋" w:hAnsi="仿宋" w:eastAsia="仿宋"/>
          <w:sz w:val="28"/>
          <w:szCs w:val="28"/>
          <w:lang w:val="zh-CN"/>
        </w:rPr>
        <w:t>（公司全称并加盖公章）</w:t>
      </w:r>
      <w:r>
        <w:rPr>
          <w:rFonts w:hint="eastAsia" w:ascii="仿宋" w:hAnsi="仿宋" w:eastAsia="仿宋"/>
          <w:sz w:val="28"/>
          <w:szCs w:val="28"/>
        </w:rPr>
        <w:t xml:space="preserve">          项目编号：A-ZQXJ2021-1101</w:t>
      </w:r>
    </w:p>
    <w:p>
      <w:pPr>
        <w:pStyle w:val="50"/>
        <w:numPr>
          <w:ilvl w:val="0"/>
          <w:numId w:val="0"/>
        </w:numPr>
        <w:spacing w:line="360" w:lineRule="auto"/>
        <w:jc w:val="right"/>
        <w:outlineLvl w:val="0"/>
        <w:rPr>
          <w:rFonts w:hint="eastAsia" w:ascii="仿宋" w:hAnsi="仿宋" w:eastAsia="仿宋"/>
          <w:b/>
          <w:color w:val="auto"/>
          <w:sz w:val="28"/>
          <w:szCs w:val="28"/>
          <w:lang w:val="en-US" w:eastAsia="zh-CN"/>
        </w:rPr>
      </w:pPr>
      <w:r>
        <w:rPr>
          <w:rFonts w:hint="eastAsia" w:ascii="仿宋" w:hAnsi="仿宋" w:eastAsia="仿宋"/>
          <w:b/>
          <w:color w:val="auto"/>
          <w:sz w:val="28"/>
          <w:szCs w:val="28"/>
          <w:lang w:val="en-US" w:eastAsia="zh-CN"/>
        </w:rPr>
        <w:t>单位：元</w:t>
      </w:r>
    </w:p>
    <w:tbl>
      <w:tblPr>
        <w:tblStyle w:val="23"/>
        <w:tblW w:w="972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15"/>
        <w:gridCol w:w="1113"/>
        <w:gridCol w:w="1725"/>
        <w:gridCol w:w="1162"/>
        <w:gridCol w:w="1275"/>
        <w:gridCol w:w="1138"/>
        <w:gridCol w:w="1025"/>
        <w:gridCol w:w="14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用品</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规格</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含税单价</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枕套</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45*65cm</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枕芯</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40*60cm</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被套</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150*215cm</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棉被芯</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145*210cm</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床垫</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95*200cm</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床单</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95*200cm</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脸盆</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16寸</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3"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水桶</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18L</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垃圾篓</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10L</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lang w:val="en-US" w:eastAsia="zh-CN"/>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拖鞋</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PVC注压鞋，防滑</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225双42码，155双40码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毛巾</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一次性</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800</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牙膏牙刷</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一次性</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800</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沐浴露</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sz w:val="22"/>
                <w:szCs w:val="22"/>
                <w:u w:val="none"/>
                <w:lang w:val="en-US" w:eastAsia="zh-CN"/>
              </w:rPr>
              <w:t>一次性5ml装</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包</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800</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14</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洗发水</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一次性5ml装</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800</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合计</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bl>
    <w:p>
      <w:pPr>
        <w:spacing w:before="156" w:beforeLines="50" w:after="78" w:afterLines="25" w:line="240" w:lineRule="auto"/>
        <w:jc w:val="left"/>
        <w:outlineLvl w:val="1"/>
        <w:rPr>
          <w:rFonts w:ascii="仿宋" w:hAnsi="仿宋" w:eastAsia="仿宋" w:cs="仿宋"/>
          <w:bCs/>
          <w:sz w:val="24"/>
          <w:szCs w:val="24"/>
        </w:rPr>
      </w:pPr>
      <w:r>
        <w:rPr>
          <w:rFonts w:hint="eastAsia" w:ascii="仿宋" w:hAnsi="仿宋" w:eastAsia="仿宋" w:cs="仿宋"/>
          <w:color w:val="auto"/>
          <w:sz w:val="24"/>
          <w:szCs w:val="24"/>
        </w:rPr>
        <w:t>注：</w:t>
      </w:r>
      <w:r>
        <w:rPr>
          <w:rFonts w:hint="eastAsia" w:ascii="仿宋" w:hAnsi="仿宋" w:eastAsia="仿宋" w:cs="仿宋"/>
          <w:bCs/>
          <w:sz w:val="24"/>
          <w:szCs w:val="24"/>
        </w:rPr>
        <w:t>（1）所有报价</w:t>
      </w:r>
      <w:r>
        <w:rPr>
          <w:rFonts w:hint="eastAsia" w:ascii="仿宋" w:hAnsi="仿宋" w:eastAsia="仿宋" w:cs="仿宋"/>
          <w:bCs/>
          <w:sz w:val="24"/>
          <w:szCs w:val="24"/>
          <w:lang w:val="en-US" w:eastAsia="zh-CN"/>
        </w:rPr>
        <w:t>物资</w:t>
      </w:r>
      <w:r>
        <w:rPr>
          <w:rFonts w:hint="eastAsia" w:ascii="仿宋" w:hAnsi="仿宋" w:eastAsia="仿宋" w:cs="仿宋"/>
          <w:bCs/>
          <w:sz w:val="24"/>
          <w:szCs w:val="24"/>
        </w:rPr>
        <w:t>需要提供品牌、规格</w:t>
      </w:r>
      <w:r>
        <w:rPr>
          <w:rFonts w:hint="eastAsia" w:ascii="仿宋" w:hAnsi="仿宋" w:eastAsia="仿宋" w:cs="仿宋"/>
          <w:bCs/>
          <w:sz w:val="24"/>
          <w:szCs w:val="24"/>
          <w:lang w:val="en-US" w:eastAsia="zh-CN"/>
        </w:rPr>
        <w:t>型号</w:t>
      </w:r>
      <w:r>
        <w:rPr>
          <w:rFonts w:hint="eastAsia" w:ascii="仿宋" w:hAnsi="仿宋" w:eastAsia="仿宋" w:cs="仿宋"/>
          <w:bCs/>
          <w:sz w:val="24"/>
          <w:szCs w:val="24"/>
        </w:rPr>
        <w:t>等真实详细信息</w:t>
      </w:r>
      <w:r>
        <w:rPr>
          <w:rFonts w:hint="eastAsia" w:ascii="仿宋" w:hAnsi="仿宋" w:eastAsia="仿宋" w:cs="仿宋"/>
          <w:bCs/>
          <w:sz w:val="24"/>
          <w:szCs w:val="24"/>
          <w:lang w:val="en-US" w:eastAsia="zh-CN"/>
        </w:rPr>
        <w:t>。</w:t>
      </w:r>
    </w:p>
    <w:p>
      <w:pPr>
        <w:spacing w:before="156" w:beforeLines="50" w:after="78" w:afterLines="25" w:line="240" w:lineRule="auto"/>
        <w:ind w:firstLine="480" w:firstLineChars="200"/>
        <w:jc w:val="left"/>
        <w:outlineLvl w:val="1"/>
        <w:rPr>
          <w:rFonts w:hint="eastAsia" w:ascii="仿宋" w:hAnsi="仿宋" w:eastAsia="仿宋" w:cs="仿宋"/>
          <w:bCs/>
          <w:sz w:val="24"/>
          <w:szCs w:val="24"/>
          <w:lang w:val="en-US" w:eastAsia="zh-CN"/>
        </w:rPr>
      </w:pPr>
      <w:r>
        <w:rPr>
          <w:rFonts w:hint="eastAsia" w:ascii="仿宋" w:hAnsi="仿宋" w:eastAsia="仿宋" w:cs="仿宋"/>
          <w:bCs/>
          <w:sz w:val="24"/>
          <w:szCs w:val="24"/>
        </w:rPr>
        <w:t>（2）以上报价应包含税费、运输费、搬运费、</w:t>
      </w:r>
      <w:r>
        <w:rPr>
          <w:rFonts w:hint="eastAsia" w:ascii="仿宋" w:hAnsi="仿宋" w:eastAsia="仿宋" w:cs="仿宋"/>
          <w:bCs/>
          <w:sz w:val="24"/>
          <w:szCs w:val="24"/>
          <w:lang w:val="en-US" w:eastAsia="zh-CN"/>
        </w:rPr>
        <w:t>服务</w:t>
      </w:r>
      <w:r>
        <w:rPr>
          <w:rFonts w:hint="eastAsia" w:ascii="仿宋" w:hAnsi="仿宋" w:eastAsia="仿宋" w:cs="仿宋"/>
          <w:bCs/>
          <w:sz w:val="24"/>
          <w:szCs w:val="24"/>
        </w:rPr>
        <w:t>费、售后服务等一切</w:t>
      </w:r>
      <w:r>
        <w:rPr>
          <w:rFonts w:hint="eastAsia" w:ascii="仿宋" w:hAnsi="仿宋" w:eastAsia="仿宋" w:cs="仿宋"/>
          <w:bCs/>
          <w:sz w:val="24"/>
          <w:szCs w:val="24"/>
          <w:lang w:val="en-US" w:eastAsia="zh-CN"/>
        </w:rPr>
        <w:t>费用。</w:t>
      </w:r>
    </w:p>
    <w:p>
      <w:pPr>
        <w:spacing w:before="156" w:beforeLines="50" w:after="78" w:afterLines="25" w:line="240" w:lineRule="auto"/>
        <w:ind w:firstLine="480" w:firstLineChars="200"/>
        <w:jc w:val="left"/>
        <w:outlineLvl w:val="1"/>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（3）递交报价文件时需提供样品一套至甲方，成交方需按样品品质送货。</w:t>
      </w:r>
    </w:p>
    <w:p>
      <w:pPr>
        <w:spacing w:before="156" w:beforeLines="50" w:after="78" w:afterLines="25" w:line="240" w:lineRule="auto"/>
        <w:ind w:firstLine="480" w:firstLineChars="200"/>
        <w:jc w:val="left"/>
        <w:outlineLvl w:val="1"/>
        <w:rPr>
          <w:rFonts w:hint="eastAsia" w:ascii="仿宋" w:hAnsi="仿宋" w:eastAsia="仿宋" w:cs="仿宋"/>
          <w:bCs/>
          <w:sz w:val="24"/>
          <w:szCs w:val="24"/>
          <w:lang w:val="zh-CN" w:eastAsia="zh-CN"/>
        </w:rPr>
      </w:pPr>
      <w:r>
        <w:rPr>
          <w:rFonts w:hint="eastAsia" w:ascii="仿宋" w:hAnsi="仿宋" w:eastAsia="仿宋" w:cs="仿宋"/>
          <w:bCs/>
          <w:sz w:val="24"/>
          <w:szCs w:val="24"/>
          <w:lang w:val="en-US" w:eastAsia="zh-CN"/>
        </w:rPr>
        <w:t>（4）以上物资要求到货时间为2021年11月24号。</w:t>
      </w:r>
    </w:p>
    <w:p>
      <w:pPr>
        <w:spacing w:line="360" w:lineRule="auto"/>
        <w:ind w:right="960"/>
        <w:jc w:val="right"/>
        <w:rPr>
          <w:rFonts w:ascii="仿宋" w:hAnsi="仿宋" w:eastAsia="仿宋"/>
          <w:sz w:val="28"/>
          <w:szCs w:val="28"/>
          <w:lang w:val="zh-CN"/>
        </w:rPr>
      </w:pPr>
      <w:r>
        <w:rPr>
          <w:rFonts w:hint="eastAsia" w:ascii="仿宋" w:hAnsi="仿宋" w:eastAsia="仿宋"/>
          <w:sz w:val="28"/>
          <w:szCs w:val="28"/>
          <w:lang w:val="zh-CN"/>
        </w:rPr>
        <w:t>参与人授权代表</w:t>
      </w:r>
      <w:r>
        <w:rPr>
          <w:rFonts w:ascii="仿宋" w:hAnsi="仿宋" w:eastAsia="仿宋"/>
          <w:sz w:val="28"/>
          <w:szCs w:val="28"/>
          <w:lang w:val="zh-CN"/>
        </w:rPr>
        <w:t>（签字</w:t>
      </w:r>
      <w:r>
        <w:rPr>
          <w:rFonts w:hint="eastAsia" w:ascii="仿宋" w:hAnsi="仿宋" w:eastAsia="仿宋"/>
          <w:sz w:val="28"/>
          <w:szCs w:val="28"/>
          <w:lang w:val="zh-CN"/>
        </w:rPr>
        <w:t>或盖章</w:t>
      </w:r>
      <w:r>
        <w:rPr>
          <w:rFonts w:ascii="仿宋" w:hAnsi="仿宋" w:eastAsia="仿宋"/>
          <w:sz w:val="28"/>
          <w:szCs w:val="28"/>
          <w:lang w:val="zh-CN"/>
        </w:rPr>
        <w:t>）：</w:t>
      </w:r>
    </w:p>
    <w:p>
      <w:pPr>
        <w:spacing w:line="380" w:lineRule="exact"/>
        <w:ind w:right="1120" w:firstLine="4200" w:firstLineChars="1500"/>
        <w:outlineLvl w:val="2"/>
        <w:rPr>
          <w:rFonts w:ascii="仿宋" w:hAnsi="仿宋" w:eastAsia="仿宋"/>
          <w:bCs/>
          <w:sz w:val="28"/>
          <w:szCs w:val="28"/>
          <w:u w:val="single"/>
        </w:rPr>
      </w:pPr>
      <w:r>
        <w:rPr>
          <w:rFonts w:hint="eastAsia" w:ascii="仿宋" w:hAnsi="仿宋" w:eastAsia="仿宋"/>
          <w:sz w:val="28"/>
          <w:szCs w:val="28"/>
          <w:lang w:val="zh-CN"/>
        </w:rPr>
        <w:t xml:space="preserve">日 </w:t>
      </w:r>
      <w:r>
        <w:rPr>
          <w:rFonts w:ascii="仿宋" w:hAnsi="仿宋" w:eastAsia="仿宋"/>
          <w:sz w:val="28"/>
          <w:szCs w:val="28"/>
          <w:lang w:val="zh-CN"/>
        </w:rPr>
        <w:t xml:space="preserve">        </w:t>
      </w:r>
      <w:r>
        <w:rPr>
          <w:rFonts w:hint="eastAsia" w:ascii="仿宋" w:hAnsi="仿宋" w:eastAsia="仿宋"/>
          <w:sz w:val="28"/>
          <w:szCs w:val="28"/>
          <w:lang w:val="zh-CN"/>
        </w:rPr>
        <w:t>期：</w:t>
      </w:r>
      <w:bookmarkStart w:id="119" w:name="_Toc267059186"/>
      <w:bookmarkStart w:id="120" w:name="_Toc266868679"/>
      <w:bookmarkStart w:id="121" w:name="_Toc249325720"/>
      <w:bookmarkStart w:id="122" w:name="_Toc266870441"/>
      <w:bookmarkStart w:id="123" w:name="_Toc273178703"/>
      <w:bookmarkStart w:id="124" w:name="_Toc182805222"/>
      <w:bookmarkStart w:id="125" w:name="_Toc213208771"/>
      <w:bookmarkStart w:id="126" w:name="_Toc193165739"/>
      <w:bookmarkStart w:id="127" w:name="_Toc169332843"/>
      <w:bookmarkStart w:id="128" w:name="_Toc169332954"/>
      <w:bookmarkStart w:id="129" w:name="_Toc177985474"/>
      <w:bookmarkStart w:id="130" w:name="_Toc235438352"/>
      <w:bookmarkStart w:id="131" w:name="_Toc193160453"/>
      <w:bookmarkStart w:id="132" w:name="_Toc192664158"/>
      <w:bookmarkStart w:id="133" w:name="_Toc267060216"/>
      <w:bookmarkStart w:id="134" w:name="_Toc259692656"/>
      <w:bookmarkStart w:id="135" w:name="_Toc203355738"/>
      <w:bookmarkStart w:id="136" w:name="_Toc230071153"/>
      <w:bookmarkStart w:id="137" w:name="_Toc191803631"/>
      <w:bookmarkStart w:id="138" w:name="_Toc227058536"/>
      <w:bookmarkStart w:id="139" w:name="_Toc266870839"/>
      <w:bookmarkStart w:id="140" w:name="_Toc192663691"/>
      <w:bookmarkStart w:id="141" w:name="_Toc160880534"/>
      <w:bookmarkStart w:id="142" w:name="_Toc254790909"/>
      <w:bookmarkStart w:id="143" w:name="_Toc259520874"/>
      <w:bookmarkStart w:id="144" w:name="_Toc236021457"/>
      <w:bookmarkStart w:id="145" w:name="_Toc266868943"/>
      <w:bookmarkStart w:id="146" w:name="_Toc192996343"/>
      <w:bookmarkStart w:id="147" w:name="_Toc258401265"/>
      <w:bookmarkStart w:id="148" w:name="_Toc267060076"/>
      <w:bookmarkStart w:id="149" w:name="_Toc213756057"/>
      <w:bookmarkStart w:id="150" w:name="_Toc180302918"/>
      <w:bookmarkStart w:id="151" w:name="_Toc191802695"/>
      <w:bookmarkStart w:id="152" w:name="_Toc217891408"/>
      <w:bookmarkStart w:id="153" w:name="_Toc213755945"/>
      <w:bookmarkStart w:id="154" w:name="_Toc251613839"/>
      <w:bookmarkStart w:id="155" w:name="_Toc213755864"/>
      <w:bookmarkStart w:id="156" w:name="_Toc192996451"/>
      <w:bookmarkStart w:id="157" w:name="_Toc223146614"/>
      <w:bookmarkStart w:id="158" w:name="_Toc225669328"/>
      <w:bookmarkStart w:id="159" w:name="_Toc235437998"/>
      <w:bookmarkStart w:id="160" w:name="_Toc192663840"/>
      <w:bookmarkStart w:id="161" w:name="_Toc267059544"/>
      <w:bookmarkStart w:id="162" w:name="_Toc251586241"/>
      <w:bookmarkStart w:id="163" w:name="_Toc181436570"/>
      <w:bookmarkStart w:id="164" w:name="_Toc213756001"/>
      <w:bookmarkStart w:id="165" w:name="_Toc160880165"/>
      <w:bookmarkStart w:id="166" w:name="_Toc235438281"/>
      <w:bookmarkStart w:id="167" w:name="_Toc267060326"/>
      <w:bookmarkStart w:id="168" w:name="_Toc219800249"/>
      <w:bookmarkStart w:id="169" w:name="_Toc267059811"/>
      <w:bookmarkStart w:id="170" w:name="_Toc181436466"/>
      <w:bookmarkStart w:id="171" w:name="_Toc267059924"/>
      <w:bookmarkStart w:id="172" w:name="_Toc267059658"/>
      <w:bookmarkStart w:id="173" w:name="_Toc182372787"/>
      <w:bookmarkStart w:id="174" w:name="_Toc266870916"/>
      <w:bookmarkStart w:id="175" w:name="_Toc211917121"/>
      <w:bookmarkStart w:id="176" w:name="_Toc191789334"/>
      <w:bookmarkStart w:id="177" w:name="_Toc267060461"/>
      <w:bookmarkStart w:id="178" w:name="_Toc259692749"/>
      <w:bookmarkStart w:id="179" w:name="_Toc170798798"/>
      <w:bookmarkStart w:id="180" w:name="_Toc191783227"/>
      <w:bookmarkStart w:id="181" w:name="_Toc253066624"/>
      <w:bookmarkStart w:id="182" w:name="_Toc232302122"/>
      <w:bookmarkStart w:id="183" w:name="_Toc255975016"/>
      <w:bookmarkStart w:id="184" w:name="_Toc267059035"/>
    </w:p>
    <w:p>
      <w:pPr>
        <w:jc w:val="center"/>
        <w:outlineLvl w:val="1"/>
        <w:rPr>
          <w:rFonts w:ascii="仿宋" w:hAnsi="仿宋" w:eastAsia="仿宋"/>
          <w:b/>
          <w:bCs/>
          <w:sz w:val="28"/>
          <w:szCs w:val="28"/>
        </w:rPr>
      </w:pPr>
      <w:r>
        <w:rPr>
          <w:rFonts w:ascii="仿宋" w:hAnsi="仿宋" w:eastAsia="仿宋"/>
          <w:b/>
          <w:bCs/>
          <w:sz w:val="28"/>
          <w:szCs w:val="28"/>
        </w:rPr>
        <w:t>3</w:t>
      </w:r>
      <w:r>
        <w:rPr>
          <w:rFonts w:hint="eastAsia" w:ascii="仿宋" w:hAnsi="仿宋" w:eastAsia="仿宋"/>
          <w:b/>
          <w:bCs/>
          <w:sz w:val="28"/>
          <w:szCs w:val="28"/>
        </w:rPr>
        <w:t>、</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r>
        <w:rPr>
          <w:rFonts w:hint="eastAsia" w:ascii="仿宋" w:hAnsi="仿宋" w:eastAsia="仿宋"/>
          <w:b/>
          <w:bCs/>
          <w:sz w:val="28"/>
          <w:szCs w:val="28"/>
        </w:rPr>
        <w:t>参与人资质材料</w:t>
      </w:r>
    </w:p>
    <w:p>
      <w:pPr>
        <w:pStyle w:val="38"/>
      </w:pPr>
    </w:p>
    <w:p>
      <w:pPr>
        <w:spacing w:after="0" w:line="500" w:lineRule="exact"/>
        <w:rPr>
          <w:rFonts w:hint="eastAsia" w:ascii="仿宋" w:hAnsi="仿宋" w:eastAsia="仿宋"/>
          <w:sz w:val="28"/>
          <w:szCs w:val="28"/>
        </w:rPr>
      </w:pPr>
      <w:r>
        <w:rPr>
          <w:rFonts w:hint="eastAsia" w:ascii="仿宋" w:hAnsi="仿宋" w:eastAsia="仿宋"/>
          <w:sz w:val="28"/>
          <w:szCs w:val="28"/>
        </w:rPr>
        <w:t>参与人需要提供以下材料：</w:t>
      </w:r>
    </w:p>
    <w:p>
      <w:pPr>
        <w:pStyle w:val="53"/>
        <w:numPr>
          <w:ilvl w:val="0"/>
          <w:numId w:val="5"/>
        </w:numPr>
        <w:spacing w:after="0" w:line="500" w:lineRule="exact"/>
        <w:ind w:firstLineChars="0"/>
        <w:rPr>
          <w:rFonts w:ascii="仿宋" w:hAnsi="仿宋" w:eastAsia="仿宋"/>
          <w:sz w:val="28"/>
          <w:szCs w:val="28"/>
        </w:rPr>
      </w:pPr>
      <w:r>
        <w:rPr>
          <w:rFonts w:hint="eastAsia" w:ascii="仿宋" w:hAnsi="仿宋" w:eastAsia="仿宋"/>
          <w:sz w:val="28"/>
          <w:szCs w:val="28"/>
        </w:rPr>
        <w:t>营业执照复印件</w:t>
      </w:r>
    </w:p>
    <w:p>
      <w:pPr>
        <w:pStyle w:val="53"/>
        <w:numPr>
          <w:ilvl w:val="0"/>
          <w:numId w:val="5"/>
        </w:numPr>
        <w:spacing w:after="0" w:line="500" w:lineRule="exact"/>
        <w:ind w:firstLineChars="0"/>
        <w:rPr>
          <w:rFonts w:ascii="仿宋" w:hAnsi="仿宋" w:eastAsia="仿宋"/>
          <w:sz w:val="28"/>
          <w:szCs w:val="28"/>
        </w:rPr>
      </w:pPr>
      <w:r>
        <w:rPr>
          <w:rFonts w:hint="eastAsia" w:ascii="仿宋" w:hAnsi="仿宋" w:eastAsia="仿宋"/>
          <w:sz w:val="28"/>
          <w:szCs w:val="28"/>
          <w:lang w:val="en-US" w:eastAsia="zh-CN"/>
        </w:rPr>
        <w:t>服务</w:t>
      </w:r>
      <w:r>
        <w:rPr>
          <w:rFonts w:hint="eastAsia" w:ascii="仿宋" w:hAnsi="仿宋" w:eastAsia="仿宋"/>
          <w:sz w:val="28"/>
          <w:szCs w:val="28"/>
        </w:rPr>
        <w:t>商</w:t>
      </w:r>
      <w:r>
        <w:rPr>
          <w:rFonts w:hint="eastAsia" w:ascii="仿宋" w:hAnsi="仿宋" w:eastAsia="仿宋"/>
          <w:sz w:val="28"/>
          <w:szCs w:val="28"/>
          <w:lang w:val="en-US" w:eastAsia="zh-CN"/>
        </w:rPr>
        <w:t>资质</w:t>
      </w:r>
      <w:r>
        <w:rPr>
          <w:rFonts w:hint="eastAsia" w:ascii="仿宋" w:hAnsi="仿宋" w:eastAsia="仿宋"/>
          <w:sz w:val="28"/>
          <w:szCs w:val="28"/>
        </w:rPr>
        <w:t>证明材料复印件</w:t>
      </w:r>
    </w:p>
    <w:p>
      <w:pPr>
        <w:pStyle w:val="53"/>
        <w:numPr>
          <w:ilvl w:val="0"/>
          <w:numId w:val="5"/>
        </w:numPr>
        <w:spacing w:after="0" w:line="500" w:lineRule="exact"/>
        <w:ind w:firstLineChars="0"/>
        <w:rPr>
          <w:rFonts w:hint="eastAsia" w:ascii="仿宋" w:hAnsi="仿宋" w:eastAsia="仿宋"/>
          <w:sz w:val="28"/>
          <w:szCs w:val="28"/>
        </w:rPr>
      </w:pPr>
      <w:r>
        <w:rPr>
          <w:rFonts w:hint="eastAsia" w:ascii="仿宋" w:hAnsi="仿宋" w:eastAsia="仿宋"/>
          <w:sz w:val="28"/>
          <w:szCs w:val="28"/>
        </w:rPr>
        <w:t>质保期和售后服务承诺书（参与人自行起草）</w:t>
      </w:r>
    </w:p>
    <w:p>
      <w:pPr>
        <w:spacing w:line="380" w:lineRule="exact"/>
        <w:rPr>
          <w:rFonts w:ascii="仿宋" w:hAnsi="仿宋" w:eastAsia="仿宋"/>
          <w:sz w:val="28"/>
          <w:szCs w:val="28"/>
        </w:rPr>
      </w:pPr>
    </w:p>
    <w:p>
      <w:pPr>
        <w:spacing w:line="380" w:lineRule="exact"/>
        <w:rPr>
          <w:rFonts w:hint="eastAsia" w:ascii="仿宋" w:hAnsi="仿宋" w:eastAsia="仿宋"/>
          <w:b/>
          <w:bCs/>
          <w:sz w:val="28"/>
          <w:szCs w:val="28"/>
        </w:rPr>
      </w:pPr>
      <w:r>
        <w:rPr>
          <w:rFonts w:hint="eastAsia" w:ascii="仿宋" w:hAnsi="仿宋" w:eastAsia="仿宋"/>
          <w:b/>
          <w:bCs/>
          <w:sz w:val="28"/>
          <w:szCs w:val="28"/>
        </w:rPr>
        <w:t>以上材料复印件须加盖参与人公司公章，并与报价一览表一同密封</w:t>
      </w: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rPr>
          <w:rFonts w:hint="eastAsia" w:ascii="仿宋" w:hAnsi="仿宋" w:eastAsia="仿宋"/>
          <w:b/>
          <w:bCs/>
          <w:color w:val="FF0000"/>
          <w:sz w:val="28"/>
          <w:szCs w:val="28"/>
          <w:lang w:val="en-US" w:eastAsia="zh-CN"/>
        </w:rPr>
      </w:pPr>
      <w:r>
        <w:rPr>
          <w:rFonts w:hint="eastAsia" w:ascii="仿宋" w:hAnsi="仿宋" w:eastAsia="仿宋"/>
          <w:b/>
          <w:bCs/>
          <w:color w:val="FF0000"/>
          <w:sz w:val="28"/>
          <w:szCs w:val="28"/>
          <w:lang w:val="en-US" w:eastAsia="zh-CN"/>
        </w:rPr>
        <w:t>*进校需报备，请提前一天将进校人员信息发至微信账号：13610240607（请备注公司名称+姓名+项目名称）。（以文字形式提交即可）：</w:t>
      </w:r>
    </w:p>
    <w:p>
      <w:pPr>
        <w:keepNext w:val="0"/>
        <w:keepLines w:val="0"/>
        <w:pageBreakBefore w:val="0"/>
        <w:widowControl/>
        <w:kinsoku/>
        <w:wordWrap/>
        <w:overflowPunct/>
        <w:topLinePunct w:val="0"/>
        <w:autoSpaceDE/>
        <w:autoSpaceDN/>
        <w:bidi w:val="0"/>
        <w:adjustRightInd/>
        <w:snapToGrid/>
        <w:spacing w:after="0" w:line="44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申请入校报备</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eastAsia" w:ascii="仿宋" w:hAnsi="仿宋" w:eastAsia="仿宋" w:cs="仿宋"/>
          <w:sz w:val="28"/>
          <w:szCs w:val="28"/>
        </w:rPr>
      </w:pPr>
      <w:r>
        <w:rPr>
          <w:rFonts w:hint="eastAsia" w:ascii="仿宋" w:hAnsi="仿宋" w:eastAsia="仿宋" w:cs="仿宋"/>
          <w:sz w:val="28"/>
          <w:szCs w:val="28"/>
        </w:rPr>
        <w:t>入校事由：</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eastAsia" w:ascii="仿宋" w:hAnsi="仿宋" w:eastAsia="仿宋" w:cs="仿宋"/>
          <w:sz w:val="28"/>
          <w:szCs w:val="28"/>
        </w:rPr>
      </w:pPr>
      <w:r>
        <w:rPr>
          <w:rFonts w:hint="eastAsia" w:ascii="仿宋" w:hAnsi="仿宋" w:eastAsia="仿宋" w:cs="仿宋"/>
          <w:sz w:val="28"/>
          <w:szCs w:val="28"/>
        </w:rPr>
        <w:t>入校时间：</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eastAsia" w:ascii="仿宋" w:hAnsi="仿宋" w:eastAsia="仿宋" w:cs="仿宋"/>
          <w:sz w:val="28"/>
          <w:szCs w:val="28"/>
        </w:rPr>
      </w:pPr>
      <w:r>
        <w:rPr>
          <w:rFonts w:hint="eastAsia" w:ascii="仿宋" w:hAnsi="仿宋" w:eastAsia="仿宋" w:cs="仿宋"/>
          <w:sz w:val="28"/>
          <w:szCs w:val="28"/>
        </w:rPr>
        <w:t>车辆信息：</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eastAsia" w:ascii="仿宋" w:hAnsi="仿宋" w:eastAsia="仿宋" w:cs="仿宋"/>
          <w:sz w:val="28"/>
          <w:szCs w:val="28"/>
        </w:rPr>
      </w:pPr>
      <w:r>
        <w:rPr>
          <w:rFonts w:hint="eastAsia" w:ascii="仿宋" w:hAnsi="仿宋" w:eastAsia="仿宋" w:cs="仿宋"/>
          <w:sz w:val="28"/>
          <w:szCs w:val="28"/>
        </w:rPr>
        <w:t>人员名单：</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default" w:ascii="仿宋" w:hAnsi="仿宋" w:eastAsia="仿宋" w:cs="仿宋"/>
          <w:sz w:val="28"/>
          <w:szCs w:val="28"/>
          <w:lang w:val="en-US" w:eastAsia="zh-CN"/>
        </w:rPr>
      </w:pPr>
      <w:r>
        <w:rPr>
          <w:rFonts w:hint="eastAsia" w:ascii="仿宋" w:hAnsi="仿宋" w:eastAsia="仿宋" w:cs="仿宋"/>
          <w:sz w:val="28"/>
          <w:szCs w:val="28"/>
        </w:rPr>
        <w:t>报备部门：</w:t>
      </w:r>
      <w:r>
        <w:rPr>
          <w:rFonts w:hint="eastAsia" w:ascii="仿宋" w:hAnsi="仿宋" w:eastAsia="仿宋" w:cs="仿宋"/>
          <w:sz w:val="28"/>
          <w:szCs w:val="28"/>
          <w:lang w:val="en-US" w:eastAsia="zh-CN"/>
        </w:rPr>
        <w:t>采购办公室</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default" w:ascii="仿宋" w:hAnsi="仿宋" w:eastAsia="仿宋" w:cs="仿宋"/>
          <w:sz w:val="28"/>
          <w:szCs w:val="28"/>
          <w:lang w:val="en-US" w:eastAsia="zh-CN"/>
        </w:rPr>
      </w:pPr>
      <w:r>
        <w:rPr>
          <w:rFonts w:hint="eastAsia" w:ascii="仿宋" w:hAnsi="仿宋" w:eastAsia="仿宋" w:cs="仿宋"/>
          <w:sz w:val="28"/>
          <w:szCs w:val="28"/>
        </w:rPr>
        <w:t>申请人：</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default" w:ascii="仿宋" w:hAnsi="仿宋" w:eastAsia="仿宋" w:cs="仿宋"/>
          <w:sz w:val="28"/>
          <w:szCs w:val="28"/>
          <w:lang w:val="en-US" w:eastAsia="zh-CN"/>
        </w:rPr>
      </w:pPr>
      <w:r>
        <w:rPr>
          <w:rFonts w:hint="eastAsia" w:ascii="仿宋" w:hAnsi="仿宋" w:eastAsia="仿宋" w:cs="仿宋"/>
          <w:sz w:val="28"/>
          <w:szCs w:val="28"/>
        </w:rPr>
        <w:t>联系电话：</w:t>
      </w:r>
    </w:p>
    <w:p>
      <w:pPr>
        <w:spacing w:line="380" w:lineRule="exact"/>
        <w:rPr>
          <w:rFonts w:ascii="仿宋" w:hAnsi="仿宋" w:eastAsia="仿宋"/>
          <w:sz w:val="28"/>
          <w:szCs w:val="28"/>
        </w:rPr>
      </w:pPr>
    </w:p>
    <w:sectPr>
      <w:headerReference r:id="rId11" w:type="first"/>
      <w:headerReference r:id="rId10" w:type="default"/>
      <w:footerReference r:id="rId12" w:type="default"/>
      <w:type w:val="continuous"/>
      <w:pgSz w:w="11906" w:h="16838"/>
      <w:pgMar w:top="1440" w:right="1416" w:bottom="1440" w:left="1134" w:header="851" w:footer="992" w:gutter="0"/>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entury Gothic">
    <w:panose1 w:val="020B0502020202020204"/>
    <w:charset w:val="00"/>
    <w:family w:val="swiss"/>
    <w:pitch w:val="default"/>
    <w:sig w:usb0="00000287" w:usb1="00000000" w:usb2="00000000" w:usb3="00000000" w:csb0="2000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01938744"/>
      <w:docPartObj>
        <w:docPartGallery w:val="autotext"/>
      </w:docPartObj>
    </w:sdtPr>
    <w:sdtContent>
      <w:sdt>
        <w:sdtPr>
          <w:id w:val="-1705238520"/>
          <w:docPartObj>
            <w:docPartGallery w:val="autotext"/>
          </w:docPartObj>
        </w:sdtPr>
        <w:sdtContent>
          <w:p>
            <w:pPr>
              <w:pStyle w:val="16"/>
              <w:jc w:val="center"/>
              <w:rPr>
                <w:b/>
                <w:bCs/>
                <w:sz w:val="24"/>
                <w:szCs w:val="24"/>
              </w:rP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r>
              <w:rPr>
                <w:b/>
                <w:bCs/>
                <w:sz w:val="24"/>
                <w:szCs w:val="24"/>
              </w:rPr>
              <w:t xml:space="preserve">        </w:t>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7357217"/>
      <w:docPartObj>
        <w:docPartGallery w:val="autotext"/>
      </w:docPartObj>
    </w:sdtPr>
    <w:sdtContent>
      <w:sdt>
        <w:sdtPr>
          <w:id w:val="455225834"/>
          <w:docPartObj>
            <w:docPartGallery w:val="autotext"/>
          </w:docPartObj>
        </w:sdtPr>
        <w:sdtContent>
          <w:p>
            <w:pPr>
              <w:pStyle w:val="16"/>
              <w:jc w:val="center"/>
              <w:rPr>
                <w:b/>
                <w:bCs/>
                <w:sz w:val="24"/>
                <w:szCs w:val="24"/>
              </w:rP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r>
              <w:rPr>
                <w:b/>
                <w:bCs/>
                <w:sz w:val="24"/>
                <w:szCs w:val="24"/>
              </w:rPr>
              <w:t xml:space="preserve">        </w:t>
            </w:r>
          </w:p>
          <w:p>
            <w:pPr>
              <w:pStyle w:val="16"/>
              <w:jc w:val="center"/>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b w:val="0"/>
        <w:bCs w:val="0"/>
      </w:rPr>
    </w:pPr>
    <w:r>
      <w:rPr>
        <w:rFonts w:hint="eastAsia" w:ascii="仿宋" w:hAnsi="仿宋" w:eastAsia="仿宋" w:cs="仿宋"/>
        <w:b w:val="0"/>
        <w:bCs w:val="0"/>
        <w:sz w:val="21"/>
        <w:szCs w:val="21"/>
        <w:lang w:val="en-US" w:eastAsia="zh-CN"/>
      </w:rPr>
      <w:t>广州松田职业学院增城校区E13-E15（12间）实训室强，弱电工程项目</w:t>
    </w:r>
    <w:r>
      <w:rPr>
        <w:rFonts w:hint="eastAsia" w:ascii="仿宋" w:hAnsi="仿宋" w:eastAsia="仿宋" w:cs="仿宋"/>
        <w:sz w:val="21"/>
        <w:szCs w:val="21"/>
        <w:lang w:val="en-US" w:eastAsia="zh-CN"/>
      </w:rPr>
      <w:t>B-XJ2021-11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eastAsiaTheme="minorEastAsia"/>
        <w:lang w:eastAsia="zh-CN"/>
      </w:rPr>
    </w:pPr>
    <w:r>
      <w:rPr>
        <w:rFonts w:hint="eastAsia" w:eastAsiaTheme="minorEastAsia"/>
        <w:lang w:eastAsia="zh-CN"/>
      </w:rPr>
      <w:drawing>
        <wp:inline distT="0" distB="0" distL="114300" distR="114300">
          <wp:extent cx="960755" cy="586740"/>
          <wp:effectExtent l="0" t="0" r="10795" b="3810"/>
          <wp:docPr id="4" name="图片 4" descr="校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校徽"/>
                  <pic:cNvPicPr>
                    <a:picLocks noChangeAspect="1"/>
                  </pic:cNvPicPr>
                </pic:nvPicPr>
                <pic:blipFill>
                  <a:blip r:embed="rId1"/>
                  <a:stretch>
                    <a:fillRect/>
                  </a:stretch>
                </pic:blipFill>
                <pic:spPr>
                  <a:xfrm>
                    <a:off x="0" y="0"/>
                    <a:ext cx="960755" cy="58674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9C1BF3"/>
    <w:multiLevelType w:val="singleLevel"/>
    <w:tmpl w:val="F69C1BF3"/>
    <w:lvl w:ilvl="0" w:tentative="0">
      <w:start w:val="2"/>
      <w:numFmt w:val="chineseCounting"/>
      <w:suff w:val="nothing"/>
      <w:lvlText w:val="%1、"/>
      <w:lvlJc w:val="left"/>
      <w:rPr>
        <w:rFonts w:hint="eastAsia"/>
      </w:rPr>
    </w:lvl>
  </w:abstractNum>
  <w:abstractNum w:abstractNumId="1">
    <w:nsid w:val="047476F1"/>
    <w:multiLevelType w:val="multilevel"/>
    <w:tmpl w:val="047476F1"/>
    <w:lvl w:ilvl="0" w:tentative="0">
      <w:start w:val="1"/>
      <w:numFmt w:val="decimal"/>
      <w:lvlText w:val="（%1）"/>
      <w:lvlJc w:val="left"/>
      <w:pPr>
        <w:ind w:left="1428" w:hanging="720"/>
      </w:pPr>
      <w:rPr>
        <w:rFonts w:hint="default"/>
      </w:rPr>
    </w:lvl>
    <w:lvl w:ilvl="1" w:tentative="0">
      <w:start w:val="1"/>
      <w:numFmt w:val="lowerLetter"/>
      <w:lvlText w:val="%2)"/>
      <w:lvlJc w:val="left"/>
      <w:pPr>
        <w:ind w:left="1548" w:hanging="420"/>
      </w:pPr>
    </w:lvl>
    <w:lvl w:ilvl="2" w:tentative="0">
      <w:start w:val="1"/>
      <w:numFmt w:val="lowerRoman"/>
      <w:lvlText w:val="%3."/>
      <w:lvlJc w:val="right"/>
      <w:pPr>
        <w:ind w:left="1968" w:hanging="420"/>
      </w:pPr>
    </w:lvl>
    <w:lvl w:ilvl="3" w:tentative="0">
      <w:start w:val="1"/>
      <w:numFmt w:val="decimal"/>
      <w:lvlText w:val="%4."/>
      <w:lvlJc w:val="left"/>
      <w:pPr>
        <w:ind w:left="2388" w:hanging="420"/>
      </w:pPr>
    </w:lvl>
    <w:lvl w:ilvl="4" w:tentative="0">
      <w:start w:val="1"/>
      <w:numFmt w:val="lowerLetter"/>
      <w:lvlText w:val="%5)"/>
      <w:lvlJc w:val="left"/>
      <w:pPr>
        <w:ind w:left="2808" w:hanging="420"/>
      </w:pPr>
    </w:lvl>
    <w:lvl w:ilvl="5" w:tentative="0">
      <w:start w:val="1"/>
      <w:numFmt w:val="lowerRoman"/>
      <w:lvlText w:val="%6."/>
      <w:lvlJc w:val="right"/>
      <w:pPr>
        <w:ind w:left="3228" w:hanging="420"/>
      </w:pPr>
    </w:lvl>
    <w:lvl w:ilvl="6" w:tentative="0">
      <w:start w:val="1"/>
      <w:numFmt w:val="decimal"/>
      <w:lvlText w:val="%7."/>
      <w:lvlJc w:val="left"/>
      <w:pPr>
        <w:ind w:left="3648" w:hanging="420"/>
      </w:pPr>
    </w:lvl>
    <w:lvl w:ilvl="7" w:tentative="0">
      <w:start w:val="1"/>
      <w:numFmt w:val="lowerLetter"/>
      <w:lvlText w:val="%8)"/>
      <w:lvlJc w:val="left"/>
      <w:pPr>
        <w:ind w:left="4068" w:hanging="420"/>
      </w:pPr>
    </w:lvl>
    <w:lvl w:ilvl="8" w:tentative="0">
      <w:start w:val="1"/>
      <w:numFmt w:val="lowerRoman"/>
      <w:lvlText w:val="%9."/>
      <w:lvlJc w:val="right"/>
      <w:pPr>
        <w:ind w:left="4488" w:hanging="420"/>
      </w:pPr>
    </w:lvl>
  </w:abstractNum>
  <w:abstractNum w:abstractNumId="2">
    <w:nsid w:val="23F05992"/>
    <w:multiLevelType w:val="multilevel"/>
    <w:tmpl w:val="23F05992"/>
    <w:lvl w:ilvl="0" w:tentative="0">
      <w:start w:val="1"/>
      <w:numFmt w:val="decimal"/>
      <w:lvlText w:val="%1、"/>
      <w:lvlJc w:val="left"/>
      <w:pPr>
        <w:ind w:left="720" w:hanging="72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CCE0CAE"/>
    <w:multiLevelType w:val="multilevel"/>
    <w:tmpl w:val="5CCE0CAE"/>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39" w:hanging="419"/>
      </w:pPr>
      <w:rPr>
        <w:rFonts w:hint="eastAsia"/>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F4057F3"/>
    <w:multiLevelType w:val="multilevel"/>
    <w:tmpl w:val="5F4057F3"/>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39" w:hanging="419"/>
      </w:pPr>
      <w:rPr>
        <w:rFonts w:hint="eastAsia"/>
        <w:b w:val="0"/>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F09"/>
    <w:rsid w:val="0000490C"/>
    <w:rsid w:val="000569E1"/>
    <w:rsid w:val="00074B20"/>
    <w:rsid w:val="00082572"/>
    <w:rsid w:val="000934D4"/>
    <w:rsid w:val="000F4F45"/>
    <w:rsid w:val="001037BF"/>
    <w:rsid w:val="0013118F"/>
    <w:rsid w:val="001561E9"/>
    <w:rsid w:val="00176CD4"/>
    <w:rsid w:val="001772BC"/>
    <w:rsid w:val="00182C6E"/>
    <w:rsid w:val="001A5B43"/>
    <w:rsid w:val="001B719E"/>
    <w:rsid w:val="001C6943"/>
    <w:rsid w:val="00235C32"/>
    <w:rsid w:val="00244E90"/>
    <w:rsid w:val="002657F7"/>
    <w:rsid w:val="002772BB"/>
    <w:rsid w:val="002A0474"/>
    <w:rsid w:val="002A633A"/>
    <w:rsid w:val="002C2C3D"/>
    <w:rsid w:val="002C4297"/>
    <w:rsid w:val="00334E6F"/>
    <w:rsid w:val="003570A0"/>
    <w:rsid w:val="003C60EF"/>
    <w:rsid w:val="003E6439"/>
    <w:rsid w:val="003F20A6"/>
    <w:rsid w:val="00404FA2"/>
    <w:rsid w:val="004242F4"/>
    <w:rsid w:val="0043243C"/>
    <w:rsid w:val="00441955"/>
    <w:rsid w:val="004B66B1"/>
    <w:rsid w:val="00502F52"/>
    <w:rsid w:val="00582530"/>
    <w:rsid w:val="00590957"/>
    <w:rsid w:val="005A5A4D"/>
    <w:rsid w:val="005F1FC8"/>
    <w:rsid w:val="00630374"/>
    <w:rsid w:val="006D2FCE"/>
    <w:rsid w:val="006F3C71"/>
    <w:rsid w:val="006F5FBA"/>
    <w:rsid w:val="007B0F09"/>
    <w:rsid w:val="007B2319"/>
    <w:rsid w:val="00820F76"/>
    <w:rsid w:val="00865B30"/>
    <w:rsid w:val="00874219"/>
    <w:rsid w:val="008902DC"/>
    <w:rsid w:val="009123D7"/>
    <w:rsid w:val="00916532"/>
    <w:rsid w:val="00923C7E"/>
    <w:rsid w:val="00936704"/>
    <w:rsid w:val="009606BC"/>
    <w:rsid w:val="00967E57"/>
    <w:rsid w:val="00994E59"/>
    <w:rsid w:val="009B7DAD"/>
    <w:rsid w:val="00A148CE"/>
    <w:rsid w:val="00A24465"/>
    <w:rsid w:val="00A40610"/>
    <w:rsid w:val="00A4220E"/>
    <w:rsid w:val="00A44A63"/>
    <w:rsid w:val="00A64A5B"/>
    <w:rsid w:val="00AD29A3"/>
    <w:rsid w:val="00AF3C2A"/>
    <w:rsid w:val="00B14C37"/>
    <w:rsid w:val="00B54440"/>
    <w:rsid w:val="00B554E7"/>
    <w:rsid w:val="00BD49FB"/>
    <w:rsid w:val="00BD7232"/>
    <w:rsid w:val="00BE1921"/>
    <w:rsid w:val="00C035B5"/>
    <w:rsid w:val="00C66E1E"/>
    <w:rsid w:val="00C676BA"/>
    <w:rsid w:val="00C81AB4"/>
    <w:rsid w:val="00C857BF"/>
    <w:rsid w:val="00CA25CB"/>
    <w:rsid w:val="00D2102C"/>
    <w:rsid w:val="00D36D52"/>
    <w:rsid w:val="00D56DEA"/>
    <w:rsid w:val="00E11567"/>
    <w:rsid w:val="00E3310A"/>
    <w:rsid w:val="00E33B9E"/>
    <w:rsid w:val="00E33C1C"/>
    <w:rsid w:val="00E95973"/>
    <w:rsid w:val="00ED2437"/>
    <w:rsid w:val="00EE3803"/>
    <w:rsid w:val="00F0149B"/>
    <w:rsid w:val="00F8646A"/>
    <w:rsid w:val="00F876DE"/>
    <w:rsid w:val="00FF1750"/>
    <w:rsid w:val="00FF655F"/>
    <w:rsid w:val="01C9705E"/>
    <w:rsid w:val="03A57E81"/>
    <w:rsid w:val="066D67F9"/>
    <w:rsid w:val="09175C96"/>
    <w:rsid w:val="0B10159B"/>
    <w:rsid w:val="1ECD1C80"/>
    <w:rsid w:val="28175279"/>
    <w:rsid w:val="28931B52"/>
    <w:rsid w:val="2B226E34"/>
    <w:rsid w:val="2F1A5952"/>
    <w:rsid w:val="30EF5CA3"/>
    <w:rsid w:val="313B6DB1"/>
    <w:rsid w:val="318B3A51"/>
    <w:rsid w:val="33106E7A"/>
    <w:rsid w:val="332E5807"/>
    <w:rsid w:val="3EF74521"/>
    <w:rsid w:val="3F592C02"/>
    <w:rsid w:val="4FD42C6C"/>
    <w:rsid w:val="5555157B"/>
    <w:rsid w:val="5D246506"/>
    <w:rsid w:val="62291CB9"/>
    <w:rsid w:val="673362C6"/>
    <w:rsid w:val="67443722"/>
    <w:rsid w:val="779F66F2"/>
    <w:rsid w:val="79D31969"/>
    <w:rsid w:val="7C2B5CDB"/>
    <w:rsid w:val="7D4B67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2" w:lineRule="auto"/>
      <w:jc w:val="both"/>
    </w:pPr>
    <w:rPr>
      <w:rFonts w:asciiTheme="minorHAnsi" w:hAnsiTheme="minorHAnsi" w:eastAsiaTheme="minorEastAsia" w:cstheme="minorBidi"/>
      <w:sz w:val="22"/>
      <w:szCs w:val="22"/>
      <w:lang w:val="en-US" w:eastAsia="zh-CN" w:bidi="ar-SA"/>
    </w:rPr>
  </w:style>
  <w:style w:type="paragraph" w:styleId="2">
    <w:name w:val="heading 1"/>
    <w:basedOn w:val="1"/>
    <w:next w:val="1"/>
    <w:link w:val="27"/>
    <w:qFormat/>
    <w:uiPriority w:val="9"/>
    <w:pPr>
      <w:keepNext/>
      <w:keepLines/>
      <w:spacing w:before="320" w:after="40"/>
      <w:outlineLvl w:val="0"/>
    </w:pPr>
    <w:rPr>
      <w:rFonts w:asciiTheme="majorHAnsi" w:hAnsiTheme="majorHAnsi" w:eastAsiaTheme="majorEastAsia" w:cstheme="majorBidi"/>
      <w:b/>
      <w:bCs/>
      <w:caps/>
      <w:spacing w:val="4"/>
      <w:sz w:val="28"/>
      <w:szCs w:val="28"/>
    </w:rPr>
  </w:style>
  <w:style w:type="paragraph" w:styleId="3">
    <w:name w:val="heading 2"/>
    <w:basedOn w:val="1"/>
    <w:next w:val="1"/>
    <w:link w:val="28"/>
    <w:semiHidden/>
    <w:unhideWhenUsed/>
    <w:qFormat/>
    <w:uiPriority w:val="9"/>
    <w:pPr>
      <w:keepNext/>
      <w:keepLines/>
      <w:spacing w:before="120" w:after="0"/>
      <w:outlineLvl w:val="1"/>
    </w:pPr>
    <w:rPr>
      <w:rFonts w:asciiTheme="majorHAnsi" w:hAnsiTheme="majorHAnsi" w:eastAsiaTheme="majorEastAsia" w:cstheme="majorBidi"/>
      <w:b/>
      <w:bCs/>
      <w:sz w:val="28"/>
      <w:szCs w:val="28"/>
    </w:rPr>
  </w:style>
  <w:style w:type="paragraph" w:styleId="4">
    <w:name w:val="heading 3"/>
    <w:basedOn w:val="1"/>
    <w:next w:val="1"/>
    <w:link w:val="29"/>
    <w:semiHidden/>
    <w:unhideWhenUsed/>
    <w:qFormat/>
    <w:uiPriority w:val="9"/>
    <w:pPr>
      <w:keepNext/>
      <w:keepLines/>
      <w:spacing w:before="120" w:after="0"/>
      <w:outlineLvl w:val="2"/>
    </w:pPr>
    <w:rPr>
      <w:rFonts w:asciiTheme="majorHAnsi" w:hAnsiTheme="majorHAnsi" w:eastAsiaTheme="majorEastAsia" w:cstheme="majorBidi"/>
      <w:spacing w:val="4"/>
      <w:sz w:val="24"/>
      <w:szCs w:val="24"/>
    </w:rPr>
  </w:style>
  <w:style w:type="paragraph" w:styleId="5">
    <w:name w:val="heading 4"/>
    <w:basedOn w:val="1"/>
    <w:next w:val="1"/>
    <w:link w:val="30"/>
    <w:semiHidden/>
    <w:unhideWhenUsed/>
    <w:qFormat/>
    <w:uiPriority w:val="9"/>
    <w:pPr>
      <w:keepNext/>
      <w:keepLines/>
      <w:spacing w:before="120" w:after="0"/>
      <w:outlineLvl w:val="3"/>
    </w:pPr>
    <w:rPr>
      <w:rFonts w:asciiTheme="majorHAnsi" w:hAnsiTheme="majorHAnsi" w:eastAsiaTheme="majorEastAsia" w:cstheme="majorBidi"/>
      <w:i/>
      <w:iCs/>
      <w:sz w:val="24"/>
      <w:szCs w:val="24"/>
    </w:rPr>
  </w:style>
  <w:style w:type="paragraph" w:styleId="6">
    <w:name w:val="heading 5"/>
    <w:basedOn w:val="1"/>
    <w:next w:val="1"/>
    <w:link w:val="31"/>
    <w:semiHidden/>
    <w:unhideWhenUsed/>
    <w:qFormat/>
    <w:uiPriority w:val="9"/>
    <w:pPr>
      <w:keepNext/>
      <w:keepLines/>
      <w:spacing w:before="120" w:after="0"/>
      <w:outlineLvl w:val="4"/>
    </w:pPr>
    <w:rPr>
      <w:rFonts w:asciiTheme="majorHAnsi" w:hAnsiTheme="majorHAnsi" w:eastAsiaTheme="majorEastAsia" w:cstheme="majorBidi"/>
      <w:b/>
      <w:bCs/>
    </w:rPr>
  </w:style>
  <w:style w:type="paragraph" w:styleId="7">
    <w:name w:val="heading 6"/>
    <w:basedOn w:val="1"/>
    <w:next w:val="1"/>
    <w:link w:val="32"/>
    <w:semiHidden/>
    <w:unhideWhenUsed/>
    <w:qFormat/>
    <w:uiPriority w:val="9"/>
    <w:pPr>
      <w:keepNext/>
      <w:keepLines/>
      <w:spacing w:before="120" w:after="0"/>
      <w:outlineLvl w:val="5"/>
    </w:pPr>
    <w:rPr>
      <w:rFonts w:asciiTheme="majorHAnsi" w:hAnsiTheme="majorHAnsi" w:eastAsiaTheme="majorEastAsia" w:cstheme="majorBidi"/>
      <w:b/>
      <w:bCs/>
      <w:i/>
      <w:iCs/>
    </w:rPr>
  </w:style>
  <w:style w:type="paragraph" w:styleId="8">
    <w:name w:val="heading 7"/>
    <w:basedOn w:val="1"/>
    <w:next w:val="1"/>
    <w:link w:val="33"/>
    <w:semiHidden/>
    <w:unhideWhenUsed/>
    <w:qFormat/>
    <w:uiPriority w:val="9"/>
    <w:pPr>
      <w:keepNext/>
      <w:keepLines/>
      <w:spacing w:before="120" w:after="0"/>
      <w:outlineLvl w:val="6"/>
    </w:pPr>
    <w:rPr>
      <w:i/>
      <w:iCs/>
    </w:rPr>
  </w:style>
  <w:style w:type="paragraph" w:styleId="9">
    <w:name w:val="heading 8"/>
    <w:basedOn w:val="1"/>
    <w:next w:val="1"/>
    <w:link w:val="34"/>
    <w:semiHidden/>
    <w:unhideWhenUsed/>
    <w:qFormat/>
    <w:uiPriority w:val="9"/>
    <w:pPr>
      <w:keepNext/>
      <w:keepLines/>
      <w:spacing w:before="120" w:after="0"/>
      <w:outlineLvl w:val="7"/>
    </w:pPr>
    <w:rPr>
      <w:b/>
      <w:bCs/>
    </w:rPr>
  </w:style>
  <w:style w:type="paragraph" w:styleId="10">
    <w:name w:val="heading 9"/>
    <w:basedOn w:val="1"/>
    <w:next w:val="1"/>
    <w:link w:val="35"/>
    <w:semiHidden/>
    <w:unhideWhenUsed/>
    <w:qFormat/>
    <w:uiPriority w:val="9"/>
    <w:pPr>
      <w:keepNext/>
      <w:keepLines/>
      <w:spacing w:before="120" w:after="0"/>
      <w:outlineLvl w:val="8"/>
    </w:pPr>
    <w:rPr>
      <w:i/>
      <w:iCs/>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qFormat/>
    <w:uiPriority w:val="0"/>
    <w:pPr>
      <w:widowControl w:val="0"/>
      <w:spacing w:after="0" w:line="240" w:lineRule="auto"/>
      <w:ind w:firstLine="420"/>
    </w:pPr>
    <w:rPr>
      <w:rFonts w:ascii="Times New Roman" w:hAnsi="Times New Roman" w:eastAsia="宋体" w:cs="Times New Roman"/>
      <w:kern w:val="2"/>
      <w:sz w:val="21"/>
      <w:szCs w:val="20"/>
    </w:rPr>
  </w:style>
  <w:style w:type="paragraph" w:styleId="12">
    <w:name w:val="caption"/>
    <w:basedOn w:val="1"/>
    <w:next w:val="1"/>
    <w:semiHidden/>
    <w:unhideWhenUsed/>
    <w:qFormat/>
    <w:uiPriority w:val="35"/>
    <w:rPr>
      <w:b/>
      <w:bCs/>
      <w:sz w:val="18"/>
      <w:szCs w:val="18"/>
    </w:rPr>
  </w:style>
  <w:style w:type="paragraph" w:styleId="13">
    <w:name w:val="Body Text"/>
    <w:basedOn w:val="1"/>
    <w:link w:val="57"/>
    <w:semiHidden/>
    <w:unhideWhenUsed/>
    <w:qFormat/>
    <w:uiPriority w:val="99"/>
    <w:pPr>
      <w:spacing w:after="120"/>
    </w:pPr>
  </w:style>
  <w:style w:type="paragraph" w:styleId="14">
    <w:name w:val="toc 3"/>
    <w:basedOn w:val="1"/>
    <w:next w:val="1"/>
    <w:unhideWhenUsed/>
    <w:qFormat/>
    <w:uiPriority w:val="39"/>
    <w:pPr>
      <w:spacing w:after="100" w:line="259" w:lineRule="auto"/>
      <w:ind w:left="440"/>
      <w:jc w:val="left"/>
    </w:pPr>
    <w:rPr>
      <w:rFonts w:cs="Times New Roman"/>
    </w:rPr>
  </w:style>
  <w:style w:type="paragraph" w:styleId="15">
    <w:name w:val="Plain Text"/>
    <w:basedOn w:val="1"/>
    <w:link w:val="56"/>
    <w:unhideWhenUsed/>
    <w:qFormat/>
    <w:uiPriority w:val="0"/>
    <w:rPr>
      <w:rFonts w:hAnsi="Courier New" w:cs="Courier New" w:asciiTheme="minorEastAsia"/>
    </w:rPr>
  </w:style>
  <w:style w:type="paragraph" w:styleId="16">
    <w:name w:val="footer"/>
    <w:basedOn w:val="1"/>
    <w:link w:val="52"/>
    <w:unhideWhenUsed/>
    <w:qFormat/>
    <w:uiPriority w:val="99"/>
    <w:pPr>
      <w:tabs>
        <w:tab w:val="center" w:pos="4153"/>
        <w:tab w:val="right" w:pos="8306"/>
      </w:tabs>
      <w:snapToGrid w:val="0"/>
      <w:spacing w:line="240" w:lineRule="auto"/>
      <w:jc w:val="left"/>
    </w:pPr>
    <w:rPr>
      <w:sz w:val="18"/>
      <w:szCs w:val="18"/>
    </w:rPr>
  </w:style>
  <w:style w:type="paragraph" w:styleId="17">
    <w:name w:val="header"/>
    <w:basedOn w:val="1"/>
    <w:link w:val="51"/>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8">
    <w:name w:val="toc 1"/>
    <w:basedOn w:val="1"/>
    <w:next w:val="1"/>
    <w:unhideWhenUsed/>
    <w:qFormat/>
    <w:uiPriority w:val="39"/>
    <w:pPr>
      <w:spacing w:after="100" w:line="259" w:lineRule="auto"/>
      <w:jc w:val="left"/>
    </w:pPr>
    <w:rPr>
      <w:rFonts w:cs="Times New Roman"/>
    </w:rPr>
  </w:style>
  <w:style w:type="paragraph" w:styleId="19">
    <w:name w:val="Subtitle"/>
    <w:basedOn w:val="1"/>
    <w:next w:val="1"/>
    <w:link w:val="37"/>
    <w:qFormat/>
    <w:uiPriority w:val="11"/>
    <w:pPr>
      <w:spacing w:after="240"/>
      <w:jc w:val="center"/>
    </w:pPr>
    <w:rPr>
      <w:rFonts w:asciiTheme="majorHAnsi" w:hAnsiTheme="majorHAnsi" w:eastAsiaTheme="majorEastAsia" w:cstheme="majorBidi"/>
      <w:sz w:val="24"/>
      <w:szCs w:val="24"/>
    </w:rPr>
  </w:style>
  <w:style w:type="paragraph" w:styleId="20">
    <w:name w:val="Body Text Indent 3"/>
    <w:basedOn w:val="1"/>
    <w:link w:val="54"/>
    <w:qFormat/>
    <w:uiPriority w:val="0"/>
    <w:pPr>
      <w:widowControl w:val="0"/>
      <w:spacing w:after="120" w:line="240" w:lineRule="auto"/>
      <w:ind w:left="420" w:leftChars="200"/>
    </w:pPr>
    <w:rPr>
      <w:rFonts w:ascii="Times New Roman" w:hAnsi="Times New Roman" w:eastAsia="宋体" w:cs="Times New Roman"/>
      <w:kern w:val="2"/>
      <w:sz w:val="16"/>
      <w:szCs w:val="16"/>
    </w:rPr>
  </w:style>
  <w:style w:type="paragraph" w:styleId="21">
    <w:name w:val="toc 2"/>
    <w:basedOn w:val="1"/>
    <w:next w:val="1"/>
    <w:unhideWhenUsed/>
    <w:qFormat/>
    <w:uiPriority w:val="39"/>
    <w:pPr>
      <w:spacing w:after="100" w:line="259" w:lineRule="auto"/>
      <w:ind w:left="220"/>
      <w:jc w:val="left"/>
    </w:pPr>
    <w:rPr>
      <w:rFonts w:cs="Times New Roman"/>
    </w:rPr>
  </w:style>
  <w:style w:type="paragraph" w:styleId="22">
    <w:name w:val="Title"/>
    <w:basedOn w:val="1"/>
    <w:next w:val="1"/>
    <w:link w:val="36"/>
    <w:qFormat/>
    <w:uiPriority w:val="10"/>
    <w:pPr>
      <w:spacing w:after="0" w:line="240" w:lineRule="auto"/>
      <w:contextualSpacing/>
      <w:jc w:val="center"/>
    </w:pPr>
    <w:rPr>
      <w:rFonts w:asciiTheme="majorHAnsi" w:hAnsiTheme="majorHAnsi" w:eastAsiaTheme="majorEastAsia" w:cstheme="majorBidi"/>
      <w:b/>
      <w:bCs/>
      <w:spacing w:val="-7"/>
      <w:sz w:val="48"/>
      <w:szCs w:val="48"/>
    </w:rPr>
  </w:style>
  <w:style w:type="character" w:styleId="25">
    <w:name w:val="Strong"/>
    <w:basedOn w:val="24"/>
    <w:qFormat/>
    <w:uiPriority w:val="22"/>
    <w:rPr>
      <w:b/>
      <w:bCs/>
      <w:color w:val="auto"/>
    </w:rPr>
  </w:style>
  <w:style w:type="character" w:styleId="26">
    <w:name w:val="Emphasis"/>
    <w:basedOn w:val="24"/>
    <w:qFormat/>
    <w:uiPriority w:val="20"/>
    <w:rPr>
      <w:i/>
      <w:iCs/>
      <w:color w:val="auto"/>
    </w:rPr>
  </w:style>
  <w:style w:type="character" w:customStyle="1" w:styleId="27">
    <w:name w:val="标题 1 字符"/>
    <w:basedOn w:val="24"/>
    <w:link w:val="2"/>
    <w:qFormat/>
    <w:uiPriority w:val="9"/>
    <w:rPr>
      <w:rFonts w:asciiTheme="majorHAnsi" w:hAnsiTheme="majorHAnsi" w:eastAsiaTheme="majorEastAsia" w:cstheme="majorBidi"/>
      <w:b/>
      <w:bCs/>
      <w:caps/>
      <w:spacing w:val="4"/>
      <w:sz w:val="28"/>
      <w:szCs w:val="28"/>
    </w:rPr>
  </w:style>
  <w:style w:type="character" w:customStyle="1" w:styleId="28">
    <w:name w:val="标题 2 字符"/>
    <w:basedOn w:val="24"/>
    <w:link w:val="3"/>
    <w:semiHidden/>
    <w:qFormat/>
    <w:uiPriority w:val="9"/>
    <w:rPr>
      <w:rFonts w:asciiTheme="majorHAnsi" w:hAnsiTheme="majorHAnsi" w:eastAsiaTheme="majorEastAsia" w:cstheme="majorBidi"/>
      <w:b/>
      <w:bCs/>
      <w:sz w:val="28"/>
      <w:szCs w:val="28"/>
    </w:rPr>
  </w:style>
  <w:style w:type="character" w:customStyle="1" w:styleId="29">
    <w:name w:val="标题 3 字符"/>
    <w:basedOn w:val="24"/>
    <w:link w:val="4"/>
    <w:semiHidden/>
    <w:qFormat/>
    <w:uiPriority w:val="9"/>
    <w:rPr>
      <w:rFonts w:asciiTheme="majorHAnsi" w:hAnsiTheme="majorHAnsi" w:eastAsiaTheme="majorEastAsia" w:cstheme="majorBidi"/>
      <w:spacing w:val="4"/>
      <w:sz w:val="24"/>
      <w:szCs w:val="24"/>
    </w:rPr>
  </w:style>
  <w:style w:type="character" w:customStyle="1" w:styleId="30">
    <w:name w:val="标题 4 字符"/>
    <w:basedOn w:val="24"/>
    <w:link w:val="5"/>
    <w:semiHidden/>
    <w:qFormat/>
    <w:uiPriority w:val="9"/>
    <w:rPr>
      <w:rFonts w:asciiTheme="majorHAnsi" w:hAnsiTheme="majorHAnsi" w:eastAsiaTheme="majorEastAsia" w:cstheme="majorBidi"/>
      <w:i/>
      <w:iCs/>
      <w:sz w:val="24"/>
      <w:szCs w:val="24"/>
    </w:rPr>
  </w:style>
  <w:style w:type="character" w:customStyle="1" w:styleId="31">
    <w:name w:val="标题 5 字符"/>
    <w:basedOn w:val="24"/>
    <w:link w:val="6"/>
    <w:semiHidden/>
    <w:qFormat/>
    <w:uiPriority w:val="9"/>
    <w:rPr>
      <w:rFonts w:asciiTheme="majorHAnsi" w:hAnsiTheme="majorHAnsi" w:eastAsiaTheme="majorEastAsia" w:cstheme="majorBidi"/>
      <w:b/>
      <w:bCs/>
    </w:rPr>
  </w:style>
  <w:style w:type="character" w:customStyle="1" w:styleId="32">
    <w:name w:val="标题 6 字符"/>
    <w:basedOn w:val="24"/>
    <w:link w:val="7"/>
    <w:semiHidden/>
    <w:qFormat/>
    <w:uiPriority w:val="9"/>
    <w:rPr>
      <w:rFonts w:asciiTheme="majorHAnsi" w:hAnsiTheme="majorHAnsi" w:eastAsiaTheme="majorEastAsia" w:cstheme="majorBidi"/>
      <w:b/>
      <w:bCs/>
      <w:i/>
      <w:iCs/>
    </w:rPr>
  </w:style>
  <w:style w:type="character" w:customStyle="1" w:styleId="33">
    <w:name w:val="标题 7 字符"/>
    <w:basedOn w:val="24"/>
    <w:link w:val="8"/>
    <w:semiHidden/>
    <w:qFormat/>
    <w:uiPriority w:val="9"/>
    <w:rPr>
      <w:i/>
      <w:iCs/>
    </w:rPr>
  </w:style>
  <w:style w:type="character" w:customStyle="1" w:styleId="34">
    <w:name w:val="标题 8 字符"/>
    <w:basedOn w:val="24"/>
    <w:link w:val="9"/>
    <w:semiHidden/>
    <w:qFormat/>
    <w:uiPriority w:val="9"/>
    <w:rPr>
      <w:b/>
      <w:bCs/>
    </w:rPr>
  </w:style>
  <w:style w:type="character" w:customStyle="1" w:styleId="35">
    <w:name w:val="标题 9 字符"/>
    <w:basedOn w:val="24"/>
    <w:link w:val="10"/>
    <w:semiHidden/>
    <w:qFormat/>
    <w:uiPriority w:val="9"/>
    <w:rPr>
      <w:i/>
      <w:iCs/>
    </w:rPr>
  </w:style>
  <w:style w:type="character" w:customStyle="1" w:styleId="36">
    <w:name w:val="标题 字符"/>
    <w:basedOn w:val="24"/>
    <w:link w:val="22"/>
    <w:qFormat/>
    <w:uiPriority w:val="10"/>
    <w:rPr>
      <w:rFonts w:asciiTheme="majorHAnsi" w:hAnsiTheme="majorHAnsi" w:eastAsiaTheme="majorEastAsia" w:cstheme="majorBidi"/>
      <w:b/>
      <w:bCs/>
      <w:spacing w:val="-7"/>
      <w:sz w:val="48"/>
      <w:szCs w:val="48"/>
    </w:rPr>
  </w:style>
  <w:style w:type="character" w:customStyle="1" w:styleId="37">
    <w:name w:val="副标题 字符"/>
    <w:basedOn w:val="24"/>
    <w:link w:val="19"/>
    <w:qFormat/>
    <w:uiPriority w:val="11"/>
    <w:rPr>
      <w:rFonts w:asciiTheme="majorHAnsi" w:hAnsiTheme="majorHAnsi" w:eastAsiaTheme="majorEastAsia" w:cstheme="majorBidi"/>
      <w:sz w:val="24"/>
      <w:szCs w:val="24"/>
    </w:rPr>
  </w:style>
  <w:style w:type="paragraph" w:styleId="38">
    <w:name w:val="No Spacing"/>
    <w:link w:val="49"/>
    <w:qFormat/>
    <w:uiPriority w:val="1"/>
    <w:pPr>
      <w:spacing w:after="0" w:line="240" w:lineRule="auto"/>
      <w:jc w:val="both"/>
    </w:pPr>
    <w:rPr>
      <w:rFonts w:asciiTheme="minorHAnsi" w:hAnsiTheme="minorHAnsi" w:eastAsiaTheme="minorEastAsia" w:cstheme="minorBidi"/>
      <w:sz w:val="22"/>
      <w:szCs w:val="22"/>
      <w:lang w:val="en-US" w:eastAsia="zh-CN" w:bidi="ar-SA"/>
    </w:rPr>
  </w:style>
  <w:style w:type="paragraph" w:styleId="39">
    <w:name w:val="Quote"/>
    <w:basedOn w:val="1"/>
    <w:next w:val="1"/>
    <w:link w:val="40"/>
    <w:qFormat/>
    <w:uiPriority w:val="29"/>
    <w:pPr>
      <w:spacing w:before="200" w:line="264" w:lineRule="auto"/>
      <w:ind w:left="864" w:right="864"/>
      <w:jc w:val="center"/>
    </w:pPr>
    <w:rPr>
      <w:rFonts w:asciiTheme="majorHAnsi" w:hAnsiTheme="majorHAnsi" w:eastAsiaTheme="majorEastAsia" w:cstheme="majorBidi"/>
      <w:i/>
      <w:iCs/>
      <w:sz w:val="24"/>
      <w:szCs w:val="24"/>
    </w:rPr>
  </w:style>
  <w:style w:type="character" w:customStyle="1" w:styleId="40">
    <w:name w:val="引用 字符"/>
    <w:basedOn w:val="24"/>
    <w:link w:val="39"/>
    <w:qFormat/>
    <w:uiPriority w:val="29"/>
    <w:rPr>
      <w:rFonts w:asciiTheme="majorHAnsi" w:hAnsiTheme="majorHAnsi" w:eastAsiaTheme="majorEastAsia" w:cstheme="majorBidi"/>
      <w:i/>
      <w:iCs/>
      <w:sz w:val="24"/>
      <w:szCs w:val="24"/>
    </w:rPr>
  </w:style>
  <w:style w:type="paragraph" w:styleId="41">
    <w:name w:val="Intense Quote"/>
    <w:basedOn w:val="1"/>
    <w:next w:val="1"/>
    <w:link w:val="42"/>
    <w:qFormat/>
    <w:uiPriority w:val="30"/>
    <w:pPr>
      <w:spacing w:before="100" w:beforeAutospacing="1" w:after="240"/>
      <w:ind w:left="936" w:right="936"/>
      <w:jc w:val="center"/>
    </w:pPr>
    <w:rPr>
      <w:rFonts w:asciiTheme="majorHAnsi" w:hAnsiTheme="majorHAnsi" w:eastAsiaTheme="majorEastAsia" w:cstheme="majorBidi"/>
      <w:sz w:val="26"/>
      <w:szCs w:val="26"/>
    </w:rPr>
  </w:style>
  <w:style w:type="character" w:customStyle="1" w:styleId="42">
    <w:name w:val="明显引用 字符"/>
    <w:basedOn w:val="24"/>
    <w:link w:val="41"/>
    <w:qFormat/>
    <w:uiPriority w:val="30"/>
    <w:rPr>
      <w:rFonts w:asciiTheme="majorHAnsi" w:hAnsiTheme="majorHAnsi" w:eastAsiaTheme="majorEastAsia" w:cstheme="majorBidi"/>
      <w:sz w:val="26"/>
      <w:szCs w:val="26"/>
    </w:rPr>
  </w:style>
  <w:style w:type="character" w:customStyle="1" w:styleId="43">
    <w:name w:val="Subtle Emphasis"/>
    <w:basedOn w:val="24"/>
    <w:qFormat/>
    <w:uiPriority w:val="19"/>
    <w:rPr>
      <w:i/>
      <w:iCs/>
      <w:color w:val="auto"/>
    </w:rPr>
  </w:style>
  <w:style w:type="character" w:customStyle="1" w:styleId="44">
    <w:name w:val="Intense Emphasis"/>
    <w:basedOn w:val="24"/>
    <w:qFormat/>
    <w:uiPriority w:val="21"/>
    <w:rPr>
      <w:b/>
      <w:bCs/>
      <w:i/>
      <w:iCs/>
      <w:color w:val="auto"/>
    </w:rPr>
  </w:style>
  <w:style w:type="character" w:customStyle="1" w:styleId="45">
    <w:name w:val="Subtle Reference"/>
    <w:basedOn w:val="24"/>
    <w:qFormat/>
    <w:uiPriority w:val="31"/>
    <w:rPr>
      <w:smallCaps/>
      <w:color w:val="auto"/>
      <w:u w:val="single" w:color="7E7E7E" w:themeColor="text1" w:themeTint="80"/>
    </w:rPr>
  </w:style>
  <w:style w:type="character" w:customStyle="1" w:styleId="46">
    <w:name w:val="Intense Reference"/>
    <w:basedOn w:val="24"/>
    <w:qFormat/>
    <w:uiPriority w:val="32"/>
    <w:rPr>
      <w:b/>
      <w:bCs/>
      <w:smallCaps/>
      <w:color w:val="auto"/>
      <w:u w:val="single"/>
    </w:rPr>
  </w:style>
  <w:style w:type="character" w:customStyle="1" w:styleId="47">
    <w:name w:val="Book Title"/>
    <w:basedOn w:val="24"/>
    <w:qFormat/>
    <w:uiPriority w:val="33"/>
    <w:rPr>
      <w:b/>
      <w:bCs/>
      <w:smallCaps/>
      <w:color w:val="auto"/>
    </w:rPr>
  </w:style>
  <w:style w:type="paragraph" w:customStyle="1" w:styleId="48">
    <w:name w:val="TOC Heading"/>
    <w:basedOn w:val="2"/>
    <w:next w:val="1"/>
    <w:unhideWhenUsed/>
    <w:qFormat/>
    <w:uiPriority w:val="39"/>
    <w:pPr>
      <w:outlineLvl w:val="9"/>
    </w:pPr>
  </w:style>
  <w:style w:type="character" w:customStyle="1" w:styleId="49">
    <w:name w:val="无间隔 字符"/>
    <w:basedOn w:val="24"/>
    <w:link w:val="38"/>
    <w:qFormat/>
    <w:uiPriority w:val="1"/>
  </w:style>
  <w:style w:type="paragraph" w:customStyle="1" w:styleId="50">
    <w:name w:val="Default"/>
    <w:qFormat/>
    <w:uiPriority w:val="0"/>
    <w:pPr>
      <w:widowControl w:val="0"/>
      <w:autoSpaceDE w:val="0"/>
      <w:autoSpaceDN w:val="0"/>
      <w:adjustRightInd w:val="0"/>
      <w:spacing w:after="0" w:line="240" w:lineRule="auto"/>
      <w:jc w:val="left"/>
    </w:pPr>
    <w:rPr>
      <w:rFonts w:ascii="宋体" w:hAnsi="Times New Roman" w:eastAsia="宋体" w:cs="Times New Roman"/>
      <w:color w:val="000000"/>
      <w:sz w:val="24"/>
      <w:szCs w:val="24"/>
      <w:lang w:val="en-US" w:eastAsia="zh-CN" w:bidi="ar-SA"/>
    </w:rPr>
  </w:style>
  <w:style w:type="character" w:customStyle="1" w:styleId="51">
    <w:name w:val="页眉 字符"/>
    <w:basedOn w:val="24"/>
    <w:link w:val="17"/>
    <w:qFormat/>
    <w:uiPriority w:val="99"/>
    <w:rPr>
      <w:sz w:val="18"/>
      <w:szCs w:val="18"/>
    </w:rPr>
  </w:style>
  <w:style w:type="character" w:customStyle="1" w:styleId="52">
    <w:name w:val="页脚 字符"/>
    <w:basedOn w:val="24"/>
    <w:link w:val="16"/>
    <w:qFormat/>
    <w:uiPriority w:val="99"/>
    <w:rPr>
      <w:sz w:val="18"/>
      <w:szCs w:val="18"/>
    </w:rPr>
  </w:style>
  <w:style w:type="paragraph" w:styleId="53">
    <w:name w:val="List Paragraph"/>
    <w:basedOn w:val="1"/>
    <w:qFormat/>
    <w:uiPriority w:val="34"/>
    <w:pPr>
      <w:ind w:firstLine="420" w:firstLineChars="200"/>
    </w:pPr>
  </w:style>
  <w:style w:type="character" w:customStyle="1" w:styleId="54">
    <w:name w:val="正文文本缩进 3 字符"/>
    <w:basedOn w:val="24"/>
    <w:link w:val="20"/>
    <w:qFormat/>
    <w:uiPriority w:val="0"/>
    <w:rPr>
      <w:rFonts w:ascii="Times New Roman" w:hAnsi="Times New Roman" w:eastAsia="宋体" w:cs="Times New Roman"/>
      <w:kern w:val="2"/>
      <w:sz w:val="16"/>
      <w:szCs w:val="16"/>
    </w:rPr>
  </w:style>
  <w:style w:type="paragraph" w:customStyle="1" w:styleId="55">
    <w:name w:val="样式3"/>
    <w:basedOn w:val="15"/>
    <w:qFormat/>
    <w:uiPriority w:val="0"/>
    <w:pPr>
      <w:widowControl w:val="0"/>
      <w:spacing w:after="0" w:line="0" w:lineRule="atLeast"/>
      <w:outlineLvl w:val="0"/>
    </w:pPr>
    <w:rPr>
      <w:rFonts w:ascii="宋体" w:eastAsia="宋体" w:cs="Times New Roman"/>
      <w:kern w:val="2"/>
      <w:sz w:val="28"/>
      <w:szCs w:val="20"/>
    </w:rPr>
  </w:style>
  <w:style w:type="character" w:customStyle="1" w:styleId="56">
    <w:name w:val="纯文本 字符"/>
    <w:basedOn w:val="24"/>
    <w:link w:val="15"/>
    <w:semiHidden/>
    <w:qFormat/>
    <w:uiPriority w:val="99"/>
    <w:rPr>
      <w:rFonts w:hAnsi="Courier New" w:cs="Courier New" w:asciiTheme="minorEastAsia"/>
    </w:rPr>
  </w:style>
  <w:style w:type="character" w:customStyle="1" w:styleId="57">
    <w:name w:val="正文文本 字符"/>
    <w:basedOn w:val="24"/>
    <w:link w:val="13"/>
    <w:semiHidden/>
    <w:qFormat/>
    <w:uiPriority w:val="99"/>
  </w:style>
  <w:style w:type="character" w:customStyle="1" w:styleId="58">
    <w:name w:val="纯文本 Char"/>
    <w:qFormat/>
    <w:uiPriority w:val="0"/>
    <w:rPr>
      <w:rFonts w:ascii="宋体" w:hAnsi="Courier New" w:eastAsia="宋体"/>
      <w:kern w:val="2"/>
      <w:sz w:val="21"/>
      <w:lang w:val="en-US" w:eastAsia="zh-CN" w:bidi="ar-SA"/>
    </w:rPr>
  </w:style>
  <w:style w:type="character" w:customStyle="1" w:styleId="59">
    <w:name w:val="font41"/>
    <w:basedOn w:val="24"/>
    <w:qFormat/>
    <w:uiPriority w:val="0"/>
    <w:rPr>
      <w:rFonts w:ascii="宋体" w:hAnsi="宋体" w:eastAsia="宋体" w:cs="宋体"/>
      <w:color w:val="000000"/>
      <w:sz w:val="20"/>
      <w:szCs w:val="20"/>
      <w:u w:val="none"/>
    </w:rPr>
  </w:style>
  <w:style w:type="character" w:customStyle="1" w:styleId="60">
    <w:name w:val="font11"/>
    <w:basedOn w:val="24"/>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2.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肥皂">
  <a:themeElements>
    <a:clrScheme name="肥皂">
      <a:dk1>
        <a:sysClr val="windowText" lastClr="000000"/>
      </a:dk1>
      <a:lt1>
        <a:sysClr val="window" lastClr="CCE8C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B852FA-19FA-45F0-897B-40266A55E046}">
  <ds:schemaRefs/>
</ds:datastoreItem>
</file>

<file path=docProps/app.xml><?xml version="1.0" encoding="utf-8"?>
<Properties xmlns="http://schemas.openxmlformats.org/officeDocument/2006/extended-properties" xmlns:vt="http://schemas.openxmlformats.org/officeDocument/2006/docPropsVTypes">
  <Template>Normal</Template>
  <Pages>8</Pages>
  <Words>316</Words>
  <Characters>1805</Characters>
  <Lines>15</Lines>
  <Paragraphs>4</Paragraphs>
  <TotalTime>12</TotalTime>
  <ScaleCrop>false</ScaleCrop>
  <LinksUpToDate>false</LinksUpToDate>
  <CharactersWithSpaces>2117</CharactersWithSpaces>
  <Application>WPS Office_11.1.0.10388_F1E327BC-269C-435d-A152-05C5408002CA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2020-04-22T10:27:00Z</dcterms:created>
  <dc:creator>树亮 门</dc:creator>
  <cp:lastModifiedBy>Administrator</cp:lastModifiedBy>
  <dcterms:modified xsi:type="dcterms:W3CDTF">2021-11-17T01:47:02Z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2052-11.1.0.10388</vt:lpwstr>
  </property>
  <property fmtid="{D5CDD505-2E9C-101B-9397-08002B2CF9AE}" pid="3" name="ICV">
    <vt:lpwstr>91F05E48DADB44E5A394F9DD9D7D43D1</vt:lpwstr>
  </property>
</Properties>
</file>