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hint="eastAsia" w:ascii="仿宋" w:hAnsi="仿宋" w:eastAsia="仿宋"/>
          <w:b/>
          <w:sz w:val="72"/>
          <w:szCs w:val="72"/>
          <w:lang w:val="en-US" w:eastAsia="zh-CN"/>
        </w:rPr>
      </w:pPr>
      <w:bookmarkStart w:id="0" w:name="_Hlk38472698"/>
      <w:r>
        <w:rPr>
          <w:rFonts w:hint="eastAsia" w:ascii="仿宋" w:hAnsi="仿宋" w:eastAsia="仿宋"/>
          <w:b/>
          <w:sz w:val="72"/>
          <w:szCs w:val="72"/>
          <w:lang w:val="en-US" w:eastAsia="zh-CN"/>
        </w:rPr>
        <w:t>广州松田职业</w:t>
      </w:r>
      <w:r>
        <w:rPr>
          <w:rFonts w:hint="eastAsia" w:ascii="仿宋" w:hAnsi="仿宋" w:eastAsia="仿宋"/>
          <w:b/>
          <w:sz w:val="72"/>
          <w:szCs w:val="72"/>
        </w:rPr>
        <w:t>学</w:t>
      </w:r>
      <w:r>
        <w:rPr>
          <w:rFonts w:hint="eastAsia" w:ascii="仿宋" w:hAnsi="仿宋" w:eastAsia="仿宋"/>
          <w:b/>
          <w:sz w:val="72"/>
          <w:szCs w:val="72"/>
          <w:lang w:val="en-US" w:eastAsia="zh-CN"/>
        </w:rPr>
        <w:t>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sz w:val="44"/>
          <w:szCs w:val="44"/>
          <w:lang w:val="en-US" w:eastAsia="zh-CN"/>
        </w:rPr>
        <w:t>卫浴门安装更换</w:t>
      </w:r>
      <w:r>
        <w:rPr>
          <w:rFonts w:hint="eastAsia" w:ascii="仿宋" w:hAnsi="仿宋" w:eastAsia="仿宋"/>
          <w:b/>
          <w:sz w:val="44"/>
          <w:szCs w:val="44"/>
        </w:rPr>
        <w:t>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2331" w:firstLineChars="645"/>
        <w:rPr>
          <w:rFonts w:hint="default" w:ascii="仿宋" w:hAnsi="仿宋" w:eastAsia="仿宋"/>
          <w:b/>
          <w:color w:val="FF0000"/>
          <w:sz w:val="36"/>
          <w:szCs w:val="36"/>
          <w:lang w:val="en-US" w:eastAsia="zh-CN"/>
        </w:rPr>
      </w:pPr>
      <w:r>
        <w:rPr>
          <w:rFonts w:hint="eastAsia" w:ascii="仿宋" w:hAnsi="仿宋" w:eastAsia="仿宋"/>
          <w:b/>
          <w:sz w:val="36"/>
          <w:szCs w:val="36"/>
        </w:rPr>
        <w:t>项目编号：</w:t>
      </w:r>
      <w:r>
        <w:rPr>
          <w:rFonts w:hint="eastAsia" w:ascii="仿宋" w:hAnsi="仿宋" w:eastAsia="仿宋"/>
          <w:b/>
          <w:color w:val="FF0000"/>
          <w:sz w:val="36"/>
          <w:szCs w:val="36"/>
          <w:lang w:val="en-US" w:eastAsia="zh-CN"/>
        </w:rPr>
        <w:t>B-XJ2021-14</w:t>
      </w:r>
    </w:p>
    <w:p>
      <w:pPr>
        <w:spacing w:line="500" w:lineRule="exact"/>
        <w:ind w:firstLine="2331" w:firstLineChars="645"/>
        <w:rPr>
          <w:rFonts w:hint="eastAsia" w:ascii="仿宋" w:hAnsi="仿宋" w:eastAsia="仿宋"/>
          <w:sz w:val="28"/>
          <w:szCs w:val="28"/>
          <w:u w:val="none"/>
          <w:lang w:val="en-US" w:eastAsia="zh-CN"/>
        </w:rPr>
      </w:pPr>
      <w:bookmarkStart w:id="1" w:name="_Toc160880118"/>
      <w:bookmarkStart w:id="2" w:name="_Toc160880485"/>
      <w:bookmarkStart w:id="3" w:name="_Toc169332792"/>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w:t>
      </w:r>
      <w:bookmarkStart w:id="4" w:name="_Toc267059786"/>
      <w:bookmarkStart w:id="5" w:name="_Toc267059633"/>
      <w:bookmarkStart w:id="6" w:name="_Toc254790852"/>
      <w:bookmarkStart w:id="7" w:name="_Toc266868924"/>
      <w:bookmarkStart w:id="8" w:name="_Toc253066567"/>
      <w:bookmarkStart w:id="9" w:name="_Toc267059899"/>
      <w:bookmarkStart w:id="10" w:name="_Toc177985424"/>
      <w:bookmarkStart w:id="11" w:name="_Toc267060022"/>
      <w:bookmarkStart w:id="12" w:name="_Toc267060407"/>
      <w:bookmarkStart w:id="13" w:name="_Toc266870861"/>
      <w:bookmarkStart w:id="14" w:name="_Toc225669277"/>
      <w:bookmarkStart w:id="15" w:name="_Toc212526081"/>
      <w:bookmarkStart w:id="16" w:name="_Toc267060162"/>
      <w:bookmarkStart w:id="17" w:name="_Toc273178686"/>
      <w:bookmarkStart w:id="18" w:name="_Toc259520819"/>
      <w:bookmarkStart w:id="19" w:name="_Toc219800200"/>
      <w:bookmarkStart w:id="20" w:name="_Toc255974963"/>
      <w:bookmarkStart w:id="21" w:name="_Toc259692600"/>
      <w:bookmarkStart w:id="22" w:name="_Toc216241307"/>
      <w:bookmarkStart w:id="23" w:name="_Toc251586187"/>
      <w:bookmarkStart w:id="24" w:name="_Toc236021402"/>
      <w:bookmarkStart w:id="25" w:name="_Toc251613780"/>
      <w:bookmarkStart w:id="26" w:name="_Toc223146565"/>
      <w:bookmarkStart w:id="27" w:name="_Toc212456146"/>
      <w:bookmarkStart w:id="28" w:name="_Toc267059519"/>
      <w:bookmarkStart w:id="29" w:name="_Toc266870386"/>
      <w:bookmarkStart w:id="30" w:name="_Toc259692693"/>
      <w:bookmarkStart w:id="31" w:name="_Toc217891359"/>
      <w:bookmarkStart w:id="32" w:name="_Toc170798743"/>
      <w:bookmarkStart w:id="33" w:name="_Toc207014580"/>
      <w:bookmarkStart w:id="34" w:name="_Toc267059010"/>
      <w:bookmarkStart w:id="35" w:name="_Toc211937196"/>
      <w:bookmarkStart w:id="36" w:name="_Toc235438227"/>
      <w:bookmarkStart w:id="37" w:name="_Toc266868624"/>
      <w:bookmarkStart w:id="38" w:name="_Toc235438297"/>
      <w:bookmarkStart w:id="39" w:name="_Toc169332794"/>
      <w:bookmarkStart w:id="40" w:name="_Toc212530253"/>
      <w:bookmarkStart w:id="41" w:name="_Toc249325665"/>
      <w:bookmarkStart w:id="42" w:name="_Toc212454753"/>
      <w:bookmarkStart w:id="43" w:name="_Toc227058483"/>
      <w:bookmarkStart w:id="44" w:name="_Toc267059161"/>
      <w:bookmarkStart w:id="45" w:name="_Toc235437942"/>
      <w:bookmarkStart w:id="46" w:name="_Toc169332904"/>
      <w:bookmarkStart w:id="47" w:name="_Toc258401210"/>
      <w:bookmarkStart w:id="48" w:name="_Toc160880487"/>
      <w:r>
        <w:rPr>
          <w:rFonts w:hint="eastAsia" w:ascii="仿宋" w:hAnsi="仿宋" w:eastAsia="仿宋"/>
          <w:sz w:val="28"/>
          <w:szCs w:val="28"/>
          <w:u w:val="none"/>
          <w:lang w:val="en-US" w:eastAsia="zh-CN"/>
        </w:rPr>
        <w:t>卫浴门安装更换项目</w:t>
      </w:r>
    </w:p>
    <w:p>
      <w:pPr>
        <w:spacing w:line="500" w:lineRule="exact"/>
        <w:ind w:firstLine="1806" w:firstLineChars="645"/>
        <w:rPr>
          <w:rFonts w:hint="eastAsia" w:ascii="仿宋" w:hAnsi="仿宋" w:eastAsia="仿宋"/>
          <w:sz w:val="28"/>
          <w:szCs w:val="28"/>
          <w:u w:val="none"/>
          <w:lang w:val="en-US" w:eastAsia="zh-CN"/>
        </w:rPr>
      </w:pPr>
    </w:p>
    <w:p>
      <w:pPr>
        <w:spacing w:line="500" w:lineRule="exact"/>
        <w:ind w:firstLine="1806" w:firstLineChars="645"/>
        <w:rPr>
          <w:rFonts w:hint="eastAsia" w:ascii="仿宋" w:hAnsi="仿宋" w:eastAsia="仿宋"/>
          <w:sz w:val="28"/>
          <w:szCs w:val="28"/>
          <w:u w:val="none"/>
          <w:lang w:val="en-US" w:eastAsia="zh-CN"/>
        </w:rPr>
      </w:pPr>
    </w:p>
    <w:p>
      <w:pPr>
        <w:pStyle w:val="51"/>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keepNext w:val="0"/>
        <w:keepLines w:val="0"/>
        <w:pageBreakBefore w:val="0"/>
        <w:kinsoku/>
        <w:wordWrap/>
        <w:overflowPunct/>
        <w:topLinePunct w:val="0"/>
        <w:autoSpaceDE/>
        <w:autoSpaceDN/>
        <w:bidi w:val="0"/>
        <w:adjustRightInd/>
        <w:snapToGrid/>
        <w:spacing w:after="0" w:line="440" w:lineRule="exact"/>
        <w:ind w:firstLine="560" w:firstLineChars="200"/>
        <w:textAlignment w:val="auto"/>
        <w:rPr>
          <w:rFonts w:ascii="仿宋" w:hAnsi="仿宋" w:eastAsia="仿宋"/>
          <w:color w:val="000000"/>
          <w:sz w:val="28"/>
          <w:szCs w:val="28"/>
        </w:rPr>
      </w:pPr>
      <w:bookmarkStart w:id="49" w:name="_Hlk10840310"/>
      <w:r>
        <w:rPr>
          <w:rFonts w:hint="eastAsia" w:ascii="仿宋" w:hAnsi="仿宋" w:eastAsia="仿宋" w:cs="仿宋"/>
          <w:color w:val="auto"/>
          <w:sz w:val="28"/>
          <w:szCs w:val="28"/>
        </w:rPr>
        <w:t>广州松田职业学院是一所经</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"https://baike.baidu.com/item/%E5%B9%BF%E4%B8%9C%E7%9C%81%E4%BA%BA%E6%B0%91%E6%94%BF%E5%BA%9C/10587684" \t "https://baike.baidu.com/item/%E5%B9%BF%E5%B7%9E%E6%9D%BE%E7%94%B0%E8%81%8C%E4%B8%9A%E5%AD%A6%E9%99%A2/_blank"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广东省人民政府</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批准、</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"https://baike.baidu.com/item/%E6%95%99%E8%82%B2%E9%83%A8/239078" \t "https://baike.baidu.com/item/%E5%B9%BF%E5%B7%9E%E6%9D%BE%E7%94%B0%E8%81%8C%E4%B8%9A%E5%AD%A6%E9%99%A2/_blank"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教育部</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备案的全日制普通高等职业学院，是中国教育集团（港股代码：00839）旗下的高校。根据需要，对</w:t>
      </w:r>
      <w:r>
        <w:rPr>
          <w:rFonts w:hint="eastAsia" w:ascii="仿宋" w:hAnsi="仿宋" w:eastAsia="仿宋" w:cs="仿宋"/>
          <w:color w:val="auto"/>
          <w:sz w:val="28"/>
          <w:szCs w:val="28"/>
          <w:lang w:val="en-US" w:eastAsia="zh-CN"/>
        </w:rPr>
        <w:t>本次项目</w:t>
      </w:r>
      <w:r>
        <w:rPr>
          <w:rFonts w:hint="eastAsia" w:ascii="仿宋" w:hAnsi="仿宋" w:eastAsia="仿宋" w:cs="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一、项目说明</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color w:val="FF0000"/>
          <w:sz w:val="28"/>
          <w:szCs w:val="28"/>
          <w:lang w:val="en-US" w:eastAsia="zh-CN"/>
        </w:rPr>
        <w:t>B-XJ2021-14</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none"/>
          <w:lang w:val="en-US" w:eastAsia="zh-CN"/>
        </w:rPr>
        <w:t>卫浴门安装更换项目</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数量及主要技术要求:详见</w:t>
      </w:r>
      <w:r>
        <w:rPr>
          <w:rFonts w:hint="eastAsia" w:ascii="仿宋" w:hAnsi="仿宋" w:eastAsia="仿宋"/>
          <w:color w:val="FF0000"/>
          <w:sz w:val="28"/>
          <w:szCs w:val="28"/>
        </w:rPr>
        <w:t>《公开询价货物一览表》。</w:t>
      </w:r>
    </w:p>
    <w:p>
      <w:pPr>
        <w:spacing w:after="0" w:line="500" w:lineRule="exact"/>
        <w:ind w:left="1410" w:leftChars="322" w:hanging="702" w:hangingChars="251"/>
        <w:jc w:val="left"/>
        <w:rPr>
          <w:rFonts w:ascii="仿宋" w:hAnsi="仿宋" w:eastAsia="仿宋"/>
          <w:color w:val="FF0000"/>
          <w:sz w:val="28"/>
          <w:szCs w:val="28"/>
        </w:rPr>
      </w:pPr>
      <w:r>
        <w:rPr>
          <w:rFonts w:hint="eastAsia" w:ascii="仿宋" w:hAnsi="仿宋" w:eastAsia="仿宋"/>
          <w:color w:val="FF0000"/>
          <w:sz w:val="28"/>
          <w:szCs w:val="28"/>
        </w:rPr>
        <w:t>（1）参与人应具有独立法人资格。</w:t>
      </w:r>
    </w:p>
    <w:p>
      <w:pPr>
        <w:spacing w:after="0" w:line="500" w:lineRule="exact"/>
        <w:ind w:left="1410" w:leftChars="322" w:hanging="702" w:hangingChars="251"/>
        <w:jc w:val="left"/>
        <w:rPr>
          <w:rFonts w:ascii="仿宋" w:hAnsi="仿宋" w:eastAsia="仿宋"/>
          <w:color w:val="FF0000"/>
          <w:sz w:val="28"/>
          <w:szCs w:val="28"/>
        </w:rPr>
      </w:pPr>
      <w:r>
        <w:rPr>
          <w:rFonts w:hint="eastAsia" w:ascii="仿宋" w:hAnsi="仿宋" w:eastAsia="仿宋"/>
          <w:color w:val="FF0000"/>
          <w:sz w:val="28"/>
          <w:szCs w:val="28"/>
        </w:rPr>
        <w:t>（2）参与人应具</w:t>
      </w:r>
      <w:r>
        <w:rPr>
          <w:rFonts w:ascii="仿宋" w:hAnsi="仿宋" w:eastAsia="仿宋"/>
          <w:color w:val="FF0000"/>
          <w:sz w:val="28"/>
          <w:szCs w:val="28"/>
        </w:rPr>
        <w:t>有</w:t>
      </w:r>
      <w:r>
        <w:rPr>
          <w:rFonts w:hint="eastAsia" w:ascii="仿宋" w:hAnsi="仿宋" w:eastAsia="仿宋"/>
          <w:color w:val="FF0000"/>
          <w:sz w:val="28"/>
          <w:szCs w:val="28"/>
          <w:lang w:val="en-US" w:eastAsia="zh-CN"/>
        </w:rPr>
        <w:t>生产塑钢门</w:t>
      </w:r>
      <w:r>
        <w:rPr>
          <w:rFonts w:ascii="仿宋" w:hAnsi="仿宋" w:eastAsia="仿宋"/>
          <w:color w:val="FF0000"/>
          <w:sz w:val="28"/>
          <w:szCs w:val="28"/>
        </w:rPr>
        <w:t>的资格</w:t>
      </w:r>
      <w:r>
        <w:rPr>
          <w:rFonts w:hint="eastAsia" w:ascii="仿宋" w:hAnsi="仿宋" w:eastAsia="仿宋"/>
          <w:color w:val="FF0000"/>
          <w:sz w:val="28"/>
          <w:szCs w:val="28"/>
        </w:rPr>
        <w:t>及</w:t>
      </w:r>
      <w:r>
        <w:rPr>
          <w:rFonts w:ascii="仿宋" w:hAnsi="仿宋" w:eastAsia="仿宋"/>
          <w:color w:val="FF0000"/>
          <w:sz w:val="28"/>
          <w:szCs w:val="28"/>
        </w:rPr>
        <w:t>能力</w:t>
      </w:r>
      <w:r>
        <w:rPr>
          <w:rFonts w:hint="eastAsia" w:ascii="仿宋" w:hAnsi="仿宋" w:eastAsia="仿宋"/>
          <w:color w:val="FF0000"/>
          <w:sz w:val="28"/>
          <w:szCs w:val="28"/>
        </w:rPr>
        <w:t>。在</w:t>
      </w:r>
      <w:r>
        <w:rPr>
          <w:rFonts w:hint="eastAsia" w:ascii="仿宋" w:hAnsi="仿宋" w:eastAsia="仿宋"/>
          <w:color w:val="FF0000"/>
          <w:sz w:val="28"/>
          <w:szCs w:val="28"/>
          <w:lang w:val="en-US" w:eastAsia="zh-CN"/>
        </w:rPr>
        <w:t>广州</w:t>
      </w:r>
      <w:r>
        <w:rPr>
          <w:rFonts w:hint="eastAsia" w:ascii="仿宋" w:hAnsi="仿宋" w:eastAsia="仿宋"/>
          <w:color w:val="FF0000"/>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FF0000"/>
          <w:sz w:val="28"/>
          <w:szCs w:val="28"/>
        </w:rPr>
      </w:pPr>
      <w:r>
        <w:rPr>
          <w:rFonts w:hint="eastAsia" w:ascii="仿宋" w:hAnsi="仿宋" w:eastAsia="仿宋"/>
          <w:color w:val="FF0000"/>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FF0000"/>
          <w:sz w:val="28"/>
          <w:szCs w:val="28"/>
        </w:rPr>
      </w:pPr>
      <w:r>
        <w:rPr>
          <w:rFonts w:hint="eastAsia" w:ascii="仿宋" w:hAnsi="仿宋" w:eastAsia="仿宋"/>
          <w:color w:val="FF0000"/>
          <w:sz w:val="28"/>
          <w:szCs w:val="28"/>
        </w:rPr>
        <w:t>（4）参与人具有</w:t>
      </w:r>
      <w:r>
        <w:rPr>
          <w:rFonts w:hint="eastAsia" w:ascii="仿宋" w:hAnsi="仿宋" w:eastAsia="仿宋"/>
          <w:color w:val="FF0000"/>
          <w:sz w:val="28"/>
          <w:szCs w:val="28"/>
          <w:lang w:val="en-US" w:eastAsia="zh-CN"/>
        </w:rPr>
        <w:t>1</w:t>
      </w:r>
      <w:r>
        <w:rPr>
          <w:rFonts w:hint="eastAsia" w:ascii="仿宋" w:hAnsi="仿宋" w:eastAsia="仿宋"/>
          <w:color w:val="FF0000"/>
          <w:sz w:val="28"/>
          <w:szCs w:val="28"/>
        </w:rPr>
        <w:t>年以上（包括</w:t>
      </w:r>
      <w:r>
        <w:rPr>
          <w:rFonts w:hint="eastAsia" w:ascii="仿宋" w:hAnsi="仿宋" w:eastAsia="仿宋"/>
          <w:color w:val="FF0000"/>
          <w:sz w:val="28"/>
          <w:szCs w:val="28"/>
          <w:lang w:val="en-US" w:eastAsia="zh-CN"/>
        </w:rPr>
        <w:t>1</w:t>
      </w:r>
      <w:r>
        <w:rPr>
          <w:rFonts w:hint="eastAsia" w:ascii="仿宋" w:hAnsi="仿宋" w:eastAsia="仿宋"/>
          <w:color w:val="FF0000"/>
          <w:sz w:val="28"/>
          <w:szCs w:val="28"/>
        </w:rPr>
        <w:t>年）</w:t>
      </w:r>
      <w:r>
        <w:rPr>
          <w:rFonts w:hint="eastAsia" w:ascii="仿宋" w:hAnsi="仿宋" w:eastAsia="仿宋"/>
          <w:color w:val="FF0000"/>
          <w:sz w:val="28"/>
          <w:szCs w:val="28"/>
          <w:lang w:val="en-US" w:eastAsia="zh-CN"/>
        </w:rPr>
        <w:t>1</w:t>
      </w:r>
      <w:r>
        <w:rPr>
          <w:rFonts w:hint="eastAsia" w:ascii="仿宋" w:hAnsi="仿宋" w:eastAsia="仿宋"/>
          <w:color w:val="FF0000"/>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FF0000"/>
          <w:sz w:val="28"/>
          <w:szCs w:val="28"/>
        </w:rPr>
      </w:pPr>
      <w:r>
        <w:rPr>
          <w:rFonts w:hint="eastAsia" w:ascii="仿宋" w:hAnsi="仿宋" w:eastAsia="仿宋"/>
          <w:color w:val="FF0000"/>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FF0000"/>
          <w:sz w:val="28"/>
          <w:szCs w:val="28"/>
        </w:rPr>
      </w:pPr>
      <w:r>
        <w:rPr>
          <w:rFonts w:hint="eastAsia" w:ascii="仿宋" w:hAnsi="仿宋" w:eastAsia="仿宋"/>
          <w:color w:val="FF0000"/>
          <w:sz w:val="28"/>
          <w:szCs w:val="28"/>
        </w:rPr>
        <w:t>（6）参与人有依法缴纳税金和社会保障资金的良好记录。</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报价响应文件递交方式：密封报价</w:t>
      </w:r>
      <w:r>
        <w:rPr>
          <w:rFonts w:hint="eastAsia" w:ascii="仿宋" w:hAnsi="仿宋" w:eastAsia="仿宋"/>
          <w:sz w:val="28"/>
          <w:szCs w:val="28"/>
          <w:lang w:eastAsia="zh-CN"/>
        </w:rPr>
        <w:t>，</w:t>
      </w:r>
      <w:r>
        <w:rPr>
          <w:rFonts w:hint="eastAsia" w:ascii="仿宋" w:hAnsi="仿宋" w:eastAsia="仿宋"/>
          <w:sz w:val="28"/>
          <w:szCs w:val="28"/>
        </w:rPr>
        <w:t>按规定时间送达</w:t>
      </w:r>
      <w:r>
        <w:rPr>
          <w:rFonts w:hint="eastAsia" w:ascii="仿宋" w:hAnsi="仿宋" w:eastAsia="仿宋"/>
          <w:sz w:val="28"/>
          <w:szCs w:val="28"/>
          <w:lang w:eastAsia="zh-CN"/>
        </w:rPr>
        <w:t>（</w:t>
      </w:r>
      <w:r>
        <w:rPr>
          <w:rFonts w:hint="eastAsia" w:ascii="仿宋" w:hAnsi="仿宋" w:eastAsia="仿宋"/>
          <w:sz w:val="28"/>
          <w:szCs w:val="28"/>
          <w:lang w:val="en-US" w:eastAsia="zh-CN"/>
        </w:rPr>
        <w:t>现场递交</w:t>
      </w:r>
      <w:r>
        <w:rPr>
          <w:rFonts w:hint="eastAsia" w:ascii="仿宋" w:hAnsi="仿宋" w:eastAsia="仿宋"/>
          <w:sz w:val="28"/>
          <w:szCs w:val="28"/>
          <w:lang w:eastAsia="zh-CN"/>
        </w:rPr>
        <w:t>）</w:t>
      </w:r>
      <w:r>
        <w:rPr>
          <w:rFonts w:hint="eastAsia" w:ascii="仿宋" w:hAnsi="仿宋" w:eastAsia="仿宋"/>
          <w:sz w:val="28"/>
          <w:szCs w:val="28"/>
        </w:rPr>
        <w:t>。</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w:t>
      </w:r>
      <w:r>
        <w:rPr>
          <w:rFonts w:hint="eastAsia" w:ascii="仿宋" w:hAnsi="仿宋" w:eastAsia="仿宋"/>
          <w:sz w:val="28"/>
          <w:szCs w:val="28"/>
          <w:shd w:val="clear" w:color="auto" w:fill="FFFFFF"/>
          <w:lang w:val="en-US" w:eastAsia="zh-CN"/>
        </w:rPr>
        <w:t>2021</w:t>
      </w:r>
      <w:r>
        <w:rPr>
          <w:rFonts w:hint="eastAsia" w:ascii="仿宋" w:hAnsi="仿宋" w:eastAsia="仿宋"/>
          <w:sz w:val="28"/>
          <w:szCs w:val="28"/>
          <w:shd w:val="clear" w:color="auto" w:fill="FFFFFF"/>
        </w:rPr>
        <w:t>年</w:t>
      </w:r>
      <w:r>
        <w:rPr>
          <w:rFonts w:hint="eastAsia" w:ascii="仿宋" w:hAnsi="仿宋" w:eastAsia="仿宋"/>
          <w:color w:val="FF0000"/>
          <w:sz w:val="28"/>
          <w:szCs w:val="28"/>
          <w:shd w:val="clear" w:color="auto" w:fill="FFFFFF"/>
          <w:lang w:val="en-US" w:eastAsia="zh-CN"/>
        </w:rPr>
        <w:t>11</w:t>
      </w:r>
      <w:r>
        <w:rPr>
          <w:rFonts w:ascii="仿宋" w:hAnsi="仿宋" w:eastAsia="仿宋"/>
          <w:sz w:val="28"/>
          <w:szCs w:val="28"/>
          <w:shd w:val="clear" w:color="auto" w:fill="FFFFFF"/>
        </w:rPr>
        <w:t>月</w:t>
      </w:r>
      <w:r>
        <w:rPr>
          <w:rFonts w:hint="eastAsia" w:ascii="仿宋" w:hAnsi="仿宋" w:eastAsia="仿宋"/>
          <w:color w:val="FF0000"/>
          <w:sz w:val="28"/>
          <w:szCs w:val="28"/>
          <w:shd w:val="clear" w:color="auto" w:fill="FFFFFF"/>
          <w:lang w:val="en-US" w:eastAsia="zh-CN"/>
        </w:rPr>
        <w:t>24</w:t>
      </w:r>
      <w:r>
        <w:rPr>
          <w:rFonts w:ascii="仿宋" w:hAnsi="仿宋" w:eastAsia="仿宋"/>
          <w:sz w:val="28"/>
          <w:szCs w:val="28"/>
          <w:shd w:val="clear" w:color="auto" w:fill="FFFFFF"/>
        </w:rPr>
        <w:t>日</w:t>
      </w:r>
      <w:r>
        <w:rPr>
          <w:rFonts w:hint="eastAsia" w:ascii="仿宋" w:hAnsi="仿宋" w:eastAsia="仿宋"/>
          <w:sz w:val="28"/>
          <w:szCs w:val="28"/>
          <w:shd w:val="clear" w:color="auto" w:fill="FFFFFF"/>
          <w:lang w:val="en-US" w:eastAsia="zh-CN"/>
        </w:rPr>
        <w:t>上午12</w:t>
      </w:r>
      <w:r>
        <w:rPr>
          <w:rFonts w:hint="eastAsia" w:ascii="仿宋" w:hAnsi="仿宋" w:eastAsia="仿宋"/>
          <w:sz w:val="28"/>
          <w:szCs w:val="28"/>
          <w:shd w:val="clear" w:color="auto" w:fill="FFFFFF"/>
        </w:rPr>
        <w:t>:</w:t>
      </w:r>
      <w:r>
        <w:rPr>
          <w:rFonts w:ascii="仿宋" w:hAnsi="仿宋" w:eastAsia="仿宋"/>
          <w:sz w:val="28"/>
          <w:szCs w:val="28"/>
          <w:shd w:val="clear" w:color="auto" w:fill="FFFFFF"/>
        </w:rPr>
        <w:t>00</w:t>
      </w:r>
      <w:r>
        <w:rPr>
          <w:rFonts w:hint="eastAsia" w:ascii="仿宋" w:hAnsi="仿宋" w:eastAsia="仿宋"/>
          <w:sz w:val="28"/>
          <w:szCs w:val="28"/>
          <w:shd w:val="clear" w:color="auto" w:fill="FFFFFF"/>
        </w:rPr>
        <w:t>前。</w:t>
      </w:r>
    </w:p>
    <w:p>
      <w:pPr>
        <w:spacing w:after="0" w:line="500" w:lineRule="exact"/>
        <w:ind w:firstLine="420" w:firstLineChars="15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 报价响应文件递交地点：</w:t>
      </w:r>
      <w:r>
        <w:rPr>
          <w:rFonts w:hint="eastAsia" w:ascii="仿宋" w:hAnsi="仿宋" w:eastAsia="仿宋"/>
          <w:sz w:val="28"/>
          <w:szCs w:val="28"/>
          <w:lang w:val="en-US" w:eastAsia="zh-CN"/>
        </w:rPr>
        <w:t>广州市增城区朱村街朱村大道东432号广州松田职业学院</w:t>
      </w:r>
      <w:r>
        <w:rPr>
          <w:rFonts w:hint="eastAsia" w:ascii="仿宋" w:hAnsi="仿宋" w:eastAsia="仿宋"/>
          <w:color w:val="FF0000"/>
          <w:sz w:val="28"/>
          <w:szCs w:val="28"/>
        </w:rPr>
        <w:t>。</w:t>
      </w:r>
    </w:p>
    <w:p>
      <w:pPr>
        <w:spacing w:after="0" w:line="500" w:lineRule="exact"/>
        <w:ind w:left="839"/>
        <w:rPr>
          <w:rFonts w:ascii="仿宋" w:hAnsi="仿宋" w:eastAsia="仿宋"/>
          <w:color w:val="FF0000"/>
          <w:sz w:val="28"/>
          <w:szCs w:val="28"/>
        </w:rPr>
      </w:pPr>
      <w:r>
        <w:rPr>
          <w:rFonts w:hint="eastAsia" w:ascii="仿宋" w:hAnsi="仿宋" w:eastAsia="仿宋"/>
          <w:sz w:val="28"/>
          <w:szCs w:val="28"/>
        </w:rPr>
        <w:t>联系人：</w:t>
      </w:r>
      <w:r>
        <w:rPr>
          <w:rFonts w:hint="eastAsia" w:ascii="仿宋" w:hAnsi="仿宋" w:eastAsia="仿宋"/>
          <w:sz w:val="28"/>
          <w:szCs w:val="28"/>
          <w:lang w:val="en-US" w:eastAsia="zh-CN"/>
        </w:rPr>
        <w:t>陈惠琳</w:t>
      </w:r>
      <w:r>
        <w:rPr>
          <w:rFonts w:hint="eastAsia" w:ascii="仿宋" w:hAnsi="仿宋" w:eastAsia="仿宋"/>
          <w:sz w:val="28"/>
          <w:szCs w:val="28"/>
        </w:rPr>
        <w:t>；联系电话：</w:t>
      </w:r>
      <w:r>
        <w:rPr>
          <w:rFonts w:hint="eastAsia" w:ascii="仿宋" w:hAnsi="仿宋" w:eastAsia="仿宋"/>
          <w:color w:val="FF0000"/>
          <w:sz w:val="28"/>
          <w:szCs w:val="28"/>
          <w:lang w:val="en-US" w:eastAsia="zh-CN"/>
        </w:rPr>
        <w:t>17818588710</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报价响应文件</w:t>
      </w:r>
      <w:r>
        <w:rPr>
          <w:rFonts w:hint="eastAsia" w:ascii="仿宋" w:hAnsi="仿宋" w:eastAsia="仿宋"/>
          <w:color w:val="FF0000"/>
          <w:sz w:val="28"/>
          <w:szCs w:val="28"/>
          <w:lang w:val="en-US" w:eastAsia="zh-CN"/>
        </w:rPr>
        <w:t>3</w:t>
      </w:r>
      <w:r>
        <w:rPr>
          <w:rFonts w:hint="eastAsia" w:ascii="仿宋" w:hAnsi="仿宋" w:eastAsia="仿宋"/>
          <w:sz w:val="28"/>
          <w:szCs w:val="28"/>
        </w:rPr>
        <w:t>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w:t>
      </w:r>
      <w:r>
        <w:rPr>
          <w:rFonts w:hint="eastAsia" w:ascii="仿宋" w:hAnsi="仿宋" w:eastAsia="仿宋"/>
          <w:color w:val="FF0000"/>
          <w:sz w:val="28"/>
          <w:szCs w:val="28"/>
          <w:lang w:val="en-US" w:eastAsia="zh-CN"/>
        </w:rPr>
        <w:t>1</w:t>
      </w:r>
      <w:r>
        <w:rPr>
          <w:rFonts w:hint="eastAsia" w:ascii="仿宋" w:hAnsi="仿宋" w:eastAsia="仿宋"/>
          <w:sz w:val="28"/>
          <w:szCs w:val="28"/>
        </w:rPr>
        <w:t>份副本</w:t>
      </w:r>
      <w:r>
        <w:rPr>
          <w:rFonts w:hint="eastAsia" w:ascii="仿宋" w:hAnsi="仿宋" w:eastAsia="仿宋"/>
          <w:color w:val="FF0000"/>
          <w:sz w:val="28"/>
          <w:szCs w:val="28"/>
          <w:lang w:val="en-US" w:eastAsia="zh-CN"/>
        </w:rPr>
        <w:t>2</w:t>
      </w:r>
      <w:r>
        <w:rPr>
          <w:rFonts w:hint="eastAsia" w:ascii="仿宋" w:hAnsi="仿宋" w:eastAsia="仿宋"/>
          <w:sz w:val="28"/>
          <w:szCs w:val="28"/>
        </w:rPr>
        <w:t>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 </w:t>
      </w:r>
      <w:r>
        <w:rPr>
          <w:rFonts w:hint="eastAsia" w:ascii="仿宋" w:hAnsi="仿宋" w:eastAsia="仿宋"/>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FF0000"/>
          <w:sz w:val="28"/>
          <w:szCs w:val="28"/>
        </w:rPr>
      </w:pPr>
      <w:r>
        <w:rPr>
          <w:rFonts w:hint="eastAsia" w:ascii="仿宋" w:hAnsi="仿宋" w:eastAsia="仿宋"/>
          <w:sz w:val="28"/>
          <w:szCs w:val="28"/>
        </w:rPr>
        <w:t>三、售后服务要求</w:t>
      </w:r>
      <w:r>
        <w:rPr>
          <w:rFonts w:hint="eastAsia" w:ascii="仿宋" w:hAnsi="仿宋" w:eastAsia="仿宋"/>
          <w:color w:val="FF0000"/>
          <w:sz w:val="28"/>
          <w:szCs w:val="28"/>
        </w:rPr>
        <w:t>（根据项目情况各成员学校可自行修改）</w:t>
      </w:r>
    </w:p>
    <w:p>
      <w:pPr>
        <w:widowControl w:val="0"/>
        <w:spacing w:after="0" w:line="500" w:lineRule="exact"/>
        <w:ind w:left="426"/>
        <w:jc w:val="left"/>
        <w:rPr>
          <w:rFonts w:ascii="仿宋" w:hAnsi="仿宋" w:eastAsia="仿宋"/>
          <w:color w:val="FF0000"/>
          <w:sz w:val="28"/>
          <w:szCs w:val="28"/>
        </w:rPr>
      </w:pPr>
      <w:r>
        <w:rPr>
          <w:rFonts w:hint="eastAsia" w:ascii="仿宋" w:hAnsi="仿宋" w:eastAsia="仿宋"/>
          <w:color w:val="FF0000"/>
          <w:sz w:val="28"/>
          <w:szCs w:val="28"/>
        </w:rPr>
        <w:t>1.</w:t>
      </w:r>
      <w:r>
        <w:rPr>
          <w:rFonts w:ascii="仿宋" w:hAnsi="仿宋" w:eastAsia="仿宋"/>
          <w:color w:val="FF0000"/>
          <w:sz w:val="28"/>
          <w:szCs w:val="28"/>
        </w:rPr>
        <w:t xml:space="preserve"> </w:t>
      </w:r>
      <w:r>
        <w:rPr>
          <w:rFonts w:hint="eastAsia" w:ascii="仿宋" w:hAnsi="仿宋" w:eastAsia="仿宋"/>
          <w:color w:val="FF0000"/>
          <w:sz w:val="28"/>
          <w:szCs w:val="28"/>
        </w:rPr>
        <w:t>免费保修期；</w:t>
      </w:r>
    </w:p>
    <w:p>
      <w:pPr>
        <w:widowControl w:val="0"/>
        <w:spacing w:after="0" w:line="500" w:lineRule="exact"/>
        <w:ind w:left="426"/>
        <w:jc w:val="left"/>
        <w:rPr>
          <w:rFonts w:ascii="仿宋" w:hAnsi="仿宋" w:eastAsia="仿宋"/>
          <w:color w:val="FF0000"/>
          <w:sz w:val="28"/>
          <w:szCs w:val="28"/>
        </w:rPr>
      </w:pPr>
      <w:r>
        <w:rPr>
          <w:rFonts w:hint="eastAsia" w:ascii="仿宋" w:hAnsi="仿宋" w:eastAsia="仿宋"/>
          <w:color w:val="FF0000"/>
          <w:sz w:val="28"/>
          <w:szCs w:val="28"/>
        </w:rPr>
        <w:t>2.</w:t>
      </w:r>
      <w:r>
        <w:rPr>
          <w:rFonts w:ascii="仿宋" w:hAnsi="仿宋" w:eastAsia="仿宋"/>
          <w:color w:val="FF0000"/>
          <w:sz w:val="28"/>
          <w:szCs w:val="28"/>
        </w:rPr>
        <w:t xml:space="preserve"> </w:t>
      </w:r>
      <w:r>
        <w:rPr>
          <w:rFonts w:hint="eastAsia" w:ascii="仿宋" w:hAnsi="仿宋" w:eastAsia="仿宋"/>
          <w:color w:val="FF0000"/>
          <w:sz w:val="28"/>
          <w:szCs w:val="28"/>
        </w:rPr>
        <w:t>应急维修时间安排；</w:t>
      </w:r>
    </w:p>
    <w:p>
      <w:pPr>
        <w:widowControl w:val="0"/>
        <w:spacing w:after="0" w:line="500" w:lineRule="exact"/>
        <w:ind w:left="426"/>
        <w:jc w:val="left"/>
        <w:rPr>
          <w:rFonts w:ascii="仿宋" w:hAnsi="仿宋" w:eastAsia="仿宋"/>
          <w:color w:val="FF0000"/>
          <w:sz w:val="28"/>
          <w:szCs w:val="28"/>
        </w:rPr>
      </w:pPr>
      <w:r>
        <w:rPr>
          <w:rFonts w:hint="eastAsia" w:ascii="仿宋" w:hAnsi="仿宋" w:eastAsia="仿宋"/>
          <w:color w:val="FF0000"/>
          <w:sz w:val="28"/>
          <w:szCs w:val="28"/>
        </w:rPr>
        <w:t>3.</w:t>
      </w:r>
      <w:r>
        <w:rPr>
          <w:rFonts w:ascii="仿宋" w:hAnsi="仿宋" w:eastAsia="仿宋"/>
          <w:color w:val="FF0000"/>
          <w:sz w:val="28"/>
          <w:szCs w:val="28"/>
        </w:rPr>
        <w:t xml:space="preserve"> </w:t>
      </w:r>
      <w:r>
        <w:rPr>
          <w:rFonts w:hint="eastAsia" w:ascii="仿宋" w:hAnsi="仿宋" w:eastAsia="仿宋"/>
          <w:color w:val="FF0000"/>
          <w:sz w:val="28"/>
          <w:szCs w:val="28"/>
        </w:rPr>
        <w:t>培训计划及人员安排；</w:t>
      </w:r>
    </w:p>
    <w:p>
      <w:pPr>
        <w:widowControl w:val="0"/>
        <w:spacing w:after="0" w:line="500" w:lineRule="exact"/>
        <w:ind w:left="426"/>
        <w:jc w:val="left"/>
        <w:rPr>
          <w:rFonts w:ascii="仿宋" w:hAnsi="仿宋" w:eastAsia="仿宋"/>
          <w:color w:val="FF0000"/>
          <w:sz w:val="28"/>
          <w:szCs w:val="28"/>
        </w:rPr>
      </w:pPr>
      <w:r>
        <w:rPr>
          <w:rFonts w:hint="eastAsia" w:ascii="仿宋" w:hAnsi="仿宋" w:eastAsia="仿宋"/>
          <w:color w:val="FF0000"/>
          <w:sz w:val="28"/>
          <w:szCs w:val="28"/>
        </w:rPr>
        <w:t>4.</w:t>
      </w:r>
      <w:r>
        <w:rPr>
          <w:rFonts w:ascii="仿宋" w:hAnsi="仿宋" w:eastAsia="仿宋"/>
          <w:color w:val="FF0000"/>
          <w:sz w:val="28"/>
          <w:szCs w:val="28"/>
        </w:rPr>
        <w:t xml:space="preserve"> </w:t>
      </w:r>
      <w:r>
        <w:rPr>
          <w:rFonts w:hint="eastAsia" w:ascii="仿宋" w:hAnsi="仿宋" w:eastAsia="仿宋"/>
          <w:color w:val="FF0000"/>
          <w:sz w:val="28"/>
          <w:szCs w:val="28"/>
        </w:rPr>
        <w:t>维修地点、地址、联系电话及联系人员；</w:t>
      </w:r>
    </w:p>
    <w:p>
      <w:pPr>
        <w:widowControl w:val="0"/>
        <w:spacing w:after="0" w:line="500" w:lineRule="exact"/>
        <w:ind w:left="426"/>
        <w:jc w:val="left"/>
        <w:rPr>
          <w:rFonts w:ascii="仿宋" w:hAnsi="仿宋" w:eastAsia="仿宋"/>
          <w:color w:val="FF0000"/>
          <w:sz w:val="28"/>
          <w:szCs w:val="28"/>
        </w:rPr>
      </w:pPr>
      <w:r>
        <w:rPr>
          <w:rFonts w:hint="eastAsia" w:ascii="仿宋" w:hAnsi="仿宋" w:eastAsia="仿宋"/>
          <w:color w:val="FF0000"/>
          <w:sz w:val="28"/>
          <w:szCs w:val="28"/>
        </w:rPr>
        <w:t>5.</w:t>
      </w:r>
      <w:r>
        <w:rPr>
          <w:rFonts w:ascii="仿宋" w:hAnsi="仿宋" w:eastAsia="仿宋"/>
          <w:color w:val="FF0000"/>
          <w:sz w:val="28"/>
          <w:szCs w:val="28"/>
        </w:rPr>
        <w:t xml:space="preserve"> </w:t>
      </w:r>
      <w:r>
        <w:rPr>
          <w:rFonts w:hint="eastAsia" w:ascii="仿宋" w:hAnsi="仿宋" w:eastAsia="仿宋"/>
          <w:color w:val="FF0000"/>
          <w:sz w:val="28"/>
          <w:szCs w:val="28"/>
        </w:rPr>
        <w:t>维修服务收费标准；</w:t>
      </w:r>
    </w:p>
    <w:p>
      <w:pPr>
        <w:widowControl w:val="0"/>
        <w:spacing w:after="0" w:line="500" w:lineRule="exact"/>
        <w:ind w:left="426"/>
        <w:jc w:val="left"/>
        <w:rPr>
          <w:rFonts w:ascii="仿宋" w:hAnsi="仿宋" w:eastAsia="仿宋"/>
          <w:color w:val="FF0000"/>
          <w:sz w:val="28"/>
          <w:szCs w:val="28"/>
        </w:rPr>
      </w:pPr>
      <w:r>
        <w:rPr>
          <w:rFonts w:hint="eastAsia" w:ascii="仿宋" w:hAnsi="仿宋" w:eastAsia="仿宋"/>
          <w:color w:val="FF0000"/>
          <w:sz w:val="28"/>
          <w:szCs w:val="28"/>
        </w:rPr>
        <w:t>6.</w:t>
      </w:r>
      <w:r>
        <w:rPr>
          <w:rFonts w:ascii="仿宋" w:hAnsi="仿宋" w:eastAsia="仿宋"/>
          <w:color w:val="FF0000"/>
          <w:sz w:val="28"/>
          <w:szCs w:val="28"/>
        </w:rPr>
        <w:t xml:space="preserve"> </w:t>
      </w:r>
      <w:r>
        <w:rPr>
          <w:rFonts w:hint="eastAsia" w:ascii="仿宋" w:hAnsi="仿宋" w:eastAsia="仿宋"/>
          <w:color w:val="FF0000"/>
          <w:sz w:val="28"/>
          <w:szCs w:val="28"/>
        </w:rPr>
        <w:t>主要零配件及易耗品价格；</w:t>
      </w:r>
    </w:p>
    <w:p>
      <w:pPr>
        <w:widowControl w:val="0"/>
        <w:spacing w:after="0" w:line="500" w:lineRule="exact"/>
        <w:ind w:left="426"/>
        <w:jc w:val="left"/>
        <w:rPr>
          <w:rFonts w:ascii="仿宋" w:hAnsi="仿宋" w:eastAsia="仿宋"/>
          <w:color w:val="FF0000"/>
          <w:sz w:val="28"/>
          <w:szCs w:val="28"/>
        </w:rPr>
      </w:pPr>
      <w:r>
        <w:rPr>
          <w:rFonts w:hint="eastAsia" w:ascii="仿宋" w:hAnsi="仿宋" w:eastAsia="仿宋"/>
          <w:color w:val="FF0000"/>
          <w:sz w:val="28"/>
          <w:szCs w:val="28"/>
        </w:rPr>
        <w:t>7.</w:t>
      </w:r>
      <w:r>
        <w:rPr>
          <w:rFonts w:ascii="仿宋" w:hAnsi="仿宋" w:eastAsia="仿宋"/>
          <w:color w:val="FF0000"/>
          <w:sz w:val="28"/>
          <w:szCs w:val="28"/>
        </w:rPr>
        <w:t xml:space="preserve"> </w:t>
      </w:r>
      <w:r>
        <w:rPr>
          <w:rFonts w:hint="eastAsia" w:ascii="仿宋" w:hAnsi="仿宋" w:eastAsia="仿宋"/>
          <w:color w:val="FF0000"/>
          <w:sz w:val="28"/>
          <w:szCs w:val="28"/>
        </w:rPr>
        <w:t>制造商的技术支持；</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四、确定成交参与人标准及原则：</w:t>
      </w:r>
    </w:p>
    <w:p>
      <w:pPr>
        <w:widowControl w:val="0"/>
        <w:spacing w:after="0" w:line="500" w:lineRule="exact"/>
        <w:ind w:left="426" w:firstLine="560" w:firstLineChars="200"/>
        <w:jc w:val="left"/>
        <w:rPr>
          <w:rFonts w:ascii="仿宋" w:hAnsi="仿宋" w:eastAsia="仿宋"/>
          <w:color w:val="FF0000"/>
          <w:sz w:val="28"/>
          <w:szCs w:val="28"/>
        </w:rPr>
      </w:pPr>
      <w:r>
        <w:rPr>
          <w:rFonts w:hint="eastAsia" w:ascii="仿宋" w:hAnsi="仿宋" w:eastAsia="仿宋"/>
          <w:color w:val="FF0000"/>
          <w:sz w:val="28"/>
          <w:szCs w:val="28"/>
        </w:rPr>
        <w:t>所投设备符合采购需求、质量和服务要求,经过磋商所报价格为合理价格的参与人为成交参与人，最低报价不作为成交的保证。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1"/>
        <w:spacing w:line="360" w:lineRule="auto"/>
        <w:outlineLvl w:val="0"/>
        <w:rPr>
          <w:rFonts w:ascii="仿宋" w:hAnsi="仿宋" w:eastAsia="仿宋"/>
          <w:b/>
          <w:color w:val="auto"/>
          <w:sz w:val="44"/>
          <w:szCs w:val="44"/>
        </w:rPr>
      </w:pPr>
      <w:r>
        <w:rPr>
          <w:rFonts w:hint="eastAsia" w:ascii="仿宋" w:hAnsi="仿宋" w:eastAsia="仿宋"/>
          <w:b/>
          <w:color w:val="auto"/>
          <w:sz w:val="44"/>
          <w:szCs w:val="44"/>
        </w:rPr>
        <w:t>二、</w:t>
      </w:r>
      <w:r>
        <w:rPr>
          <w:rFonts w:hint="eastAsia" w:ascii="仿宋" w:hAnsi="仿宋" w:eastAsia="仿宋"/>
          <w:b/>
          <w:color w:val="FF0000"/>
          <w:sz w:val="44"/>
          <w:szCs w:val="44"/>
        </w:rPr>
        <w:t>公开询价货物一览表</w:t>
      </w:r>
      <w:bookmarkEnd w:id="49"/>
    </w:p>
    <w:p>
      <w:pPr>
        <w:spacing w:line="440" w:lineRule="exact"/>
        <w:jc w:val="right"/>
        <w:rPr>
          <w:rFonts w:ascii="仿宋" w:hAnsi="仿宋" w:eastAsia="仿宋"/>
          <w:b/>
          <w:sz w:val="24"/>
          <w:szCs w:val="72"/>
        </w:rPr>
      </w:pPr>
      <w:r>
        <w:rPr>
          <w:rFonts w:hint="eastAsia" w:ascii="仿宋" w:hAnsi="仿宋" w:eastAsia="仿宋"/>
          <w:b/>
          <w:sz w:val="24"/>
          <w:szCs w:val="72"/>
          <w:lang w:val="en-US" w:eastAsia="zh-CN"/>
        </w:rPr>
        <w:t>单位：元</w:t>
      </w:r>
    </w:p>
    <w:tbl>
      <w:tblPr>
        <w:tblStyle w:val="24"/>
        <w:tblpPr w:leftFromText="180" w:rightFromText="180" w:vertAnchor="page" w:horzAnchor="page" w:tblpX="660" w:tblpY="3165"/>
        <w:tblOverlap w:val="never"/>
        <w:tblW w:w="10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579"/>
        <w:gridCol w:w="898"/>
        <w:gridCol w:w="1004"/>
        <w:gridCol w:w="1004"/>
        <w:gridCol w:w="1019"/>
        <w:gridCol w:w="4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460" w:type="dxa"/>
            <w:gridSpan w:val="7"/>
            <w:vAlign w:val="center"/>
          </w:tcPr>
          <w:p>
            <w:pPr>
              <w:pStyle w:val="51"/>
              <w:spacing w:line="440" w:lineRule="exact"/>
              <w:jc w:val="center"/>
              <w:outlineLvl w:val="0"/>
              <w:rPr>
                <w:rFonts w:ascii="仿宋" w:hAnsi="仿宋" w:eastAsia="仿宋"/>
                <w:b/>
                <w:color w:val="auto"/>
                <w:sz w:val="21"/>
                <w:szCs w:val="21"/>
              </w:rPr>
            </w:pPr>
            <w:r>
              <w:rPr>
                <w:rFonts w:ascii="仿宋" w:hAnsi="仿宋" w:eastAsia="仿宋"/>
                <w:b/>
                <w:color w:val="auto"/>
                <w:sz w:val="21"/>
                <w:szCs w:val="21"/>
              </w:rPr>
              <w:t>空置学生宿舍更换厕所及浴室门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45" w:type="dxa"/>
            <w:vAlign w:val="center"/>
          </w:tcPr>
          <w:p>
            <w:pPr>
              <w:pStyle w:val="51"/>
              <w:spacing w:line="440" w:lineRule="exact"/>
              <w:jc w:val="center"/>
              <w:outlineLvl w:val="0"/>
              <w:rPr>
                <w:rFonts w:ascii="仿宋" w:hAnsi="仿宋" w:eastAsia="仿宋"/>
                <w:color w:val="auto"/>
                <w:sz w:val="21"/>
                <w:szCs w:val="21"/>
              </w:rPr>
            </w:pPr>
            <w:r>
              <w:rPr>
                <w:rFonts w:ascii="仿宋" w:hAnsi="仿宋" w:eastAsia="仿宋"/>
                <w:color w:val="auto"/>
                <w:sz w:val="21"/>
                <w:szCs w:val="21"/>
              </w:rPr>
              <w:t>序号</w:t>
            </w:r>
          </w:p>
        </w:tc>
        <w:tc>
          <w:tcPr>
            <w:tcW w:w="1579" w:type="dxa"/>
            <w:vAlign w:val="center"/>
          </w:tcPr>
          <w:p>
            <w:pPr>
              <w:pStyle w:val="51"/>
              <w:spacing w:line="440" w:lineRule="exact"/>
              <w:jc w:val="center"/>
              <w:outlineLvl w:val="0"/>
              <w:rPr>
                <w:rFonts w:ascii="仿宋" w:hAnsi="仿宋" w:eastAsia="仿宋"/>
                <w:color w:val="auto"/>
                <w:sz w:val="21"/>
                <w:szCs w:val="21"/>
              </w:rPr>
            </w:pPr>
            <w:r>
              <w:rPr>
                <w:rFonts w:ascii="仿宋" w:hAnsi="仿宋" w:eastAsia="仿宋"/>
                <w:color w:val="auto"/>
                <w:sz w:val="21"/>
                <w:szCs w:val="21"/>
              </w:rPr>
              <w:t>工程项目</w:t>
            </w:r>
          </w:p>
        </w:tc>
        <w:tc>
          <w:tcPr>
            <w:tcW w:w="898" w:type="dxa"/>
            <w:vAlign w:val="center"/>
          </w:tcPr>
          <w:p>
            <w:pPr>
              <w:pStyle w:val="51"/>
              <w:spacing w:line="440" w:lineRule="exact"/>
              <w:jc w:val="center"/>
              <w:outlineLvl w:val="0"/>
              <w:rPr>
                <w:rFonts w:ascii="仿宋" w:hAnsi="仿宋" w:eastAsia="仿宋"/>
                <w:color w:val="auto"/>
                <w:sz w:val="21"/>
                <w:szCs w:val="21"/>
              </w:rPr>
            </w:pPr>
            <w:r>
              <w:rPr>
                <w:rFonts w:ascii="仿宋" w:hAnsi="仿宋" w:eastAsia="仿宋"/>
                <w:color w:val="auto"/>
                <w:sz w:val="21"/>
                <w:szCs w:val="21"/>
              </w:rPr>
              <w:t>单位</w:t>
            </w:r>
          </w:p>
        </w:tc>
        <w:tc>
          <w:tcPr>
            <w:tcW w:w="1004" w:type="dxa"/>
            <w:vAlign w:val="center"/>
          </w:tcPr>
          <w:p>
            <w:pPr>
              <w:pStyle w:val="51"/>
              <w:spacing w:line="440" w:lineRule="exact"/>
              <w:jc w:val="center"/>
              <w:outlineLvl w:val="0"/>
              <w:rPr>
                <w:rFonts w:ascii="仿宋" w:hAnsi="仿宋" w:eastAsia="仿宋"/>
                <w:color w:val="auto"/>
                <w:sz w:val="21"/>
                <w:szCs w:val="21"/>
              </w:rPr>
            </w:pPr>
            <w:r>
              <w:rPr>
                <w:rFonts w:ascii="仿宋" w:hAnsi="仿宋" w:eastAsia="仿宋"/>
                <w:color w:val="auto"/>
                <w:sz w:val="21"/>
                <w:szCs w:val="21"/>
              </w:rPr>
              <w:t>数量</w:t>
            </w:r>
          </w:p>
        </w:tc>
        <w:tc>
          <w:tcPr>
            <w:tcW w:w="1004" w:type="dxa"/>
            <w:vAlign w:val="center"/>
          </w:tcPr>
          <w:p>
            <w:pPr>
              <w:pStyle w:val="51"/>
              <w:spacing w:line="440" w:lineRule="exact"/>
              <w:jc w:val="center"/>
              <w:outlineLvl w:val="0"/>
              <w:rPr>
                <w:rFonts w:ascii="仿宋" w:hAnsi="仿宋" w:eastAsia="仿宋"/>
                <w:color w:val="auto"/>
                <w:sz w:val="21"/>
                <w:szCs w:val="21"/>
              </w:rPr>
            </w:pPr>
            <w:r>
              <w:rPr>
                <w:rFonts w:ascii="仿宋" w:hAnsi="仿宋" w:eastAsia="仿宋"/>
                <w:color w:val="auto"/>
                <w:sz w:val="21"/>
                <w:szCs w:val="21"/>
              </w:rPr>
              <w:t>单价</w:t>
            </w:r>
          </w:p>
        </w:tc>
        <w:tc>
          <w:tcPr>
            <w:tcW w:w="1019" w:type="dxa"/>
            <w:vAlign w:val="center"/>
          </w:tcPr>
          <w:p>
            <w:pPr>
              <w:pStyle w:val="51"/>
              <w:spacing w:line="440" w:lineRule="exact"/>
              <w:jc w:val="center"/>
              <w:outlineLvl w:val="0"/>
              <w:rPr>
                <w:rFonts w:ascii="仿宋" w:hAnsi="仿宋" w:eastAsia="仿宋"/>
                <w:color w:val="auto"/>
                <w:sz w:val="21"/>
                <w:szCs w:val="21"/>
              </w:rPr>
            </w:pPr>
            <w:r>
              <w:rPr>
                <w:rFonts w:ascii="仿宋" w:hAnsi="仿宋" w:eastAsia="仿宋"/>
                <w:color w:val="auto"/>
                <w:sz w:val="21"/>
                <w:szCs w:val="21"/>
              </w:rPr>
              <w:t>金额</w:t>
            </w:r>
          </w:p>
        </w:tc>
        <w:tc>
          <w:tcPr>
            <w:tcW w:w="4011" w:type="dxa"/>
            <w:vAlign w:val="center"/>
          </w:tcPr>
          <w:p>
            <w:pPr>
              <w:pStyle w:val="51"/>
              <w:spacing w:line="440" w:lineRule="exact"/>
              <w:jc w:val="center"/>
              <w:outlineLvl w:val="0"/>
              <w:rPr>
                <w:rFonts w:ascii="仿宋" w:hAnsi="仿宋" w:eastAsia="仿宋"/>
                <w:color w:val="auto"/>
                <w:sz w:val="21"/>
                <w:szCs w:val="21"/>
              </w:rPr>
            </w:pPr>
            <w:r>
              <w:rPr>
                <w:rFonts w:ascii="仿宋" w:hAnsi="仿宋" w:eastAsia="仿宋"/>
                <w:color w:val="auto"/>
                <w:sz w:val="21"/>
                <w:szCs w:val="21"/>
              </w:rPr>
              <w:t>材料及工艺说明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945" w:type="dxa"/>
            <w:vAlign w:val="center"/>
          </w:tcPr>
          <w:p>
            <w:pPr>
              <w:pStyle w:val="51"/>
              <w:spacing w:line="440" w:lineRule="exact"/>
              <w:jc w:val="center"/>
              <w:outlineLvl w:val="0"/>
              <w:rPr>
                <w:rFonts w:hint="eastAsia" w:ascii="仿宋" w:hAnsi="仿宋" w:eastAsia="仿宋" w:cs="Times New Roman"/>
                <w:color w:val="auto"/>
                <w:sz w:val="21"/>
                <w:szCs w:val="21"/>
                <w:lang w:val="en-US" w:eastAsia="zh-CN" w:bidi="ar-SA"/>
              </w:rPr>
            </w:pPr>
            <w:r>
              <w:rPr>
                <w:rFonts w:hint="eastAsia" w:ascii="仿宋" w:hAnsi="仿宋" w:eastAsia="仿宋"/>
                <w:color w:val="auto"/>
                <w:sz w:val="21"/>
                <w:szCs w:val="21"/>
              </w:rPr>
              <w:t>1</w:t>
            </w:r>
          </w:p>
        </w:tc>
        <w:tc>
          <w:tcPr>
            <w:tcW w:w="1579" w:type="dxa"/>
            <w:vAlign w:val="center"/>
          </w:tcPr>
          <w:p>
            <w:pPr>
              <w:pStyle w:val="51"/>
              <w:spacing w:line="440" w:lineRule="exact"/>
              <w:jc w:val="center"/>
              <w:outlineLvl w:val="0"/>
              <w:rPr>
                <w:rFonts w:ascii="仿宋" w:hAnsi="仿宋" w:eastAsia="仿宋" w:cs="Times New Roman"/>
                <w:color w:val="auto"/>
                <w:sz w:val="21"/>
                <w:szCs w:val="21"/>
                <w:lang w:val="en-US" w:eastAsia="zh-CN" w:bidi="ar-SA"/>
              </w:rPr>
            </w:pPr>
            <w:r>
              <w:rPr>
                <w:rFonts w:ascii="仿宋" w:hAnsi="仿宋" w:eastAsia="仿宋"/>
                <w:color w:val="auto"/>
                <w:sz w:val="21"/>
                <w:szCs w:val="21"/>
              </w:rPr>
              <w:t>卫浴门</w:t>
            </w:r>
          </w:p>
        </w:tc>
        <w:tc>
          <w:tcPr>
            <w:tcW w:w="898" w:type="dxa"/>
            <w:vAlign w:val="center"/>
          </w:tcPr>
          <w:p>
            <w:pPr>
              <w:pStyle w:val="51"/>
              <w:spacing w:line="440" w:lineRule="exact"/>
              <w:jc w:val="center"/>
              <w:outlineLvl w:val="0"/>
              <w:rPr>
                <w:rFonts w:ascii="仿宋" w:hAnsi="仿宋" w:eastAsia="仿宋" w:cs="Times New Roman"/>
                <w:color w:val="auto"/>
                <w:sz w:val="21"/>
                <w:szCs w:val="21"/>
                <w:lang w:val="en-US" w:eastAsia="zh-CN" w:bidi="ar-SA"/>
              </w:rPr>
            </w:pPr>
            <w:r>
              <w:rPr>
                <w:rFonts w:ascii="仿宋" w:hAnsi="仿宋" w:eastAsia="仿宋"/>
                <w:color w:val="auto"/>
                <w:sz w:val="21"/>
                <w:szCs w:val="21"/>
              </w:rPr>
              <w:t>套</w:t>
            </w:r>
          </w:p>
        </w:tc>
        <w:tc>
          <w:tcPr>
            <w:tcW w:w="1004" w:type="dxa"/>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olor w:val="auto"/>
                <w:sz w:val="21"/>
                <w:szCs w:val="21"/>
                <w:lang w:val="en-US" w:eastAsia="zh-CN"/>
              </w:rPr>
              <w:t>55</w:t>
            </w:r>
          </w:p>
        </w:tc>
        <w:tc>
          <w:tcPr>
            <w:tcW w:w="1004" w:type="dxa"/>
            <w:vAlign w:val="center"/>
          </w:tcPr>
          <w:p>
            <w:pPr>
              <w:pStyle w:val="51"/>
              <w:spacing w:line="440" w:lineRule="exact"/>
              <w:jc w:val="center"/>
              <w:outlineLvl w:val="0"/>
              <w:rPr>
                <w:rFonts w:ascii="仿宋" w:hAnsi="仿宋" w:eastAsia="仿宋" w:cs="Times New Roman"/>
                <w:color w:val="auto"/>
                <w:sz w:val="21"/>
                <w:szCs w:val="21"/>
                <w:lang w:val="en-US" w:eastAsia="zh-CN" w:bidi="ar-SA"/>
              </w:rPr>
            </w:pPr>
          </w:p>
        </w:tc>
        <w:tc>
          <w:tcPr>
            <w:tcW w:w="1019" w:type="dxa"/>
            <w:vAlign w:val="center"/>
          </w:tcPr>
          <w:p>
            <w:pPr>
              <w:pStyle w:val="51"/>
              <w:spacing w:line="440" w:lineRule="exact"/>
              <w:jc w:val="center"/>
              <w:outlineLvl w:val="0"/>
              <w:rPr>
                <w:rFonts w:ascii="仿宋" w:hAnsi="仿宋" w:eastAsia="仿宋" w:cs="Times New Roman"/>
                <w:color w:val="auto"/>
                <w:sz w:val="21"/>
                <w:szCs w:val="21"/>
                <w:lang w:val="en-US" w:eastAsia="zh-CN" w:bidi="ar-SA"/>
              </w:rPr>
            </w:pPr>
          </w:p>
        </w:tc>
        <w:tc>
          <w:tcPr>
            <w:tcW w:w="4011" w:type="dxa"/>
            <w:vAlign w:val="center"/>
          </w:tcPr>
          <w:p>
            <w:pPr>
              <w:pStyle w:val="51"/>
              <w:spacing w:line="440" w:lineRule="exact"/>
              <w:outlineLvl w:val="0"/>
              <w:rPr>
                <w:rFonts w:ascii="仿宋" w:hAnsi="仿宋" w:eastAsia="仿宋"/>
                <w:color w:val="auto"/>
                <w:sz w:val="21"/>
                <w:szCs w:val="21"/>
              </w:rPr>
            </w:pPr>
            <w:r>
              <w:rPr>
                <w:rFonts w:hint="eastAsia" w:ascii="仿宋" w:hAnsi="仿宋" w:eastAsia="仿宋"/>
                <w:color w:val="auto"/>
                <w:sz w:val="21"/>
                <w:szCs w:val="21"/>
              </w:rPr>
              <w:t>1. 宽度720mm，高度约2000mm,全板1.8mm厚，颜色：白色。</w:t>
            </w:r>
            <w:r>
              <w:rPr>
                <w:rFonts w:hint="eastAsia" w:ascii="仿宋" w:hAnsi="仿宋" w:eastAsia="仿宋"/>
                <w:color w:val="auto"/>
                <w:sz w:val="21"/>
                <w:szCs w:val="21"/>
                <w:lang w:val="en-US" w:eastAsia="zh-CN"/>
              </w:rPr>
              <w:t>不</w:t>
            </w:r>
            <w:r>
              <w:rPr>
                <w:rFonts w:hint="eastAsia" w:ascii="仿宋" w:hAnsi="仿宋" w:eastAsia="仿宋"/>
                <w:color w:val="auto"/>
                <w:sz w:val="21"/>
                <w:szCs w:val="21"/>
              </w:rPr>
              <w:t>用装锁，门后装插销，前后门装拉手。</w:t>
            </w:r>
          </w:p>
          <w:p>
            <w:pPr>
              <w:pStyle w:val="51"/>
              <w:spacing w:line="440" w:lineRule="exact"/>
              <w:outlineLvl w:val="0"/>
              <w:rPr>
                <w:rFonts w:ascii="仿宋" w:hAnsi="仿宋" w:eastAsia="仿宋"/>
                <w:color w:val="auto"/>
                <w:sz w:val="21"/>
                <w:szCs w:val="21"/>
              </w:rPr>
            </w:pPr>
            <w:r>
              <w:rPr>
                <w:rFonts w:hint="eastAsia" w:ascii="仿宋" w:hAnsi="仿宋" w:eastAsia="仿宋"/>
                <w:color w:val="auto"/>
                <w:sz w:val="21"/>
                <w:szCs w:val="21"/>
              </w:rPr>
              <w:t>2. 门的尺寸稍有偏差，具体尺寸需上门测量。</w:t>
            </w:r>
          </w:p>
          <w:p>
            <w:pPr>
              <w:pStyle w:val="51"/>
              <w:spacing w:line="440" w:lineRule="exact"/>
              <w:outlineLvl w:val="0"/>
              <w:rPr>
                <w:rFonts w:ascii="仿宋" w:hAnsi="仿宋" w:eastAsia="仿宋"/>
                <w:color w:val="auto"/>
                <w:sz w:val="21"/>
                <w:szCs w:val="21"/>
              </w:rPr>
            </w:pPr>
            <w:r>
              <w:rPr>
                <w:rFonts w:hint="eastAsia" w:ascii="仿宋" w:hAnsi="仿宋" w:eastAsia="仿宋"/>
                <w:color w:val="auto"/>
                <w:sz w:val="21"/>
                <w:szCs w:val="21"/>
              </w:rPr>
              <w:t>3. 最晚须于</w:t>
            </w:r>
            <w:r>
              <w:rPr>
                <w:rFonts w:hint="eastAsia" w:ascii="仿宋" w:hAnsi="仿宋" w:eastAsia="仿宋"/>
                <w:color w:val="auto"/>
                <w:sz w:val="21"/>
                <w:szCs w:val="21"/>
                <w:lang w:val="en-US" w:eastAsia="zh-CN"/>
              </w:rPr>
              <w:t>1</w:t>
            </w:r>
            <w:r>
              <w:rPr>
                <w:rFonts w:hint="eastAsia" w:ascii="仿宋" w:hAnsi="仿宋" w:eastAsia="仿宋"/>
                <w:color w:val="auto"/>
                <w:sz w:val="21"/>
                <w:szCs w:val="21"/>
              </w:rPr>
              <w:t>月</w:t>
            </w:r>
            <w:r>
              <w:rPr>
                <w:rFonts w:hint="eastAsia" w:ascii="仿宋" w:hAnsi="仿宋" w:eastAsia="仿宋"/>
                <w:color w:val="auto"/>
                <w:sz w:val="21"/>
                <w:szCs w:val="21"/>
                <w:lang w:val="en-US" w:eastAsia="zh-CN"/>
              </w:rPr>
              <w:t>20</w:t>
            </w:r>
            <w:r>
              <w:rPr>
                <w:rFonts w:hint="eastAsia" w:ascii="仿宋" w:hAnsi="仿宋" w:eastAsia="仿宋"/>
                <w:color w:val="auto"/>
                <w:sz w:val="21"/>
                <w:szCs w:val="21"/>
              </w:rPr>
              <w:t>日前完工。</w:t>
            </w:r>
          </w:p>
          <w:p>
            <w:pPr>
              <w:pStyle w:val="51"/>
              <w:spacing w:line="440" w:lineRule="exact"/>
              <w:outlineLvl w:val="0"/>
              <w:rPr>
                <w:rFonts w:ascii="仿宋" w:hAnsi="仿宋" w:eastAsia="仿宋"/>
                <w:color w:val="auto"/>
                <w:sz w:val="21"/>
                <w:szCs w:val="21"/>
              </w:rPr>
            </w:pPr>
            <w:r>
              <w:rPr>
                <w:rFonts w:hint="eastAsia" w:ascii="仿宋" w:hAnsi="仿宋" w:eastAsia="仿宋"/>
                <w:color w:val="auto"/>
                <w:sz w:val="21"/>
                <w:szCs w:val="21"/>
              </w:rPr>
              <w:t>4. 拆除的旧木门清运出校外。</w:t>
            </w:r>
          </w:p>
          <w:p>
            <w:pPr>
              <w:pStyle w:val="51"/>
              <w:spacing w:line="440" w:lineRule="exact"/>
              <w:outlineLvl w:val="0"/>
              <w:rPr>
                <w:rFonts w:ascii="仿宋" w:hAnsi="仿宋" w:eastAsia="仿宋"/>
                <w:color w:val="auto"/>
                <w:sz w:val="21"/>
                <w:szCs w:val="21"/>
              </w:rPr>
            </w:pPr>
            <w:r>
              <w:rPr>
                <w:rFonts w:hint="eastAsia" w:ascii="仿宋" w:hAnsi="仿宋" w:eastAsia="仿宋"/>
                <w:color w:val="auto"/>
                <w:sz w:val="21"/>
                <w:szCs w:val="21"/>
              </w:rPr>
              <w:t>5. 门框周边瓷片及扇灰修复回原貌。</w:t>
            </w:r>
          </w:p>
          <w:p>
            <w:pPr>
              <w:pStyle w:val="51"/>
              <w:spacing w:line="440" w:lineRule="exact"/>
              <w:outlineLvl w:val="0"/>
              <w:rPr>
                <w:rFonts w:hint="eastAsia" w:ascii="仿宋" w:hAnsi="仿宋" w:eastAsia="仿宋" w:cs="Times New Roman"/>
                <w:color w:val="auto"/>
                <w:sz w:val="21"/>
                <w:szCs w:val="21"/>
                <w:lang w:val="en-US" w:eastAsia="zh-CN" w:bidi="ar-SA"/>
              </w:rPr>
            </w:pPr>
            <w:r>
              <w:rPr>
                <w:rFonts w:hint="eastAsia" w:ascii="仿宋" w:hAnsi="仿宋" w:eastAsia="仿宋"/>
                <w:color w:val="auto"/>
                <w:sz w:val="21"/>
                <w:szCs w:val="21"/>
              </w:rPr>
              <w:t>6. 清理干净卫生。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430" w:type="dxa"/>
            <w:gridSpan w:val="5"/>
            <w:vAlign w:val="center"/>
          </w:tcPr>
          <w:p>
            <w:pPr>
              <w:pStyle w:val="51"/>
              <w:spacing w:line="440" w:lineRule="exact"/>
              <w:jc w:val="center"/>
              <w:outlineLvl w:val="0"/>
              <w:rPr>
                <w:rFonts w:ascii="仿宋" w:hAnsi="仿宋" w:eastAsia="仿宋"/>
                <w:color w:val="auto"/>
                <w:sz w:val="21"/>
                <w:szCs w:val="21"/>
              </w:rPr>
            </w:pPr>
            <w:r>
              <w:rPr>
                <w:rFonts w:ascii="仿宋" w:hAnsi="仿宋" w:eastAsia="仿宋"/>
                <w:color w:val="auto"/>
                <w:sz w:val="21"/>
                <w:szCs w:val="21"/>
              </w:rPr>
              <w:t>合计</w:t>
            </w:r>
            <w:r>
              <w:rPr>
                <w:rFonts w:hint="eastAsia" w:ascii="仿宋" w:hAnsi="仿宋" w:eastAsia="仿宋"/>
                <w:color w:val="auto"/>
                <w:sz w:val="21"/>
                <w:szCs w:val="21"/>
              </w:rPr>
              <w:t>（含税）</w:t>
            </w:r>
          </w:p>
        </w:tc>
        <w:tc>
          <w:tcPr>
            <w:tcW w:w="5030" w:type="dxa"/>
            <w:gridSpan w:val="2"/>
            <w:vAlign w:val="center"/>
          </w:tcPr>
          <w:p>
            <w:pPr>
              <w:pStyle w:val="51"/>
              <w:spacing w:line="440" w:lineRule="exact"/>
              <w:jc w:val="center"/>
              <w:outlineLvl w:val="0"/>
              <w:rPr>
                <w:rFonts w:ascii="仿宋" w:hAnsi="仿宋" w:eastAsia="仿宋"/>
                <w:color w:val="auto"/>
                <w:sz w:val="21"/>
                <w:szCs w:val="21"/>
              </w:rPr>
            </w:pPr>
          </w:p>
        </w:tc>
      </w:tr>
    </w:tbl>
    <w:p>
      <w:pPr>
        <w:spacing w:line="380" w:lineRule="exact"/>
        <w:rPr>
          <w:rFonts w:ascii="仿宋" w:hAnsi="仿宋" w:eastAsia="仿宋"/>
          <w:sz w:val="28"/>
          <w:szCs w:val="28"/>
        </w:rPr>
      </w:pPr>
      <w:r>
        <w:rPr>
          <w:rFonts w:ascii="仿宋" w:hAnsi="仿宋" w:eastAsia="仿宋"/>
          <w:sz w:val="28"/>
          <w:szCs w:val="28"/>
        </w:rPr>
        <w:t>注：</w:t>
      </w:r>
    </w:p>
    <w:p>
      <w:pPr>
        <w:numPr>
          <w:ilvl w:val="0"/>
          <w:numId w:val="2"/>
        </w:numPr>
        <w:spacing w:before="156" w:beforeLines="50" w:after="78" w:afterLines="25" w:line="240" w:lineRule="auto"/>
        <w:ind w:left="425" w:leftChars="0" w:hanging="425" w:firstLineChars="0"/>
        <w:jc w:val="left"/>
        <w:outlineLvl w:val="1"/>
        <w:rPr>
          <w:rFonts w:ascii="仿宋" w:hAnsi="仿宋" w:eastAsia="仿宋" w:cs="仿宋"/>
          <w:bCs/>
          <w:sz w:val="24"/>
          <w:szCs w:val="24"/>
        </w:rPr>
      </w:pPr>
      <w:r>
        <w:rPr>
          <w:rFonts w:hint="eastAsia" w:ascii="仿宋" w:hAnsi="仿宋" w:eastAsia="仿宋" w:cs="仿宋"/>
          <w:bCs/>
          <w:sz w:val="24"/>
          <w:szCs w:val="24"/>
        </w:rPr>
        <w:t>所有报价商品需要提供品牌、规格</w:t>
      </w:r>
      <w:r>
        <w:rPr>
          <w:rFonts w:hint="eastAsia" w:ascii="仿宋" w:hAnsi="仿宋" w:eastAsia="仿宋" w:cs="仿宋"/>
          <w:bCs/>
          <w:sz w:val="24"/>
          <w:szCs w:val="24"/>
          <w:lang w:val="en-US" w:eastAsia="zh-CN"/>
        </w:rPr>
        <w:t>型号</w:t>
      </w:r>
      <w:r>
        <w:rPr>
          <w:rFonts w:hint="eastAsia" w:ascii="仿宋" w:hAnsi="仿宋" w:eastAsia="仿宋" w:cs="仿宋"/>
          <w:bCs/>
          <w:sz w:val="24"/>
          <w:szCs w:val="24"/>
        </w:rPr>
        <w:t>等真实详细信息；</w:t>
      </w:r>
    </w:p>
    <w:p>
      <w:pPr>
        <w:numPr>
          <w:ilvl w:val="0"/>
          <w:numId w:val="2"/>
        </w:numPr>
        <w:spacing w:before="156" w:beforeLines="50" w:after="78" w:afterLines="25" w:line="240" w:lineRule="auto"/>
        <w:ind w:left="425" w:leftChars="0" w:hanging="425" w:firstLineChars="0"/>
        <w:jc w:val="left"/>
        <w:outlineLvl w:val="1"/>
        <w:rPr>
          <w:rFonts w:ascii="仿宋" w:hAnsi="仿宋" w:eastAsia="仿宋" w:cs="仿宋"/>
          <w:bCs/>
          <w:sz w:val="24"/>
          <w:szCs w:val="24"/>
        </w:rPr>
      </w:pPr>
      <w:bookmarkStart w:id="50" w:name="_Toc7102"/>
      <w:r>
        <w:rPr>
          <w:rFonts w:hint="eastAsia" w:ascii="仿宋" w:hAnsi="仿宋" w:eastAsia="仿宋" w:cs="仿宋"/>
          <w:bCs/>
          <w:sz w:val="24"/>
          <w:szCs w:val="24"/>
        </w:rPr>
        <w:t>所有报价商品需注明保修期不低于</w:t>
      </w:r>
      <w:r>
        <w:rPr>
          <w:rFonts w:hint="eastAsia" w:ascii="仿宋" w:hAnsi="仿宋" w:eastAsia="仿宋" w:cs="仿宋"/>
          <w:bCs/>
          <w:sz w:val="24"/>
          <w:szCs w:val="24"/>
          <w:lang w:val="en-US" w:eastAsia="zh-CN"/>
        </w:rPr>
        <w:t>1</w:t>
      </w:r>
      <w:r>
        <w:rPr>
          <w:rFonts w:hint="eastAsia" w:ascii="仿宋" w:hAnsi="仿宋" w:eastAsia="仿宋" w:cs="仿宋"/>
          <w:bCs/>
          <w:sz w:val="24"/>
          <w:szCs w:val="24"/>
        </w:rPr>
        <w:t>年</w:t>
      </w:r>
      <w:bookmarkEnd w:id="50"/>
      <w:r>
        <w:rPr>
          <w:rFonts w:hint="eastAsia" w:ascii="仿宋" w:hAnsi="仿宋" w:eastAsia="仿宋" w:cs="仿宋"/>
          <w:bCs/>
          <w:sz w:val="24"/>
          <w:szCs w:val="24"/>
        </w:rPr>
        <w:t>；</w:t>
      </w:r>
    </w:p>
    <w:p>
      <w:pPr>
        <w:numPr>
          <w:ilvl w:val="0"/>
          <w:numId w:val="2"/>
        </w:numPr>
        <w:spacing w:before="156" w:beforeLines="50" w:after="78" w:afterLines="25" w:line="240" w:lineRule="auto"/>
        <w:ind w:left="425" w:leftChars="0" w:hanging="425" w:firstLineChars="0"/>
        <w:jc w:val="left"/>
        <w:outlineLvl w:val="1"/>
        <w:rPr>
          <w:rFonts w:hint="eastAsia" w:ascii="仿宋" w:hAnsi="仿宋" w:eastAsia="仿宋" w:cs="仿宋"/>
          <w:bCs/>
          <w:sz w:val="24"/>
          <w:szCs w:val="24"/>
          <w:lang w:val="en-US" w:eastAsia="zh-CN"/>
        </w:rPr>
      </w:pPr>
      <w:bookmarkStart w:id="51" w:name="_Toc20976"/>
      <w:r>
        <w:rPr>
          <w:rFonts w:hint="eastAsia" w:ascii="仿宋" w:hAnsi="仿宋" w:eastAsia="仿宋" w:cs="仿宋"/>
          <w:bCs/>
          <w:sz w:val="24"/>
          <w:szCs w:val="24"/>
        </w:rPr>
        <w:t>以上产品的报价应包含税费、运输费、搬运费、安装调试费、售后服务等一切</w:t>
      </w:r>
      <w:bookmarkEnd w:id="51"/>
      <w:r>
        <w:rPr>
          <w:rFonts w:hint="eastAsia" w:ascii="仿宋" w:hAnsi="仿宋" w:eastAsia="仿宋" w:cs="仿宋"/>
          <w:bCs/>
          <w:sz w:val="24"/>
          <w:szCs w:val="24"/>
          <w:lang w:val="en-US" w:eastAsia="zh-CN"/>
        </w:rPr>
        <w:t>费用；</w:t>
      </w:r>
    </w:p>
    <w:p>
      <w:pPr>
        <w:numPr>
          <w:ilvl w:val="0"/>
          <w:numId w:val="2"/>
        </w:numPr>
        <w:spacing w:before="156" w:beforeLines="50" w:after="78" w:afterLines="25" w:line="240" w:lineRule="auto"/>
        <w:ind w:left="425" w:leftChars="0" w:hanging="425" w:firstLineChars="0"/>
        <w:jc w:val="left"/>
        <w:outlineLvl w:val="1"/>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参与公司需注明工期；</w:t>
      </w:r>
    </w:p>
    <w:p>
      <w:pPr>
        <w:numPr>
          <w:ilvl w:val="0"/>
          <w:numId w:val="2"/>
        </w:numPr>
        <w:spacing w:before="156" w:beforeLines="50" w:after="78" w:afterLines="25" w:line="240" w:lineRule="auto"/>
        <w:ind w:left="425" w:leftChars="0" w:hanging="425" w:firstLineChars="0"/>
        <w:jc w:val="left"/>
        <w:outlineLvl w:val="1"/>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本项目需要看现场，并需实际上门测量。请提前电话通知并填写进校报备后发送至微信17818588710</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 w:hAnsi="仿宋" w:eastAsia="仿宋"/>
          <w:b/>
          <w:sz w:val="24"/>
          <w:szCs w:val="72"/>
          <w:lang w:val="en-US" w:eastAsia="zh-CN"/>
        </w:rPr>
      </w:pPr>
      <w:r>
        <w:rPr>
          <w:rFonts w:hint="default" w:ascii="仿宋" w:hAnsi="仿宋" w:eastAsia="仿宋"/>
          <w:b/>
          <w:sz w:val="24"/>
          <w:szCs w:val="72"/>
          <w:lang w:val="en-US" w:eastAsia="zh-CN"/>
        </w:rPr>
        <w:t>申请入校报备</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 w:hAnsi="仿宋" w:eastAsia="仿宋"/>
          <w:b/>
          <w:sz w:val="24"/>
          <w:szCs w:val="72"/>
          <w:lang w:val="en-US" w:eastAsia="zh-CN"/>
        </w:rPr>
      </w:pPr>
      <w:r>
        <w:rPr>
          <w:rFonts w:hint="default" w:ascii="仿宋" w:hAnsi="仿宋" w:eastAsia="仿宋"/>
          <w:b/>
          <w:sz w:val="24"/>
          <w:szCs w:val="72"/>
          <w:lang w:val="en-US" w:eastAsia="zh-CN"/>
        </w:rPr>
        <w:t>入校事由：</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 w:hAnsi="仿宋" w:eastAsia="仿宋"/>
          <w:b/>
          <w:sz w:val="24"/>
          <w:szCs w:val="72"/>
          <w:lang w:val="en-US" w:eastAsia="zh-CN"/>
        </w:rPr>
      </w:pPr>
      <w:r>
        <w:rPr>
          <w:rFonts w:hint="default" w:ascii="仿宋" w:hAnsi="仿宋" w:eastAsia="仿宋"/>
          <w:b/>
          <w:sz w:val="24"/>
          <w:szCs w:val="72"/>
          <w:lang w:val="en-US" w:eastAsia="zh-CN"/>
        </w:rPr>
        <w:t>入校时间：</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 w:hAnsi="仿宋" w:eastAsia="仿宋"/>
          <w:b/>
          <w:sz w:val="24"/>
          <w:szCs w:val="72"/>
          <w:lang w:val="en-US" w:eastAsia="zh-CN"/>
        </w:rPr>
      </w:pPr>
      <w:r>
        <w:rPr>
          <w:rFonts w:hint="default" w:ascii="仿宋" w:hAnsi="仿宋" w:eastAsia="仿宋"/>
          <w:b/>
          <w:sz w:val="24"/>
          <w:szCs w:val="72"/>
          <w:lang w:val="en-US" w:eastAsia="zh-CN"/>
        </w:rPr>
        <w:t>车辆信息：</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 w:hAnsi="仿宋" w:eastAsia="仿宋"/>
          <w:b/>
          <w:sz w:val="24"/>
          <w:szCs w:val="72"/>
          <w:lang w:val="en-US" w:eastAsia="zh-CN"/>
        </w:rPr>
      </w:pPr>
      <w:r>
        <w:rPr>
          <w:rFonts w:hint="default" w:ascii="仿宋" w:hAnsi="仿宋" w:eastAsia="仿宋"/>
          <w:b/>
          <w:sz w:val="24"/>
          <w:szCs w:val="72"/>
          <w:lang w:val="en-US" w:eastAsia="zh-CN"/>
        </w:rPr>
        <w:t>人员名单：</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 w:hAnsi="仿宋" w:eastAsia="仿宋"/>
          <w:b/>
          <w:sz w:val="24"/>
          <w:szCs w:val="72"/>
          <w:lang w:val="en-US" w:eastAsia="zh-CN"/>
        </w:rPr>
      </w:pPr>
      <w:r>
        <w:rPr>
          <w:rFonts w:hint="default" w:ascii="仿宋" w:hAnsi="仿宋" w:eastAsia="仿宋"/>
          <w:b/>
          <w:sz w:val="24"/>
          <w:szCs w:val="72"/>
          <w:lang w:val="en-US" w:eastAsia="zh-CN"/>
        </w:rPr>
        <w:t>报备部门：</w:t>
      </w:r>
      <w:r>
        <w:rPr>
          <w:rFonts w:hint="eastAsia" w:ascii="仿宋" w:hAnsi="仿宋" w:eastAsia="仿宋"/>
          <w:b/>
          <w:sz w:val="24"/>
          <w:szCs w:val="72"/>
          <w:lang w:val="en-US" w:eastAsia="zh-CN"/>
        </w:rPr>
        <w:t>资产管理与</w:t>
      </w:r>
      <w:r>
        <w:rPr>
          <w:rFonts w:hint="default" w:ascii="仿宋" w:hAnsi="仿宋" w:eastAsia="仿宋"/>
          <w:b/>
          <w:sz w:val="24"/>
          <w:szCs w:val="72"/>
          <w:lang w:val="en-US" w:eastAsia="zh-CN"/>
        </w:rPr>
        <w:t>采购处</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 w:hAnsi="仿宋" w:eastAsia="仿宋"/>
          <w:b/>
          <w:sz w:val="24"/>
          <w:szCs w:val="72"/>
          <w:lang w:val="en-US" w:eastAsia="zh-CN"/>
        </w:rPr>
      </w:pPr>
      <w:r>
        <w:rPr>
          <w:rFonts w:hint="default" w:ascii="仿宋" w:hAnsi="仿宋" w:eastAsia="仿宋"/>
          <w:b/>
          <w:sz w:val="24"/>
          <w:szCs w:val="72"/>
          <w:lang w:val="en-US" w:eastAsia="zh-CN"/>
        </w:rPr>
        <w:t>申请人：陈惠琳</w:t>
      </w:r>
    </w:p>
    <w:p>
      <w:pPr>
        <w:keepNext w:val="0"/>
        <w:keepLines w:val="0"/>
        <w:pageBreakBefore w:val="0"/>
        <w:widowControl/>
        <w:numPr>
          <w:ilvl w:val="0"/>
          <w:numId w:val="2"/>
        </w:numPr>
        <w:kinsoku/>
        <w:wordWrap/>
        <w:overflowPunct/>
        <w:topLinePunct w:val="0"/>
        <w:autoSpaceDE/>
        <w:autoSpaceDN/>
        <w:bidi w:val="0"/>
        <w:adjustRightInd/>
        <w:snapToGrid/>
        <w:spacing w:before="156" w:beforeLines="50" w:after="78" w:afterLines="25" w:line="240" w:lineRule="exact"/>
        <w:ind w:left="425" w:leftChars="0" w:hanging="425" w:firstLineChars="0"/>
        <w:jc w:val="left"/>
        <w:textAlignment w:val="auto"/>
        <w:outlineLvl w:val="1"/>
        <w:rPr>
          <w:rFonts w:hint="default" w:ascii="仿宋" w:hAnsi="仿宋" w:eastAsia="仿宋" w:cs="仿宋"/>
          <w:bCs/>
          <w:sz w:val="24"/>
          <w:szCs w:val="24"/>
          <w:lang w:val="en-US" w:eastAsia="zh-CN"/>
        </w:rPr>
        <w:sectPr>
          <w:headerReference r:id="rId6" w:type="first"/>
          <w:headerReference r:id="rId5" w:type="default"/>
          <w:pgSz w:w="11906" w:h="16838"/>
          <w:pgMar w:top="1440" w:right="1416" w:bottom="1440" w:left="1134" w:header="851" w:footer="227" w:gutter="0"/>
          <w:pgNumType w:fmt="decimal"/>
          <w:cols w:space="425" w:num="1"/>
          <w:titlePg/>
          <w:docGrid w:type="lines" w:linePitch="312" w:charSpace="0"/>
        </w:sectPr>
      </w:pPr>
    </w:p>
    <w:p>
      <w:pPr>
        <w:spacing w:line="500" w:lineRule="exact"/>
        <w:jc w:val="left"/>
        <w:rPr>
          <w:rFonts w:ascii="仿宋" w:hAnsi="仿宋" w:eastAsia="仿宋"/>
          <w:b/>
          <w:color w:val="FF0000"/>
          <w:sz w:val="36"/>
          <w:szCs w:val="36"/>
        </w:rPr>
      </w:pPr>
    </w:p>
    <w:p>
      <w:pPr>
        <w:spacing w:line="1000" w:lineRule="exact"/>
        <w:jc w:val="center"/>
        <w:rPr>
          <w:rFonts w:ascii="仿宋" w:hAnsi="仿宋" w:eastAsia="仿宋"/>
          <w:b/>
          <w:sz w:val="72"/>
          <w:szCs w:val="72"/>
        </w:rPr>
      </w:pPr>
      <w:r>
        <w:rPr>
          <w:rFonts w:hint="eastAsia" w:ascii="仿宋" w:hAnsi="仿宋" w:eastAsia="仿宋"/>
          <w:b/>
          <w:sz w:val="72"/>
          <w:szCs w:val="72"/>
          <w:lang w:val="en-US" w:eastAsia="zh-CN"/>
        </w:rPr>
        <w:t>广州松田职业</w:t>
      </w:r>
      <w:r>
        <w:rPr>
          <w:rFonts w:hint="eastAsia" w:ascii="仿宋" w:hAnsi="仿宋" w:eastAsia="仿宋"/>
          <w:b/>
          <w:sz w:val="72"/>
          <w:szCs w:val="72"/>
        </w:rPr>
        <w:t>学</w:t>
      </w:r>
      <w:r>
        <w:rPr>
          <w:rFonts w:hint="eastAsia" w:ascii="仿宋" w:hAnsi="仿宋" w:eastAsia="仿宋"/>
          <w:b/>
          <w:sz w:val="72"/>
          <w:szCs w:val="72"/>
          <w:lang w:val="en-US" w:eastAsia="zh-CN"/>
        </w:rPr>
        <w:t>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sz w:val="44"/>
          <w:szCs w:val="44"/>
          <w:lang w:val="en-US" w:eastAsia="zh-CN"/>
        </w:rPr>
        <w:t>卫浴门安装更换</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8" w:type="first"/>
          <w:headerReference r:id="rId7" w:type="default"/>
          <w:footerReference r:id="rId9" w:type="default"/>
          <w:type w:val="continuous"/>
          <w:pgSz w:w="11906" w:h="16838"/>
          <w:pgMar w:top="1440" w:right="1416" w:bottom="1440" w:left="1134" w:header="851" w:footer="227" w:gutter="0"/>
          <w:cols w:space="425" w:num="1"/>
          <w:titlePg/>
          <w:docGrid w:type="lines" w:linePitch="312" w:charSpace="0"/>
        </w:sectPr>
      </w:pPr>
    </w:p>
    <w:p>
      <w:pPr>
        <w:jc w:val="both"/>
        <w:outlineLvl w:val="1"/>
        <w:rPr>
          <w:rFonts w:hint="eastAsia" w:ascii="仿宋" w:hAnsi="仿宋" w:eastAsia="仿宋"/>
          <w:b/>
          <w:bCs/>
          <w:sz w:val="28"/>
          <w:szCs w:val="28"/>
        </w:rPr>
      </w:pPr>
      <w:bookmarkStart w:id="52" w:name="_Toc182805217"/>
      <w:bookmarkStart w:id="53" w:name="_Toc181436461"/>
      <w:bookmarkStart w:id="54" w:name="_Toc160880529"/>
      <w:bookmarkStart w:id="55" w:name="_Toc169332838"/>
      <w:bookmarkStart w:id="56" w:name="_Toc192996338"/>
      <w:bookmarkStart w:id="57" w:name="_Toc170798793"/>
      <w:bookmarkStart w:id="58" w:name="_Toc230071147"/>
      <w:bookmarkStart w:id="59" w:name="_Toc267059806"/>
      <w:bookmarkStart w:id="60" w:name="_Toc191789329"/>
      <w:bookmarkStart w:id="61" w:name="_Toc182372782"/>
      <w:bookmarkStart w:id="62" w:name="_Toc266868670"/>
      <w:bookmarkStart w:id="63" w:name="_Toc193160448"/>
      <w:bookmarkStart w:id="64" w:name="_Toc191803626"/>
      <w:bookmarkStart w:id="65" w:name="_Toc227058530"/>
      <w:bookmarkStart w:id="66" w:name="_Toc160880160"/>
      <w:bookmarkStart w:id="67" w:name="_Toc191802690"/>
      <w:bookmarkStart w:id="68" w:name="_Toc251613829"/>
      <w:bookmarkStart w:id="69" w:name="_Toc267059653"/>
      <w:bookmarkStart w:id="70" w:name="_Toc235437991"/>
      <w:bookmarkStart w:id="71" w:name="_Toc192664153"/>
      <w:bookmarkStart w:id="72" w:name="_Toc255975007"/>
      <w:bookmarkStart w:id="73" w:name="_Toc266870833"/>
      <w:bookmarkStart w:id="74" w:name="_Toc225669322"/>
      <w:bookmarkStart w:id="75" w:name="_Toc219800243"/>
      <w:bookmarkStart w:id="76" w:name="_Toc213755995"/>
      <w:bookmarkStart w:id="77" w:name="_Toc169332949"/>
      <w:bookmarkStart w:id="78" w:name="_Toc192663686"/>
      <w:bookmarkStart w:id="79" w:name="_Toc266870432"/>
      <w:bookmarkStart w:id="80" w:name="_Toc235438344"/>
      <w:bookmarkStart w:id="81" w:name="_Toc254790899"/>
      <w:bookmarkStart w:id="82" w:name="_Toc192663835"/>
      <w:bookmarkStart w:id="83" w:name="_Toc266870907"/>
      <w:bookmarkStart w:id="84" w:name="_Toc191783222"/>
      <w:bookmarkStart w:id="85" w:name="_Toc211917116"/>
      <w:bookmarkStart w:id="86" w:name="_Toc177985469"/>
      <w:bookmarkStart w:id="87" w:name="_Toc259520865"/>
      <w:bookmarkStart w:id="88" w:name="_Toc213208766"/>
      <w:bookmarkStart w:id="89" w:name="_Toc232302115"/>
      <w:bookmarkStart w:id="90" w:name="_Toc251586231"/>
      <w:bookmarkStart w:id="91" w:name="_Toc253066614"/>
      <w:bookmarkStart w:id="92" w:name="_Toc267059030"/>
      <w:bookmarkStart w:id="93" w:name="_Toc180302913"/>
      <w:bookmarkStart w:id="94" w:name="_Toc267060068"/>
      <w:bookmarkStart w:id="95" w:name="_Toc213755858"/>
      <w:bookmarkStart w:id="96" w:name="_Toc217891402"/>
      <w:bookmarkStart w:id="97" w:name="_Toc266868937"/>
      <w:bookmarkStart w:id="98" w:name="_Toc267059539"/>
      <w:bookmarkStart w:id="99" w:name="_Toc213755939"/>
      <w:bookmarkStart w:id="100" w:name="_Toc267059181"/>
      <w:bookmarkStart w:id="101" w:name="_Toc236021449"/>
      <w:bookmarkStart w:id="102" w:name="_Toc267060321"/>
      <w:bookmarkStart w:id="103" w:name="_Toc267059919"/>
      <w:bookmarkStart w:id="104" w:name="_Toc273178698"/>
      <w:bookmarkStart w:id="105" w:name="_Toc259692740"/>
      <w:bookmarkStart w:id="106" w:name="_Toc223146608"/>
      <w:bookmarkStart w:id="107" w:name="_Toc235438274"/>
      <w:bookmarkStart w:id="108" w:name="_Toc192996446"/>
      <w:bookmarkStart w:id="109" w:name="_Toc203355733"/>
      <w:bookmarkStart w:id="110" w:name="_Toc181436565"/>
      <w:bookmarkStart w:id="111" w:name="_Toc213756051"/>
      <w:bookmarkStart w:id="112" w:name="_Toc259692647"/>
      <w:bookmarkStart w:id="113" w:name="_Toc193165734"/>
      <w:bookmarkStart w:id="114" w:name="_Toc267060453"/>
      <w:bookmarkStart w:id="115" w:name="_Toc258401256"/>
      <w:bookmarkStart w:id="116" w:name="_Toc267060208"/>
      <w:bookmarkStart w:id="117" w:name="_Toc249325711"/>
    </w:p>
    <w:p>
      <w:pPr>
        <w:jc w:val="center"/>
        <w:outlineLvl w:val="1"/>
        <w:rPr>
          <w:rFonts w:hint="eastAsia" w:ascii="仿宋" w:hAnsi="仿宋" w:eastAsia="仿宋"/>
          <w:b/>
          <w:bCs/>
          <w:sz w:val="28"/>
          <w:szCs w:val="28"/>
        </w:rPr>
      </w:pPr>
    </w:p>
    <w:p>
      <w:pPr>
        <w:jc w:val="center"/>
        <w:outlineLvl w:val="1"/>
        <w:rPr>
          <w:rFonts w:ascii="仿宋" w:hAnsi="仿宋" w:eastAsia="仿宋"/>
          <w:b/>
          <w:bCs/>
          <w:sz w:val="28"/>
          <w:szCs w:val="28"/>
        </w:rPr>
      </w:pPr>
      <w:r>
        <w:rPr>
          <w:rFonts w:hint="eastAsia" w:ascii="仿宋" w:hAnsi="仿宋" w:eastAsia="仿宋"/>
          <w:b/>
          <w:bCs/>
          <w:sz w:val="28"/>
          <w:szCs w:val="28"/>
        </w:rPr>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仿宋" w:hAnsi="仿宋" w:eastAsia="仿宋"/>
          <w:b/>
          <w:bCs/>
          <w:sz w:val="28"/>
          <w:szCs w:val="28"/>
        </w:rPr>
        <w:t>询价响应函</w:t>
      </w:r>
    </w:p>
    <w:p>
      <w:pPr>
        <w:spacing w:after="0" w:line="480" w:lineRule="exact"/>
        <w:rPr>
          <w:rFonts w:hint="default" w:ascii="仿宋" w:hAnsi="仿宋" w:eastAsia="仿宋"/>
          <w:sz w:val="28"/>
          <w:szCs w:val="28"/>
          <w:lang w:val="en-US" w:eastAsia="zh-CN"/>
        </w:rPr>
      </w:pPr>
      <w:r>
        <w:rPr>
          <w:rFonts w:hint="eastAsia" w:ascii="仿宋" w:hAnsi="仿宋" w:eastAsia="仿宋"/>
          <w:sz w:val="28"/>
          <w:szCs w:val="28"/>
        </w:rPr>
        <w:t>致：</w:t>
      </w:r>
      <w:r>
        <w:rPr>
          <w:rFonts w:hint="eastAsia" w:ascii="仿宋" w:hAnsi="仿宋" w:eastAsia="仿宋"/>
          <w:sz w:val="28"/>
          <w:szCs w:val="28"/>
          <w:lang w:val="en-US" w:eastAsia="zh-CN"/>
        </w:rPr>
        <w:t>广州松田职业学院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 </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卫浴门安装更换</w:t>
      </w:r>
      <w:r>
        <w:rPr>
          <w:rFonts w:hint="eastAsia" w:ascii="仿宋" w:hAnsi="仿宋" w:eastAsia="仿宋"/>
          <w:sz w:val="28"/>
          <w:szCs w:val="28"/>
          <w:u w:val="single"/>
        </w:rPr>
        <w:t xml:space="preserve">   </w:t>
      </w:r>
      <w:r>
        <w:rPr>
          <w:rFonts w:hint="eastAsia" w:ascii="仿宋" w:hAnsi="仿宋" w:eastAsia="仿宋"/>
          <w:sz w:val="28"/>
          <w:szCs w:val="28"/>
        </w:rPr>
        <w:t xml:space="preserve">项目的公开询价邀请（编号）: </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B-XJ2021-14</w:t>
      </w:r>
      <w:r>
        <w:rPr>
          <w:rFonts w:hint="eastAsia" w:ascii="仿宋" w:hAnsi="仿宋" w:eastAsia="仿宋"/>
          <w:sz w:val="28"/>
          <w:szCs w:val="28"/>
          <w:u w:val="single"/>
        </w:rPr>
        <w:t xml:space="preserve">      </w:t>
      </w:r>
      <w:r>
        <w:rPr>
          <w:rFonts w:hint="eastAsia" w:ascii="仿宋" w:hAnsi="仿宋" w:eastAsia="仿宋"/>
          <w:sz w:val="28"/>
          <w:szCs w:val="28"/>
        </w:rPr>
        <w:t>，本签字代表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w:t>
      </w:r>
      <w:r>
        <w:rPr>
          <w:rFonts w:hint="eastAsia" w:ascii="仿宋" w:hAnsi="仿宋" w:eastAsia="仿宋"/>
          <w:color w:val="FF0000"/>
          <w:sz w:val="28"/>
          <w:szCs w:val="28"/>
          <w:lang w:val="en-US" w:eastAsia="zh-CN"/>
        </w:rPr>
        <w:t>1</w:t>
      </w:r>
      <w:r>
        <w:rPr>
          <w:rFonts w:hint="eastAsia" w:ascii="仿宋" w:hAnsi="仿宋" w:eastAsia="仿宋"/>
          <w:color w:val="FF0000"/>
          <w:sz w:val="28"/>
          <w:szCs w:val="28"/>
        </w:rPr>
        <w:t>份和副本</w:t>
      </w:r>
      <w:r>
        <w:rPr>
          <w:rFonts w:hint="eastAsia" w:ascii="仿宋" w:hAnsi="仿宋" w:eastAsia="仿宋"/>
          <w:color w:val="FF0000"/>
          <w:sz w:val="28"/>
          <w:szCs w:val="28"/>
          <w:lang w:val="en-US" w:eastAsia="zh-CN"/>
        </w:rPr>
        <w:t>2</w:t>
      </w:r>
      <w:r>
        <w:rPr>
          <w:rFonts w:hint="eastAsia" w:ascii="仿宋" w:hAnsi="仿宋" w:eastAsia="仿宋"/>
          <w:color w:val="FF0000"/>
          <w:sz w:val="28"/>
          <w:szCs w:val="28"/>
        </w:rPr>
        <w:t>份</w:t>
      </w:r>
      <w:r>
        <w:rPr>
          <w:rFonts w:hint="eastAsia" w:ascii="仿宋" w:hAnsi="仿宋" w:eastAsia="仿宋"/>
          <w:sz w:val="28"/>
          <w:szCs w:val="28"/>
        </w:rPr>
        <w:t>。</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color w:val="FF0000"/>
          <w:sz w:val="28"/>
          <w:szCs w:val="28"/>
        </w:rPr>
      </w:pPr>
      <w:r>
        <w:rPr>
          <w:rFonts w:hint="eastAsia" w:ascii="仿宋" w:hAnsi="仿宋" w:eastAsia="仿宋"/>
          <w:color w:val="FF0000"/>
          <w:sz w:val="28"/>
          <w:szCs w:val="28"/>
        </w:rPr>
        <w:t>(</w:t>
      </w:r>
      <w:r>
        <w:rPr>
          <w:rFonts w:ascii="仿宋" w:hAnsi="仿宋" w:eastAsia="仿宋"/>
          <w:color w:val="FF0000"/>
          <w:sz w:val="28"/>
          <w:szCs w:val="28"/>
        </w:rPr>
        <w:t>3</w:t>
      </w:r>
      <w:r>
        <w:rPr>
          <w:rFonts w:hint="eastAsia" w:ascii="仿宋" w:hAnsi="仿宋" w:eastAsia="仿宋"/>
          <w:color w:val="FF0000"/>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w:t>
      </w:r>
      <w:r>
        <w:rPr>
          <w:rFonts w:hint="eastAsia" w:ascii="仿宋" w:hAnsi="仿宋" w:eastAsia="仿宋"/>
          <w:sz w:val="28"/>
          <w:szCs w:val="28"/>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6"/>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hint="eastAsia"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pPr w:leftFromText="180" w:rightFromText="180" w:vertAnchor="page" w:horzAnchor="page" w:tblpX="930" w:tblpY="3826"/>
        <w:tblOverlap w:val="never"/>
        <w:tblW w:w="10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579"/>
        <w:gridCol w:w="898"/>
        <w:gridCol w:w="1004"/>
        <w:gridCol w:w="1004"/>
        <w:gridCol w:w="1019"/>
        <w:gridCol w:w="4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460" w:type="dxa"/>
            <w:gridSpan w:val="7"/>
            <w:vAlign w:val="center"/>
          </w:tcPr>
          <w:p>
            <w:pPr>
              <w:pStyle w:val="51"/>
              <w:spacing w:line="440" w:lineRule="exact"/>
              <w:jc w:val="center"/>
              <w:outlineLvl w:val="0"/>
              <w:rPr>
                <w:rFonts w:ascii="仿宋" w:hAnsi="仿宋" w:eastAsia="仿宋"/>
                <w:b/>
                <w:color w:val="auto"/>
                <w:sz w:val="21"/>
                <w:szCs w:val="21"/>
              </w:rPr>
            </w:pPr>
            <w:r>
              <w:rPr>
                <w:rFonts w:ascii="仿宋" w:hAnsi="仿宋" w:eastAsia="仿宋"/>
                <w:b/>
                <w:color w:val="auto"/>
                <w:sz w:val="21"/>
                <w:szCs w:val="21"/>
              </w:rPr>
              <w:t>空置学生宿舍更换厕所及浴室门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45" w:type="dxa"/>
            <w:vAlign w:val="center"/>
          </w:tcPr>
          <w:p>
            <w:pPr>
              <w:pStyle w:val="51"/>
              <w:spacing w:line="440" w:lineRule="exact"/>
              <w:jc w:val="center"/>
              <w:outlineLvl w:val="0"/>
              <w:rPr>
                <w:rFonts w:ascii="仿宋" w:hAnsi="仿宋" w:eastAsia="仿宋"/>
                <w:color w:val="auto"/>
                <w:sz w:val="21"/>
                <w:szCs w:val="21"/>
              </w:rPr>
            </w:pPr>
            <w:r>
              <w:rPr>
                <w:rFonts w:ascii="仿宋" w:hAnsi="仿宋" w:eastAsia="仿宋"/>
                <w:color w:val="auto"/>
                <w:sz w:val="21"/>
                <w:szCs w:val="21"/>
              </w:rPr>
              <w:t>序号</w:t>
            </w:r>
          </w:p>
        </w:tc>
        <w:tc>
          <w:tcPr>
            <w:tcW w:w="1579" w:type="dxa"/>
            <w:vAlign w:val="center"/>
          </w:tcPr>
          <w:p>
            <w:pPr>
              <w:pStyle w:val="51"/>
              <w:spacing w:line="440" w:lineRule="exact"/>
              <w:jc w:val="center"/>
              <w:outlineLvl w:val="0"/>
              <w:rPr>
                <w:rFonts w:ascii="仿宋" w:hAnsi="仿宋" w:eastAsia="仿宋"/>
                <w:color w:val="auto"/>
                <w:sz w:val="21"/>
                <w:szCs w:val="21"/>
              </w:rPr>
            </w:pPr>
            <w:r>
              <w:rPr>
                <w:rFonts w:ascii="仿宋" w:hAnsi="仿宋" w:eastAsia="仿宋"/>
                <w:color w:val="auto"/>
                <w:sz w:val="21"/>
                <w:szCs w:val="21"/>
              </w:rPr>
              <w:t>工程项目</w:t>
            </w:r>
          </w:p>
        </w:tc>
        <w:tc>
          <w:tcPr>
            <w:tcW w:w="898" w:type="dxa"/>
            <w:vAlign w:val="center"/>
          </w:tcPr>
          <w:p>
            <w:pPr>
              <w:pStyle w:val="51"/>
              <w:spacing w:line="440" w:lineRule="exact"/>
              <w:jc w:val="center"/>
              <w:outlineLvl w:val="0"/>
              <w:rPr>
                <w:rFonts w:ascii="仿宋" w:hAnsi="仿宋" w:eastAsia="仿宋"/>
                <w:color w:val="auto"/>
                <w:sz w:val="21"/>
                <w:szCs w:val="21"/>
              </w:rPr>
            </w:pPr>
            <w:r>
              <w:rPr>
                <w:rFonts w:ascii="仿宋" w:hAnsi="仿宋" w:eastAsia="仿宋"/>
                <w:color w:val="auto"/>
                <w:sz w:val="21"/>
                <w:szCs w:val="21"/>
              </w:rPr>
              <w:t>单位</w:t>
            </w:r>
          </w:p>
        </w:tc>
        <w:tc>
          <w:tcPr>
            <w:tcW w:w="1004" w:type="dxa"/>
            <w:vAlign w:val="center"/>
          </w:tcPr>
          <w:p>
            <w:pPr>
              <w:pStyle w:val="51"/>
              <w:spacing w:line="440" w:lineRule="exact"/>
              <w:jc w:val="center"/>
              <w:outlineLvl w:val="0"/>
              <w:rPr>
                <w:rFonts w:ascii="仿宋" w:hAnsi="仿宋" w:eastAsia="仿宋"/>
                <w:color w:val="auto"/>
                <w:sz w:val="21"/>
                <w:szCs w:val="21"/>
              </w:rPr>
            </w:pPr>
            <w:r>
              <w:rPr>
                <w:rFonts w:ascii="仿宋" w:hAnsi="仿宋" w:eastAsia="仿宋"/>
                <w:color w:val="auto"/>
                <w:sz w:val="21"/>
                <w:szCs w:val="21"/>
              </w:rPr>
              <w:t>数量</w:t>
            </w:r>
          </w:p>
        </w:tc>
        <w:tc>
          <w:tcPr>
            <w:tcW w:w="1004" w:type="dxa"/>
            <w:vAlign w:val="center"/>
          </w:tcPr>
          <w:p>
            <w:pPr>
              <w:pStyle w:val="51"/>
              <w:spacing w:line="440" w:lineRule="exact"/>
              <w:jc w:val="center"/>
              <w:outlineLvl w:val="0"/>
              <w:rPr>
                <w:rFonts w:ascii="仿宋" w:hAnsi="仿宋" w:eastAsia="仿宋"/>
                <w:color w:val="auto"/>
                <w:sz w:val="21"/>
                <w:szCs w:val="21"/>
              </w:rPr>
            </w:pPr>
            <w:r>
              <w:rPr>
                <w:rFonts w:ascii="仿宋" w:hAnsi="仿宋" w:eastAsia="仿宋"/>
                <w:color w:val="auto"/>
                <w:sz w:val="21"/>
                <w:szCs w:val="21"/>
              </w:rPr>
              <w:t>单价</w:t>
            </w:r>
          </w:p>
        </w:tc>
        <w:tc>
          <w:tcPr>
            <w:tcW w:w="1019" w:type="dxa"/>
            <w:vAlign w:val="center"/>
          </w:tcPr>
          <w:p>
            <w:pPr>
              <w:pStyle w:val="51"/>
              <w:spacing w:line="440" w:lineRule="exact"/>
              <w:jc w:val="center"/>
              <w:outlineLvl w:val="0"/>
              <w:rPr>
                <w:rFonts w:ascii="仿宋" w:hAnsi="仿宋" w:eastAsia="仿宋"/>
                <w:color w:val="auto"/>
                <w:sz w:val="21"/>
                <w:szCs w:val="21"/>
              </w:rPr>
            </w:pPr>
            <w:r>
              <w:rPr>
                <w:rFonts w:ascii="仿宋" w:hAnsi="仿宋" w:eastAsia="仿宋"/>
                <w:color w:val="auto"/>
                <w:sz w:val="21"/>
                <w:szCs w:val="21"/>
              </w:rPr>
              <w:t>金额</w:t>
            </w:r>
          </w:p>
        </w:tc>
        <w:tc>
          <w:tcPr>
            <w:tcW w:w="4011" w:type="dxa"/>
            <w:vAlign w:val="center"/>
          </w:tcPr>
          <w:p>
            <w:pPr>
              <w:pStyle w:val="51"/>
              <w:spacing w:line="440" w:lineRule="exact"/>
              <w:jc w:val="center"/>
              <w:outlineLvl w:val="0"/>
              <w:rPr>
                <w:rFonts w:ascii="仿宋" w:hAnsi="仿宋" w:eastAsia="仿宋"/>
                <w:color w:val="auto"/>
                <w:sz w:val="21"/>
                <w:szCs w:val="21"/>
              </w:rPr>
            </w:pPr>
            <w:r>
              <w:rPr>
                <w:rFonts w:ascii="仿宋" w:hAnsi="仿宋" w:eastAsia="仿宋"/>
                <w:color w:val="auto"/>
                <w:sz w:val="21"/>
                <w:szCs w:val="21"/>
              </w:rPr>
              <w:t>材料及工艺说明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945" w:type="dxa"/>
            <w:vAlign w:val="center"/>
          </w:tcPr>
          <w:p>
            <w:pPr>
              <w:pStyle w:val="51"/>
              <w:spacing w:line="440" w:lineRule="exact"/>
              <w:jc w:val="center"/>
              <w:outlineLvl w:val="0"/>
              <w:rPr>
                <w:rFonts w:hint="eastAsia" w:ascii="仿宋" w:hAnsi="仿宋" w:eastAsia="仿宋" w:cs="Times New Roman"/>
                <w:color w:val="auto"/>
                <w:sz w:val="21"/>
                <w:szCs w:val="21"/>
                <w:lang w:val="en-US" w:eastAsia="zh-CN" w:bidi="ar-SA"/>
              </w:rPr>
            </w:pPr>
            <w:r>
              <w:rPr>
                <w:rFonts w:hint="eastAsia" w:ascii="仿宋" w:hAnsi="仿宋" w:eastAsia="仿宋"/>
                <w:color w:val="auto"/>
                <w:sz w:val="21"/>
                <w:szCs w:val="21"/>
              </w:rPr>
              <w:t>1</w:t>
            </w:r>
          </w:p>
        </w:tc>
        <w:tc>
          <w:tcPr>
            <w:tcW w:w="1579" w:type="dxa"/>
            <w:vAlign w:val="center"/>
          </w:tcPr>
          <w:p>
            <w:pPr>
              <w:pStyle w:val="51"/>
              <w:spacing w:line="440" w:lineRule="exact"/>
              <w:jc w:val="center"/>
              <w:outlineLvl w:val="0"/>
              <w:rPr>
                <w:rFonts w:ascii="仿宋" w:hAnsi="仿宋" w:eastAsia="仿宋" w:cs="Times New Roman"/>
                <w:color w:val="auto"/>
                <w:sz w:val="21"/>
                <w:szCs w:val="21"/>
                <w:lang w:val="en-US" w:eastAsia="zh-CN" w:bidi="ar-SA"/>
              </w:rPr>
            </w:pPr>
            <w:r>
              <w:rPr>
                <w:rFonts w:ascii="仿宋" w:hAnsi="仿宋" w:eastAsia="仿宋"/>
                <w:color w:val="auto"/>
                <w:sz w:val="21"/>
                <w:szCs w:val="21"/>
              </w:rPr>
              <w:t>卫浴门</w:t>
            </w:r>
          </w:p>
        </w:tc>
        <w:tc>
          <w:tcPr>
            <w:tcW w:w="898" w:type="dxa"/>
            <w:vAlign w:val="center"/>
          </w:tcPr>
          <w:p>
            <w:pPr>
              <w:pStyle w:val="51"/>
              <w:spacing w:line="440" w:lineRule="exact"/>
              <w:jc w:val="center"/>
              <w:outlineLvl w:val="0"/>
              <w:rPr>
                <w:rFonts w:ascii="仿宋" w:hAnsi="仿宋" w:eastAsia="仿宋" w:cs="Times New Roman"/>
                <w:color w:val="auto"/>
                <w:sz w:val="21"/>
                <w:szCs w:val="21"/>
                <w:lang w:val="en-US" w:eastAsia="zh-CN" w:bidi="ar-SA"/>
              </w:rPr>
            </w:pPr>
            <w:r>
              <w:rPr>
                <w:rFonts w:ascii="仿宋" w:hAnsi="仿宋" w:eastAsia="仿宋"/>
                <w:color w:val="auto"/>
                <w:sz w:val="21"/>
                <w:szCs w:val="21"/>
              </w:rPr>
              <w:t>套</w:t>
            </w:r>
          </w:p>
        </w:tc>
        <w:tc>
          <w:tcPr>
            <w:tcW w:w="1004" w:type="dxa"/>
            <w:vAlign w:val="center"/>
          </w:tcPr>
          <w:p>
            <w:pPr>
              <w:pStyle w:val="51"/>
              <w:spacing w:line="440" w:lineRule="exact"/>
              <w:jc w:val="center"/>
              <w:outlineLvl w:val="0"/>
              <w:rPr>
                <w:rFonts w:hint="default" w:ascii="仿宋" w:hAnsi="仿宋" w:eastAsia="仿宋" w:cs="Times New Roman"/>
                <w:color w:val="auto"/>
                <w:sz w:val="21"/>
                <w:szCs w:val="21"/>
                <w:lang w:val="en-US" w:eastAsia="zh-CN" w:bidi="ar-SA"/>
              </w:rPr>
            </w:pPr>
            <w:r>
              <w:rPr>
                <w:rFonts w:hint="eastAsia" w:ascii="仿宋" w:hAnsi="仿宋" w:eastAsia="仿宋"/>
                <w:color w:val="auto"/>
                <w:sz w:val="21"/>
                <w:szCs w:val="21"/>
                <w:lang w:val="en-US" w:eastAsia="zh-CN"/>
              </w:rPr>
              <w:t>55</w:t>
            </w:r>
          </w:p>
        </w:tc>
        <w:tc>
          <w:tcPr>
            <w:tcW w:w="1004" w:type="dxa"/>
            <w:vAlign w:val="center"/>
          </w:tcPr>
          <w:p>
            <w:pPr>
              <w:pStyle w:val="51"/>
              <w:spacing w:line="440" w:lineRule="exact"/>
              <w:jc w:val="center"/>
              <w:outlineLvl w:val="0"/>
              <w:rPr>
                <w:rFonts w:ascii="仿宋" w:hAnsi="仿宋" w:eastAsia="仿宋" w:cs="Times New Roman"/>
                <w:color w:val="auto"/>
                <w:sz w:val="21"/>
                <w:szCs w:val="21"/>
                <w:lang w:val="en-US" w:eastAsia="zh-CN" w:bidi="ar-SA"/>
              </w:rPr>
            </w:pPr>
          </w:p>
        </w:tc>
        <w:tc>
          <w:tcPr>
            <w:tcW w:w="1019" w:type="dxa"/>
            <w:vAlign w:val="center"/>
          </w:tcPr>
          <w:p>
            <w:pPr>
              <w:pStyle w:val="51"/>
              <w:spacing w:line="440" w:lineRule="exact"/>
              <w:jc w:val="center"/>
              <w:outlineLvl w:val="0"/>
              <w:rPr>
                <w:rFonts w:ascii="仿宋" w:hAnsi="仿宋" w:eastAsia="仿宋" w:cs="Times New Roman"/>
                <w:color w:val="auto"/>
                <w:sz w:val="21"/>
                <w:szCs w:val="21"/>
                <w:lang w:val="en-US" w:eastAsia="zh-CN" w:bidi="ar-SA"/>
              </w:rPr>
            </w:pPr>
          </w:p>
        </w:tc>
        <w:tc>
          <w:tcPr>
            <w:tcW w:w="4011" w:type="dxa"/>
            <w:vAlign w:val="center"/>
          </w:tcPr>
          <w:p>
            <w:pPr>
              <w:pStyle w:val="51"/>
              <w:spacing w:line="440" w:lineRule="exact"/>
              <w:outlineLvl w:val="0"/>
              <w:rPr>
                <w:rFonts w:ascii="仿宋" w:hAnsi="仿宋" w:eastAsia="仿宋"/>
                <w:color w:val="auto"/>
                <w:sz w:val="21"/>
                <w:szCs w:val="21"/>
              </w:rPr>
            </w:pPr>
            <w:r>
              <w:rPr>
                <w:rFonts w:hint="eastAsia" w:ascii="仿宋" w:hAnsi="仿宋" w:eastAsia="仿宋"/>
                <w:color w:val="auto"/>
                <w:sz w:val="21"/>
                <w:szCs w:val="21"/>
              </w:rPr>
              <w:t>1. 宽度720mm，高度约2000mm,全板1.8mm厚，颜色：白色。</w:t>
            </w:r>
            <w:r>
              <w:rPr>
                <w:rFonts w:hint="eastAsia" w:ascii="仿宋" w:hAnsi="仿宋" w:eastAsia="仿宋"/>
                <w:color w:val="auto"/>
                <w:sz w:val="21"/>
                <w:szCs w:val="21"/>
                <w:lang w:val="en-US" w:eastAsia="zh-CN"/>
              </w:rPr>
              <w:t>不</w:t>
            </w:r>
            <w:r>
              <w:rPr>
                <w:rFonts w:hint="eastAsia" w:ascii="仿宋" w:hAnsi="仿宋" w:eastAsia="仿宋"/>
                <w:color w:val="auto"/>
                <w:sz w:val="21"/>
                <w:szCs w:val="21"/>
              </w:rPr>
              <w:t>用装锁，门后装插销，前后门装拉手。</w:t>
            </w:r>
          </w:p>
          <w:p>
            <w:pPr>
              <w:pStyle w:val="51"/>
              <w:spacing w:line="440" w:lineRule="exact"/>
              <w:outlineLvl w:val="0"/>
              <w:rPr>
                <w:rFonts w:ascii="仿宋" w:hAnsi="仿宋" w:eastAsia="仿宋"/>
                <w:color w:val="auto"/>
                <w:sz w:val="21"/>
                <w:szCs w:val="21"/>
              </w:rPr>
            </w:pPr>
            <w:r>
              <w:rPr>
                <w:rFonts w:hint="eastAsia" w:ascii="仿宋" w:hAnsi="仿宋" w:eastAsia="仿宋"/>
                <w:color w:val="auto"/>
                <w:sz w:val="21"/>
                <w:szCs w:val="21"/>
              </w:rPr>
              <w:t>2. 门的尺寸稍有偏差，具体尺寸需上门测量。</w:t>
            </w:r>
          </w:p>
          <w:p>
            <w:pPr>
              <w:pStyle w:val="51"/>
              <w:spacing w:line="440" w:lineRule="exact"/>
              <w:outlineLvl w:val="0"/>
              <w:rPr>
                <w:rFonts w:ascii="仿宋" w:hAnsi="仿宋" w:eastAsia="仿宋"/>
                <w:color w:val="auto"/>
                <w:sz w:val="21"/>
                <w:szCs w:val="21"/>
              </w:rPr>
            </w:pPr>
            <w:r>
              <w:rPr>
                <w:rFonts w:hint="eastAsia" w:ascii="仿宋" w:hAnsi="仿宋" w:eastAsia="仿宋"/>
                <w:color w:val="auto"/>
                <w:sz w:val="21"/>
                <w:szCs w:val="21"/>
              </w:rPr>
              <w:t>3. 最晚须于</w:t>
            </w:r>
            <w:r>
              <w:rPr>
                <w:rFonts w:hint="eastAsia" w:ascii="仿宋" w:hAnsi="仿宋" w:eastAsia="仿宋"/>
                <w:color w:val="auto"/>
                <w:sz w:val="21"/>
                <w:szCs w:val="21"/>
                <w:lang w:val="en-US" w:eastAsia="zh-CN"/>
              </w:rPr>
              <w:t>1</w:t>
            </w:r>
            <w:r>
              <w:rPr>
                <w:rFonts w:hint="eastAsia" w:ascii="仿宋" w:hAnsi="仿宋" w:eastAsia="仿宋"/>
                <w:color w:val="auto"/>
                <w:sz w:val="21"/>
                <w:szCs w:val="21"/>
              </w:rPr>
              <w:t>月</w:t>
            </w:r>
            <w:r>
              <w:rPr>
                <w:rFonts w:hint="eastAsia" w:ascii="仿宋" w:hAnsi="仿宋" w:eastAsia="仿宋"/>
                <w:color w:val="auto"/>
                <w:sz w:val="21"/>
                <w:szCs w:val="21"/>
                <w:lang w:val="en-US" w:eastAsia="zh-CN"/>
              </w:rPr>
              <w:t>20</w:t>
            </w:r>
            <w:r>
              <w:rPr>
                <w:rFonts w:hint="eastAsia" w:ascii="仿宋" w:hAnsi="仿宋" w:eastAsia="仿宋"/>
                <w:color w:val="auto"/>
                <w:sz w:val="21"/>
                <w:szCs w:val="21"/>
              </w:rPr>
              <w:t>日前完工。</w:t>
            </w:r>
          </w:p>
          <w:p>
            <w:pPr>
              <w:pStyle w:val="51"/>
              <w:spacing w:line="440" w:lineRule="exact"/>
              <w:outlineLvl w:val="0"/>
              <w:rPr>
                <w:rFonts w:ascii="仿宋" w:hAnsi="仿宋" w:eastAsia="仿宋"/>
                <w:color w:val="auto"/>
                <w:sz w:val="21"/>
                <w:szCs w:val="21"/>
              </w:rPr>
            </w:pPr>
            <w:r>
              <w:rPr>
                <w:rFonts w:hint="eastAsia" w:ascii="仿宋" w:hAnsi="仿宋" w:eastAsia="仿宋"/>
                <w:color w:val="auto"/>
                <w:sz w:val="21"/>
                <w:szCs w:val="21"/>
              </w:rPr>
              <w:t>4. 拆除的旧木门清运出校外。</w:t>
            </w:r>
          </w:p>
          <w:p>
            <w:pPr>
              <w:pStyle w:val="51"/>
              <w:spacing w:line="440" w:lineRule="exact"/>
              <w:outlineLvl w:val="0"/>
              <w:rPr>
                <w:rFonts w:ascii="仿宋" w:hAnsi="仿宋" w:eastAsia="仿宋"/>
                <w:color w:val="auto"/>
                <w:sz w:val="21"/>
                <w:szCs w:val="21"/>
              </w:rPr>
            </w:pPr>
            <w:r>
              <w:rPr>
                <w:rFonts w:hint="eastAsia" w:ascii="仿宋" w:hAnsi="仿宋" w:eastAsia="仿宋"/>
                <w:color w:val="auto"/>
                <w:sz w:val="21"/>
                <w:szCs w:val="21"/>
              </w:rPr>
              <w:t>5. 门框周边瓷片及扇灰修复回原貌。</w:t>
            </w:r>
          </w:p>
          <w:p>
            <w:pPr>
              <w:pStyle w:val="51"/>
              <w:spacing w:line="440" w:lineRule="exact"/>
              <w:outlineLvl w:val="0"/>
              <w:rPr>
                <w:rFonts w:hint="eastAsia" w:ascii="仿宋" w:hAnsi="仿宋" w:eastAsia="仿宋" w:cs="Times New Roman"/>
                <w:color w:val="auto"/>
                <w:sz w:val="21"/>
                <w:szCs w:val="21"/>
                <w:lang w:val="en-US" w:eastAsia="zh-CN" w:bidi="ar-SA"/>
              </w:rPr>
            </w:pPr>
            <w:r>
              <w:rPr>
                <w:rFonts w:hint="eastAsia" w:ascii="仿宋" w:hAnsi="仿宋" w:eastAsia="仿宋"/>
                <w:color w:val="auto"/>
                <w:sz w:val="21"/>
                <w:szCs w:val="21"/>
              </w:rPr>
              <w:t>6. 清理干净卫生。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430" w:type="dxa"/>
            <w:gridSpan w:val="5"/>
            <w:vAlign w:val="center"/>
          </w:tcPr>
          <w:p>
            <w:pPr>
              <w:pStyle w:val="51"/>
              <w:spacing w:line="440" w:lineRule="exact"/>
              <w:jc w:val="center"/>
              <w:outlineLvl w:val="0"/>
              <w:rPr>
                <w:rFonts w:ascii="仿宋" w:hAnsi="仿宋" w:eastAsia="仿宋"/>
                <w:color w:val="auto"/>
                <w:sz w:val="21"/>
                <w:szCs w:val="21"/>
              </w:rPr>
            </w:pPr>
            <w:r>
              <w:rPr>
                <w:rFonts w:ascii="仿宋" w:hAnsi="仿宋" w:eastAsia="仿宋"/>
                <w:color w:val="auto"/>
                <w:sz w:val="21"/>
                <w:szCs w:val="21"/>
              </w:rPr>
              <w:t>合计</w:t>
            </w:r>
            <w:r>
              <w:rPr>
                <w:rFonts w:hint="eastAsia" w:ascii="仿宋" w:hAnsi="仿宋" w:eastAsia="仿宋"/>
                <w:color w:val="auto"/>
                <w:sz w:val="21"/>
                <w:szCs w:val="21"/>
              </w:rPr>
              <w:t>（含税）</w:t>
            </w:r>
          </w:p>
        </w:tc>
        <w:tc>
          <w:tcPr>
            <w:tcW w:w="5030" w:type="dxa"/>
            <w:gridSpan w:val="2"/>
            <w:vAlign w:val="center"/>
          </w:tcPr>
          <w:p>
            <w:pPr>
              <w:pStyle w:val="51"/>
              <w:spacing w:line="440" w:lineRule="exact"/>
              <w:jc w:val="center"/>
              <w:outlineLvl w:val="0"/>
              <w:rPr>
                <w:rFonts w:ascii="仿宋" w:hAnsi="仿宋" w:eastAsia="仿宋"/>
                <w:color w:val="auto"/>
                <w:sz w:val="21"/>
                <w:szCs w:val="21"/>
              </w:rPr>
            </w:pPr>
          </w:p>
        </w:tc>
      </w:tr>
    </w:tbl>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left="147" w:leftChars="67" w:firstLine="560" w:firstLineChars="200"/>
        <w:rPr>
          <w:rFonts w:ascii="仿宋" w:hAnsi="仿宋" w:eastAsia="仿宋"/>
          <w:sz w:val="28"/>
          <w:szCs w:val="28"/>
          <w:lang w:val="zh-CN"/>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line="360" w:lineRule="auto"/>
        <w:ind w:right="960"/>
        <w:jc w:val="right"/>
        <w:rPr>
          <w:rFonts w:hint="eastAsia" w:ascii="仿宋" w:hAnsi="仿宋" w:eastAsia="仿宋"/>
          <w:sz w:val="28"/>
          <w:szCs w:val="28"/>
          <w:lang w:val="zh-CN"/>
        </w:rPr>
      </w:pPr>
    </w:p>
    <w:p>
      <w:pPr>
        <w:spacing w:line="360" w:lineRule="auto"/>
        <w:ind w:right="960"/>
        <w:jc w:val="right"/>
        <w:rPr>
          <w:rFonts w:hint="eastAsia"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b/>
          <w:bCs/>
          <w:sz w:val="28"/>
          <w:szCs w:val="28"/>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8" w:name="_Toc230071153"/>
      <w:bookmarkStart w:id="119" w:name="_Toc160880534"/>
      <w:bookmarkStart w:id="120" w:name="_Toc193160453"/>
      <w:bookmarkStart w:id="121" w:name="_Toc267059658"/>
      <w:bookmarkStart w:id="122" w:name="_Toc180302918"/>
      <w:bookmarkStart w:id="123" w:name="_Toc266870916"/>
      <w:bookmarkStart w:id="124" w:name="_Toc225669328"/>
      <w:bookmarkStart w:id="125" w:name="_Toc192663840"/>
      <w:bookmarkStart w:id="126" w:name="_Toc219800249"/>
      <w:bookmarkStart w:id="127" w:name="_Toc181436570"/>
      <w:bookmarkStart w:id="128" w:name="_Toc203355738"/>
      <w:bookmarkStart w:id="129" w:name="_Toc251586241"/>
      <w:bookmarkStart w:id="130" w:name="_Toc217891408"/>
      <w:bookmarkStart w:id="131" w:name="_Toc236021457"/>
      <w:bookmarkStart w:id="132" w:name="_Toc192663691"/>
      <w:bookmarkStart w:id="133" w:name="_Toc259520874"/>
      <w:bookmarkStart w:id="134" w:name="_Toc267059544"/>
      <w:bookmarkStart w:id="135" w:name="_Toc192996451"/>
      <w:bookmarkStart w:id="136" w:name="_Toc213756057"/>
      <w:bookmarkStart w:id="137" w:name="_Toc258401265"/>
      <w:bookmarkStart w:id="138" w:name="_Toc267060216"/>
      <w:bookmarkStart w:id="139" w:name="_Toc169332843"/>
      <w:bookmarkStart w:id="140" w:name="_Toc266868943"/>
      <w:bookmarkStart w:id="141" w:name="_Toc192996343"/>
      <w:bookmarkStart w:id="142" w:name="_Toc235437998"/>
      <w:bookmarkStart w:id="143" w:name="_Toc235438352"/>
      <w:bookmarkStart w:id="144" w:name="_Toc273178703"/>
      <w:bookmarkStart w:id="145" w:name="_Toc227058536"/>
      <w:bookmarkStart w:id="146" w:name="_Toc266870441"/>
      <w:bookmarkStart w:id="147" w:name="_Toc181436466"/>
      <w:bookmarkStart w:id="148" w:name="_Toc191789334"/>
      <w:bookmarkStart w:id="149" w:name="_Toc255975016"/>
      <w:bookmarkStart w:id="150" w:name="_Toc235438281"/>
      <w:bookmarkStart w:id="151" w:name="_Toc259692749"/>
      <w:bookmarkStart w:id="152" w:name="_Toc253066624"/>
      <w:bookmarkStart w:id="153" w:name="_Toc267059035"/>
      <w:bookmarkStart w:id="154" w:name="_Toc169332954"/>
      <w:bookmarkStart w:id="155" w:name="_Toc170798798"/>
      <w:bookmarkStart w:id="156" w:name="_Toc191783227"/>
      <w:bookmarkStart w:id="157" w:name="_Toc267060326"/>
      <w:bookmarkStart w:id="158" w:name="_Toc267059186"/>
      <w:bookmarkStart w:id="159" w:name="_Toc249325720"/>
      <w:bookmarkStart w:id="160" w:name="_Toc182805222"/>
      <w:bookmarkStart w:id="161" w:name="_Toc251613839"/>
      <w:bookmarkStart w:id="162" w:name="_Toc267060076"/>
      <w:bookmarkStart w:id="163" w:name="_Toc193165739"/>
      <w:bookmarkStart w:id="164" w:name="_Toc267059811"/>
      <w:bookmarkStart w:id="165" w:name="_Toc177985474"/>
      <w:bookmarkStart w:id="166" w:name="_Toc254790909"/>
      <w:bookmarkStart w:id="167" w:name="_Toc192664158"/>
      <w:bookmarkStart w:id="168" w:name="_Toc223146614"/>
      <w:bookmarkStart w:id="169" w:name="_Toc259692656"/>
      <w:bookmarkStart w:id="170" w:name="_Toc211917121"/>
      <w:bookmarkStart w:id="171" w:name="_Toc213756001"/>
      <w:bookmarkStart w:id="172" w:name="_Toc267060461"/>
      <w:bookmarkStart w:id="173" w:name="_Toc191803631"/>
      <w:bookmarkStart w:id="174" w:name="_Toc191802695"/>
      <w:bookmarkStart w:id="175" w:name="_Toc213208771"/>
      <w:bookmarkStart w:id="176" w:name="_Toc182372787"/>
      <w:bookmarkStart w:id="177" w:name="_Toc213755864"/>
      <w:bookmarkStart w:id="178" w:name="_Toc160880165"/>
      <w:bookmarkStart w:id="179" w:name="_Toc266870839"/>
      <w:bookmarkStart w:id="180" w:name="_Toc267059924"/>
      <w:bookmarkStart w:id="181" w:name="_Toc232302122"/>
      <w:bookmarkStart w:id="182" w:name="_Toc266868679"/>
      <w:bookmarkStart w:id="183" w:name="_Toc213755945"/>
    </w:p>
    <w:p>
      <w:pPr>
        <w:jc w:val="both"/>
        <w:outlineLvl w:val="1"/>
        <w:rPr>
          <w:rFonts w:ascii="仿宋" w:hAnsi="仿宋" w:eastAsia="仿宋"/>
          <w:b/>
          <w:bCs/>
          <w:sz w:val="28"/>
          <w:szCs w:val="28"/>
        </w:rPr>
      </w:pPr>
      <w:bookmarkStart w:id="326" w:name="_GoBack"/>
      <w:bookmarkEnd w:id="326"/>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6"/>
        <w:rPr>
          <w:rFonts w:ascii="仿宋" w:hAnsi="仿宋" w:eastAsia="仿宋"/>
          <w:szCs w:val="28"/>
        </w:rPr>
      </w:pPr>
    </w:p>
    <w:p>
      <w:pPr>
        <w:spacing w:line="380" w:lineRule="exact"/>
        <w:jc w:val="center"/>
        <w:outlineLvl w:val="2"/>
        <w:rPr>
          <w:rFonts w:ascii="仿宋" w:hAnsi="仿宋" w:eastAsia="仿宋"/>
          <w:b/>
          <w:sz w:val="28"/>
          <w:szCs w:val="28"/>
        </w:rPr>
      </w:pPr>
      <w:bookmarkStart w:id="184" w:name="_Toc259692657"/>
      <w:bookmarkStart w:id="185" w:name="_Toc217891409"/>
      <w:bookmarkStart w:id="186" w:name="_Toc259520875"/>
      <w:bookmarkStart w:id="187" w:name="_Toc266870917"/>
      <w:bookmarkStart w:id="188" w:name="_Toc235438282"/>
      <w:bookmarkStart w:id="189" w:name="_Toc266870442"/>
      <w:bookmarkStart w:id="190" w:name="_Toc232302123"/>
      <w:bookmarkStart w:id="191" w:name="_Toc219800250"/>
      <w:bookmarkStart w:id="192" w:name="_Toc254790910"/>
      <w:bookmarkStart w:id="193" w:name="_Toc236021458"/>
      <w:bookmarkStart w:id="194" w:name="_Toc235437999"/>
      <w:bookmarkStart w:id="195" w:name="_Toc259692750"/>
      <w:bookmarkStart w:id="196" w:name="_Toc249325721"/>
      <w:bookmarkStart w:id="197" w:name="_Toc267060217"/>
      <w:bookmarkStart w:id="198" w:name="_Toc266868680"/>
      <w:bookmarkStart w:id="199" w:name="_Toc225669329"/>
      <w:bookmarkStart w:id="200" w:name="_Toc251613840"/>
      <w:bookmarkStart w:id="201" w:name="_Toc258401266"/>
      <w:bookmarkStart w:id="202" w:name="_Toc223146615"/>
      <w:bookmarkStart w:id="203" w:name="_Toc267060077"/>
      <w:bookmarkStart w:id="204" w:name="_Toc255975017"/>
      <w:bookmarkStart w:id="205" w:name="_Toc253066625"/>
      <w:bookmarkStart w:id="206" w:name="_Toc267060462"/>
      <w:bookmarkStart w:id="207" w:name="_Toc213756058"/>
      <w:bookmarkStart w:id="208" w:name="_Toc251586242"/>
      <w:bookmarkStart w:id="209" w:name="_Toc235438353"/>
      <w:bookmarkStart w:id="210" w:name="_Toc227058537"/>
      <w:bookmarkStart w:id="211" w:name="_Toc230071154"/>
      <w:r>
        <w:rPr>
          <w:rFonts w:ascii="仿宋" w:hAnsi="仿宋" w:eastAsia="仿宋"/>
          <w:b/>
          <w:sz w:val="28"/>
          <w:szCs w:val="28"/>
        </w:rPr>
        <w:t>3</w:t>
      </w:r>
      <w:r>
        <w:rPr>
          <w:rFonts w:hint="eastAsia" w:ascii="仿宋" w:hAnsi="仿宋" w:eastAsia="仿宋"/>
          <w:b/>
          <w:sz w:val="28"/>
          <w:szCs w:val="28"/>
        </w:rPr>
        <w:t>-1关于资格的声明函</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Pr>
          <w:rFonts w:hint="eastAsia" w:ascii="仿宋" w:hAnsi="仿宋" w:eastAsia="仿宋"/>
          <w:b/>
          <w:sz w:val="28"/>
          <w:szCs w:val="28"/>
        </w:rPr>
        <w:cr/>
      </w:r>
    </w:p>
    <w:p>
      <w:pPr>
        <w:spacing w:after="0" w:line="500" w:lineRule="exact"/>
        <w:rPr>
          <w:rFonts w:ascii="仿宋" w:hAnsi="仿宋" w:eastAsia="仿宋"/>
          <w:sz w:val="28"/>
          <w:szCs w:val="28"/>
        </w:rPr>
      </w:pPr>
      <w:bookmarkStart w:id="212" w:name="_Hlk511663739"/>
      <w:r>
        <w:rPr>
          <w:rFonts w:hint="eastAsia" w:ascii="仿宋" w:hAnsi="仿宋" w:eastAsia="仿宋"/>
          <w:sz w:val="28"/>
          <w:szCs w:val="28"/>
          <w:lang w:val="en-US" w:eastAsia="zh-CN"/>
        </w:rPr>
        <w:t>广州松田职业学院</w:t>
      </w:r>
      <w:r>
        <w:rPr>
          <w:rFonts w:hint="eastAsia" w:ascii="仿宋" w:hAnsi="仿宋" w:eastAsia="仿宋"/>
          <w:sz w:val="28"/>
          <w:szCs w:val="28"/>
        </w:rPr>
        <w:t>：</w:t>
      </w:r>
      <w:bookmarkEnd w:id="212"/>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r>
        <w:rPr>
          <w:rFonts w:hint="eastAsia" w:ascii="仿宋" w:hAnsi="仿宋" w:eastAsia="仿宋"/>
          <w:sz w:val="28"/>
          <w:szCs w:val="28"/>
          <w:u w:val="single"/>
        </w:rPr>
        <w:t xml:space="preserve">     </w:t>
      </w:r>
      <w:r>
        <w:rPr>
          <w:rFonts w:hint="eastAsia" w:ascii="仿宋" w:hAnsi="仿宋" w:eastAsia="仿宋"/>
          <w:sz w:val="28"/>
          <w:szCs w:val="28"/>
        </w:rPr>
        <w:t xml:space="preserve"> （项目编号）公开询价邀请，本签字人愿意参加本次报价，提供公开询价文件中规定的</w:t>
      </w:r>
      <w:r>
        <w:rPr>
          <w:rFonts w:hint="eastAsia" w:ascii="仿宋" w:hAnsi="仿宋" w:eastAsia="仿宋"/>
          <w:sz w:val="28"/>
          <w:szCs w:val="28"/>
          <w:u w:val="single"/>
        </w:rPr>
        <w:t xml:space="preserve">                   </w:t>
      </w:r>
      <w:r>
        <w:rPr>
          <w:rFonts w:hint="eastAsia" w:ascii="仿宋" w:hAnsi="仿宋" w:eastAsia="仿宋"/>
          <w:sz w:val="28"/>
          <w:szCs w:val="28"/>
        </w:rPr>
        <w:t>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w:t>
      </w:r>
      <w:r>
        <w:rPr>
          <w:rFonts w:hint="eastAsia" w:ascii="仿宋" w:hAnsi="仿宋" w:eastAsia="仿宋"/>
          <w:color w:val="FF0000"/>
          <w:sz w:val="28"/>
          <w:szCs w:val="28"/>
        </w:rPr>
        <w:t>正本</w:t>
      </w:r>
      <w:r>
        <w:rPr>
          <w:rFonts w:hint="eastAsia" w:ascii="仿宋" w:hAnsi="仿宋" w:eastAsia="仿宋"/>
          <w:color w:val="FF0000"/>
          <w:sz w:val="28"/>
          <w:szCs w:val="28"/>
          <w:lang w:val="en-US" w:eastAsia="zh-CN"/>
        </w:rPr>
        <w:t>1</w:t>
      </w:r>
      <w:r>
        <w:rPr>
          <w:rFonts w:hint="eastAsia" w:ascii="仿宋" w:hAnsi="仿宋" w:eastAsia="仿宋"/>
          <w:color w:val="FF0000"/>
          <w:sz w:val="28"/>
          <w:szCs w:val="28"/>
        </w:rPr>
        <w:t>份，副本</w:t>
      </w:r>
      <w:r>
        <w:rPr>
          <w:rFonts w:hint="eastAsia" w:ascii="仿宋" w:hAnsi="仿宋" w:eastAsia="仿宋"/>
          <w:color w:val="FF0000"/>
          <w:sz w:val="28"/>
          <w:szCs w:val="28"/>
          <w:lang w:val="en-US" w:eastAsia="zh-CN"/>
        </w:rPr>
        <w:t>2</w:t>
      </w:r>
      <w:r>
        <w:rPr>
          <w:rFonts w:hint="eastAsia" w:ascii="仿宋" w:hAnsi="仿宋" w:eastAsia="仿宋"/>
          <w:color w:val="FF0000"/>
          <w:sz w:val="28"/>
          <w:szCs w:val="28"/>
        </w:rPr>
        <w:t>份</w:t>
      </w:r>
      <w:r>
        <w:rPr>
          <w:rFonts w:hint="eastAsia" w:ascii="仿宋" w:hAnsi="仿宋" w:eastAsia="仿宋"/>
          <w:sz w:val="28"/>
          <w:szCs w:val="28"/>
        </w:rPr>
        <w:t>，随报价响应文件一同递交。</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3" w:name="_Toc258401267"/>
      <w:bookmarkStart w:id="214" w:name="_Toc217891410"/>
      <w:bookmarkStart w:id="215" w:name="_Toc219800251"/>
      <w:bookmarkStart w:id="216" w:name="_Toc236021459"/>
      <w:bookmarkStart w:id="217" w:name="_Toc230071155"/>
      <w:bookmarkStart w:id="218" w:name="_Toc249325722"/>
      <w:bookmarkStart w:id="219" w:name="_Toc225669330"/>
      <w:bookmarkStart w:id="220" w:name="_Toc235438000"/>
      <w:bookmarkStart w:id="221" w:name="_Toc259692658"/>
      <w:bookmarkStart w:id="222" w:name="_Toc266870918"/>
      <w:bookmarkStart w:id="223" w:name="_Toc235438354"/>
      <w:bookmarkStart w:id="224" w:name="_Toc235438283"/>
      <w:bookmarkStart w:id="225" w:name="_Toc266870443"/>
      <w:bookmarkStart w:id="226" w:name="_Toc232302124"/>
      <w:bookmarkStart w:id="227" w:name="_Toc251586243"/>
      <w:bookmarkStart w:id="228" w:name="_Toc259520876"/>
      <w:bookmarkStart w:id="229" w:name="_Toc251613841"/>
      <w:bookmarkStart w:id="230" w:name="_Toc223146616"/>
      <w:bookmarkStart w:id="231" w:name="_Toc255975018"/>
      <w:bookmarkStart w:id="232" w:name="_Toc259692751"/>
      <w:bookmarkStart w:id="233" w:name="_Toc266868681"/>
      <w:bookmarkStart w:id="234" w:name="_Toc254790911"/>
      <w:bookmarkStart w:id="235" w:name="_Toc213756059"/>
      <w:bookmarkStart w:id="236" w:name="_Toc227058538"/>
      <w:bookmarkStart w:id="237" w:name="_Toc253066626"/>
    </w:p>
    <w:p>
      <w:pPr>
        <w:jc w:val="center"/>
        <w:outlineLvl w:val="1"/>
        <w:rPr>
          <w:rFonts w:hint="eastAsia" w:ascii="仿宋" w:hAnsi="仿宋" w:eastAsia="仿宋"/>
          <w:b/>
          <w:sz w:val="28"/>
          <w:szCs w:val="28"/>
        </w:rPr>
      </w:pPr>
      <w:r>
        <w:rPr>
          <w:rFonts w:ascii="仿宋" w:hAnsi="仿宋" w:eastAsia="仿宋"/>
          <w:sz w:val="28"/>
          <w:szCs w:val="28"/>
        </w:rPr>
        <w:br w:type="page"/>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ascii="仿宋" w:hAnsi="仿宋" w:eastAsia="仿宋"/>
          <w:b/>
          <w:bCs/>
          <w:sz w:val="28"/>
          <w:szCs w:val="28"/>
        </w:rPr>
        <w:t>2</w:t>
      </w:r>
      <w:r>
        <w:rPr>
          <w:rFonts w:hint="eastAsia" w:ascii="仿宋" w:hAnsi="仿宋" w:eastAsia="仿宋"/>
          <w:b/>
          <w:bCs/>
          <w:sz w:val="28"/>
          <w:szCs w:val="28"/>
        </w:rPr>
        <w:t xml:space="preserve"> 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lang w:val="en-US" w:eastAsia="zh-CN"/>
        </w:rPr>
        <w:t>广州松田职业学院</w:t>
      </w:r>
      <w:r>
        <w:rPr>
          <w:rFonts w:hint="eastAsia" w:ascii="仿宋" w:hAnsi="仿宋" w:eastAsia="仿宋"/>
          <w:sz w:val="28"/>
          <w:szCs w:val="28"/>
        </w:rPr>
        <w:t>：</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w:t>
      </w:r>
      <w:r>
        <w:rPr>
          <w:rFonts w:hint="eastAsia" w:ascii="仿宋" w:hAnsi="仿宋" w:eastAsia="仿宋"/>
          <w:sz w:val="28"/>
          <w:szCs w:val="28"/>
          <w:u w:val="single"/>
        </w:rPr>
        <w:t xml:space="preserve">                         </w:t>
      </w:r>
      <w:r>
        <w:rPr>
          <w:rFonts w:hint="eastAsia" w:ascii="仿宋" w:hAnsi="仿宋" w:eastAsia="仿宋"/>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8" w:name="_Toc266868684"/>
      <w:bookmarkStart w:id="239" w:name="_Toc255975023"/>
      <w:bookmarkStart w:id="240" w:name="_Toc259692663"/>
      <w:bookmarkStart w:id="241" w:name="_Toc258401270"/>
      <w:bookmarkStart w:id="242" w:name="_Toc249325725"/>
      <w:bookmarkStart w:id="243" w:name="_Toc177985477"/>
      <w:bookmarkStart w:id="244" w:name="_Toc266870921"/>
      <w:bookmarkStart w:id="245" w:name="_Toc259520879"/>
      <w:bookmarkStart w:id="246" w:name="_Toc235438003"/>
      <w:bookmarkStart w:id="247" w:name="_Toc169332957"/>
      <w:bookmarkStart w:id="248" w:name="_Toc160880168"/>
      <w:bookmarkStart w:id="249" w:name="_Toc182372790"/>
      <w:bookmarkStart w:id="250" w:name="_Toc259520881"/>
      <w:bookmarkStart w:id="251" w:name="_Toc191783230"/>
      <w:bookmarkStart w:id="252" w:name="_Toc266870922"/>
      <w:bookmarkStart w:id="253" w:name="_Toc259692756"/>
      <w:bookmarkStart w:id="254" w:name="_Toc170798801"/>
      <w:bookmarkStart w:id="255" w:name="_Toc253066629"/>
      <w:bookmarkStart w:id="256" w:name="_Toc267060220"/>
      <w:bookmarkStart w:id="257" w:name="_Toc266870447"/>
      <w:bookmarkStart w:id="258" w:name="_Toc211917124"/>
      <w:bookmarkStart w:id="259" w:name="_Toc191789337"/>
      <w:bookmarkStart w:id="260" w:name="_Toc182805225"/>
      <w:bookmarkStart w:id="261" w:name="_Toc180302921"/>
      <w:bookmarkStart w:id="262" w:name="_Toc169332846"/>
      <w:bookmarkStart w:id="263" w:name="_Toc258401272"/>
      <w:bookmarkStart w:id="264" w:name="_Toc266870446"/>
      <w:bookmarkStart w:id="265" w:name="_Toc232302127"/>
      <w:bookmarkStart w:id="266" w:name="_Toc193165742"/>
      <w:bookmarkStart w:id="267" w:name="_Toc267060466"/>
      <w:bookmarkStart w:id="268" w:name="_Toc259692661"/>
      <w:bookmarkStart w:id="269" w:name="_Toc254790914"/>
      <w:bookmarkStart w:id="270" w:name="_Toc267060081"/>
      <w:bookmarkStart w:id="271" w:name="_Toc191803634"/>
      <w:bookmarkStart w:id="272" w:name="_Toc235438357"/>
      <w:bookmarkStart w:id="273" w:name="_Toc251613844"/>
      <w:bookmarkStart w:id="274" w:name="_Toc236021462"/>
      <w:bookmarkStart w:id="275" w:name="_Toc254790916"/>
      <w:bookmarkStart w:id="276" w:name="_Toc259692754"/>
      <w:bookmarkStart w:id="277" w:name="_Toc192663694"/>
      <w:bookmarkStart w:id="278" w:name="_Toc192996454"/>
      <w:bookmarkStart w:id="279" w:name="_Toc267060465"/>
      <w:bookmarkStart w:id="280" w:name="_Toc193160456"/>
      <w:bookmarkStart w:id="281" w:name="_Toc191802698"/>
      <w:bookmarkStart w:id="282" w:name="_Toc266868686"/>
      <w:bookmarkStart w:id="283" w:name="_Toc235438286"/>
      <w:bookmarkStart w:id="284" w:name="_Toc267060080"/>
      <w:bookmarkStart w:id="285" w:name="_Toc181436469"/>
      <w:bookmarkStart w:id="286" w:name="_Toc192663843"/>
      <w:bookmarkStart w:id="287" w:name="_Toc192664161"/>
      <w:bookmarkStart w:id="288" w:name="_Toc160880537"/>
      <w:bookmarkStart w:id="289" w:name="_Toc192996346"/>
      <w:bookmarkStart w:id="290" w:name="_Toc181436573"/>
      <w:bookmarkStart w:id="291" w:name="_Toc251586246"/>
      <w:bookmarkStart w:id="292" w:name="_Toc255975021"/>
      <w:bookmarkStart w:id="293" w:name="_Toc267060221"/>
      <w:bookmarkStart w:id="294" w:name="_Toc203355741"/>
    </w:p>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Pr>
        <w:spacing w:after="0" w:line="480" w:lineRule="exact"/>
        <w:ind w:firstLine="570"/>
        <w:jc w:val="center"/>
        <w:rPr>
          <w:rFonts w:ascii="仿宋" w:hAnsi="仿宋" w:eastAsia="仿宋"/>
          <w:b/>
          <w:bCs/>
          <w:color w:val="FF0000"/>
          <w:sz w:val="28"/>
          <w:szCs w:val="28"/>
        </w:rPr>
      </w:pPr>
      <w:bookmarkStart w:id="295" w:name="_Toc235438004"/>
      <w:bookmarkStart w:id="296" w:name="_Toc258401273"/>
      <w:bookmarkStart w:id="297" w:name="_Toc251613845"/>
      <w:bookmarkStart w:id="298" w:name="_Toc255975024"/>
      <w:bookmarkStart w:id="299" w:name="_Toc232302128"/>
      <w:bookmarkStart w:id="300" w:name="_Toc266868944"/>
      <w:bookmarkStart w:id="301" w:name="_Toc267059187"/>
      <w:bookmarkStart w:id="302" w:name="_Toc235438287"/>
      <w:bookmarkStart w:id="303" w:name="_Toc266870840"/>
      <w:bookmarkStart w:id="304" w:name="_Toc267059925"/>
      <w:bookmarkStart w:id="305" w:name="_Toc266870923"/>
      <w:bookmarkStart w:id="306" w:name="_Toc267059812"/>
      <w:bookmarkStart w:id="307" w:name="_Toc259692757"/>
      <w:bookmarkStart w:id="308" w:name="_Toc267060327"/>
      <w:bookmarkStart w:id="309" w:name="_Toc267060082"/>
      <w:bookmarkStart w:id="310" w:name="_Toc253066630"/>
      <w:bookmarkStart w:id="311" w:name="_Toc267059036"/>
      <w:bookmarkStart w:id="312" w:name="_Toc235438358"/>
      <w:bookmarkStart w:id="313" w:name="_Toc254790917"/>
      <w:bookmarkStart w:id="314" w:name="_Toc251586247"/>
      <w:bookmarkStart w:id="315" w:name="_Toc273178704"/>
      <w:bookmarkStart w:id="316" w:name="_Toc266868687"/>
      <w:bookmarkStart w:id="317" w:name="_Toc267060467"/>
      <w:bookmarkStart w:id="318" w:name="_Toc259520882"/>
      <w:bookmarkStart w:id="319" w:name="_Toc249325726"/>
      <w:bookmarkStart w:id="320" w:name="_Toc267059545"/>
      <w:bookmarkStart w:id="321" w:name="_Toc266870448"/>
      <w:bookmarkStart w:id="322" w:name="_Toc267059659"/>
      <w:bookmarkStart w:id="323" w:name="_Toc236021463"/>
      <w:bookmarkStart w:id="324" w:name="_Toc259692664"/>
      <w:bookmarkStart w:id="325" w:name="_Toc267060222"/>
      <w:r>
        <w:rPr>
          <w:rFonts w:ascii="仿宋" w:hAnsi="仿宋" w:eastAsia="仿宋"/>
          <w:b/>
          <w:bCs/>
          <w:color w:val="FF0000"/>
          <w:sz w:val="28"/>
          <w:szCs w:val="28"/>
        </w:rPr>
        <w:t>4.</w:t>
      </w:r>
      <w:r>
        <w:rPr>
          <w:rFonts w:hint="eastAsia" w:ascii="仿宋" w:hAnsi="仿宋" w:eastAsia="仿宋"/>
          <w:b/>
          <w:bCs/>
          <w:color w:val="FF0000"/>
          <w:sz w:val="28"/>
          <w:szCs w:val="28"/>
        </w:rPr>
        <w:t>质保期和售后服务承诺书</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p>
    <w:sectPr>
      <w:headerReference r:id="rId11" w:type="first"/>
      <w:headerReference r:id="rId10" w:type="default"/>
      <w:footerReference r:id="rId12"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docPartObj>
        <w:docPartGallery w:val="autotext"/>
      </w:docPartObj>
    </w:sdtPr>
    <w:sdtContent>
      <w:sdt>
        <w:sdtPr>
          <w:id w:val="-1705238520"/>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lang w:eastAsia="zh-CN"/>
      </w:rPr>
      <w:drawing>
        <wp:inline distT="0" distB="0" distL="114300" distR="114300">
          <wp:extent cx="1195070" cy="347345"/>
          <wp:effectExtent l="0" t="0" r="5080" b="14605"/>
          <wp:docPr id="4" name="图片 4"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广州松田职业学院"/>
                  <pic:cNvPicPr>
                    <a:picLocks noChangeAspect="1"/>
                  </pic:cNvPicPr>
                </pic:nvPicPr>
                <pic:blipFill>
                  <a:blip r:embed="rId1"/>
                  <a:stretch>
                    <a:fillRect/>
                  </a:stretch>
                </pic:blipFill>
                <pic:spPr>
                  <a:xfrm>
                    <a:off x="0" y="0"/>
                    <a:ext cx="1195070" cy="34734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lang w:eastAsia="zh-CN"/>
      </w:rPr>
    </w:pPr>
    <w:r>
      <w:rPr>
        <w:rFonts w:hint="eastAsia" w:eastAsiaTheme="minorEastAsia"/>
        <w:lang w:eastAsia="zh-CN"/>
      </w:rPr>
      <w:drawing>
        <wp:inline distT="0" distB="0" distL="114300" distR="114300">
          <wp:extent cx="1195070" cy="347345"/>
          <wp:effectExtent l="0" t="0" r="5080" b="14605"/>
          <wp:docPr id="3" name="图片 3"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广州松田职业学院"/>
                  <pic:cNvPicPr>
                    <a:picLocks noChangeAspect="1"/>
                  </pic:cNvPicPr>
                </pic:nvPicPr>
                <pic:blipFill>
                  <a:blip r:embed="rId1"/>
                  <a:stretch>
                    <a:fillRect/>
                  </a:stretch>
                </pic:blipFill>
                <pic:spPr>
                  <a:xfrm>
                    <a:off x="0" y="0"/>
                    <a:ext cx="1195070" cy="34734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8C809"/>
    <w:multiLevelType w:val="singleLevel"/>
    <w:tmpl w:val="DB78C809"/>
    <w:lvl w:ilvl="0" w:tentative="0">
      <w:start w:val="1"/>
      <w:numFmt w:val="decimal"/>
      <w:lvlText w:val="%1."/>
      <w:lvlJc w:val="left"/>
      <w:pPr>
        <w:ind w:left="425" w:hanging="425"/>
      </w:pPr>
      <w:rPr>
        <w:rFonts w:hint="default"/>
      </w:rPr>
    </w:lvl>
  </w:abstractNum>
  <w:abstractNum w:abstractNumId="1">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E11567"/>
    <w:rsid w:val="00E3310A"/>
    <w:rsid w:val="00E33B9E"/>
    <w:rsid w:val="00E33C1C"/>
    <w:rsid w:val="00E95973"/>
    <w:rsid w:val="00ED2437"/>
    <w:rsid w:val="00EE3803"/>
    <w:rsid w:val="00F0149B"/>
    <w:rsid w:val="00F8646A"/>
    <w:rsid w:val="00F876DE"/>
    <w:rsid w:val="00FF1750"/>
    <w:rsid w:val="1C440769"/>
    <w:rsid w:val="21FF7FE1"/>
    <w:rsid w:val="22032492"/>
    <w:rsid w:val="27CA3486"/>
    <w:rsid w:val="36FB1CE4"/>
    <w:rsid w:val="381B513F"/>
    <w:rsid w:val="65166581"/>
    <w:rsid w:val="79937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customStyle="1" w:styleId="28">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5"/>
    <w:link w:val="6"/>
    <w:semiHidden/>
    <w:qFormat/>
    <w:uiPriority w:val="9"/>
    <w:rPr>
      <w:rFonts w:asciiTheme="majorHAnsi" w:hAnsiTheme="majorHAnsi" w:eastAsiaTheme="majorEastAsia" w:cstheme="majorBidi"/>
      <w:b/>
      <w:bCs/>
    </w:rPr>
  </w:style>
  <w:style w:type="character" w:customStyle="1" w:styleId="33">
    <w:name w:val="标题 6 字符"/>
    <w:basedOn w:val="25"/>
    <w:link w:val="7"/>
    <w:semiHidden/>
    <w:qFormat/>
    <w:uiPriority w:val="9"/>
    <w:rPr>
      <w:rFonts w:asciiTheme="majorHAnsi" w:hAnsiTheme="majorHAnsi" w:eastAsiaTheme="majorEastAsia" w:cstheme="majorBidi"/>
      <w:b/>
      <w:bCs/>
      <w:i/>
      <w:iCs/>
    </w:rPr>
  </w:style>
  <w:style w:type="character" w:customStyle="1" w:styleId="34">
    <w:name w:val="标题 7 字符"/>
    <w:basedOn w:val="25"/>
    <w:link w:val="8"/>
    <w:semiHidden/>
    <w:qFormat/>
    <w:uiPriority w:val="9"/>
    <w:rPr>
      <w:i/>
      <w:iCs/>
    </w:rPr>
  </w:style>
  <w:style w:type="character" w:customStyle="1" w:styleId="35">
    <w:name w:val="标题 8 字符"/>
    <w:basedOn w:val="25"/>
    <w:link w:val="9"/>
    <w:semiHidden/>
    <w:qFormat/>
    <w:uiPriority w:val="9"/>
    <w:rPr>
      <w:b/>
      <w:bCs/>
    </w:rPr>
  </w:style>
  <w:style w:type="character" w:customStyle="1" w:styleId="36">
    <w:name w:val="标题 9 字符"/>
    <w:basedOn w:val="25"/>
    <w:link w:val="10"/>
    <w:semiHidden/>
    <w:qFormat/>
    <w:uiPriority w:val="9"/>
    <w:rPr>
      <w:i/>
      <w:iCs/>
    </w:rPr>
  </w:style>
  <w:style w:type="character" w:customStyle="1" w:styleId="37">
    <w:name w:val="标题 字符"/>
    <w:basedOn w:val="25"/>
    <w:link w:val="22"/>
    <w:qFormat/>
    <w:uiPriority w:val="10"/>
    <w:rPr>
      <w:rFonts w:asciiTheme="majorHAnsi" w:hAnsiTheme="majorHAnsi" w:eastAsiaTheme="majorEastAsia" w:cstheme="majorBidi"/>
      <w:b/>
      <w:bCs/>
      <w:spacing w:val="-7"/>
      <w:sz w:val="48"/>
      <w:szCs w:val="48"/>
    </w:rPr>
  </w:style>
  <w:style w:type="character" w:customStyle="1" w:styleId="38">
    <w:name w:val="副标题 字符"/>
    <w:basedOn w:val="25"/>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5"/>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5"/>
    <w:link w:val="42"/>
    <w:qFormat/>
    <w:uiPriority w:val="30"/>
    <w:rPr>
      <w:rFonts w:asciiTheme="majorHAnsi" w:hAnsiTheme="majorHAnsi" w:eastAsiaTheme="majorEastAsia" w:cstheme="majorBidi"/>
      <w:sz w:val="26"/>
      <w:szCs w:val="26"/>
    </w:rPr>
  </w:style>
  <w:style w:type="character" w:customStyle="1" w:styleId="44">
    <w:name w:val="Subtle Emphasis"/>
    <w:basedOn w:val="25"/>
    <w:qFormat/>
    <w:uiPriority w:val="19"/>
    <w:rPr>
      <w:i/>
      <w:iCs/>
      <w:color w:val="auto"/>
    </w:rPr>
  </w:style>
  <w:style w:type="character" w:customStyle="1" w:styleId="45">
    <w:name w:val="Intense Emphasis"/>
    <w:basedOn w:val="25"/>
    <w:qFormat/>
    <w:uiPriority w:val="21"/>
    <w:rPr>
      <w:b/>
      <w:bCs/>
      <w:i/>
      <w:iCs/>
      <w:color w:val="auto"/>
    </w:rPr>
  </w:style>
  <w:style w:type="character" w:customStyle="1" w:styleId="46">
    <w:name w:val="Subtle Reference"/>
    <w:basedOn w:val="25"/>
    <w:qFormat/>
    <w:uiPriority w:val="31"/>
    <w:rPr>
      <w:smallCaps/>
      <w:color w:val="auto"/>
      <w:u w:val="single" w:color="7E7E7E" w:themeColor="text1" w:themeTint="80"/>
    </w:rPr>
  </w:style>
  <w:style w:type="character" w:customStyle="1" w:styleId="47">
    <w:name w:val="Intense Reference"/>
    <w:basedOn w:val="25"/>
    <w:qFormat/>
    <w:uiPriority w:val="32"/>
    <w:rPr>
      <w:b/>
      <w:bCs/>
      <w:smallCaps/>
      <w:color w:val="auto"/>
      <w:u w:val="single"/>
    </w:rPr>
  </w:style>
  <w:style w:type="character" w:customStyle="1" w:styleId="48">
    <w:name w:val="Book Title"/>
    <w:basedOn w:val="25"/>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5"/>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5"/>
    <w:link w:val="17"/>
    <w:qFormat/>
    <w:uiPriority w:val="99"/>
    <w:rPr>
      <w:sz w:val="18"/>
      <w:szCs w:val="18"/>
    </w:rPr>
  </w:style>
  <w:style w:type="character" w:customStyle="1" w:styleId="53">
    <w:name w:val="页脚 字符"/>
    <w:basedOn w:val="25"/>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5"/>
    <w:link w:val="15"/>
    <w:semiHidden/>
    <w:qFormat/>
    <w:uiPriority w:val="99"/>
    <w:rPr>
      <w:rFonts w:hAnsi="Courier New" w:cs="Courier New" w:asciiTheme="minorEastAsia"/>
    </w:rPr>
  </w:style>
  <w:style w:type="character" w:customStyle="1" w:styleId="58">
    <w:name w:val="正文文本 字符"/>
    <w:basedOn w:val="25"/>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 w:type="paragraph" w:customStyle="1" w:styleId="60">
    <w:name w:val="Other|1"/>
    <w:basedOn w:val="1"/>
    <w:qFormat/>
    <w:uiPriority w:val="0"/>
    <w:pPr>
      <w:widowControl w:val="0"/>
      <w:shd w:val="clear" w:color="auto" w:fill="auto"/>
    </w:pPr>
    <w:rPr>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0</TotalTime>
  <ScaleCrop>false</ScaleCrop>
  <LinksUpToDate>false</LinksUpToDate>
  <CharactersWithSpaces>3430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微信用户</cp:lastModifiedBy>
  <dcterms:modified xsi:type="dcterms:W3CDTF">2021-11-17T01:45:23Z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8E19E535925C4BD7A40CA6C7EB3D115B</vt:lpwstr>
  </property>
</Properties>
</file>