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关于数据中心机房列间精密空调采购项目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1000" w:lineRule="exact"/>
        <w:jc w:val="center"/>
        <w:rPr>
          <w:rFonts w:ascii="仿宋" w:hAnsi="仿宋" w:eastAsia="仿宋"/>
          <w:b/>
          <w:sz w:val="72"/>
          <w:szCs w:val="72"/>
        </w:rPr>
      </w:pPr>
    </w:p>
    <w:p>
      <w:pPr>
        <w:spacing w:line="500" w:lineRule="exact"/>
        <w:rPr>
          <w:rFonts w:ascii="仿宋" w:hAnsi="仿宋" w:eastAsia="仿宋"/>
          <w:b/>
          <w:sz w:val="36"/>
          <w:szCs w:val="36"/>
        </w:rPr>
      </w:pPr>
      <w:r>
        <w:rPr>
          <w:rFonts w:hint="eastAsia" w:ascii="仿宋" w:hAnsi="仿宋" w:eastAsia="仿宋"/>
          <w:b/>
          <w:sz w:val="36"/>
          <w:szCs w:val="36"/>
        </w:rPr>
        <w:t>项目编号：</w:t>
      </w:r>
      <w:bookmarkStart w:id="1" w:name="_Toc169332792"/>
      <w:bookmarkStart w:id="2" w:name="_Toc160880485"/>
      <w:bookmarkStart w:id="3" w:name="_Toc160880118"/>
      <w:r>
        <w:rPr>
          <w:rFonts w:hint="eastAsia" w:ascii="仿宋" w:hAnsi="仿宋" w:eastAsia="仿宋"/>
          <w:b/>
          <w:sz w:val="36"/>
          <w:szCs w:val="36"/>
        </w:rPr>
        <w:t>YKG2021010</w:t>
      </w:r>
    </w:p>
    <w:p>
      <w:pPr>
        <w:spacing w:line="500" w:lineRule="exact"/>
        <w:rPr>
          <w:rFonts w:ascii="仿宋" w:hAnsi="仿宋" w:eastAsia="仿宋"/>
          <w:b/>
          <w:color w:val="FF0000"/>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：数据中心机房列间精密空调采购</w:t>
      </w:r>
      <w:bookmarkStart w:id="4" w:name="_Toc207014580"/>
      <w:bookmarkStart w:id="5" w:name="_Toc216241307"/>
      <w:bookmarkStart w:id="6" w:name="_Toc267060162"/>
      <w:bookmarkStart w:id="7" w:name="_Toc170798743"/>
      <w:bookmarkStart w:id="8" w:name="_Toc219800200"/>
      <w:bookmarkStart w:id="9" w:name="_Toc273178686"/>
      <w:bookmarkStart w:id="10" w:name="_Toc212526081"/>
      <w:bookmarkStart w:id="11" w:name="_Toc212530253"/>
      <w:bookmarkStart w:id="12" w:name="_Toc235438227"/>
      <w:bookmarkStart w:id="13" w:name="_Toc259692600"/>
      <w:bookmarkStart w:id="14" w:name="_Toc223146565"/>
      <w:bookmarkStart w:id="15" w:name="_Toc259520819"/>
      <w:bookmarkStart w:id="16" w:name="_Toc267059010"/>
      <w:bookmarkStart w:id="17" w:name="_Toc212454753"/>
      <w:bookmarkStart w:id="18" w:name="_Toc267059161"/>
      <w:bookmarkStart w:id="19" w:name="_Toc251586187"/>
      <w:bookmarkStart w:id="20" w:name="_Toc253066567"/>
      <w:bookmarkStart w:id="21" w:name="_Toc177985424"/>
      <w:bookmarkStart w:id="22" w:name="_Toc217891359"/>
      <w:bookmarkStart w:id="23" w:name="_Toc255974963"/>
      <w:bookmarkStart w:id="24" w:name="_Toc266870386"/>
      <w:bookmarkStart w:id="25" w:name="_Toc266868924"/>
      <w:bookmarkStart w:id="26" w:name="_Toc267059519"/>
      <w:bookmarkStart w:id="27" w:name="_Toc236021402"/>
      <w:bookmarkStart w:id="28" w:name="_Toc266868624"/>
      <w:bookmarkStart w:id="29" w:name="_Toc235438297"/>
      <w:bookmarkStart w:id="30" w:name="_Toc267059633"/>
      <w:bookmarkStart w:id="31" w:name="_Toc212456146"/>
      <w:bookmarkStart w:id="32" w:name="_Toc251613780"/>
      <w:bookmarkStart w:id="33" w:name="_Toc258401210"/>
      <w:bookmarkStart w:id="34" w:name="_Toc267060022"/>
      <w:bookmarkStart w:id="35" w:name="_Toc267060407"/>
      <w:bookmarkStart w:id="36" w:name="_Toc169332904"/>
      <w:bookmarkStart w:id="37" w:name="_Toc249325665"/>
      <w:bookmarkStart w:id="38" w:name="_Toc160880487"/>
      <w:bookmarkStart w:id="39" w:name="_Toc235437942"/>
      <w:bookmarkStart w:id="40" w:name="_Toc227058483"/>
      <w:bookmarkStart w:id="41" w:name="_Toc267059899"/>
      <w:bookmarkStart w:id="42" w:name="_Toc259692693"/>
      <w:bookmarkStart w:id="43" w:name="_Toc225669277"/>
      <w:bookmarkStart w:id="44" w:name="_Toc211937196"/>
      <w:bookmarkStart w:id="45" w:name="_Toc254790852"/>
      <w:bookmarkStart w:id="46" w:name="_Toc267059786"/>
      <w:bookmarkStart w:id="47" w:name="_Toc266870861"/>
      <w:bookmarkStart w:id="48" w:name="_Toc169332794"/>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bookmarkStart w:id="49" w:name="_Hlk10840310"/>
      <w:bookmarkStart w:id="324" w:name="_GoBack"/>
      <w:r>
        <w:rPr>
          <w:rFonts w:hint="eastAsia" w:ascii="仿宋" w:hAnsi="仿宋" w:eastAsia="仿宋"/>
          <w:sz w:val="28"/>
          <w:szCs w:val="28"/>
        </w:rPr>
        <w:t>烟台科技学院（原济南大学泉城学院）成立于2005年，是国家教育部和山东省人民政府批准成立的全日制普通本科高校。位于山东蓬莱，现有全日制在校生</w:t>
      </w: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000</w:t>
      </w:r>
      <w:r>
        <w:rPr>
          <w:rFonts w:hint="eastAsia" w:ascii="仿宋" w:hAnsi="仿宋" w:eastAsia="仿宋"/>
          <w:sz w:val="28"/>
          <w:szCs w:val="28"/>
        </w:rPr>
        <w:t>余人，基础设施完备，教学科研条件优越。根据需要，对烟台科技学院数据中心机房列间精密空调采购项目进行公开询价，欢迎国内合格参与人参与。</w:t>
      </w:r>
    </w:p>
    <w:p>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项目编号：YKG2021010</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项目名称：数据中心机房列间精密空调采购项目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有提</w:t>
      </w:r>
      <w:r>
        <w:rPr>
          <w:rFonts w:hint="eastAsia" w:ascii="仿宋" w:hAnsi="仿宋" w:eastAsia="仿宋"/>
          <w:sz w:val="28"/>
          <w:szCs w:val="28"/>
        </w:rPr>
        <w:t>供设备</w:t>
      </w:r>
      <w:r>
        <w:rPr>
          <w:rFonts w:ascii="仿宋" w:hAnsi="仿宋" w:eastAsia="仿宋"/>
          <w:sz w:val="28"/>
          <w:szCs w:val="28"/>
        </w:rPr>
        <w:t>和服务的资格</w:t>
      </w:r>
      <w:r>
        <w:rPr>
          <w:rFonts w:hint="eastAsia" w:ascii="仿宋" w:hAnsi="仿宋" w:eastAsia="仿宋"/>
          <w:sz w:val="28"/>
          <w:szCs w:val="28"/>
        </w:rPr>
        <w:t>及</w:t>
      </w:r>
      <w:r>
        <w:rPr>
          <w:rFonts w:ascii="仿宋" w:hAnsi="仿宋" w:eastAsia="仿宋"/>
          <w:sz w:val="28"/>
          <w:szCs w:val="28"/>
        </w:rPr>
        <w:t>能力</w:t>
      </w:r>
      <w:r>
        <w:rPr>
          <w:rFonts w:hint="eastAsia" w:ascii="仿宋" w:hAnsi="仿宋" w:eastAsia="仿宋"/>
          <w:sz w:val="28"/>
          <w:szCs w:val="28"/>
        </w:rPr>
        <w:t>。具备相应的维护保养能力。</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（4）参与人具有2年以上（包括2年）3个以上同类项目销售和良好的售后服务应用成功案例,近三年未发生重大安全或质量事故。</w:t>
      </w:r>
    </w:p>
    <w:p>
      <w:pPr>
        <w:pStyle w:val="3"/>
        <w:spacing w:line="500" w:lineRule="exact"/>
        <w:ind w:firstLine="700" w:firstLineChars="250"/>
        <w:rPr>
          <w:rFonts w:ascii="仿宋" w:hAnsi="仿宋" w:eastAsia="仿宋" w:cstheme="minorBidi"/>
          <w:b w:val="0"/>
          <w:bCs w:val="0"/>
        </w:rPr>
      </w:pPr>
      <w:r>
        <w:rPr>
          <w:rFonts w:hint="eastAsia" w:ascii="仿宋" w:hAnsi="仿宋" w:eastAsia="仿宋" w:cstheme="minorBidi"/>
          <w:b w:val="0"/>
          <w:bCs w:val="0"/>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（6）参与人有依法缴纳税金和社会保障资金的良好记录。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报价响应文件递交方式：密封报价并邮寄。</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报价响应文件递交截止时间：2021年11月21</w:t>
      </w:r>
      <w:r>
        <w:rPr>
          <w:rFonts w:ascii="仿宋" w:hAnsi="仿宋" w:eastAsia="仿宋"/>
          <w:sz w:val="28"/>
          <w:szCs w:val="28"/>
        </w:rPr>
        <w:t>日</w:t>
      </w:r>
      <w:r>
        <w:rPr>
          <w:rFonts w:hint="eastAsia" w:ascii="仿宋" w:hAnsi="仿宋" w:eastAsia="仿宋"/>
          <w:sz w:val="28"/>
          <w:szCs w:val="28"/>
        </w:rPr>
        <w:t>下午</w:t>
      </w:r>
      <w:r>
        <w:rPr>
          <w:rFonts w:ascii="仿宋" w:hAnsi="仿宋" w:eastAsia="仿宋"/>
          <w:sz w:val="28"/>
          <w:szCs w:val="28"/>
        </w:rPr>
        <w:t>16</w:t>
      </w:r>
      <w:r>
        <w:rPr>
          <w:rFonts w:hint="eastAsia" w:ascii="仿宋" w:hAnsi="仿宋" w:eastAsia="仿宋"/>
          <w:sz w:val="28"/>
          <w:szCs w:val="28"/>
        </w:rPr>
        <w:t>:</w:t>
      </w:r>
      <w:r>
        <w:rPr>
          <w:rFonts w:ascii="仿宋" w:hAnsi="仿宋" w:eastAsia="仿宋"/>
          <w:sz w:val="28"/>
          <w:szCs w:val="28"/>
        </w:rPr>
        <w:t>00</w:t>
      </w:r>
      <w:r>
        <w:rPr>
          <w:rFonts w:hint="eastAsia" w:ascii="仿宋" w:hAnsi="仿宋" w:eastAsia="仿宋"/>
          <w:sz w:val="28"/>
          <w:szCs w:val="28"/>
        </w:rPr>
        <w:t>前</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报价响应文件递交地点：山东省烟台市蓬莱区仙境西路3</w:t>
      </w:r>
      <w:r>
        <w:rPr>
          <w:rFonts w:ascii="仿宋" w:hAnsi="仿宋" w:eastAsia="仿宋"/>
          <w:sz w:val="28"/>
          <w:szCs w:val="28"/>
        </w:rPr>
        <w:t>4</w:t>
      </w:r>
      <w:r>
        <w:rPr>
          <w:rFonts w:hint="eastAsia" w:ascii="仿宋" w:hAnsi="仿宋" w:eastAsia="仿宋"/>
          <w:sz w:val="28"/>
          <w:szCs w:val="28"/>
        </w:rPr>
        <w:t>号 烟台科技学院  图文信息楼A616总务处  采购科</w:t>
      </w:r>
    </w:p>
    <w:p>
      <w:pPr>
        <w:spacing w:after="0" w:line="500" w:lineRule="exact"/>
        <w:ind w:left="839"/>
        <w:rPr>
          <w:rFonts w:ascii="仿宋" w:hAnsi="仿宋" w:eastAsia="仿宋"/>
          <w:sz w:val="28"/>
          <w:szCs w:val="28"/>
        </w:rPr>
      </w:pPr>
      <w:r>
        <w:rPr>
          <w:rFonts w:hint="eastAsia" w:ascii="仿宋" w:hAnsi="仿宋" w:eastAsia="仿宋"/>
          <w:sz w:val="28"/>
          <w:szCs w:val="28"/>
        </w:rPr>
        <w:t>联系人：史老师 ；联系电话：15762791399.</w:t>
      </w:r>
    </w:p>
    <w:p>
      <w:pPr>
        <w:widowControl w:val="0"/>
        <w:spacing w:after="0" w:line="500" w:lineRule="exact"/>
        <w:ind w:left="426" w:firstLine="455" w:firstLineChars="162"/>
        <w:jc w:val="left"/>
        <w:rPr>
          <w:rFonts w:ascii="仿宋" w:hAnsi="仿宋" w:eastAsia="仿宋"/>
          <w:b/>
          <w:bCs/>
          <w:sz w:val="28"/>
          <w:szCs w:val="28"/>
        </w:rPr>
      </w:pPr>
      <w:r>
        <w:rPr>
          <w:rFonts w:hint="eastAsia" w:ascii="仿宋" w:hAnsi="仿宋" w:eastAsia="仿宋"/>
          <w:b/>
          <w:bCs/>
          <w:sz w:val="28"/>
          <w:szCs w:val="28"/>
        </w:rPr>
        <w:t>本项目监督投诉部门:中教集团内控部</w:t>
      </w:r>
    </w:p>
    <w:p>
      <w:pPr>
        <w:widowControl w:val="0"/>
        <w:spacing w:after="0" w:line="500" w:lineRule="exact"/>
        <w:ind w:left="426" w:firstLine="455" w:firstLineChars="162"/>
        <w:jc w:val="left"/>
        <w:rPr>
          <w:rFonts w:ascii="仿宋" w:hAnsi="仿宋" w:eastAsia="仿宋"/>
          <w:b/>
          <w:bCs/>
          <w:sz w:val="28"/>
          <w:szCs w:val="28"/>
        </w:rPr>
      </w:pPr>
      <w:r>
        <w:rPr>
          <w:rFonts w:hint="eastAsia" w:ascii="仿宋" w:hAnsi="仿宋" w:eastAsia="仿宋"/>
          <w:b/>
          <w:bCs/>
          <w:sz w:val="28"/>
          <w:szCs w:val="28"/>
        </w:rPr>
        <w:t>投诉电话:0791-88102608</w:t>
      </w:r>
    </w:p>
    <w:p>
      <w:pPr>
        <w:widowControl w:val="0"/>
        <w:spacing w:after="0" w:line="500" w:lineRule="exact"/>
        <w:ind w:left="426" w:firstLine="455" w:firstLineChars="162"/>
        <w:jc w:val="left"/>
        <w:rPr>
          <w:rFonts w:ascii="仿宋" w:hAnsi="仿宋" w:eastAsia="仿宋"/>
          <w:b/>
          <w:bCs/>
          <w:sz w:val="28"/>
          <w:szCs w:val="28"/>
        </w:rPr>
      </w:pPr>
      <w:r>
        <w:rPr>
          <w:rFonts w:hint="eastAsia" w:ascii="仿宋" w:hAnsi="仿宋" w:eastAsia="仿宋"/>
          <w:b/>
          <w:bCs/>
          <w:sz w:val="28"/>
          <w:szCs w:val="28"/>
        </w:rPr>
        <w:t>投诉邮箱:Neikongbu@educationgroup.cn</w:t>
      </w:r>
    </w:p>
    <w:p>
      <w:pPr>
        <w:widowControl w:val="0"/>
        <w:spacing w:after="0" w:line="500" w:lineRule="exact"/>
        <w:ind w:left="426" w:firstLine="455" w:firstLineChars="162"/>
        <w:jc w:val="left"/>
        <w:rPr>
          <w:rFonts w:ascii="仿宋" w:hAnsi="仿宋" w:eastAsia="仿宋"/>
          <w:b/>
          <w:bCs/>
          <w:color w:val="FF0000"/>
          <w:sz w:val="28"/>
          <w:szCs w:val="28"/>
        </w:rPr>
      </w:pPr>
      <w:r>
        <w:rPr>
          <w:rFonts w:hint="eastAsia" w:ascii="仿宋" w:hAnsi="仿宋" w:eastAsia="仿宋"/>
          <w:b/>
          <w:bCs/>
          <w:sz w:val="28"/>
          <w:szCs w:val="28"/>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4.参与人需提供制造商出具的授权书、报修承诺函等；</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5.参与人需提供近2年经过审计的财务报表、3个以上同类项目销售和良好的售后服务应用成功案例；</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7.</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FF0000"/>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免费保修期：3年，提供原厂售后服务承诺函。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应急维修时间安排：2小时响应，8小时内修复完毕；</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维修地点、地址、联系电话及联系人员：烟台科技学院图文楼101室，宁老师18596175177；</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bookmarkEnd w:id="324"/>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tbl>
      <w:tblPr>
        <w:tblStyle w:val="24"/>
        <w:tblW w:w="9522" w:type="dxa"/>
        <w:tblInd w:w="-5" w:type="dxa"/>
        <w:tblLayout w:type="fixed"/>
        <w:tblCellMar>
          <w:top w:w="0" w:type="dxa"/>
          <w:left w:w="108" w:type="dxa"/>
          <w:bottom w:w="0" w:type="dxa"/>
          <w:right w:w="108" w:type="dxa"/>
        </w:tblCellMar>
      </w:tblPr>
      <w:tblGrid>
        <w:gridCol w:w="643"/>
        <w:gridCol w:w="1089"/>
        <w:gridCol w:w="3161"/>
        <w:gridCol w:w="787"/>
        <w:gridCol w:w="657"/>
        <w:gridCol w:w="919"/>
        <w:gridCol w:w="1052"/>
        <w:gridCol w:w="121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108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316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91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105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121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5811"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08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仿宋"/>
                <w:sz w:val="20"/>
                <w:szCs w:val="20"/>
              </w:rPr>
              <w:t>数据中心机房列间精密空调</w:t>
            </w:r>
          </w:p>
        </w:tc>
        <w:tc>
          <w:tcPr>
            <w:tcW w:w="3161" w:type="dxa"/>
            <w:tcBorders>
              <w:top w:val="nil"/>
              <w:left w:val="nil"/>
              <w:bottom w:val="single" w:color="auto" w:sz="4" w:space="0"/>
              <w:right w:val="single" w:color="auto" w:sz="4" w:space="0"/>
            </w:tcBorders>
            <w:shd w:val="clear" w:color="000000" w:fill="FFFFFF"/>
            <w:vAlign w:val="center"/>
          </w:tcPr>
          <w:p>
            <w:pPr>
              <w:pStyle w:val="54"/>
              <w:widowControl w:val="0"/>
              <w:ind w:firstLine="400"/>
              <w:rPr>
                <w:rFonts w:ascii="仿宋" w:hAnsi="仿宋" w:eastAsia="仿宋" w:cs="仿宋"/>
                <w:sz w:val="20"/>
                <w:szCs w:val="20"/>
              </w:rPr>
            </w:pPr>
            <w:r>
              <w:rPr>
                <w:rFonts w:hint="eastAsia" w:ascii="仿宋" w:hAnsi="仿宋" w:eastAsia="仿宋" w:cs="仿宋"/>
                <w:sz w:val="20"/>
                <w:szCs w:val="20"/>
              </w:rPr>
              <w:t xml:space="preserve">1.冷却方式：风冷；制冷量：25KW；风量：5000m³/h；加湿量：1.5kg/h；电源制式：380Vac/50~60Hz；尺寸：H*W*D(mm):2000*300*1100.              </w:t>
            </w:r>
          </w:p>
          <w:p>
            <w:pPr>
              <w:pStyle w:val="54"/>
              <w:widowControl w:val="0"/>
              <w:ind w:firstLine="400"/>
              <w:rPr>
                <w:rFonts w:ascii="仿宋" w:hAnsi="仿宋" w:eastAsia="仿宋" w:cs="仿宋"/>
                <w:sz w:val="20"/>
                <w:szCs w:val="20"/>
              </w:rPr>
            </w:pPr>
            <w:r>
              <w:rPr>
                <w:rFonts w:hint="eastAsia" w:ascii="仿宋" w:hAnsi="仿宋" w:eastAsia="仿宋" w:cs="仿宋"/>
                <w:sz w:val="20"/>
                <w:szCs w:val="20"/>
              </w:rPr>
              <w:t>2.选用V型高效内螺纹大面积蒸发器，保障换热效率；除湿控制精确，以减少空气过冷及热补偿的能量损失。</w:t>
            </w:r>
          </w:p>
          <w:p>
            <w:pPr>
              <w:pStyle w:val="54"/>
              <w:widowControl w:val="0"/>
              <w:ind w:firstLine="400"/>
              <w:rPr>
                <w:rFonts w:ascii="仿宋" w:hAnsi="仿宋" w:eastAsia="仿宋" w:cs="Tahoma"/>
                <w:color w:val="000000"/>
                <w:sz w:val="20"/>
                <w:szCs w:val="20"/>
              </w:rPr>
            </w:pPr>
            <w:r>
              <w:rPr>
                <w:rFonts w:hint="eastAsia" w:ascii="仿宋" w:hAnsi="仿宋" w:eastAsia="仿宋" w:cs="仿宋"/>
                <w:sz w:val="20"/>
                <w:szCs w:val="20"/>
              </w:rPr>
              <w:t>3.机房专用空调应具有高效节能性，压缩机具有较高的能效比，且冷量输出可实现23%-110%连续调节。采用谷轮变频涡旋压缩机。</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台</w:t>
            </w:r>
          </w:p>
        </w:tc>
        <w:tc>
          <w:tcPr>
            <w:tcW w:w="657"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919"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52"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1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7" w:type="first"/>
          <w:pgSz w:w="11906" w:h="16838"/>
          <w:pgMar w:top="1440" w:right="1416" w:bottom="1440" w:left="1134"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center"/>
        <w:rPr>
          <w:rFonts w:hint="eastAsia"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关于数据中心机房列间精密空调采购项目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0" w:name="_Toc266870907"/>
      <w:bookmarkStart w:id="51" w:name="_Toc254790899"/>
      <w:bookmarkStart w:id="52" w:name="_Toc253066614"/>
      <w:bookmarkStart w:id="53" w:name="_Toc267059030"/>
      <w:bookmarkStart w:id="54" w:name="_Toc192664153"/>
      <w:bookmarkStart w:id="55" w:name="_Toc235438344"/>
      <w:bookmarkStart w:id="56" w:name="_Toc259692647"/>
      <w:bookmarkStart w:id="57" w:name="_Toc192663686"/>
      <w:bookmarkStart w:id="58" w:name="_Toc266870432"/>
      <w:bookmarkStart w:id="59" w:name="_Toc266870833"/>
      <w:bookmarkStart w:id="60" w:name="_Toc251613829"/>
      <w:bookmarkStart w:id="61" w:name="_Toc180302913"/>
      <w:bookmarkStart w:id="62" w:name="_Toc255975007"/>
      <w:bookmarkStart w:id="63" w:name="_Toc182805217"/>
      <w:bookmarkStart w:id="64" w:name="_Toc249325711"/>
      <w:bookmarkStart w:id="65" w:name="_Toc235438274"/>
      <w:bookmarkStart w:id="66" w:name="_Toc192996446"/>
      <w:bookmarkStart w:id="67" w:name="_Toc273178698"/>
      <w:bookmarkStart w:id="68" w:name="_Toc170798793"/>
      <w:bookmarkStart w:id="69" w:name="_Toc191783222"/>
      <w:bookmarkStart w:id="70" w:name="_Toc230071147"/>
      <w:bookmarkStart w:id="71" w:name="_Toc192996338"/>
      <w:bookmarkStart w:id="72" w:name="_Toc251586231"/>
      <w:bookmarkStart w:id="73" w:name="_Toc227058530"/>
      <w:bookmarkStart w:id="74" w:name="_Toc267059919"/>
      <w:bookmarkStart w:id="75" w:name="_Toc267060453"/>
      <w:bookmarkStart w:id="76" w:name="_Toc181436461"/>
      <w:bookmarkStart w:id="77" w:name="_Toc267060321"/>
      <w:bookmarkStart w:id="78" w:name="_Toc259692740"/>
      <w:bookmarkStart w:id="79" w:name="_Toc191789329"/>
      <w:bookmarkStart w:id="80" w:name="_Toc160880529"/>
      <w:bookmarkStart w:id="81" w:name="_Toc267060208"/>
      <w:bookmarkStart w:id="82" w:name="_Toc191803626"/>
      <w:bookmarkStart w:id="83" w:name="_Toc182372782"/>
      <w:bookmarkStart w:id="84" w:name="_Toc232302115"/>
      <w:bookmarkStart w:id="85" w:name="_Toc160880160"/>
      <w:bookmarkStart w:id="86" w:name="_Toc213756051"/>
      <w:bookmarkStart w:id="87" w:name="_Toc267060068"/>
      <w:bookmarkStart w:id="88" w:name="_Toc223146608"/>
      <w:bookmarkStart w:id="89" w:name="_Toc259520865"/>
      <w:bookmarkStart w:id="90" w:name="_Toc169332949"/>
      <w:bookmarkStart w:id="91" w:name="_Toc177985469"/>
      <w:bookmarkStart w:id="92" w:name="_Toc235437991"/>
      <w:bookmarkStart w:id="93" w:name="_Toc236021449"/>
      <w:bookmarkStart w:id="94" w:name="_Toc192663835"/>
      <w:bookmarkStart w:id="95" w:name="_Toc181436565"/>
      <w:bookmarkStart w:id="96" w:name="_Toc169332838"/>
      <w:bookmarkStart w:id="97" w:name="_Toc266868670"/>
      <w:bookmarkStart w:id="98" w:name="_Toc266868937"/>
      <w:bookmarkStart w:id="99" w:name="_Toc219800243"/>
      <w:bookmarkStart w:id="100" w:name="_Toc267059653"/>
      <w:bookmarkStart w:id="101" w:name="_Toc213755858"/>
      <w:bookmarkStart w:id="102" w:name="_Toc267059539"/>
      <w:bookmarkStart w:id="103" w:name="_Toc203355733"/>
      <w:bookmarkStart w:id="104" w:name="_Toc258401256"/>
      <w:bookmarkStart w:id="105" w:name="_Toc217891402"/>
      <w:bookmarkStart w:id="106" w:name="_Toc267059806"/>
      <w:bookmarkStart w:id="107" w:name="_Toc191802690"/>
      <w:bookmarkStart w:id="108" w:name="_Toc193165734"/>
      <w:bookmarkStart w:id="109" w:name="_Toc213208766"/>
      <w:bookmarkStart w:id="110" w:name="_Toc225669322"/>
      <w:bookmarkStart w:id="111" w:name="_Toc267059181"/>
      <w:bookmarkStart w:id="112" w:name="_Toc213755995"/>
      <w:bookmarkStart w:id="113" w:name="_Toc211917116"/>
      <w:bookmarkStart w:id="114" w:name="_Toc193160448"/>
      <w:bookmarkStart w:id="115" w:name="_Toc213755939"/>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w:t>
      </w:r>
      <w:r>
        <w:rPr>
          <w:rFonts w:hint="eastAsia" w:ascii="仿宋" w:hAnsi="仿宋" w:eastAsia="仿宋"/>
          <w:sz w:val="28"/>
          <w:szCs w:val="28"/>
          <w:u w:val="single"/>
        </w:rPr>
        <w:t>数据中心机房列间精密空调采购</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 xml:space="preserve">，本签字代表 </w:t>
      </w:r>
      <w:r>
        <w:rPr>
          <w:rFonts w:hint="eastAsia" w:ascii="仿宋" w:hAnsi="仿宋" w:eastAsia="仿宋"/>
          <w:sz w:val="28"/>
          <w:szCs w:val="28"/>
          <w:u w:val="single"/>
        </w:rPr>
        <w:t xml:space="preserve">    （全名、职务）</w:t>
      </w:r>
      <w:r>
        <w:rPr>
          <w:rFonts w:hint="eastAsia" w:ascii="仿宋" w:hAnsi="仿宋" w:eastAsia="仿宋"/>
          <w:sz w:val="28"/>
          <w:szCs w:val="28"/>
        </w:rPr>
        <w:t>正式授权并代表我方</w:t>
      </w:r>
      <w:r>
        <w:rPr>
          <w:rFonts w:hint="eastAsia" w:ascii="仿宋" w:hAnsi="仿宋" w:eastAsia="仿宋"/>
          <w:sz w:val="28"/>
          <w:szCs w:val="28"/>
          <w:u w:val="single"/>
        </w:rPr>
        <w:t xml:space="preserve">     （参与人公司名称、地址）</w:t>
      </w:r>
      <w:r>
        <w:rPr>
          <w:rFonts w:hint="eastAsia" w:ascii="仿宋" w:hAnsi="仿宋" w:eastAsia="仿宋"/>
          <w:sz w:val="28"/>
          <w:szCs w:val="28"/>
        </w:rPr>
        <w:t>提交下述文件正本1份和副本2份。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500" w:lineRule="exact"/>
        <w:ind w:firstLine="420" w:firstLineChars="150"/>
        <w:rPr>
          <w:rFonts w:ascii="仿宋" w:hAnsi="仿宋" w:eastAsia="仿宋"/>
          <w:sz w:val="28"/>
          <w:szCs w:val="28"/>
          <w:u w:val="single"/>
        </w:rPr>
      </w:pPr>
      <w:r>
        <w:rPr>
          <w:rFonts w:hint="eastAsia" w:ascii="仿宋" w:hAnsi="仿宋" w:eastAsia="仿宋"/>
          <w:sz w:val="28"/>
          <w:szCs w:val="28"/>
        </w:rPr>
        <w:t xml:space="preserve"> 地址：                   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 </w:t>
      </w:r>
    </w:p>
    <w:p>
      <w:pPr>
        <w:spacing w:after="0" w:line="480" w:lineRule="exact"/>
        <w:ind w:firstLine="560"/>
        <w:rPr>
          <w:rFonts w:ascii="仿宋" w:hAnsi="仿宋" w:eastAsia="仿宋"/>
          <w:sz w:val="28"/>
          <w:szCs w:val="28"/>
        </w:rPr>
      </w:pPr>
      <w:r>
        <w:rPr>
          <w:rFonts w:hint="eastAsia" w:ascii="仿宋" w:hAnsi="仿宋" w:eastAsia="仿宋"/>
          <w:sz w:val="28"/>
          <w:szCs w:val="28"/>
        </w:rPr>
        <w:t>参与人授权代表签字：</w:t>
      </w:r>
    </w:p>
    <w:p>
      <w:pPr>
        <w:spacing w:after="0" w:line="480" w:lineRule="exact"/>
        <w:ind w:firstLine="560"/>
        <w:rPr>
          <w:rFonts w:ascii="仿宋" w:hAnsi="仿宋" w:eastAsia="仿宋"/>
          <w:sz w:val="28"/>
          <w:szCs w:val="28"/>
        </w:rPr>
      </w:pPr>
      <w:r>
        <w:rPr>
          <w:rFonts w:hint="eastAsia" w:ascii="仿宋" w:hAnsi="仿宋" w:eastAsia="仿宋"/>
          <w:sz w:val="28"/>
          <w:szCs w:val="28"/>
        </w:rPr>
        <w:t xml:space="preserve">参与人（公司全称并加盖公章）：  </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color w:val="FF0000"/>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9455" w:type="dxa"/>
        <w:tblInd w:w="-5" w:type="dxa"/>
        <w:tblLayout w:type="fixed"/>
        <w:tblCellMar>
          <w:top w:w="0" w:type="dxa"/>
          <w:left w:w="108" w:type="dxa"/>
          <w:bottom w:w="0" w:type="dxa"/>
          <w:right w:w="108" w:type="dxa"/>
        </w:tblCellMar>
      </w:tblPr>
      <w:tblGrid>
        <w:gridCol w:w="567"/>
        <w:gridCol w:w="1305"/>
        <w:gridCol w:w="1065"/>
        <w:gridCol w:w="2100"/>
        <w:gridCol w:w="630"/>
        <w:gridCol w:w="675"/>
        <w:gridCol w:w="1230"/>
        <w:gridCol w:w="1218"/>
        <w:gridCol w:w="665"/>
      </w:tblGrid>
      <w:tr>
        <w:tblPrEx>
          <w:tblCellMar>
            <w:top w:w="0" w:type="dxa"/>
            <w:left w:w="108" w:type="dxa"/>
            <w:bottom w:w="0" w:type="dxa"/>
            <w:right w:w="108" w:type="dxa"/>
          </w:tblCellMar>
        </w:tblPrEx>
        <w:trPr>
          <w:trHeight w:val="565" w:hRule="atLeast"/>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30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0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2100"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3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7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23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21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7036" w:hRule="atLeast"/>
        </w:trPr>
        <w:tc>
          <w:tcPr>
            <w:tcW w:w="567"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30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仿宋"/>
                <w:sz w:val="20"/>
                <w:szCs w:val="20"/>
              </w:rPr>
              <w:t>数据中心机房列间精密空调</w:t>
            </w:r>
          </w:p>
        </w:tc>
        <w:tc>
          <w:tcPr>
            <w:tcW w:w="106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2100" w:type="dxa"/>
            <w:tcBorders>
              <w:top w:val="nil"/>
              <w:left w:val="nil"/>
              <w:bottom w:val="single" w:color="auto" w:sz="4" w:space="0"/>
              <w:right w:val="single" w:color="auto" w:sz="4" w:space="0"/>
            </w:tcBorders>
            <w:shd w:val="clear" w:color="000000" w:fill="FFFFFF"/>
            <w:vAlign w:val="center"/>
          </w:tcPr>
          <w:p>
            <w:pPr>
              <w:pStyle w:val="54"/>
              <w:widowControl w:val="0"/>
              <w:spacing w:line="240" w:lineRule="auto"/>
              <w:ind w:firstLine="0" w:firstLineChars="0"/>
              <w:rPr>
                <w:rFonts w:ascii="仿宋" w:hAnsi="仿宋" w:eastAsia="仿宋" w:cs="仿宋"/>
                <w:sz w:val="20"/>
                <w:szCs w:val="20"/>
              </w:rPr>
            </w:pPr>
            <w:r>
              <w:rPr>
                <w:rFonts w:hint="eastAsia" w:ascii="仿宋" w:hAnsi="仿宋" w:eastAsia="仿宋" w:cs="仿宋"/>
                <w:sz w:val="20"/>
                <w:szCs w:val="20"/>
              </w:rPr>
              <w:t>1、冷却方式：风冷；制冷量：25KW；风量：5000m³/h；加湿量：1.5kg/h；电源制式：380Vac/50~60Hz；尺寸：H*W*D(mm):2000*300*1100.              2.选用V型高效内螺纹大面积蒸发器，保障换热效率；除湿控制精确，以减少空气过冷及热补偿的能量损失。</w:t>
            </w:r>
          </w:p>
          <w:p>
            <w:pPr>
              <w:pStyle w:val="54"/>
              <w:widowControl w:val="0"/>
              <w:spacing w:line="240" w:lineRule="auto"/>
              <w:ind w:firstLine="0" w:firstLineChars="0"/>
              <w:rPr>
                <w:rFonts w:ascii="仿宋" w:hAnsi="仿宋" w:eastAsia="仿宋" w:cs="Tahoma"/>
                <w:color w:val="000000"/>
                <w:sz w:val="20"/>
                <w:szCs w:val="20"/>
              </w:rPr>
            </w:pPr>
            <w:r>
              <w:rPr>
                <w:rFonts w:hint="eastAsia" w:ascii="仿宋" w:hAnsi="仿宋" w:eastAsia="仿宋" w:cs="仿宋"/>
                <w:sz w:val="20"/>
                <w:szCs w:val="20"/>
              </w:rPr>
              <w:t>3.机房专用空调应具有高效节能性，压缩机具有较高的能效比，且冷量输出可实现23%-110%连续调节。采用谷轮变频涡旋压缩机。</w:t>
            </w:r>
          </w:p>
        </w:tc>
        <w:tc>
          <w:tcPr>
            <w:tcW w:w="63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台</w:t>
            </w:r>
          </w:p>
        </w:tc>
        <w:tc>
          <w:tcPr>
            <w:tcW w:w="67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230"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21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90" w:hRule="atLeast"/>
        </w:trPr>
        <w:tc>
          <w:tcPr>
            <w:tcW w:w="1872" w:type="dxa"/>
            <w:gridSpan w:val="2"/>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仿宋"/>
                <w:sz w:val="20"/>
                <w:szCs w:val="20"/>
              </w:rPr>
            </w:pPr>
            <w:r>
              <w:rPr>
                <w:rFonts w:hint="eastAsia" w:ascii="仿宋" w:hAnsi="仿宋" w:eastAsia="仿宋" w:cs="仿宋"/>
                <w:sz w:val="20"/>
                <w:szCs w:val="20"/>
              </w:rPr>
              <w:t>合计</w:t>
            </w:r>
          </w:p>
        </w:tc>
        <w:tc>
          <w:tcPr>
            <w:tcW w:w="7583" w:type="dxa"/>
            <w:gridSpan w:val="7"/>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r>
              <w:rPr>
                <w:rFonts w:hint="eastAsia" w:ascii="仿宋" w:hAnsi="仿宋" w:eastAsia="仿宋" w:cs="Tahoma"/>
                <w:color w:val="000000"/>
                <w:sz w:val="20"/>
                <w:szCs w:val="20"/>
              </w:rPr>
              <w:t>小写：                       大写：</w:t>
            </w: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lang w:val="zh-CN"/>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30071153"/>
      <w:bookmarkStart w:id="117" w:name="_Toc236021457"/>
      <w:bookmarkStart w:id="118" w:name="_Toc213208771"/>
      <w:bookmarkStart w:id="119" w:name="_Toc223146614"/>
      <w:bookmarkStart w:id="120" w:name="_Toc266868943"/>
      <w:bookmarkStart w:id="121" w:name="_Toc266870441"/>
      <w:bookmarkStart w:id="122" w:name="_Toc235437998"/>
      <w:bookmarkStart w:id="123" w:name="_Toc258401265"/>
      <w:bookmarkStart w:id="124" w:name="_Toc267059035"/>
      <w:bookmarkStart w:id="125" w:name="_Toc267060326"/>
      <w:bookmarkStart w:id="126" w:name="_Toc249325720"/>
      <w:bookmarkStart w:id="127" w:name="_Toc213756057"/>
      <w:bookmarkStart w:id="128" w:name="_Toc259692656"/>
      <w:bookmarkStart w:id="129" w:name="_Toc267060461"/>
      <w:bookmarkStart w:id="130" w:name="_Toc235438281"/>
      <w:bookmarkStart w:id="131" w:name="_Toc192996451"/>
      <w:bookmarkStart w:id="132" w:name="_Toc192996343"/>
      <w:bookmarkStart w:id="133" w:name="_Toc182805222"/>
      <w:bookmarkStart w:id="134" w:name="_Toc181436466"/>
      <w:bookmarkStart w:id="135" w:name="_Toc191783227"/>
      <w:bookmarkStart w:id="136" w:name="_Toc191789334"/>
      <w:bookmarkStart w:id="137" w:name="_Toc177985474"/>
      <w:bookmarkStart w:id="138" w:name="_Toc251613839"/>
      <w:bookmarkStart w:id="139" w:name="_Toc160880534"/>
      <w:bookmarkStart w:id="140" w:name="_Toc253066624"/>
      <w:bookmarkStart w:id="141" w:name="_Toc181436570"/>
      <w:bookmarkStart w:id="142" w:name="_Toc192663840"/>
      <w:bookmarkStart w:id="143" w:name="_Toc225669328"/>
      <w:bookmarkStart w:id="144" w:name="_Toc232302122"/>
      <w:bookmarkStart w:id="145" w:name="_Toc266870839"/>
      <w:bookmarkStart w:id="146" w:name="_Toc191803631"/>
      <w:bookmarkStart w:id="147" w:name="_Toc267059186"/>
      <w:bookmarkStart w:id="148" w:name="_Toc267059811"/>
      <w:bookmarkStart w:id="149" w:name="_Toc213755864"/>
      <w:bookmarkStart w:id="150" w:name="_Toc160880165"/>
      <w:bookmarkStart w:id="151" w:name="_Toc267060216"/>
      <w:bookmarkStart w:id="152" w:name="_Toc255975016"/>
      <w:bookmarkStart w:id="153" w:name="_Toc267059924"/>
      <w:bookmarkStart w:id="154" w:name="_Toc259692749"/>
      <w:bookmarkStart w:id="155" w:name="_Toc217891408"/>
      <w:bookmarkStart w:id="156" w:name="_Toc254790909"/>
      <w:bookmarkStart w:id="157" w:name="_Toc273178703"/>
      <w:bookmarkStart w:id="158" w:name="_Toc203355738"/>
      <w:bookmarkStart w:id="159" w:name="_Toc266868679"/>
      <w:bookmarkStart w:id="160" w:name="_Toc227058536"/>
      <w:bookmarkStart w:id="161" w:name="_Toc259520874"/>
      <w:bookmarkStart w:id="162" w:name="_Toc267060076"/>
      <w:bookmarkStart w:id="163" w:name="_Toc267059544"/>
      <w:bookmarkStart w:id="164" w:name="_Toc211917121"/>
      <w:bookmarkStart w:id="165" w:name="_Toc267059658"/>
      <w:bookmarkStart w:id="166" w:name="_Toc251586241"/>
      <w:bookmarkStart w:id="167" w:name="_Toc192663691"/>
      <w:bookmarkStart w:id="168" w:name="_Toc219800249"/>
      <w:bookmarkStart w:id="169" w:name="_Toc182372787"/>
      <w:bookmarkStart w:id="170" w:name="_Toc235438352"/>
      <w:bookmarkStart w:id="171" w:name="_Toc192664158"/>
      <w:bookmarkStart w:id="172" w:name="_Toc213755945"/>
      <w:bookmarkStart w:id="173" w:name="_Toc213756001"/>
      <w:bookmarkStart w:id="174" w:name="_Toc193160453"/>
      <w:bookmarkStart w:id="175" w:name="_Toc169332954"/>
      <w:bookmarkStart w:id="176" w:name="_Toc180302918"/>
      <w:bookmarkStart w:id="177" w:name="_Toc191802695"/>
      <w:bookmarkStart w:id="178" w:name="_Toc266870916"/>
      <w:bookmarkStart w:id="179" w:name="_Toc193165739"/>
      <w:bookmarkStart w:id="180" w:name="_Toc170798798"/>
      <w:bookmarkStart w:id="181" w:name="_Toc169332843"/>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szCs w:val="28"/>
        </w:rPr>
      </w:pPr>
    </w:p>
    <w:p>
      <w:pPr>
        <w:spacing w:line="380" w:lineRule="exact"/>
        <w:jc w:val="center"/>
        <w:outlineLvl w:val="2"/>
        <w:rPr>
          <w:rFonts w:ascii="仿宋" w:hAnsi="仿宋" w:eastAsia="仿宋"/>
          <w:sz w:val="28"/>
          <w:szCs w:val="28"/>
        </w:rPr>
      </w:pPr>
      <w:bookmarkStart w:id="182" w:name="_Toc258401266"/>
      <w:bookmarkStart w:id="183" w:name="_Toc253066625"/>
      <w:bookmarkStart w:id="184" w:name="_Toc235438353"/>
      <w:bookmarkStart w:id="185" w:name="_Toc251613840"/>
      <w:bookmarkStart w:id="186" w:name="_Toc230071154"/>
      <w:bookmarkStart w:id="187" w:name="_Toc251586242"/>
      <w:bookmarkStart w:id="188" w:name="_Toc232302123"/>
      <w:bookmarkStart w:id="189" w:name="_Toc266870442"/>
      <w:bookmarkStart w:id="190" w:name="_Toc213756058"/>
      <w:bookmarkStart w:id="191" w:name="_Toc225669329"/>
      <w:bookmarkStart w:id="192" w:name="_Toc266870917"/>
      <w:bookmarkStart w:id="193" w:name="_Toc223146615"/>
      <w:bookmarkStart w:id="194" w:name="_Toc267060077"/>
      <w:bookmarkStart w:id="195" w:name="_Toc259520875"/>
      <w:bookmarkStart w:id="196" w:name="_Toc219800250"/>
      <w:bookmarkStart w:id="197" w:name="_Toc235437999"/>
      <w:bookmarkStart w:id="198" w:name="_Toc236021458"/>
      <w:bookmarkStart w:id="199" w:name="_Toc259692750"/>
      <w:bookmarkStart w:id="200" w:name="_Toc266868680"/>
      <w:bookmarkStart w:id="201" w:name="_Toc267060217"/>
      <w:bookmarkStart w:id="202" w:name="_Toc259692657"/>
      <w:bookmarkStart w:id="203" w:name="_Toc217891409"/>
      <w:bookmarkStart w:id="204" w:name="_Toc267060462"/>
      <w:bookmarkStart w:id="205" w:name="_Toc227058537"/>
      <w:bookmarkStart w:id="206" w:name="_Toc235438282"/>
      <w:bookmarkStart w:id="207" w:name="_Toc255975017"/>
      <w:bookmarkStart w:id="208" w:name="_Toc254790910"/>
      <w:bookmarkStart w:id="209" w:name="_Toc249325721"/>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烟台科技学院：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（项目编号）公开询价邀请，本签字人愿意参加本次报价，提供公开询价文件中规定的</w:t>
      </w:r>
      <w:r>
        <w:rPr>
          <w:rFonts w:hint="eastAsia" w:ascii="仿宋" w:hAnsi="仿宋" w:eastAsia="仿宋"/>
          <w:sz w:val="28"/>
          <w:szCs w:val="28"/>
          <w:u w:val="single"/>
        </w:rPr>
        <w:t>数据中心机房列间精密空调</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27058538"/>
      <w:bookmarkStart w:id="212" w:name="_Toc230071155"/>
      <w:bookmarkStart w:id="213" w:name="_Toc266868681"/>
      <w:bookmarkStart w:id="214" w:name="_Toc253066626"/>
      <w:bookmarkStart w:id="215" w:name="_Toc251613841"/>
      <w:bookmarkStart w:id="216" w:name="_Toc236021459"/>
      <w:bookmarkStart w:id="217" w:name="_Toc235438354"/>
      <w:bookmarkStart w:id="218" w:name="_Toc259520876"/>
      <w:bookmarkStart w:id="219" w:name="_Toc254790911"/>
      <w:bookmarkStart w:id="220" w:name="_Toc251586243"/>
      <w:bookmarkStart w:id="221" w:name="_Toc259692658"/>
      <w:bookmarkStart w:id="222" w:name="_Toc259692751"/>
      <w:bookmarkStart w:id="223" w:name="_Toc258401267"/>
      <w:bookmarkStart w:id="224" w:name="_Toc223146616"/>
      <w:bookmarkStart w:id="225" w:name="_Toc249325722"/>
      <w:bookmarkStart w:id="226" w:name="_Toc217891410"/>
      <w:bookmarkStart w:id="227" w:name="_Toc213756059"/>
      <w:bookmarkStart w:id="228" w:name="_Toc235438283"/>
      <w:bookmarkStart w:id="229" w:name="_Toc232302124"/>
      <w:bookmarkStart w:id="230" w:name="_Toc219800251"/>
      <w:bookmarkStart w:id="231" w:name="_Toc235438000"/>
      <w:bookmarkStart w:id="232" w:name="_Toc225669330"/>
      <w:bookmarkStart w:id="233" w:name="_Toc255975018"/>
      <w:bookmarkStart w:id="234" w:name="_Toc266870443"/>
      <w:bookmarkStart w:id="235" w:name="_Toc266870918"/>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烟台科技学院：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70798801"/>
      <w:bookmarkStart w:id="237" w:name="_Toc255975021"/>
      <w:bookmarkStart w:id="238" w:name="_Toc249325725"/>
      <w:bookmarkStart w:id="239" w:name="_Toc181436469"/>
      <w:bookmarkStart w:id="240" w:name="_Toc267060466"/>
      <w:bookmarkStart w:id="241" w:name="_Toc180302921"/>
      <w:bookmarkStart w:id="242" w:name="_Toc191802698"/>
      <w:bookmarkStart w:id="243" w:name="_Toc235438286"/>
      <w:bookmarkStart w:id="244" w:name="_Toc235438003"/>
      <w:bookmarkStart w:id="245" w:name="_Toc259692756"/>
      <w:bookmarkStart w:id="246" w:name="_Toc177985477"/>
      <w:bookmarkStart w:id="247" w:name="_Toc182372790"/>
      <w:bookmarkStart w:id="248" w:name="_Toc181436573"/>
      <w:bookmarkStart w:id="249" w:name="_Toc193160456"/>
      <w:bookmarkStart w:id="250" w:name="_Toc267060081"/>
      <w:bookmarkStart w:id="251" w:name="_Toc211917124"/>
      <w:bookmarkStart w:id="252" w:name="_Toc182805225"/>
      <w:bookmarkStart w:id="253" w:name="_Toc193165742"/>
      <w:bookmarkStart w:id="254" w:name="_Toc255975023"/>
      <w:bookmarkStart w:id="255" w:name="_Toc267060465"/>
      <w:bookmarkStart w:id="256" w:name="_Toc259692663"/>
      <w:bookmarkStart w:id="257" w:name="_Toc203355741"/>
      <w:bookmarkStart w:id="258" w:name="_Toc267060220"/>
      <w:bookmarkStart w:id="259" w:name="_Toc232302127"/>
      <w:bookmarkStart w:id="260" w:name="_Toc191789337"/>
      <w:bookmarkStart w:id="261" w:name="_Toc192663694"/>
      <w:bookmarkStart w:id="262" w:name="_Toc160880537"/>
      <w:bookmarkStart w:id="263" w:name="_Toc192996454"/>
      <w:bookmarkStart w:id="264" w:name="_Toc259520881"/>
      <w:bookmarkStart w:id="265" w:name="_Toc251586246"/>
      <w:bookmarkStart w:id="266" w:name="_Toc169332846"/>
      <w:bookmarkStart w:id="267" w:name="_Toc235438357"/>
      <w:bookmarkStart w:id="268" w:name="_Toc191803634"/>
      <w:bookmarkStart w:id="269" w:name="_Toc192996346"/>
      <w:bookmarkStart w:id="270" w:name="_Toc266870446"/>
      <w:bookmarkStart w:id="271" w:name="_Toc259692661"/>
      <w:bookmarkStart w:id="272" w:name="_Toc192664161"/>
      <w:bookmarkStart w:id="273" w:name="_Toc266868686"/>
      <w:bookmarkStart w:id="274" w:name="_Toc266870921"/>
      <w:bookmarkStart w:id="275" w:name="_Toc267060080"/>
      <w:bookmarkStart w:id="276" w:name="_Toc254790914"/>
      <w:bookmarkStart w:id="277" w:name="_Toc236021462"/>
      <w:bookmarkStart w:id="278" w:name="_Toc259692754"/>
      <w:bookmarkStart w:id="279" w:name="_Toc251613844"/>
      <w:bookmarkStart w:id="280" w:name="_Toc169332957"/>
      <w:bookmarkStart w:id="281" w:name="_Toc259520879"/>
      <w:bookmarkStart w:id="282" w:name="_Toc258401272"/>
      <w:bookmarkStart w:id="283" w:name="_Toc254790916"/>
      <w:bookmarkStart w:id="284" w:name="_Toc191783230"/>
      <w:bookmarkStart w:id="285" w:name="_Toc253066629"/>
      <w:bookmarkStart w:id="286" w:name="_Toc267060221"/>
      <w:bookmarkStart w:id="287" w:name="_Toc266870447"/>
      <w:bookmarkStart w:id="288" w:name="_Toc266870922"/>
      <w:bookmarkStart w:id="289" w:name="_Toc160880168"/>
      <w:bookmarkStart w:id="290" w:name="_Toc258401270"/>
      <w:bookmarkStart w:id="291" w:name="_Toc192663843"/>
      <w:bookmarkStart w:id="292" w:name="_Toc266868684"/>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line="500" w:lineRule="exact"/>
        <w:ind w:firstLine="560" w:firstLineChars="200"/>
        <w:jc w:val="center"/>
        <w:rPr>
          <w:rFonts w:ascii="仿宋" w:hAnsi="仿宋" w:eastAsia="仿宋"/>
          <w:sz w:val="28"/>
          <w:szCs w:val="28"/>
        </w:rPr>
      </w:pPr>
      <w:bookmarkStart w:id="293" w:name="_Toc266868687"/>
      <w:bookmarkStart w:id="294" w:name="_Toc266868944"/>
      <w:bookmarkStart w:id="295" w:name="_Toc235438358"/>
      <w:bookmarkStart w:id="296" w:name="_Toc267059545"/>
      <w:bookmarkStart w:id="297" w:name="_Toc253066630"/>
      <w:bookmarkStart w:id="298" w:name="_Toc235438287"/>
      <w:bookmarkStart w:id="299" w:name="_Toc266870923"/>
      <w:bookmarkStart w:id="300" w:name="_Toc267060082"/>
      <w:bookmarkStart w:id="301" w:name="_Toc267060467"/>
      <w:bookmarkStart w:id="302" w:name="_Toc249325726"/>
      <w:bookmarkStart w:id="303" w:name="_Toc267060327"/>
      <w:bookmarkStart w:id="304" w:name="_Toc267060222"/>
      <w:bookmarkStart w:id="305" w:name="_Toc258401273"/>
      <w:bookmarkStart w:id="306" w:name="_Toc251613845"/>
      <w:bookmarkStart w:id="307" w:name="_Toc235438004"/>
      <w:bookmarkStart w:id="308" w:name="_Toc236021463"/>
      <w:bookmarkStart w:id="309" w:name="_Toc267059659"/>
      <w:bookmarkStart w:id="310" w:name="_Toc259520882"/>
      <w:bookmarkStart w:id="311" w:name="_Toc255975024"/>
      <w:bookmarkStart w:id="312" w:name="_Toc254790917"/>
      <w:bookmarkStart w:id="313" w:name="_Toc273178704"/>
      <w:bookmarkStart w:id="314" w:name="_Toc251586247"/>
      <w:bookmarkStart w:id="315" w:name="_Toc266870448"/>
      <w:bookmarkStart w:id="316" w:name="_Toc259692664"/>
      <w:bookmarkStart w:id="317" w:name="_Toc232302128"/>
      <w:bookmarkStart w:id="318" w:name="_Toc267059925"/>
      <w:bookmarkStart w:id="319" w:name="_Toc267059036"/>
      <w:bookmarkStart w:id="320" w:name="_Toc259692757"/>
      <w:bookmarkStart w:id="321" w:name="_Toc266870840"/>
      <w:bookmarkStart w:id="322" w:name="_Toc267059187"/>
      <w:bookmarkStart w:id="323" w:name="_Toc267059812"/>
      <w:r>
        <w:rPr>
          <w:rFonts w:hint="eastAsia" w:ascii="仿宋" w:hAnsi="仿宋" w:eastAsia="仿宋"/>
          <w:sz w:val="28"/>
          <w:szCs w:val="28"/>
        </w:rPr>
        <w:t>4.质保期和售后服务承诺书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烟台科技学院数据中心机房列间精密空调采购项目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569E1"/>
    <w:rsid w:val="00074B20"/>
    <w:rsid w:val="00076536"/>
    <w:rsid w:val="00082572"/>
    <w:rsid w:val="000934D4"/>
    <w:rsid w:val="000F4F45"/>
    <w:rsid w:val="0013118F"/>
    <w:rsid w:val="001418CD"/>
    <w:rsid w:val="001561E9"/>
    <w:rsid w:val="00176CD4"/>
    <w:rsid w:val="00182C6E"/>
    <w:rsid w:val="001A5B43"/>
    <w:rsid w:val="001B719E"/>
    <w:rsid w:val="001C6943"/>
    <w:rsid w:val="00235C32"/>
    <w:rsid w:val="00244E90"/>
    <w:rsid w:val="002772BB"/>
    <w:rsid w:val="002A37A1"/>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B1B86"/>
    <w:rsid w:val="005F1FC8"/>
    <w:rsid w:val="006033B6"/>
    <w:rsid w:val="00630374"/>
    <w:rsid w:val="00665D08"/>
    <w:rsid w:val="006F3C71"/>
    <w:rsid w:val="006F5FBA"/>
    <w:rsid w:val="00727675"/>
    <w:rsid w:val="007B0F09"/>
    <w:rsid w:val="007B2319"/>
    <w:rsid w:val="007E4ED8"/>
    <w:rsid w:val="00820F76"/>
    <w:rsid w:val="00865B30"/>
    <w:rsid w:val="00874219"/>
    <w:rsid w:val="008902DC"/>
    <w:rsid w:val="00891A2A"/>
    <w:rsid w:val="00916532"/>
    <w:rsid w:val="00923C7E"/>
    <w:rsid w:val="00936704"/>
    <w:rsid w:val="009606BC"/>
    <w:rsid w:val="00967E57"/>
    <w:rsid w:val="00994E59"/>
    <w:rsid w:val="009C5EE3"/>
    <w:rsid w:val="00A147D7"/>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61392"/>
    <w:rsid w:val="00E95973"/>
    <w:rsid w:val="00ED2437"/>
    <w:rsid w:val="00EE3803"/>
    <w:rsid w:val="00F0149B"/>
    <w:rsid w:val="00F8646A"/>
    <w:rsid w:val="00F876DE"/>
    <w:rsid w:val="00FF1750"/>
    <w:rsid w:val="035D0D1A"/>
    <w:rsid w:val="06AC391C"/>
    <w:rsid w:val="0AEE2A61"/>
    <w:rsid w:val="112D3E30"/>
    <w:rsid w:val="243D551C"/>
    <w:rsid w:val="2670024B"/>
    <w:rsid w:val="2ADB1801"/>
    <w:rsid w:val="2C555D10"/>
    <w:rsid w:val="2CE1498F"/>
    <w:rsid w:val="3F6F2665"/>
    <w:rsid w:val="456A6611"/>
    <w:rsid w:val="4D75435B"/>
    <w:rsid w:val="55341549"/>
    <w:rsid w:val="55A14EE9"/>
    <w:rsid w:val="578F46E9"/>
    <w:rsid w:val="5EFA7993"/>
    <w:rsid w:val="5FF000CC"/>
    <w:rsid w:val="64607523"/>
    <w:rsid w:val="65EB42D5"/>
    <w:rsid w:val="723C3295"/>
    <w:rsid w:val="74641633"/>
    <w:rsid w:val="764B1CD7"/>
    <w:rsid w:val="7C7A5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Balloon Text"/>
    <w:basedOn w:val="1"/>
    <w:link w:val="60"/>
    <w:semiHidden/>
    <w:unhideWhenUsed/>
    <w:uiPriority w:val="99"/>
    <w:pPr>
      <w:spacing w:after="0" w:line="240" w:lineRule="auto"/>
    </w:pPr>
    <w:rPr>
      <w:sz w:val="18"/>
      <w:szCs w:val="18"/>
    </w:rPr>
  </w:style>
  <w:style w:type="paragraph" w:styleId="17">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Char"/>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Char"/>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Char"/>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Char"/>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Char"/>
    <w:basedOn w:val="25"/>
    <w:link w:val="6"/>
    <w:semiHidden/>
    <w:qFormat/>
    <w:uiPriority w:val="9"/>
    <w:rPr>
      <w:rFonts w:asciiTheme="majorHAnsi" w:hAnsiTheme="majorHAnsi" w:eastAsiaTheme="majorEastAsia" w:cstheme="majorBidi"/>
      <w:b/>
      <w:bCs/>
    </w:rPr>
  </w:style>
  <w:style w:type="character" w:customStyle="1" w:styleId="33">
    <w:name w:val="标题 6 Char"/>
    <w:basedOn w:val="25"/>
    <w:link w:val="7"/>
    <w:semiHidden/>
    <w:qFormat/>
    <w:uiPriority w:val="9"/>
    <w:rPr>
      <w:rFonts w:asciiTheme="majorHAnsi" w:hAnsiTheme="majorHAnsi" w:eastAsiaTheme="majorEastAsia" w:cstheme="majorBidi"/>
      <w:b/>
      <w:bCs/>
      <w:i/>
      <w:iCs/>
    </w:rPr>
  </w:style>
  <w:style w:type="character" w:customStyle="1" w:styleId="34">
    <w:name w:val="标题 7 Char"/>
    <w:basedOn w:val="25"/>
    <w:link w:val="8"/>
    <w:semiHidden/>
    <w:qFormat/>
    <w:uiPriority w:val="9"/>
    <w:rPr>
      <w:i/>
      <w:iCs/>
    </w:rPr>
  </w:style>
  <w:style w:type="character" w:customStyle="1" w:styleId="35">
    <w:name w:val="标题 8 Char"/>
    <w:basedOn w:val="25"/>
    <w:link w:val="9"/>
    <w:semiHidden/>
    <w:qFormat/>
    <w:uiPriority w:val="9"/>
    <w:rPr>
      <w:b/>
      <w:bCs/>
    </w:rPr>
  </w:style>
  <w:style w:type="character" w:customStyle="1" w:styleId="36">
    <w:name w:val="标题 9 Char"/>
    <w:basedOn w:val="25"/>
    <w:link w:val="10"/>
    <w:semiHidden/>
    <w:qFormat/>
    <w:uiPriority w:val="9"/>
    <w:rPr>
      <w:i/>
      <w:iCs/>
    </w:rPr>
  </w:style>
  <w:style w:type="character" w:customStyle="1" w:styleId="37">
    <w:name w:val="标题 Char"/>
    <w:basedOn w:val="25"/>
    <w:link w:val="23"/>
    <w:qFormat/>
    <w:uiPriority w:val="10"/>
    <w:rPr>
      <w:rFonts w:asciiTheme="majorHAnsi" w:hAnsiTheme="majorHAnsi" w:eastAsiaTheme="majorEastAsia" w:cstheme="majorBidi"/>
      <w:b/>
      <w:bCs/>
      <w:spacing w:val="-7"/>
      <w:sz w:val="48"/>
      <w:szCs w:val="48"/>
    </w:rPr>
  </w:style>
  <w:style w:type="character" w:customStyle="1" w:styleId="38">
    <w:name w:val="副标题 Char"/>
    <w:basedOn w:val="25"/>
    <w:link w:val="20"/>
    <w:qFormat/>
    <w:uiPriority w:val="11"/>
    <w:rPr>
      <w:rFonts w:asciiTheme="majorHAnsi" w:hAnsiTheme="majorHAnsi" w:eastAsiaTheme="majorEastAsia" w:cstheme="majorBidi"/>
      <w:sz w:val="24"/>
      <w:szCs w:val="24"/>
    </w:rPr>
  </w:style>
  <w:style w:type="paragraph" w:styleId="39">
    <w:name w:val="No Spacing"/>
    <w:link w:val="50"/>
    <w:qFormat/>
    <w:uiPriority w:val="1"/>
    <w:pPr>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Char"/>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Char"/>
    <w:basedOn w:val="25"/>
    <w:link w:val="42"/>
    <w:qFormat/>
    <w:uiPriority w:val="30"/>
    <w:rPr>
      <w:rFonts w:asciiTheme="majorHAnsi" w:hAnsiTheme="majorHAnsi" w:eastAsiaTheme="majorEastAsia" w:cstheme="majorBidi"/>
      <w:sz w:val="26"/>
      <w:szCs w:val="26"/>
    </w:rPr>
  </w:style>
  <w:style w:type="character" w:customStyle="1" w:styleId="44">
    <w:name w:val="不明显强调1"/>
    <w:basedOn w:val="25"/>
    <w:qFormat/>
    <w:uiPriority w:val="19"/>
    <w:rPr>
      <w:i/>
      <w:iCs/>
      <w:color w:val="auto"/>
    </w:rPr>
  </w:style>
  <w:style w:type="character" w:customStyle="1" w:styleId="45">
    <w:name w:val="明显强调1"/>
    <w:basedOn w:val="25"/>
    <w:qFormat/>
    <w:uiPriority w:val="21"/>
    <w:rPr>
      <w:b/>
      <w:bCs/>
      <w:i/>
      <w:iCs/>
      <w:color w:val="auto"/>
    </w:rPr>
  </w:style>
  <w:style w:type="character" w:customStyle="1" w:styleId="46">
    <w:name w:val="不明显参考1"/>
    <w:basedOn w:val="25"/>
    <w:qFormat/>
    <w:uiPriority w:val="31"/>
    <w:rPr>
      <w:smallCaps/>
      <w:color w:val="auto"/>
      <w:u w:val="single" w:color="7E7E7E" w:themeColor="text1" w:themeTint="80"/>
    </w:rPr>
  </w:style>
  <w:style w:type="character" w:customStyle="1" w:styleId="47">
    <w:name w:val="明显参考1"/>
    <w:basedOn w:val="25"/>
    <w:qFormat/>
    <w:uiPriority w:val="32"/>
    <w:rPr>
      <w:b/>
      <w:bCs/>
      <w:smallCaps/>
      <w:color w:val="auto"/>
      <w:u w:val="single"/>
    </w:rPr>
  </w:style>
  <w:style w:type="character" w:customStyle="1" w:styleId="48">
    <w:name w:val="书籍标题1"/>
    <w:basedOn w:val="25"/>
    <w:qFormat/>
    <w:uiPriority w:val="33"/>
    <w:rPr>
      <w:b/>
      <w:bCs/>
      <w:smallCaps/>
      <w:color w:val="auto"/>
    </w:rPr>
  </w:style>
  <w:style w:type="paragraph" w:customStyle="1" w:styleId="49">
    <w:name w:val="TOC 标题1"/>
    <w:basedOn w:val="2"/>
    <w:next w:val="1"/>
    <w:unhideWhenUsed/>
    <w:qFormat/>
    <w:uiPriority w:val="39"/>
    <w:pPr>
      <w:outlineLvl w:val="9"/>
    </w:pPr>
  </w:style>
  <w:style w:type="character" w:customStyle="1" w:styleId="50">
    <w:name w:val="无间隔 Char"/>
    <w:basedOn w:val="25"/>
    <w:link w:val="39"/>
    <w:qFormat/>
    <w:uiPriority w:val="1"/>
  </w:style>
  <w:style w:type="paragraph" w:customStyle="1" w:styleId="5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2">
    <w:name w:val="页眉 Char"/>
    <w:basedOn w:val="25"/>
    <w:link w:val="18"/>
    <w:qFormat/>
    <w:uiPriority w:val="99"/>
    <w:rPr>
      <w:sz w:val="18"/>
      <w:szCs w:val="18"/>
    </w:rPr>
  </w:style>
  <w:style w:type="character" w:customStyle="1" w:styleId="53">
    <w:name w:val="页脚 Char"/>
    <w:basedOn w:val="25"/>
    <w:link w:val="17"/>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Char"/>
    <w:basedOn w:val="25"/>
    <w:link w:val="21"/>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Char1"/>
    <w:basedOn w:val="25"/>
    <w:link w:val="15"/>
    <w:semiHidden/>
    <w:qFormat/>
    <w:uiPriority w:val="99"/>
    <w:rPr>
      <w:rFonts w:hAnsi="Courier New" w:cs="Courier New" w:asciiTheme="minorEastAsia"/>
    </w:rPr>
  </w:style>
  <w:style w:type="character" w:customStyle="1" w:styleId="58">
    <w:name w:val="正文文本 Char"/>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批注框文本 Char"/>
    <w:basedOn w:val="25"/>
    <w:link w:val="1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CF24C-6039-4379-B879-1AB09C6F684E}">
  <ds:schemaRefs/>
</ds:datastoreItem>
</file>

<file path=docProps/app.xml><?xml version="1.0" encoding="utf-8"?>
<Properties xmlns="http://schemas.openxmlformats.org/officeDocument/2006/extended-properties" xmlns:vt="http://schemas.openxmlformats.org/officeDocument/2006/docPropsVTypes">
  <Template>Normal</Template>
  <Pages>10</Pages>
  <Words>575</Words>
  <Characters>3284</Characters>
  <Lines>27</Lines>
  <Paragraphs>7</Paragraphs>
  <TotalTime>49</TotalTime>
  <ScaleCrop>false</ScaleCrop>
  <LinksUpToDate>false</LinksUpToDate>
  <CharactersWithSpaces>3852</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dcterms:modified xsi:type="dcterms:W3CDTF">2021-11-17T08:38:05Z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B4465CD6BB6C4C6BB9AB9A687CDEAB18</vt:lpwstr>
  </property>
</Properties>
</file>