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1000" w:lineRule="exact"/>
        <w:jc w:val="center"/>
        <w:rPr>
          <w:rFonts w:ascii="仿宋" w:hAnsi="仿宋" w:eastAsia="仿宋"/>
          <w:b/>
          <w:sz w:val="56"/>
          <w:szCs w:val="72"/>
        </w:rPr>
      </w:pPr>
      <w:bookmarkStart w:id="0" w:name="_Hlk38472698"/>
      <w:r>
        <w:rPr>
          <w:rFonts w:hint="eastAsia" w:ascii="仿宋" w:hAnsi="仿宋" w:eastAsia="仿宋"/>
          <w:b/>
          <w:sz w:val="56"/>
          <w:szCs w:val="72"/>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关于保温水壶采购项目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rPr>
          <w:rFonts w:ascii="仿宋" w:hAnsi="仿宋" w:eastAsia="仿宋"/>
          <w:b/>
          <w:sz w:val="36"/>
          <w:szCs w:val="36"/>
        </w:rPr>
      </w:pPr>
      <w:r>
        <w:rPr>
          <w:rFonts w:hint="eastAsia" w:ascii="仿宋" w:hAnsi="仿宋" w:eastAsia="仿宋"/>
          <w:b/>
          <w:sz w:val="36"/>
          <w:szCs w:val="36"/>
        </w:rPr>
        <w:t>项目编号：</w:t>
      </w:r>
      <w:bookmarkStart w:id="1" w:name="_Toc160880118"/>
      <w:bookmarkStart w:id="2" w:name="_Toc169332792"/>
      <w:bookmarkStart w:id="3" w:name="_Toc160880485"/>
      <w:r>
        <w:rPr>
          <w:rFonts w:hint="eastAsia" w:ascii="仿宋" w:hAnsi="仿宋" w:eastAsia="仿宋"/>
          <w:b/>
          <w:sz w:val="36"/>
          <w:szCs w:val="36"/>
        </w:rPr>
        <w:t>B-XJ2021-20</w:t>
      </w:r>
    </w:p>
    <w:p>
      <w:pPr>
        <w:spacing w:line="500" w:lineRule="exact"/>
        <w:rPr>
          <w:rFonts w:ascii="仿宋" w:hAnsi="仿宋" w:eastAsia="仿宋"/>
          <w:b/>
          <w:sz w:val="36"/>
          <w:szCs w:val="36"/>
        </w:r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59692693"/>
      <w:bookmarkStart w:id="5" w:name="_Toc266868924"/>
      <w:bookmarkStart w:id="6" w:name="_Toc227058483"/>
      <w:bookmarkStart w:id="7" w:name="_Toc219800200"/>
      <w:bookmarkStart w:id="8" w:name="_Toc253066567"/>
      <w:bookmarkStart w:id="9" w:name="_Toc259520819"/>
      <w:bookmarkStart w:id="10" w:name="_Toc267059161"/>
      <w:bookmarkStart w:id="11" w:name="_Toc249325665"/>
      <w:bookmarkStart w:id="12" w:name="_Toc267059519"/>
      <w:bookmarkStart w:id="13" w:name="_Toc212454753"/>
      <w:bookmarkStart w:id="14" w:name="_Toc223146565"/>
      <w:bookmarkStart w:id="15" w:name="_Toc267059010"/>
      <w:bookmarkStart w:id="16" w:name="_Toc235438297"/>
      <w:bookmarkStart w:id="17" w:name="_Toc258401210"/>
      <w:bookmarkStart w:id="18" w:name="_Toc267060162"/>
      <w:bookmarkStart w:id="19" w:name="_Toc267059633"/>
      <w:bookmarkStart w:id="20" w:name="_Toc212526081"/>
      <w:bookmarkStart w:id="21" w:name="_Toc235438227"/>
      <w:bookmarkStart w:id="22" w:name="_Toc217891359"/>
      <w:bookmarkStart w:id="23" w:name="_Toc255974963"/>
      <w:bookmarkStart w:id="24" w:name="_Toc251586187"/>
      <w:bookmarkStart w:id="25" w:name="_Toc266870861"/>
      <w:bookmarkStart w:id="26" w:name="_Toc259692600"/>
      <w:bookmarkStart w:id="27" w:name="_Toc235437942"/>
      <w:bookmarkStart w:id="28" w:name="_Toc207014580"/>
      <w:bookmarkStart w:id="29" w:name="_Toc267060022"/>
      <w:bookmarkStart w:id="30" w:name="_Toc251613780"/>
      <w:bookmarkStart w:id="31" w:name="_Toc236021402"/>
      <w:bookmarkStart w:id="32" w:name="_Toc267060407"/>
      <w:bookmarkStart w:id="33" w:name="_Toc266868624"/>
      <w:bookmarkStart w:id="34" w:name="_Toc225669277"/>
      <w:bookmarkStart w:id="35" w:name="_Toc273178686"/>
      <w:bookmarkStart w:id="36" w:name="_Toc254790852"/>
      <w:bookmarkStart w:id="37" w:name="_Toc177985424"/>
      <w:bookmarkStart w:id="38" w:name="_Toc160880487"/>
      <w:bookmarkStart w:id="39" w:name="_Toc216241307"/>
      <w:bookmarkStart w:id="40" w:name="_Toc211937196"/>
      <w:bookmarkStart w:id="41" w:name="_Toc170798743"/>
      <w:bookmarkStart w:id="42" w:name="_Toc266870386"/>
      <w:bookmarkStart w:id="43" w:name="_Toc267059786"/>
      <w:bookmarkStart w:id="44" w:name="_Toc169332904"/>
      <w:bookmarkStart w:id="45" w:name="_Toc267059899"/>
      <w:bookmarkStart w:id="46" w:name="_Toc212530253"/>
      <w:bookmarkStart w:id="47" w:name="_Toc169332794"/>
      <w:bookmarkStart w:id="48" w:name="_Toc212456146"/>
      <w:r>
        <w:rPr>
          <w:rFonts w:hint="eastAsia" w:ascii="仿宋" w:hAnsi="仿宋" w:eastAsia="仿宋"/>
          <w:b/>
          <w:sz w:val="36"/>
          <w:szCs w:val="36"/>
        </w:rPr>
        <w:t>保温水壶采购项目</w:t>
      </w:r>
    </w:p>
    <w:p>
      <w:pPr>
        <w:spacing w:line="500" w:lineRule="exact"/>
        <w:rPr>
          <w:rFonts w:ascii="仿宋" w:hAnsi="仿宋" w:eastAsia="仿宋"/>
          <w:b/>
          <w:sz w:val="36"/>
          <w:szCs w:val="36"/>
        </w:rPr>
      </w:pPr>
    </w:p>
    <w:p>
      <w:pPr>
        <w:spacing w:line="500" w:lineRule="exact"/>
        <w:rPr>
          <w:rFonts w:ascii="仿宋" w:hAnsi="仿宋" w:eastAsia="仿宋"/>
          <w:sz w:val="28"/>
          <w:szCs w:val="28"/>
        </w:r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440" w:lineRule="exact"/>
        <w:ind w:firstLine="560" w:firstLineChars="200"/>
        <w:rPr>
          <w:rFonts w:ascii="仿宋" w:hAnsi="仿宋" w:eastAsia="仿宋"/>
          <w:color w:val="000000"/>
          <w:sz w:val="28"/>
          <w:szCs w:val="28"/>
        </w:rPr>
      </w:pPr>
      <w:bookmarkStart w:id="49" w:name="_Hlk10840310"/>
      <w:r>
        <w:rPr>
          <w:rFonts w:hint="eastAsia" w:ascii="仿宋" w:hAnsi="仿宋" w:eastAsia="仿宋" w:cs="仿宋"/>
          <w:sz w:val="28"/>
          <w:szCs w:val="28"/>
        </w:rPr>
        <w:t>广州松田职业学院是一所经</w:t>
      </w:r>
      <w:r>
        <w:fldChar w:fldCharType="begin"/>
      </w:r>
      <w:r>
        <w:instrText xml:space="preserve"> HYPERLINK "https://baike.baidu.com/item/%E5%B9%BF%E4%B8%9C%E7%9C%81%E4%BA%BA%E6%B0%91%E6%94%BF%E5%BA%9C/10587684" \t "https://baike.baidu.com/item/%E5%B9%BF%E5%B7%9E%E6%9D%BE%E7%94%B0%E8%81%8C%E4%B8%9A%E5%AD%A6%E9%99%A2/_blank" </w:instrText>
      </w:r>
      <w:r>
        <w:fldChar w:fldCharType="separate"/>
      </w:r>
      <w:r>
        <w:rPr>
          <w:rFonts w:hint="eastAsia" w:ascii="仿宋" w:hAnsi="仿宋" w:eastAsia="仿宋" w:cs="仿宋"/>
          <w:sz w:val="28"/>
          <w:szCs w:val="28"/>
        </w:rPr>
        <w:t>广东省人民政府</w:t>
      </w:r>
      <w:r>
        <w:rPr>
          <w:rFonts w:hint="eastAsia" w:ascii="仿宋" w:hAnsi="仿宋" w:eastAsia="仿宋" w:cs="仿宋"/>
          <w:sz w:val="28"/>
          <w:szCs w:val="28"/>
        </w:rPr>
        <w:fldChar w:fldCharType="end"/>
      </w:r>
      <w:r>
        <w:rPr>
          <w:rFonts w:hint="eastAsia" w:ascii="仿宋" w:hAnsi="仿宋" w:eastAsia="仿宋" w:cs="仿宋"/>
          <w:sz w:val="28"/>
          <w:szCs w:val="28"/>
        </w:rPr>
        <w:t>批准、</w:t>
      </w:r>
      <w:r>
        <w:fldChar w:fldCharType="begin"/>
      </w:r>
      <w:r>
        <w:instrText xml:space="preserve"> HYPERLINK "https://baike.baidu.com/item/%E6%95%99%E8%82%B2%E9%83%A8/239078" \t "https://baike.baidu.com/item/%E5%B9%BF%E5%B7%9E%E6%9D%BE%E7%94%B0%E8%81%8C%E4%B8%9A%E5%AD%A6%E9%99%A2/_blank" </w:instrText>
      </w:r>
      <w:r>
        <w:fldChar w:fldCharType="separate"/>
      </w:r>
      <w:r>
        <w:rPr>
          <w:rFonts w:hint="eastAsia" w:ascii="仿宋" w:hAnsi="仿宋" w:eastAsia="仿宋" w:cs="仿宋"/>
          <w:sz w:val="28"/>
          <w:szCs w:val="28"/>
        </w:rPr>
        <w:t>教育部</w:t>
      </w:r>
      <w:r>
        <w:rPr>
          <w:rFonts w:hint="eastAsia" w:ascii="仿宋" w:hAnsi="仿宋" w:eastAsia="仿宋" w:cs="仿宋"/>
          <w:sz w:val="28"/>
          <w:szCs w:val="28"/>
        </w:rPr>
        <w:fldChar w:fldCharType="end"/>
      </w:r>
      <w:r>
        <w:rPr>
          <w:rFonts w:hint="eastAsia" w:ascii="仿宋" w:hAnsi="仿宋" w:eastAsia="仿宋" w:cs="仿宋"/>
          <w:sz w:val="28"/>
          <w:szCs w:val="28"/>
        </w:rPr>
        <w:t>备案的全日制普通高等职业学院，是中国教育集团（港股代码：00839）旗下的高校。根据需要，对本次项目进行公开询价，欢迎国内合格参与人参与。</w:t>
      </w:r>
    </w:p>
    <w:p>
      <w:pPr>
        <w:spacing w:after="0" w:line="500" w:lineRule="exact"/>
        <w:jc w:val="left"/>
        <w:rPr>
          <w:rFonts w:ascii="仿宋" w:hAnsi="仿宋" w:eastAsia="仿宋"/>
          <w:color w:val="000000"/>
          <w:sz w:val="28"/>
          <w:szCs w:val="28"/>
        </w:rPr>
      </w:pPr>
      <w:r>
        <w:rPr>
          <w:rFonts w:hint="eastAsia" w:ascii="仿宋" w:hAnsi="仿宋" w:eastAsia="仿宋"/>
          <w:color w:val="000000"/>
          <w:sz w:val="28"/>
          <w:szCs w:val="28"/>
        </w:rPr>
        <w:t>一、项目说明</w:t>
      </w:r>
      <w:r>
        <w:rPr>
          <w:rFonts w:hint="eastAsia" w:ascii="仿宋" w:hAnsi="仿宋" w:eastAsia="仿宋"/>
          <w:color w:val="000000"/>
          <w:sz w:val="28"/>
          <w:szCs w:val="28"/>
        </w:rPr>
        <w:tab/>
      </w:r>
    </w:p>
    <w:p>
      <w:pPr>
        <w:widowControl w:val="0"/>
        <w:tabs>
          <w:tab w:val="left" w:pos="839"/>
        </w:tabs>
        <w:spacing w:after="0" w:line="500" w:lineRule="exact"/>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项目编号：B-XJ2021-20</w:t>
      </w:r>
    </w:p>
    <w:p>
      <w:pPr>
        <w:widowControl w:val="0"/>
        <w:tabs>
          <w:tab w:val="left" w:pos="839"/>
        </w:tabs>
        <w:spacing w:after="0" w:line="500" w:lineRule="exact"/>
        <w:rPr>
          <w:rFonts w:ascii="仿宋" w:hAnsi="仿宋" w:eastAsia="仿宋"/>
          <w:b/>
          <w:sz w:val="28"/>
          <w:szCs w:val="28"/>
        </w:rPr>
      </w:pPr>
      <w:r>
        <w:rPr>
          <w:rFonts w:hint="eastAsia" w:ascii="仿宋" w:hAnsi="仿宋" w:eastAsia="仿宋"/>
          <w:sz w:val="28"/>
          <w:szCs w:val="28"/>
          <w:lang w:val="en-US" w:eastAsia="zh-CN"/>
        </w:rPr>
        <w:t>2.</w:t>
      </w:r>
      <w:r>
        <w:rPr>
          <w:rFonts w:hint="eastAsia" w:ascii="仿宋" w:hAnsi="仿宋" w:eastAsia="仿宋"/>
          <w:sz w:val="28"/>
          <w:szCs w:val="28"/>
        </w:rPr>
        <w:t>项目名称：保温水壶采购项目</w:t>
      </w:r>
    </w:p>
    <w:p>
      <w:pPr>
        <w:widowControl w:val="0"/>
        <w:tabs>
          <w:tab w:val="left" w:pos="839"/>
        </w:tabs>
        <w:spacing w:after="0" w:line="500" w:lineRule="exact"/>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数量及主要技术要求:详见《技术参数表》。</w:t>
      </w:r>
    </w:p>
    <w:p>
      <w:pPr>
        <w:spacing w:after="0" w:line="500" w:lineRule="exact"/>
        <w:jc w:val="left"/>
        <w:rPr>
          <w:rFonts w:ascii="仿宋" w:hAnsi="仿宋" w:eastAsia="仿宋"/>
          <w:sz w:val="28"/>
          <w:szCs w:val="28"/>
        </w:rPr>
      </w:pPr>
      <w:r>
        <w:rPr>
          <w:rFonts w:hint="eastAsia" w:ascii="仿宋" w:hAnsi="仿宋" w:eastAsia="仿宋"/>
          <w:sz w:val="28"/>
          <w:szCs w:val="28"/>
        </w:rPr>
        <w:t>（1）参与人应具有独立法人资格。</w:t>
      </w:r>
    </w:p>
    <w:p>
      <w:pPr>
        <w:spacing w:after="0" w:line="500" w:lineRule="exact"/>
        <w:jc w:val="left"/>
        <w:rPr>
          <w:rFonts w:ascii="仿宋" w:hAnsi="仿宋" w:eastAsia="仿宋"/>
          <w:sz w:val="28"/>
          <w:szCs w:val="28"/>
        </w:rPr>
      </w:pPr>
      <w:r>
        <w:rPr>
          <w:rFonts w:hint="eastAsia" w:ascii="仿宋" w:hAnsi="仿宋" w:eastAsia="仿宋"/>
          <w:sz w:val="28"/>
          <w:szCs w:val="28"/>
        </w:rPr>
        <w:t>（2）参与人应具有独立承担民事责任能力的在中华人民共和国境内注册的且具有相应生产能力、经营范围的法人、其他组织或自然人。在广州市范围有固定售后服务机构，具备良好的售后服务能力。</w:t>
      </w:r>
    </w:p>
    <w:p>
      <w:pPr>
        <w:spacing w:after="0" w:line="500" w:lineRule="exact"/>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jc w:val="left"/>
        <w:rPr>
          <w:rFonts w:ascii="仿宋" w:hAnsi="仿宋" w:eastAsia="仿宋"/>
          <w:sz w:val="28"/>
          <w:szCs w:val="28"/>
        </w:rPr>
      </w:pPr>
      <w:r>
        <w:rPr>
          <w:rFonts w:hint="eastAsia" w:ascii="仿宋" w:hAnsi="仿宋" w:eastAsia="仿宋"/>
          <w:sz w:val="28"/>
          <w:szCs w:val="28"/>
        </w:rPr>
        <w:t>（4）参与人具有3年以上（包括3年）1个以上同类项目销售和良好的售后服务应用成功案例,近三年未发生重大安全或质量事故。</w:t>
      </w:r>
    </w:p>
    <w:p>
      <w:pPr>
        <w:spacing w:after="0" w:line="500" w:lineRule="exact"/>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jc w:val="left"/>
        <w:rPr>
          <w:rFonts w:ascii="仿宋" w:hAnsi="仿宋" w:eastAsia="仿宋"/>
          <w:sz w:val="28"/>
          <w:szCs w:val="28"/>
        </w:rPr>
      </w:pPr>
      <w:r>
        <w:rPr>
          <w:rFonts w:hint="eastAsia" w:ascii="仿宋" w:hAnsi="仿宋" w:eastAsia="仿宋"/>
          <w:sz w:val="28"/>
          <w:szCs w:val="28"/>
        </w:rPr>
        <w:t>（6）参与人有依法缴纳税金和社会保障资金的良好记录。</w:t>
      </w:r>
    </w:p>
    <w:p>
      <w:pPr>
        <w:widowControl w:val="0"/>
        <w:tabs>
          <w:tab w:val="left" w:pos="839"/>
        </w:tabs>
        <w:spacing w:after="0" w:line="500" w:lineRule="exact"/>
        <w:rPr>
          <w:rFonts w:ascii="仿宋" w:hAnsi="仿宋" w:eastAsia="仿宋"/>
          <w:sz w:val="28"/>
          <w:szCs w:val="28"/>
          <w:shd w:val="clear" w:color="auto" w:fill="FFFFFF"/>
        </w:rPr>
      </w:pPr>
      <w:r>
        <w:rPr>
          <w:rFonts w:hint="eastAsia" w:ascii="仿宋" w:hAnsi="仿宋" w:eastAsia="仿宋"/>
          <w:sz w:val="28"/>
          <w:szCs w:val="28"/>
          <w:lang w:val="en-US" w:eastAsia="zh-CN"/>
        </w:rPr>
        <w:t>4.</w:t>
      </w:r>
      <w:r>
        <w:rPr>
          <w:rFonts w:hint="eastAsia" w:ascii="仿宋" w:hAnsi="仿宋" w:eastAsia="仿宋"/>
          <w:sz w:val="28"/>
          <w:szCs w:val="28"/>
        </w:rPr>
        <w:t>报价响应文件递交方式：密封报价，按规定时间送达（现场递交）。</w:t>
      </w:r>
    </w:p>
    <w:p>
      <w:pPr>
        <w:widowControl w:val="0"/>
        <w:tabs>
          <w:tab w:val="left" w:pos="839"/>
        </w:tabs>
        <w:spacing w:after="0" w:line="500" w:lineRule="exact"/>
        <w:rPr>
          <w:rFonts w:ascii="仿宋" w:hAnsi="仿宋" w:eastAsia="仿宋"/>
          <w:sz w:val="28"/>
          <w:szCs w:val="28"/>
          <w:shd w:val="clear" w:color="auto" w:fill="FFFFFF"/>
        </w:rPr>
      </w:pPr>
      <w:r>
        <w:rPr>
          <w:rFonts w:hint="eastAsia" w:ascii="仿宋" w:hAnsi="仿宋" w:eastAsia="仿宋"/>
          <w:sz w:val="28"/>
          <w:szCs w:val="28"/>
          <w:lang w:val="en-US" w:eastAsia="zh-CN"/>
        </w:rPr>
        <w:t>5.</w:t>
      </w: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：2021年12</w:t>
      </w:r>
      <w:r>
        <w:rPr>
          <w:rFonts w:ascii="仿宋" w:hAnsi="仿宋" w:eastAsia="仿宋"/>
          <w:sz w:val="28"/>
          <w:szCs w:val="28"/>
          <w:shd w:val="clear" w:color="auto" w:fill="FFFFFF"/>
        </w:rPr>
        <w:t>月</w:t>
      </w:r>
      <w:r>
        <w:rPr>
          <w:rFonts w:hint="eastAsia" w:ascii="仿宋" w:hAnsi="仿宋" w:eastAsia="仿宋"/>
          <w:sz w:val="28"/>
          <w:szCs w:val="28"/>
          <w:shd w:val="clear" w:color="auto" w:fill="FFFFFF"/>
        </w:rPr>
        <w:t>13</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上午10:</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500" w:lineRule="exact"/>
        <w:rPr>
          <w:rFonts w:ascii="仿宋" w:hAnsi="仿宋" w:eastAsia="仿宋"/>
          <w:sz w:val="28"/>
          <w:szCs w:val="28"/>
        </w:rPr>
      </w:pPr>
      <w:r>
        <w:rPr>
          <w:rFonts w:hint="eastAsia" w:ascii="仿宋" w:hAnsi="仿宋" w:eastAsia="仿宋"/>
          <w:sz w:val="28"/>
          <w:szCs w:val="28"/>
          <w:lang w:val="en-US" w:eastAsia="zh-CN"/>
        </w:rPr>
        <w:t>6.</w:t>
      </w:r>
      <w:bookmarkStart w:id="293" w:name="_GoBack"/>
      <w:bookmarkEnd w:id="293"/>
      <w:r>
        <w:rPr>
          <w:rFonts w:hint="eastAsia" w:ascii="仿宋" w:hAnsi="仿宋" w:eastAsia="仿宋"/>
          <w:sz w:val="28"/>
          <w:szCs w:val="28"/>
        </w:rPr>
        <w:t>报价响应文件递交地点：广州市增城区朱村街朱村大道东432号广州松田职业学院。</w:t>
      </w:r>
    </w:p>
    <w:p>
      <w:pPr>
        <w:spacing w:after="0" w:line="500" w:lineRule="exact"/>
        <w:rPr>
          <w:rFonts w:ascii="仿宋" w:hAnsi="仿宋" w:eastAsia="仿宋"/>
          <w:sz w:val="28"/>
          <w:szCs w:val="28"/>
        </w:rPr>
      </w:pPr>
      <w:r>
        <w:rPr>
          <w:rFonts w:hint="eastAsia" w:ascii="仿宋" w:hAnsi="仿宋" w:eastAsia="仿宋"/>
          <w:sz w:val="28"/>
          <w:szCs w:val="28"/>
        </w:rPr>
        <w:t>联系人：胡贵棠；联系电话：</w:t>
      </w:r>
      <w:r>
        <w:rPr>
          <w:rFonts w:ascii="仿宋" w:hAnsi="仿宋" w:eastAsia="仿宋"/>
          <w:sz w:val="28"/>
          <w:szCs w:val="28"/>
        </w:rPr>
        <w:t>1</w:t>
      </w:r>
      <w:r>
        <w:rPr>
          <w:rFonts w:hint="eastAsia" w:ascii="仿宋" w:hAnsi="仿宋" w:eastAsia="仿宋"/>
          <w:sz w:val="28"/>
          <w:szCs w:val="28"/>
        </w:rPr>
        <w:t>5625127518</w:t>
      </w:r>
    </w:p>
    <w:p>
      <w:pPr>
        <w:spacing w:after="0" w:line="500" w:lineRule="exac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jc w:val="left"/>
        <w:rPr>
          <w:rFonts w:ascii="仿宋" w:hAnsi="仿宋" w:eastAsia="仿宋"/>
          <w:sz w:val="28"/>
          <w:szCs w:val="28"/>
        </w:rPr>
      </w:pPr>
      <w:r>
        <w:rPr>
          <w:rFonts w:hint="eastAsia" w:ascii="仿宋" w:hAnsi="仿宋" w:eastAsia="仿宋"/>
          <w:sz w:val="28"/>
          <w:szCs w:val="28"/>
        </w:rPr>
        <w:t>三、确定成交参与人标准及原则：</w:t>
      </w:r>
    </w:p>
    <w:p>
      <w:pPr>
        <w:ind w:firstLine="560" w:firstLineChars="200"/>
        <w:rPr>
          <w:rFonts w:ascii="仿宋" w:hAnsi="仿宋" w:eastAsia="仿宋"/>
          <w:sz w:val="28"/>
          <w:szCs w:val="28"/>
        </w:rPr>
      </w:pPr>
      <w:r>
        <w:rPr>
          <w:rFonts w:hint="eastAsia" w:ascii="仿宋" w:hAnsi="仿宋" w:eastAsia="仿宋"/>
          <w:sz w:val="28"/>
          <w:szCs w:val="28"/>
        </w:rPr>
        <w:t>所投广州松田职业学院关于保温水壶采购项目符合采购需求、质量和服务要求,经过磋商所报价格为合理价格的参与人为成交参与人，最低报价不作为成交的保证。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二、技术参数表</w:t>
      </w:r>
      <w:bookmarkEnd w:id="49"/>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3260"/>
        <w:gridCol w:w="1418"/>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52"/>
              <w:spacing w:line="360" w:lineRule="auto"/>
              <w:jc w:val="center"/>
              <w:outlineLvl w:val="0"/>
              <w:rPr>
                <w:rFonts w:ascii="仿宋" w:hAnsi="仿宋" w:eastAsia="仿宋" w:cstheme="minorBidi"/>
                <w:color w:val="auto"/>
                <w:sz w:val="28"/>
                <w:szCs w:val="28"/>
              </w:rPr>
            </w:pPr>
            <w:r>
              <w:rPr>
                <w:rFonts w:ascii="仿宋" w:hAnsi="仿宋" w:eastAsia="仿宋" w:cstheme="minorBidi"/>
                <w:color w:val="auto"/>
                <w:sz w:val="28"/>
                <w:szCs w:val="28"/>
              </w:rPr>
              <w:t>序号</w:t>
            </w:r>
          </w:p>
        </w:tc>
        <w:tc>
          <w:tcPr>
            <w:tcW w:w="2268" w:type="dxa"/>
          </w:tcPr>
          <w:p>
            <w:pPr>
              <w:pStyle w:val="52"/>
              <w:spacing w:line="360" w:lineRule="auto"/>
              <w:jc w:val="center"/>
              <w:outlineLvl w:val="0"/>
              <w:rPr>
                <w:rFonts w:ascii="仿宋" w:hAnsi="仿宋" w:eastAsia="仿宋" w:cstheme="minorBidi"/>
                <w:color w:val="auto"/>
                <w:sz w:val="28"/>
                <w:szCs w:val="28"/>
              </w:rPr>
            </w:pPr>
            <w:r>
              <w:rPr>
                <w:rFonts w:ascii="仿宋" w:hAnsi="仿宋" w:eastAsia="仿宋" w:cstheme="minorBidi"/>
                <w:color w:val="auto"/>
                <w:sz w:val="28"/>
                <w:szCs w:val="28"/>
              </w:rPr>
              <w:t>货品名称</w:t>
            </w:r>
          </w:p>
        </w:tc>
        <w:tc>
          <w:tcPr>
            <w:tcW w:w="3260" w:type="dxa"/>
          </w:tcPr>
          <w:p>
            <w:pPr>
              <w:pStyle w:val="52"/>
              <w:spacing w:line="360" w:lineRule="auto"/>
              <w:jc w:val="center"/>
              <w:outlineLvl w:val="0"/>
              <w:rPr>
                <w:rFonts w:ascii="仿宋" w:hAnsi="仿宋" w:eastAsia="仿宋" w:cstheme="minorBidi"/>
                <w:color w:val="auto"/>
                <w:sz w:val="28"/>
                <w:szCs w:val="28"/>
              </w:rPr>
            </w:pPr>
            <w:r>
              <w:rPr>
                <w:rFonts w:ascii="仿宋" w:hAnsi="仿宋" w:eastAsia="仿宋" w:cstheme="minorBidi"/>
                <w:color w:val="auto"/>
                <w:sz w:val="28"/>
                <w:szCs w:val="28"/>
              </w:rPr>
              <w:t>技术参数</w:t>
            </w:r>
          </w:p>
        </w:tc>
        <w:tc>
          <w:tcPr>
            <w:tcW w:w="1418" w:type="dxa"/>
          </w:tcPr>
          <w:p>
            <w:pPr>
              <w:pStyle w:val="52"/>
              <w:spacing w:line="360" w:lineRule="auto"/>
              <w:jc w:val="center"/>
              <w:outlineLvl w:val="0"/>
              <w:rPr>
                <w:rFonts w:ascii="仿宋" w:hAnsi="仿宋" w:eastAsia="仿宋" w:cstheme="minorBidi"/>
                <w:color w:val="auto"/>
                <w:sz w:val="28"/>
                <w:szCs w:val="28"/>
              </w:rPr>
            </w:pPr>
            <w:r>
              <w:rPr>
                <w:rFonts w:ascii="仿宋" w:hAnsi="仿宋" w:eastAsia="仿宋" w:cstheme="minorBidi"/>
                <w:color w:val="auto"/>
                <w:sz w:val="28"/>
                <w:szCs w:val="28"/>
              </w:rPr>
              <w:t>单位</w:t>
            </w:r>
          </w:p>
        </w:tc>
        <w:tc>
          <w:tcPr>
            <w:tcW w:w="1667" w:type="dxa"/>
          </w:tcPr>
          <w:p>
            <w:pPr>
              <w:pStyle w:val="52"/>
              <w:spacing w:line="360" w:lineRule="auto"/>
              <w:jc w:val="center"/>
              <w:outlineLvl w:val="0"/>
              <w:rPr>
                <w:rFonts w:ascii="仿宋" w:hAnsi="仿宋" w:eastAsia="仿宋" w:cstheme="minorBidi"/>
                <w:color w:val="auto"/>
                <w:sz w:val="28"/>
                <w:szCs w:val="28"/>
              </w:rPr>
            </w:pPr>
            <w:r>
              <w:rPr>
                <w:rFonts w:ascii="仿宋" w:hAnsi="仿宋" w:eastAsia="仿宋" w:cstheme="minorBidi"/>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959" w:type="dxa"/>
          </w:tcPr>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r>
              <w:rPr>
                <w:rFonts w:hint="eastAsia" w:ascii="仿宋" w:hAnsi="仿宋" w:eastAsia="仿宋" w:cstheme="minorBidi"/>
                <w:color w:val="auto"/>
                <w:szCs w:val="28"/>
              </w:rPr>
              <w:t>1</w:t>
            </w:r>
          </w:p>
        </w:tc>
        <w:tc>
          <w:tcPr>
            <w:tcW w:w="2268" w:type="dxa"/>
          </w:tcPr>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r>
              <w:rPr>
                <w:rFonts w:ascii="仿宋" w:hAnsi="仿宋" w:eastAsia="仿宋" w:cstheme="minorBidi"/>
                <w:color w:val="auto"/>
                <w:szCs w:val="28"/>
              </w:rPr>
              <w:t>保温水壶</w:t>
            </w:r>
          </w:p>
        </w:tc>
        <w:tc>
          <w:tcPr>
            <w:tcW w:w="3260" w:type="dxa"/>
          </w:tcPr>
          <w:p>
            <w:pPr>
              <w:pStyle w:val="52"/>
              <w:spacing w:line="360" w:lineRule="auto"/>
              <w:outlineLvl w:val="0"/>
              <w:rPr>
                <w:rFonts w:ascii="仿宋" w:hAnsi="仿宋" w:eastAsia="仿宋" w:cstheme="minorBidi"/>
                <w:color w:val="auto"/>
                <w:szCs w:val="28"/>
              </w:rPr>
            </w:pPr>
            <w:r>
              <w:rPr>
                <w:rFonts w:ascii="仿宋" w:hAnsi="仿宋" w:eastAsia="仿宋" w:cstheme="minorBidi"/>
                <w:color w:val="auto"/>
                <w:szCs w:val="28"/>
              </w:rPr>
              <w:t>容量</w:t>
            </w:r>
            <w:r>
              <w:rPr>
                <w:rFonts w:hint="eastAsia" w:ascii="仿宋" w:hAnsi="仿宋" w:eastAsia="仿宋" w:cstheme="minorBidi"/>
                <w:color w:val="auto"/>
                <w:szCs w:val="28"/>
              </w:rPr>
              <w:t>：1L；</w:t>
            </w:r>
          </w:p>
          <w:p>
            <w:pPr>
              <w:pStyle w:val="52"/>
              <w:spacing w:line="360" w:lineRule="auto"/>
              <w:outlineLvl w:val="0"/>
              <w:rPr>
                <w:rFonts w:ascii="仿宋" w:hAnsi="仿宋" w:eastAsia="仿宋"/>
                <w:szCs w:val="28"/>
              </w:rPr>
            </w:pPr>
            <w:r>
              <w:rPr>
                <w:rFonts w:hint="eastAsia" w:ascii="仿宋" w:hAnsi="仿宋" w:eastAsia="仿宋" w:cstheme="minorBidi"/>
                <w:color w:val="auto"/>
                <w:szCs w:val="28"/>
              </w:rPr>
              <w:t>材质：</w:t>
            </w:r>
            <w:r>
              <w:rPr>
                <w:rFonts w:hint="eastAsia" w:ascii="仿宋" w:hAnsi="仿宋" w:eastAsia="仿宋"/>
                <w:szCs w:val="28"/>
              </w:rPr>
              <w:t>玻璃内胆；</w:t>
            </w:r>
          </w:p>
          <w:p>
            <w:pPr>
              <w:pStyle w:val="52"/>
              <w:spacing w:line="360" w:lineRule="auto"/>
              <w:outlineLvl w:val="0"/>
              <w:rPr>
                <w:rFonts w:ascii="仿宋" w:hAnsi="仿宋" w:eastAsia="仿宋"/>
                <w:szCs w:val="28"/>
              </w:rPr>
            </w:pPr>
            <w:r>
              <w:rPr>
                <w:rFonts w:hint="eastAsia" w:ascii="仿宋" w:hAnsi="仿宋" w:eastAsia="仿宋"/>
                <w:szCs w:val="28"/>
              </w:rPr>
              <w:t>塑件：食品接触用PP；</w:t>
            </w:r>
          </w:p>
          <w:p>
            <w:pPr>
              <w:pStyle w:val="52"/>
              <w:spacing w:line="360" w:lineRule="auto"/>
              <w:outlineLvl w:val="0"/>
              <w:rPr>
                <w:rFonts w:ascii="仿宋" w:hAnsi="仿宋" w:eastAsia="仿宋"/>
                <w:szCs w:val="28"/>
              </w:rPr>
            </w:pPr>
            <w:r>
              <w:rPr>
                <w:rFonts w:hint="eastAsia" w:ascii="仿宋" w:hAnsi="仿宋" w:eastAsia="仿宋"/>
                <w:szCs w:val="28"/>
              </w:rPr>
              <w:t>密封：耐热高温食品用硅胶；</w:t>
            </w:r>
          </w:p>
          <w:p>
            <w:pPr>
              <w:pStyle w:val="52"/>
              <w:spacing w:line="360" w:lineRule="auto"/>
              <w:outlineLvl w:val="0"/>
              <w:rPr>
                <w:rFonts w:ascii="仿宋" w:hAnsi="仿宋" w:eastAsia="仿宋"/>
                <w:szCs w:val="28"/>
              </w:rPr>
            </w:pPr>
            <w:r>
              <w:rPr>
                <w:rFonts w:hint="eastAsia" w:ascii="仿宋" w:hAnsi="仿宋" w:eastAsia="仿宋"/>
                <w:szCs w:val="28"/>
              </w:rPr>
              <w:t>防滑壶底;</w:t>
            </w:r>
          </w:p>
          <w:p>
            <w:pPr>
              <w:pStyle w:val="52"/>
              <w:spacing w:line="360" w:lineRule="auto"/>
              <w:outlineLvl w:val="0"/>
              <w:rPr>
                <w:rFonts w:ascii="仿宋" w:hAnsi="仿宋" w:eastAsia="仿宋" w:cstheme="minorBidi"/>
                <w:color w:val="auto"/>
                <w:szCs w:val="28"/>
              </w:rPr>
            </w:pPr>
            <w:r>
              <w:rPr>
                <w:rFonts w:hint="eastAsia" w:ascii="仿宋" w:hAnsi="仿宋" w:eastAsia="仿宋" w:cstheme="minorBidi"/>
                <w:color w:val="auto"/>
                <w:szCs w:val="28"/>
              </w:rPr>
              <w:t xml:space="preserve">壶身印制LOGO </w:t>
            </w:r>
          </w:p>
          <w:p>
            <w:pPr>
              <w:pStyle w:val="52"/>
              <w:spacing w:line="360" w:lineRule="auto"/>
              <w:outlineLvl w:val="0"/>
              <w:rPr>
                <w:rFonts w:ascii="仿宋" w:hAnsi="仿宋" w:eastAsia="仿宋" w:cstheme="minorBidi"/>
                <w:color w:val="auto"/>
                <w:szCs w:val="28"/>
              </w:rPr>
            </w:pPr>
            <w:r>
              <w:rPr>
                <w:rFonts w:hint="eastAsia" w:ascii="仿宋" w:hAnsi="仿宋" w:eastAsia="仿宋" w:cstheme="minorBidi"/>
                <w:color w:val="auto"/>
                <w:szCs w:val="28"/>
              </w:rPr>
              <w:t xml:space="preserve">     </w:t>
            </w:r>
            <w:r>
              <w:rPr>
                <w:rFonts w:ascii="仿宋" w:hAnsi="仿宋" w:eastAsia="仿宋" w:cstheme="minorBidi"/>
                <w:color w:val="auto"/>
                <w:szCs w:val="28"/>
              </w:rPr>
              <w:drawing>
                <wp:inline distT="0" distB="0" distL="0" distR="0">
                  <wp:extent cx="523240" cy="5740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5595" cy="576120"/>
                          </a:xfrm>
                          <a:prstGeom prst="rect">
                            <a:avLst/>
                          </a:prstGeom>
                        </pic:spPr>
                      </pic:pic>
                    </a:graphicData>
                  </a:graphic>
                </wp:inline>
              </w:drawing>
            </w:r>
          </w:p>
          <w:p>
            <w:pPr>
              <w:pStyle w:val="52"/>
              <w:spacing w:line="360" w:lineRule="auto"/>
              <w:outlineLvl w:val="0"/>
              <w:rPr>
                <w:rFonts w:ascii="仿宋" w:hAnsi="仿宋" w:eastAsia="仿宋" w:cstheme="minorBidi"/>
                <w:color w:val="auto"/>
                <w:szCs w:val="28"/>
              </w:rPr>
            </w:pPr>
            <w:r>
              <w:rPr>
                <w:rFonts w:hint="eastAsia" w:ascii="仿宋" w:hAnsi="仿宋" w:eastAsia="仿宋" w:cstheme="minorBidi"/>
                <w:color w:val="auto"/>
                <w:szCs w:val="28"/>
              </w:rPr>
              <w:t>式样如图：</w:t>
            </w:r>
            <w:r>
              <w:rPr>
                <w:rFonts w:ascii="仿宋" w:hAnsi="仿宋" w:eastAsia="仿宋" w:cstheme="minorBidi"/>
                <w:color w:val="auto"/>
                <w:szCs w:val="28"/>
              </w:rPr>
              <w:br w:type="textWrapping"/>
            </w:r>
            <w:r>
              <w:rPr>
                <w:rFonts w:ascii="仿宋" w:hAnsi="仿宋" w:eastAsia="仿宋" w:cstheme="minorBidi"/>
                <w:color w:val="auto"/>
                <w:szCs w:val="28"/>
              </w:rPr>
              <w:drawing>
                <wp:inline distT="0" distB="0" distL="0" distR="0">
                  <wp:extent cx="767715" cy="13468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6622" cy="1345421"/>
                          </a:xfrm>
                          <a:prstGeom prst="rect">
                            <a:avLst/>
                          </a:prstGeom>
                        </pic:spPr>
                      </pic:pic>
                    </a:graphicData>
                  </a:graphic>
                </wp:inline>
              </w:drawing>
            </w:r>
          </w:p>
        </w:tc>
        <w:tc>
          <w:tcPr>
            <w:tcW w:w="1418" w:type="dxa"/>
          </w:tcPr>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r>
              <w:rPr>
                <w:rFonts w:ascii="仿宋" w:hAnsi="仿宋" w:eastAsia="仿宋" w:cstheme="minorBidi"/>
                <w:color w:val="auto"/>
                <w:szCs w:val="28"/>
              </w:rPr>
              <w:t>个</w:t>
            </w:r>
          </w:p>
        </w:tc>
        <w:tc>
          <w:tcPr>
            <w:tcW w:w="1667" w:type="dxa"/>
          </w:tcPr>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p>
          <w:p>
            <w:pPr>
              <w:pStyle w:val="52"/>
              <w:spacing w:line="360" w:lineRule="auto"/>
              <w:jc w:val="center"/>
              <w:outlineLvl w:val="0"/>
              <w:rPr>
                <w:rFonts w:ascii="仿宋" w:hAnsi="仿宋" w:eastAsia="仿宋" w:cstheme="minorBidi"/>
                <w:color w:val="auto"/>
                <w:szCs w:val="28"/>
              </w:rPr>
            </w:pPr>
            <w:r>
              <w:rPr>
                <w:rFonts w:hint="eastAsia" w:ascii="仿宋" w:hAnsi="仿宋" w:eastAsia="仿宋" w:cstheme="minorBidi"/>
                <w:color w:val="auto"/>
                <w:szCs w:val="28"/>
              </w:rPr>
              <w:t>1600</w:t>
            </w:r>
          </w:p>
        </w:tc>
      </w:tr>
    </w:tbl>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注</w:t>
      </w:r>
      <w:r>
        <w:rPr>
          <w:rFonts w:ascii="仿宋" w:hAnsi="仿宋" w:eastAsia="仿宋"/>
          <w:b/>
          <w:bCs/>
          <w:sz w:val="28"/>
          <w:szCs w:val="28"/>
        </w:rPr>
        <w:t>：</w:t>
      </w:r>
    </w:p>
    <w:p>
      <w:pPr>
        <w:spacing w:before="156" w:beforeLines="50" w:after="78" w:afterLines="25" w:line="240" w:lineRule="auto"/>
        <w:ind w:left="425"/>
        <w:jc w:val="left"/>
        <w:outlineLvl w:val="1"/>
        <w:rPr>
          <w:rFonts w:ascii="仿宋" w:hAnsi="仿宋" w:eastAsia="仿宋" w:cs="仿宋"/>
          <w:bCs/>
          <w:sz w:val="24"/>
          <w:szCs w:val="24"/>
        </w:rPr>
      </w:pPr>
      <w:r>
        <w:rPr>
          <w:rFonts w:hint="eastAsia" w:ascii="仿宋" w:hAnsi="仿宋" w:eastAsia="仿宋" w:cs="仿宋"/>
          <w:bCs/>
          <w:sz w:val="24"/>
          <w:szCs w:val="24"/>
        </w:rPr>
        <w:t>1、供应商必须提供符合国家质量检测标准的产品，并符合《技术参数表》中要求的规格和技术性能。</w:t>
      </w:r>
    </w:p>
    <w:p>
      <w:pPr>
        <w:spacing w:before="156" w:beforeLines="50" w:after="78" w:afterLines="25" w:line="240" w:lineRule="auto"/>
        <w:ind w:left="425"/>
        <w:jc w:val="left"/>
        <w:outlineLvl w:val="1"/>
        <w:rPr>
          <w:rFonts w:ascii="仿宋" w:hAnsi="仿宋" w:eastAsia="仿宋" w:cs="仿宋"/>
          <w:bCs/>
          <w:sz w:val="24"/>
          <w:szCs w:val="24"/>
        </w:rPr>
      </w:pPr>
      <w:r>
        <w:rPr>
          <w:rFonts w:hint="eastAsia" w:ascii="仿宋" w:hAnsi="仿宋" w:eastAsia="仿宋" w:cs="仿宋"/>
          <w:bCs/>
          <w:sz w:val="24"/>
          <w:szCs w:val="24"/>
        </w:rPr>
        <w:t>2、以上报价包含税费，卖方需开具足额的增值税普通发票。</w:t>
      </w:r>
    </w:p>
    <w:p>
      <w:pPr>
        <w:spacing w:before="156" w:beforeLines="50" w:after="78" w:afterLines="25" w:line="240" w:lineRule="auto"/>
        <w:ind w:left="425"/>
        <w:jc w:val="left"/>
        <w:outlineLvl w:val="1"/>
        <w:rPr>
          <w:rFonts w:ascii="仿宋" w:hAnsi="仿宋" w:eastAsia="仿宋" w:cs="仿宋"/>
          <w:bCs/>
          <w:sz w:val="24"/>
          <w:szCs w:val="24"/>
        </w:rPr>
      </w:pPr>
      <w:r>
        <w:rPr>
          <w:rFonts w:hint="eastAsia" w:ascii="仿宋" w:hAnsi="仿宋" w:eastAsia="仿宋" w:cs="仿宋"/>
          <w:bCs/>
          <w:sz w:val="24"/>
          <w:szCs w:val="24"/>
        </w:rPr>
        <w:t>3、报价须提供详细服务，否则将视为没有实质性响应公开询价文件。</w:t>
      </w:r>
    </w:p>
    <w:p>
      <w:pPr>
        <w:spacing w:before="156" w:beforeLines="50" w:after="78" w:afterLines="25" w:line="240" w:lineRule="auto"/>
        <w:ind w:left="425"/>
        <w:jc w:val="left"/>
        <w:outlineLvl w:val="1"/>
        <w:rPr>
          <w:rFonts w:ascii="仿宋" w:hAnsi="仿宋" w:eastAsia="仿宋" w:cs="仿宋"/>
          <w:bCs/>
          <w:sz w:val="24"/>
          <w:szCs w:val="24"/>
        </w:rPr>
      </w:pPr>
      <w:r>
        <w:rPr>
          <w:rFonts w:hint="eastAsia" w:ascii="仿宋" w:hAnsi="仿宋" w:eastAsia="仿宋" w:cs="仿宋"/>
          <w:bCs/>
          <w:sz w:val="24"/>
          <w:szCs w:val="24"/>
        </w:rPr>
        <w:t>4、供应商必须提供样品且提供样品品牌、保温性能（时长+温度）、尺寸规格、净重。</w:t>
      </w:r>
    </w:p>
    <w:tbl>
      <w:tblPr>
        <w:tblStyle w:val="25"/>
        <w:tblpPr w:leftFromText="180" w:rightFromText="180" w:vertAnchor="text" w:tblpX="10880" w:tblpY="16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67" w:type="dxa"/>
            <w:tcBorders>
              <w:right w:val="nil"/>
            </w:tcBorders>
          </w:tcPr>
          <w:p>
            <w:pPr>
              <w:spacing w:line="380" w:lineRule="exact"/>
              <w:rPr>
                <w:rFonts w:ascii="仿宋" w:hAnsi="仿宋" w:eastAsia="仿宋"/>
                <w:sz w:val="28"/>
                <w:szCs w:val="28"/>
              </w:rPr>
            </w:pPr>
          </w:p>
        </w:tc>
      </w:tr>
    </w:tbl>
    <w:tbl>
      <w:tblPr>
        <w:tblStyle w:val="25"/>
        <w:tblpPr w:leftFromText="180" w:rightFromText="180" w:vertAnchor="text" w:tblpX="10880" w:tblpY="18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52" w:type="dxa"/>
          </w:tcPr>
          <w:p>
            <w:pPr>
              <w:spacing w:line="380" w:lineRule="exact"/>
              <w:rPr>
                <w:rFonts w:ascii="仿宋" w:hAnsi="仿宋" w:eastAsia="仿宋"/>
                <w:sz w:val="28"/>
                <w:szCs w:val="28"/>
              </w:rPr>
            </w:pPr>
          </w:p>
        </w:tc>
      </w:tr>
    </w:tbl>
    <w:tbl>
      <w:tblPr>
        <w:tblStyle w:val="25"/>
        <w:tblpPr w:leftFromText="180" w:rightFromText="180" w:vertAnchor="text" w:tblpX="9707" w:tblpY="-59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0" w:hRule="atLeast"/>
        </w:trPr>
        <w:tc>
          <w:tcPr>
            <w:tcW w:w="900" w:type="dxa"/>
            <w:tcBorders>
              <w:top w:val="nil"/>
              <w:left w:val="nil"/>
              <w:bottom w:val="nil"/>
              <w:right w:val="nil"/>
            </w:tcBorders>
          </w:tcPr>
          <w:p>
            <w:pPr>
              <w:spacing w:line="380" w:lineRule="exact"/>
              <w:rPr>
                <w:rFonts w:ascii="仿宋" w:hAnsi="仿宋" w:eastAsia="仿宋"/>
                <w:sz w:val="28"/>
                <w:szCs w:val="28"/>
              </w:rPr>
            </w:pPr>
          </w:p>
        </w:tc>
      </w:tr>
    </w:tbl>
    <w:tbl>
      <w:tblPr>
        <w:tblStyle w:val="25"/>
        <w:tblpPr w:leftFromText="180" w:rightFromText="180" w:vertAnchor="text" w:tblpX="10880" w:tblpY="-303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spacing w:line="380" w:lineRule="exact"/>
              <w:rPr>
                <w:rFonts w:ascii="仿宋" w:hAnsi="仿宋" w:eastAsia="仿宋"/>
                <w:sz w:val="28"/>
                <w:szCs w:val="28"/>
              </w:rPr>
            </w:pPr>
          </w:p>
        </w:tc>
      </w:tr>
    </w:tbl>
    <w:p>
      <w:pPr>
        <w:rPr>
          <w:rFonts w:ascii="仿宋" w:hAnsi="仿宋" w:eastAsia="仿宋"/>
          <w:b/>
          <w:color w:val="FF0000"/>
          <w:sz w:val="36"/>
          <w:szCs w:val="36"/>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p>
    <w:p>
      <w:pPr>
        <w:spacing w:line="1000" w:lineRule="exact"/>
        <w:jc w:val="center"/>
        <w:rPr>
          <w:rFonts w:ascii="仿宋" w:hAnsi="仿宋" w:eastAsia="仿宋"/>
          <w:b/>
          <w:sz w:val="56"/>
          <w:szCs w:val="72"/>
        </w:rPr>
      </w:pPr>
      <w:r>
        <w:rPr>
          <w:rFonts w:hint="eastAsia" w:ascii="仿宋" w:hAnsi="仿宋" w:eastAsia="仿宋"/>
          <w:b/>
          <w:sz w:val="56"/>
          <w:szCs w:val="72"/>
        </w:rPr>
        <w:t>广州松田职业学院</w:t>
      </w:r>
    </w:p>
    <w:p>
      <w:pPr>
        <w:spacing w:line="580" w:lineRule="exact"/>
        <w:jc w:val="center"/>
        <w:rPr>
          <w:rFonts w:ascii="仿宋" w:hAnsi="仿宋" w:eastAsia="仿宋"/>
          <w:b/>
          <w:sz w:val="52"/>
          <w:szCs w:val="52"/>
        </w:rPr>
      </w:pPr>
      <w:r>
        <w:rPr>
          <w:rFonts w:hint="eastAsia" w:ascii="仿宋" w:hAnsi="仿宋" w:eastAsia="仿宋"/>
          <w:b/>
          <w:sz w:val="44"/>
          <w:szCs w:val="44"/>
        </w:rPr>
        <w:t>关于保温水壶采购项目</w:t>
      </w: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0" w:name="_Toc193165734"/>
      <w:bookmarkStart w:id="51" w:name="_Toc230071147"/>
      <w:bookmarkStart w:id="52" w:name="_Toc266868670"/>
      <w:bookmarkStart w:id="53" w:name="_Toc266870833"/>
      <w:bookmarkStart w:id="54" w:name="_Toc266868937"/>
      <w:bookmarkStart w:id="55" w:name="_Toc170798793"/>
      <w:bookmarkStart w:id="56" w:name="_Toc251613829"/>
      <w:bookmarkStart w:id="57" w:name="_Toc213755995"/>
      <w:bookmarkStart w:id="58" w:name="_Toc267059653"/>
      <w:bookmarkStart w:id="59" w:name="_Toc223146608"/>
      <w:bookmarkStart w:id="60" w:name="_Toc177985469"/>
      <w:bookmarkStart w:id="61" w:name="_Toc249325711"/>
      <w:bookmarkStart w:id="62" w:name="_Toc219800243"/>
      <w:bookmarkStart w:id="63" w:name="_Toc267059181"/>
      <w:bookmarkStart w:id="64" w:name="_Toc181436461"/>
      <w:bookmarkStart w:id="65" w:name="_Toc235437991"/>
      <w:bookmarkStart w:id="66" w:name="_Toc203355733"/>
      <w:bookmarkStart w:id="67" w:name="_Toc192663686"/>
      <w:bookmarkStart w:id="68" w:name="_Toc182372782"/>
      <w:bookmarkStart w:id="69" w:name="_Toc192663835"/>
      <w:bookmarkStart w:id="70" w:name="_Toc267060453"/>
      <w:bookmarkStart w:id="71" w:name="_Toc191783222"/>
      <w:bookmarkStart w:id="72" w:name="_Toc266870432"/>
      <w:bookmarkStart w:id="73" w:name="_Toc181436565"/>
      <w:bookmarkStart w:id="74" w:name="_Toc267059539"/>
      <w:bookmarkStart w:id="75" w:name="_Toc251586231"/>
      <w:bookmarkStart w:id="76" w:name="_Toc225669322"/>
      <w:bookmarkStart w:id="77" w:name="_Toc254790899"/>
      <w:bookmarkStart w:id="78" w:name="_Toc267060068"/>
      <w:bookmarkStart w:id="79" w:name="_Toc213755858"/>
      <w:bookmarkStart w:id="80" w:name="_Toc253066614"/>
      <w:bookmarkStart w:id="81" w:name="_Toc191789329"/>
      <w:bookmarkStart w:id="82" w:name="_Toc169332838"/>
      <w:bookmarkStart w:id="83" w:name="_Toc211917116"/>
      <w:bookmarkStart w:id="84" w:name="_Toc192996338"/>
      <w:bookmarkStart w:id="85" w:name="_Toc235438344"/>
      <w:bookmarkStart w:id="86" w:name="_Toc227058530"/>
      <w:bookmarkStart w:id="87" w:name="_Toc236021449"/>
      <w:bookmarkStart w:id="88" w:name="_Toc232302115"/>
      <w:bookmarkStart w:id="89" w:name="_Toc255975007"/>
      <w:bookmarkStart w:id="90" w:name="_Toc213756051"/>
      <w:bookmarkStart w:id="91" w:name="_Toc192996446"/>
      <w:bookmarkStart w:id="92" w:name="_Toc169332949"/>
      <w:bookmarkStart w:id="93" w:name="_Toc182805217"/>
      <w:bookmarkStart w:id="94" w:name="_Toc258401256"/>
      <w:bookmarkStart w:id="95" w:name="_Toc267059030"/>
      <w:bookmarkStart w:id="96" w:name="_Toc180302913"/>
      <w:bookmarkStart w:id="97" w:name="_Toc192664153"/>
      <w:bookmarkStart w:id="98" w:name="_Toc267059806"/>
      <w:bookmarkStart w:id="99" w:name="_Toc259520865"/>
      <w:bookmarkStart w:id="100" w:name="_Toc217891402"/>
      <w:bookmarkStart w:id="101" w:name="_Toc193160448"/>
      <w:bookmarkStart w:id="102" w:name="_Toc191803626"/>
      <w:bookmarkStart w:id="103" w:name="_Toc160880529"/>
      <w:bookmarkStart w:id="104" w:name="_Toc235438274"/>
      <w:bookmarkStart w:id="105" w:name="_Toc266870907"/>
      <w:bookmarkStart w:id="106" w:name="_Toc273178698"/>
      <w:bookmarkStart w:id="107" w:name="_Toc267060321"/>
      <w:bookmarkStart w:id="108" w:name="_Toc213755939"/>
      <w:bookmarkStart w:id="109" w:name="_Toc267060208"/>
      <w:bookmarkStart w:id="110" w:name="_Toc259692740"/>
      <w:bookmarkStart w:id="111" w:name="_Toc213208766"/>
      <w:bookmarkStart w:id="112" w:name="_Toc259692647"/>
      <w:bookmarkStart w:id="113" w:name="_Toc267059919"/>
      <w:bookmarkStart w:id="114" w:name="_Toc160880160"/>
      <w:bookmarkStart w:id="115" w:name="_Toc191802690"/>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致：广州松田职业学院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货币单位：元</w:t>
      </w:r>
    </w:p>
    <w:tbl>
      <w:tblPr>
        <w:tblStyle w:val="24"/>
        <w:tblW w:w="9752" w:type="dxa"/>
        <w:tblInd w:w="-5" w:type="dxa"/>
        <w:tblLayout w:type="fixed"/>
        <w:tblCellMar>
          <w:top w:w="0" w:type="dxa"/>
          <w:left w:w="108" w:type="dxa"/>
          <w:bottom w:w="0" w:type="dxa"/>
          <w:right w:w="108" w:type="dxa"/>
        </w:tblCellMar>
      </w:tblPr>
      <w:tblGrid>
        <w:gridCol w:w="680"/>
        <w:gridCol w:w="1276"/>
        <w:gridCol w:w="2693"/>
        <w:gridCol w:w="851"/>
        <w:gridCol w:w="709"/>
        <w:gridCol w:w="1134"/>
        <w:gridCol w:w="1134"/>
        <w:gridCol w:w="1275"/>
      </w:tblGrid>
      <w:tr>
        <w:tblPrEx>
          <w:tblCellMar>
            <w:top w:w="0" w:type="dxa"/>
            <w:left w:w="108" w:type="dxa"/>
            <w:bottom w:w="0" w:type="dxa"/>
            <w:right w:w="108" w:type="dxa"/>
          </w:tblCellMar>
        </w:tblPrEx>
        <w:trPr>
          <w:trHeight w:val="293" w:hRule="atLeast"/>
        </w:trPr>
        <w:tc>
          <w:tcPr>
            <w:tcW w:w="68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276"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ascii="仿宋" w:hAnsi="仿宋" w:eastAsia="仿宋" w:cs="Tahoma"/>
                <w:color w:val="000000"/>
                <w:sz w:val="20"/>
                <w:szCs w:val="20"/>
              </w:rPr>
              <w:t>内容</w:t>
            </w:r>
          </w:p>
        </w:tc>
        <w:tc>
          <w:tcPr>
            <w:tcW w:w="2693" w:type="dxa"/>
            <w:tcBorders>
              <w:top w:val="single" w:color="auto" w:sz="4" w:space="0"/>
              <w:left w:val="nil"/>
              <w:bottom w:val="single" w:color="auto" w:sz="4" w:space="0"/>
              <w:right w:val="single" w:color="auto" w:sz="4" w:space="0"/>
            </w:tcBorders>
            <w:vAlign w:val="center"/>
          </w:tcPr>
          <w:p>
            <w:pPr>
              <w:spacing w:before="100" w:beforeAutospacing="1"/>
              <w:ind w:firstLine="200" w:firstLineChars="100"/>
              <w:jc w:val="center"/>
              <w:rPr>
                <w:rFonts w:ascii="仿宋" w:hAnsi="仿宋" w:eastAsia="仿宋" w:cs="Tahoma"/>
                <w:color w:val="000000"/>
                <w:sz w:val="20"/>
                <w:szCs w:val="20"/>
              </w:rPr>
            </w:pPr>
            <w:r>
              <w:rPr>
                <w:rFonts w:ascii="仿宋" w:hAnsi="仿宋" w:eastAsia="仿宋" w:cs="Tahoma"/>
                <w:color w:val="000000"/>
                <w:sz w:val="20"/>
                <w:szCs w:val="20"/>
              </w:rPr>
              <w:t>技术参数</w:t>
            </w:r>
          </w:p>
        </w:tc>
        <w:tc>
          <w:tcPr>
            <w:tcW w:w="851"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709"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34"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134"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金额（元）</w:t>
            </w:r>
          </w:p>
        </w:tc>
        <w:tc>
          <w:tcPr>
            <w:tcW w:w="1275"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3320" w:hRule="atLeast"/>
        </w:trPr>
        <w:tc>
          <w:tcPr>
            <w:tcW w:w="680" w:type="dxa"/>
            <w:tcBorders>
              <w:top w:val="nil"/>
              <w:left w:val="single" w:color="auto" w:sz="4" w:space="0"/>
              <w:right w:val="single" w:color="auto" w:sz="4" w:space="0"/>
            </w:tcBorders>
            <w:shd w:val="clear" w:color="auto" w:fill="FFFFFF"/>
            <w:vAlign w:val="center"/>
          </w:tcPr>
          <w:p>
            <w:pPr>
              <w:spacing w:before="100" w:beforeAutospacing="1"/>
              <w:jc w:val="center"/>
              <w:rPr>
                <w:rFonts w:ascii="仿宋" w:hAnsi="仿宋" w:eastAsia="仿宋" w:cs="Tahoma"/>
                <w:color w:val="000000"/>
                <w:sz w:val="20"/>
                <w:szCs w:val="20"/>
              </w:rPr>
            </w:pPr>
          </w:p>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1</w:t>
            </w:r>
          </w:p>
          <w:p>
            <w:pPr>
              <w:spacing w:before="100" w:beforeAutospacing="1"/>
              <w:jc w:val="center"/>
              <w:rPr>
                <w:rFonts w:ascii="仿宋" w:hAnsi="仿宋" w:eastAsia="仿宋" w:cs="Tahoma"/>
                <w:color w:val="000000"/>
                <w:sz w:val="20"/>
                <w:szCs w:val="20"/>
              </w:rPr>
            </w:pPr>
          </w:p>
        </w:tc>
        <w:tc>
          <w:tcPr>
            <w:tcW w:w="1276" w:type="dxa"/>
            <w:tcBorders>
              <w:top w:val="nil"/>
              <w:left w:val="nil"/>
              <w:right w:val="single" w:color="auto" w:sz="4" w:space="0"/>
            </w:tcBorders>
            <w:vAlign w:val="center"/>
          </w:tcPr>
          <w:p>
            <w:pPr>
              <w:spacing w:before="100" w:beforeAutospacing="1"/>
              <w:jc w:val="center"/>
              <w:rPr>
                <w:rFonts w:ascii="仿宋" w:hAnsi="仿宋" w:eastAsia="仿宋" w:cs="Tahoma"/>
                <w:color w:val="000000"/>
                <w:sz w:val="20"/>
                <w:szCs w:val="20"/>
              </w:rPr>
            </w:pPr>
            <w:r>
              <w:rPr>
                <w:rFonts w:ascii="仿宋" w:hAnsi="仿宋" w:eastAsia="仿宋" w:cs="Tahoma"/>
                <w:color w:val="000000"/>
                <w:sz w:val="20"/>
                <w:szCs w:val="20"/>
              </w:rPr>
              <w:t>保温水壶</w:t>
            </w:r>
          </w:p>
        </w:tc>
        <w:tc>
          <w:tcPr>
            <w:tcW w:w="2693" w:type="dxa"/>
            <w:tcBorders>
              <w:top w:val="nil"/>
              <w:left w:val="nil"/>
              <w:right w:val="single" w:color="auto" w:sz="4" w:space="0"/>
            </w:tcBorders>
            <w:shd w:val="clear" w:color="auto" w:fill="FFFFFF"/>
            <w:vAlign w:val="center"/>
          </w:tcPr>
          <w:p>
            <w:pPr>
              <w:spacing w:before="100" w:beforeAutospacing="1"/>
              <w:jc w:val="left"/>
              <w:rPr>
                <w:rFonts w:ascii="仿宋" w:hAnsi="仿宋" w:eastAsia="仿宋" w:cs="Tahoma"/>
                <w:color w:val="000000"/>
                <w:sz w:val="20"/>
                <w:szCs w:val="20"/>
              </w:rPr>
            </w:pPr>
            <w:r>
              <w:rPr>
                <w:rFonts w:hint="eastAsia" w:ascii="仿宋" w:hAnsi="仿宋" w:eastAsia="仿宋" w:cs="Tahoma"/>
                <w:color w:val="000000"/>
                <w:sz w:val="20"/>
                <w:szCs w:val="20"/>
              </w:rPr>
              <w:t>玻璃内胆；</w:t>
            </w:r>
          </w:p>
          <w:p>
            <w:pPr>
              <w:spacing w:before="100" w:beforeAutospacing="1"/>
              <w:jc w:val="left"/>
              <w:rPr>
                <w:rFonts w:ascii="仿宋" w:hAnsi="仿宋" w:eastAsia="仿宋" w:cs="Tahoma"/>
                <w:color w:val="000000"/>
                <w:sz w:val="20"/>
                <w:szCs w:val="20"/>
              </w:rPr>
            </w:pPr>
            <w:r>
              <w:rPr>
                <w:rFonts w:hint="eastAsia" w:ascii="仿宋" w:hAnsi="仿宋" w:eastAsia="仿宋" w:cs="Tahoma"/>
                <w:color w:val="000000"/>
                <w:sz w:val="20"/>
                <w:szCs w:val="20"/>
              </w:rPr>
              <w:t>塑件：食品接触用PP；</w:t>
            </w:r>
          </w:p>
          <w:p>
            <w:pPr>
              <w:spacing w:before="100" w:beforeAutospacing="1"/>
              <w:jc w:val="left"/>
              <w:rPr>
                <w:rFonts w:ascii="仿宋" w:hAnsi="仿宋" w:eastAsia="仿宋" w:cs="Tahoma"/>
                <w:color w:val="000000"/>
                <w:sz w:val="20"/>
                <w:szCs w:val="20"/>
              </w:rPr>
            </w:pPr>
            <w:r>
              <w:rPr>
                <w:rFonts w:hint="eastAsia" w:ascii="仿宋" w:hAnsi="仿宋" w:eastAsia="仿宋" w:cs="Tahoma"/>
                <w:color w:val="000000"/>
                <w:sz w:val="20"/>
                <w:szCs w:val="20"/>
              </w:rPr>
              <w:t>密封：耐热高温食品用硅胶；</w:t>
            </w:r>
          </w:p>
          <w:p>
            <w:pPr>
              <w:spacing w:before="100" w:beforeAutospacing="1"/>
              <w:jc w:val="left"/>
              <w:rPr>
                <w:rFonts w:ascii="仿宋" w:hAnsi="仿宋" w:eastAsia="仿宋" w:cs="Tahoma"/>
                <w:color w:val="000000"/>
                <w:sz w:val="20"/>
                <w:szCs w:val="20"/>
              </w:rPr>
            </w:pPr>
            <w:r>
              <w:rPr>
                <w:rFonts w:hint="eastAsia" w:ascii="仿宋" w:hAnsi="仿宋" w:eastAsia="仿宋" w:cs="Tahoma"/>
                <w:color w:val="000000"/>
                <w:sz w:val="20"/>
                <w:szCs w:val="20"/>
              </w:rPr>
              <w:t>防滑壶底;</w:t>
            </w:r>
          </w:p>
          <w:p>
            <w:pPr>
              <w:spacing w:before="100" w:beforeAutospacing="1"/>
              <w:jc w:val="left"/>
              <w:rPr>
                <w:rFonts w:ascii="仿宋" w:hAnsi="仿宋" w:eastAsia="仿宋" w:cs="Tahoma"/>
                <w:color w:val="000000"/>
                <w:sz w:val="20"/>
                <w:szCs w:val="20"/>
              </w:rPr>
            </w:pPr>
            <w:r>
              <w:rPr>
                <w:rFonts w:hint="eastAsia" w:ascii="仿宋" w:hAnsi="仿宋" w:eastAsia="仿宋" w:cs="Tahoma"/>
                <w:color w:val="000000"/>
                <w:sz w:val="20"/>
                <w:szCs w:val="20"/>
              </w:rPr>
              <w:t>壶身印制LOGO</w:t>
            </w:r>
          </w:p>
        </w:tc>
        <w:tc>
          <w:tcPr>
            <w:tcW w:w="851" w:type="dxa"/>
            <w:tcBorders>
              <w:top w:val="nil"/>
              <w:left w:val="nil"/>
              <w:right w:val="single" w:color="auto" w:sz="4" w:space="0"/>
            </w:tcBorders>
            <w:vAlign w:val="center"/>
          </w:tcPr>
          <w:p>
            <w:pPr>
              <w:spacing w:before="100" w:beforeAutospacing="1"/>
              <w:jc w:val="center"/>
              <w:rPr>
                <w:rFonts w:ascii="仿宋" w:hAnsi="仿宋" w:eastAsia="仿宋" w:cs="Tahoma"/>
                <w:color w:val="000000"/>
                <w:sz w:val="20"/>
                <w:szCs w:val="20"/>
              </w:rPr>
            </w:pPr>
            <w:r>
              <w:rPr>
                <w:rFonts w:ascii="仿宋" w:hAnsi="仿宋" w:eastAsia="仿宋" w:cs="Tahoma"/>
                <w:color w:val="000000"/>
                <w:sz w:val="20"/>
                <w:szCs w:val="20"/>
              </w:rPr>
              <w:t>个</w:t>
            </w:r>
          </w:p>
        </w:tc>
        <w:tc>
          <w:tcPr>
            <w:tcW w:w="709" w:type="dxa"/>
            <w:tcBorders>
              <w:top w:val="nil"/>
              <w:left w:val="nil"/>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1600</w:t>
            </w:r>
          </w:p>
        </w:tc>
        <w:tc>
          <w:tcPr>
            <w:tcW w:w="1134" w:type="dxa"/>
            <w:tcBorders>
              <w:top w:val="nil"/>
              <w:left w:val="nil"/>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134" w:type="dxa"/>
            <w:tcBorders>
              <w:top w:val="nil"/>
              <w:left w:val="nil"/>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275" w:type="dxa"/>
            <w:tcBorders>
              <w:top w:val="nil"/>
              <w:left w:val="nil"/>
              <w:right w:val="single" w:color="auto" w:sz="4" w:space="0"/>
            </w:tcBorders>
            <w:vAlign w:val="center"/>
          </w:tcPr>
          <w:p>
            <w:pPr>
              <w:spacing w:before="100" w:beforeAutospacing="1"/>
              <w:jc w:val="center"/>
              <w:rPr>
                <w:rFonts w:ascii="仿宋" w:hAnsi="仿宋" w:eastAsia="仿宋" w:cs="Tahoma"/>
                <w:color w:val="000000"/>
                <w:sz w:val="20"/>
                <w:szCs w:val="20"/>
              </w:rPr>
            </w:pPr>
            <w:r>
              <w:rPr>
                <w:rFonts w:ascii="仿宋" w:hAnsi="仿宋" w:eastAsia="仿宋" w:cs="Tahoma"/>
                <w:color w:val="000000"/>
                <w:sz w:val="20"/>
                <w:szCs w:val="20"/>
              </w:rPr>
              <w:t>品牌</w:t>
            </w:r>
          </w:p>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口径</w:t>
            </w:r>
          </w:p>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尺寸</w:t>
            </w:r>
          </w:p>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 xml:space="preserve">净重            </w:t>
            </w:r>
          </w:p>
        </w:tc>
      </w:tr>
      <w:tr>
        <w:tblPrEx>
          <w:tblCellMar>
            <w:top w:w="0" w:type="dxa"/>
            <w:left w:w="108" w:type="dxa"/>
            <w:bottom w:w="0" w:type="dxa"/>
            <w:right w:w="108" w:type="dxa"/>
          </w:tblCellMar>
        </w:tblPrEx>
        <w:trPr>
          <w:trHeight w:val="622" w:hRule="atLeast"/>
        </w:trPr>
        <w:tc>
          <w:tcPr>
            <w:tcW w:w="4649"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851"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709"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134"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134"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275"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r>
    </w:tbl>
    <w:p>
      <w:pPr>
        <w:spacing w:line="380" w:lineRule="exact"/>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firstLine="560" w:firstLineChars="200"/>
        <w:rPr>
          <w:rFonts w:ascii="仿宋" w:hAnsi="仿宋" w:eastAsia="仿宋"/>
          <w:sz w:val="28"/>
          <w:szCs w:val="28"/>
          <w:lang w:val="zh-CN"/>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67059658"/>
      <w:bookmarkStart w:id="117" w:name="_Toc230071153"/>
      <w:bookmarkStart w:id="118" w:name="_Toc191802695"/>
      <w:bookmarkStart w:id="119" w:name="_Toc235438281"/>
      <w:bookmarkStart w:id="120" w:name="_Toc160880534"/>
      <w:bookmarkStart w:id="121" w:name="_Toc191789334"/>
      <w:bookmarkStart w:id="122" w:name="_Toc266870839"/>
      <w:bookmarkStart w:id="123" w:name="_Toc223146614"/>
      <w:bookmarkStart w:id="124" w:name="_Toc181436570"/>
      <w:bookmarkStart w:id="125" w:name="_Toc213208771"/>
      <w:bookmarkStart w:id="126" w:name="_Toc182805222"/>
      <w:bookmarkStart w:id="127" w:name="_Toc273178703"/>
      <w:bookmarkStart w:id="128" w:name="_Toc213756057"/>
      <w:bookmarkStart w:id="129" w:name="_Toc267059924"/>
      <w:bookmarkStart w:id="130" w:name="_Toc266870916"/>
      <w:bookmarkStart w:id="131" w:name="_Toc192996343"/>
      <w:bookmarkStart w:id="132" w:name="_Toc191803631"/>
      <w:bookmarkStart w:id="133" w:name="_Toc192663840"/>
      <w:bookmarkStart w:id="134" w:name="_Toc266870441"/>
      <w:bookmarkStart w:id="135" w:name="_Toc267060076"/>
      <w:bookmarkStart w:id="136" w:name="_Toc193160453"/>
      <w:bookmarkStart w:id="137" w:name="_Toc182372787"/>
      <w:bookmarkStart w:id="138" w:name="_Toc255975016"/>
      <w:bookmarkStart w:id="139" w:name="_Toc169332843"/>
      <w:bookmarkStart w:id="140" w:name="_Toc266868679"/>
      <w:bookmarkStart w:id="141" w:name="_Toc267059544"/>
      <w:bookmarkStart w:id="142" w:name="_Toc192663691"/>
      <w:bookmarkStart w:id="143" w:name="_Toc251586241"/>
      <w:bookmarkStart w:id="144" w:name="_Toc267060216"/>
      <w:bookmarkStart w:id="145" w:name="_Toc180302918"/>
      <w:bookmarkStart w:id="146" w:name="_Toc267060326"/>
      <w:bookmarkStart w:id="147" w:name="_Toc203355738"/>
      <w:bookmarkStart w:id="148" w:name="_Toc217891408"/>
      <w:bookmarkStart w:id="149" w:name="_Toc251613839"/>
      <w:bookmarkStart w:id="150" w:name="_Toc267060461"/>
      <w:bookmarkStart w:id="151" w:name="_Toc253066624"/>
      <w:bookmarkStart w:id="152" w:name="_Toc160880165"/>
      <w:bookmarkStart w:id="153" w:name="_Toc267059811"/>
      <w:bookmarkStart w:id="154" w:name="_Toc267059035"/>
      <w:bookmarkStart w:id="155" w:name="_Toc213755945"/>
      <w:bookmarkStart w:id="156" w:name="_Toc259692749"/>
      <w:bookmarkStart w:id="157" w:name="_Toc259520874"/>
      <w:bookmarkStart w:id="158" w:name="_Toc258401265"/>
      <w:bookmarkStart w:id="159" w:name="_Toc235437998"/>
      <w:bookmarkStart w:id="160" w:name="_Toc219800249"/>
      <w:bookmarkStart w:id="161" w:name="_Toc169332954"/>
      <w:bookmarkStart w:id="162" w:name="_Toc254790909"/>
      <w:bookmarkStart w:id="163" w:name="_Toc249325720"/>
      <w:bookmarkStart w:id="164" w:name="_Toc259692656"/>
      <w:bookmarkStart w:id="165" w:name="_Toc181436466"/>
      <w:bookmarkStart w:id="166" w:name="_Toc227058536"/>
      <w:bookmarkStart w:id="167" w:name="_Toc170798798"/>
      <w:bookmarkStart w:id="168" w:name="_Toc267059186"/>
      <w:bookmarkStart w:id="169" w:name="_Toc213756001"/>
      <w:bookmarkStart w:id="170" w:name="_Toc236021457"/>
      <w:bookmarkStart w:id="171" w:name="_Toc232302122"/>
      <w:bookmarkStart w:id="172" w:name="_Toc211917121"/>
      <w:bookmarkStart w:id="173" w:name="_Toc266868943"/>
      <w:bookmarkStart w:id="174" w:name="_Toc177985474"/>
      <w:bookmarkStart w:id="175" w:name="_Toc235438352"/>
      <w:bookmarkStart w:id="176" w:name="_Toc192664158"/>
      <w:bookmarkStart w:id="177" w:name="_Toc192996451"/>
      <w:bookmarkStart w:id="178" w:name="_Toc193165739"/>
      <w:bookmarkStart w:id="179" w:name="_Toc213755864"/>
      <w:bookmarkStart w:id="180" w:name="_Toc191783227"/>
      <w:bookmarkStart w:id="181" w:name="_Toc225669328"/>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16" w:firstLineChars="1500"/>
        <w:outlineLvl w:val="2"/>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9692657"/>
      <w:bookmarkStart w:id="183" w:name="_Toc232302123"/>
      <w:bookmarkStart w:id="184" w:name="_Toc235437999"/>
      <w:bookmarkStart w:id="185" w:name="_Toc236021458"/>
      <w:bookmarkStart w:id="186" w:name="_Toc258401266"/>
      <w:bookmarkStart w:id="187" w:name="_Toc251586242"/>
      <w:bookmarkStart w:id="188" w:name="_Toc223146615"/>
      <w:bookmarkStart w:id="189" w:name="_Toc213756058"/>
      <w:bookmarkStart w:id="190" w:name="_Toc266870917"/>
      <w:bookmarkStart w:id="191" w:name="_Toc267060077"/>
      <w:bookmarkStart w:id="192" w:name="_Toc227058537"/>
      <w:bookmarkStart w:id="193" w:name="_Toc267060462"/>
      <w:bookmarkStart w:id="194" w:name="_Toc235438353"/>
      <w:bookmarkStart w:id="195" w:name="_Toc249325721"/>
      <w:bookmarkStart w:id="196" w:name="_Toc251613840"/>
      <w:bookmarkStart w:id="197" w:name="_Toc255975017"/>
      <w:bookmarkStart w:id="198" w:name="_Toc259692750"/>
      <w:bookmarkStart w:id="199" w:name="_Toc235438282"/>
      <w:bookmarkStart w:id="200" w:name="_Toc217891409"/>
      <w:bookmarkStart w:id="201" w:name="_Toc225669329"/>
      <w:bookmarkStart w:id="202" w:name="_Toc219800250"/>
      <w:bookmarkStart w:id="203" w:name="_Toc266868680"/>
      <w:bookmarkStart w:id="204" w:name="_Toc267060217"/>
      <w:bookmarkStart w:id="205" w:name="_Toc253066625"/>
      <w:bookmarkStart w:id="206" w:name="_Toc254790910"/>
      <w:bookmarkStart w:id="207" w:name="_Toc230071154"/>
      <w:bookmarkStart w:id="208" w:name="_Toc266870442"/>
      <w:bookmarkStart w:id="209" w:name="_Toc25952087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广州松田职业学院：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w:t>
      </w:r>
      <w:r>
        <w:rPr>
          <w:rFonts w:hint="eastAsia" w:ascii="仿宋" w:hAnsi="仿宋" w:eastAsia="仿宋"/>
          <w:color w:val="FF0000"/>
          <w:sz w:val="28"/>
          <w:szCs w:val="28"/>
        </w:rPr>
        <w:t>正本1份，副本2份</w:t>
      </w:r>
      <w:r>
        <w:rPr>
          <w:rFonts w:hint="eastAsia" w:ascii="仿宋" w:hAnsi="仿宋" w:eastAsia="仿宋"/>
          <w:sz w:val="28"/>
          <w:szCs w:val="28"/>
        </w:rPr>
        <w:t>，随报价响应文件一同递交。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13756059"/>
      <w:bookmarkStart w:id="212" w:name="_Toc235438283"/>
      <w:bookmarkStart w:id="213" w:name="_Toc258401267"/>
      <w:bookmarkStart w:id="214" w:name="_Toc227058538"/>
      <w:bookmarkStart w:id="215" w:name="_Toc254790911"/>
      <w:bookmarkStart w:id="216" w:name="_Toc259520876"/>
      <w:bookmarkStart w:id="217" w:name="_Toc232302124"/>
      <w:bookmarkStart w:id="218" w:name="_Toc225669330"/>
      <w:bookmarkStart w:id="219" w:name="_Toc259692658"/>
      <w:bookmarkStart w:id="220" w:name="_Toc251586243"/>
      <w:bookmarkStart w:id="221" w:name="_Toc266870918"/>
      <w:bookmarkStart w:id="222" w:name="_Toc251613841"/>
      <w:bookmarkStart w:id="223" w:name="_Toc266870443"/>
      <w:bookmarkStart w:id="224" w:name="_Toc230071155"/>
      <w:bookmarkStart w:id="225" w:name="_Toc255975018"/>
      <w:bookmarkStart w:id="226" w:name="_Toc249325722"/>
      <w:bookmarkStart w:id="227" w:name="_Toc235438354"/>
      <w:bookmarkStart w:id="228" w:name="_Toc259692751"/>
      <w:bookmarkStart w:id="229" w:name="_Toc266868681"/>
      <w:bookmarkStart w:id="230" w:name="_Toc219800251"/>
      <w:bookmarkStart w:id="231" w:name="_Toc217891410"/>
      <w:bookmarkStart w:id="232" w:name="_Toc223146616"/>
      <w:bookmarkStart w:id="233" w:name="_Toc236021459"/>
      <w:bookmarkStart w:id="234" w:name="_Toc235438000"/>
      <w:bookmarkStart w:id="235" w:name="_Toc253066626"/>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广州松田职业学院：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2996454"/>
      <w:bookmarkStart w:id="237" w:name="_Toc235438357"/>
      <w:bookmarkStart w:id="238" w:name="_Toc160880168"/>
      <w:bookmarkStart w:id="239" w:name="_Toc259692754"/>
      <w:bookmarkStart w:id="240" w:name="_Toc191783230"/>
      <w:bookmarkStart w:id="241" w:name="_Toc267060081"/>
      <w:bookmarkStart w:id="242" w:name="_Toc249325725"/>
      <w:bookmarkStart w:id="243" w:name="_Toc251613844"/>
      <w:bookmarkStart w:id="244" w:name="_Toc169332846"/>
      <w:bookmarkStart w:id="245" w:name="_Toc191802698"/>
      <w:bookmarkStart w:id="246" w:name="_Toc259520881"/>
      <w:bookmarkStart w:id="247" w:name="_Toc254790916"/>
      <w:bookmarkStart w:id="248" w:name="_Toc191789337"/>
      <w:bookmarkStart w:id="249" w:name="_Toc259692663"/>
      <w:bookmarkStart w:id="250" w:name="_Toc211917124"/>
      <w:bookmarkStart w:id="251" w:name="_Toc181436469"/>
      <w:bookmarkStart w:id="252" w:name="_Toc255975021"/>
      <w:bookmarkStart w:id="253" w:name="_Toc259520879"/>
      <w:bookmarkStart w:id="254" w:name="_Toc169332957"/>
      <w:bookmarkStart w:id="255" w:name="_Toc192663694"/>
      <w:bookmarkStart w:id="256" w:name="_Toc177985477"/>
      <w:bookmarkStart w:id="257" w:name="_Toc266868686"/>
      <w:bookmarkStart w:id="258" w:name="_Toc267060465"/>
      <w:bookmarkStart w:id="259" w:name="_Toc267060080"/>
      <w:bookmarkStart w:id="260" w:name="_Toc235438286"/>
      <w:bookmarkStart w:id="261" w:name="_Toc236021462"/>
      <w:bookmarkStart w:id="262" w:name="_Toc258401272"/>
      <w:bookmarkStart w:id="263" w:name="_Toc266870921"/>
      <w:bookmarkStart w:id="264" w:name="_Toc259692661"/>
      <w:bookmarkStart w:id="265" w:name="_Toc232302127"/>
      <w:bookmarkStart w:id="266" w:name="_Toc181436573"/>
      <w:bookmarkStart w:id="267" w:name="_Toc192663843"/>
      <w:bookmarkStart w:id="268" w:name="_Toc193165742"/>
      <w:bookmarkStart w:id="269" w:name="_Toc203355741"/>
      <w:bookmarkStart w:id="270" w:name="_Toc267060220"/>
      <w:bookmarkStart w:id="271" w:name="_Toc267060466"/>
      <w:bookmarkStart w:id="272" w:name="_Toc180302921"/>
      <w:bookmarkStart w:id="273" w:name="_Toc267060221"/>
      <w:bookmarkStart w:id="274" w:name="_Toc235438003"/>
      <w:bookmarkStart w:id="275" w:name="_Toc182372790"/>
      <w:bookmarkStart w:id="276" w:name="_Toc266870447"/>
      <w:bookmarkStart w:id="277" w:name="_Toc251586246"/>
      <w:bookmarkStart w:id="278" w:name="_Toc255975023"/>
      <w:bookmarkStart w:id="279" w:name="_Toc258401270"/>
      <w:bookmarkStart w:id="280" w:name="_Toc192996346"/>
      <w:bookmarkStart w:id="281" w:name="_Toc170798801"/>
      <w:bookmarkStart w:id="282" w:name="_Toc191803634"/>
      <w:bookmarkStart w:id="283" w:name="_Toc253066629"/>
      <w:bookmarkStart w:id="284" w:name="_Toc254790914"/>
      <w:bookmarkStart w:id="285" w:name="_Toc192664161"/>
      <w:bookmarkStart w:id="286" w:name="_Toc266868684"/>
      <w:bookmarkStart w:id="287" w:name="_Toc160880537"/>
      <w:bookmarkStart w:id="288" w:name="_Toc266870446"/>
      <w:bookmarkStart w:id="289" w:name="_Toc259692756"/>
      <w:bookmarkStart w:id="290" w:name="_Toc182805225"/>
      <w:bookmarkStart w:id="291" w:name="_Toc193160456"/>
      <w:bookmarkStart w:id="292" w:name="_Toc266870922"/>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line="380" w:lineRule="exact"/>
        <w:rPr>
          <w:rFonts w:ascii="仿宋" w:hAnsi="仿宋" w:eastAsia="仿宋"/>
          <w:sz w:val="28"/>
          <w:szCs w:val="28"/>
        </w:rPr>
      </w:pPr>
      <w:r>
        <w:rPr>
          <w:rFonts w:ascii="仿宋" w:hAnsi="仿宋" w:eastAsia="仿宋"/>
          <w:sz w:val="28"/>
          <w:szCs w:val="28"/>
        </w:rPr>
        <w:t xml:space="preserve">  </w:t>
      </w:r>
    </w:p>
    <w:p>
      <w:pPr>
        <w:rPr>
          <w:rFonts w:ascii="仿宋" w:hAnsi="仿宋" w:eastAsia="仿宋"/>
          <w:b/>
          <w:bCs/>
          <w:sz w:val="28"/>
          <w:szCs w:val="28"/>
        </w:rPr>
      </w:pPr>
      <w:r>
        <w:rPr>
          <w:rFonts w:hint="eastAsia" w:ascii="仿宋" w:hAnsi="仿宋" w:eastAsia="仿宋"/>
          <w:b/>
          <w:bCs/>
          <w:sz w:val="28"/>
          <w:szCs w:val="28"/>
        </w:rPr>
        <w:t>进校需报备，请提前一天将进校人员信息发至微信账号：15625127518（请备注公司名称+姓名+项目名称）。（以文字形式提交即可）：</w:t>
      </w:r>
    </w:p>
    <w:p>
      <w:pPr>
        <w:autoSpaceDE w:val="0"/>
        <w:spacing w:after="0" w:line="440" w:lineRule="exact"/>
        <w:jc w:val="center"/>
        <w:rPr>
          <w:rFonts w:ascii="仿宋" w:hAnsi="仿宋" w:eastAsia="仿宋"/>
          <w:sz w:val="28"/>
          <w:szCs w:val="28"/>
        </w:rPr>
      </w:pPr>
      <w:r>
        <w:rPr>
          <w:rFonts w:hint="eastAsia" w:ascii="仿宋" w:hAnsi="仿宋" w:eastAsia="仿宋"/>
          <w:sz w:val="28"/>
          <w:szCs w:val="28"/>
        </w:rPr>
        <w:t>申请入校报备</w:t>
      </w:r>
    </w:p>
    <w:p>
      <w:pPr>
        <w:autoSpaceDE w:val="0"/>
        <w:spacing w:after="0" w:line="440" w:lineRule="exact"/>
        <w:rPr>
          <w:rFonts w:ascii="仿宋" w:hAnsi="仿宋" w:eastAsia="仿宋"/>
          <w:sz w:val="28"/>
          <w:szCs w:val="28"/>
        </w:rPr>
      </w:pPr>
      <w:r>
        <w:rPr>
          <w:rFonts w:hint="eastAsia" w:ascii="仿宋" w:hAnsi="仿宋" w:eastAsia="仿宋"/>
          <w:sz w:val="28"/>
          <w:szCs w:val="28"/>
        </w:rPr>
        <w:t>入校事由：</w:t>
      </w:r>
    </w:p>
    <w:p>
      <w:pPr>
        <w:autoSpaceDE w:val="0"/>
        <w:spacing w:after="0" w:line="440" w:lineRule="exact"/>
        <w:rPr>
          <w:rFonts w:ascii="仿宋" w:hAnsi="仿宋" w:eastAsia="仿宋"/>
          <w:sz w:val="28"/>
          <w:szCs w:val="28"/>
        </w:rPr>
      </w:pPr>
      <w:r>
        <w:rPr>
          <w:rFonts w:hint="eastAsia" w:ascii="仿宋" w:hAnsi="仿宋" w:eastAsia="仿宋"/>
          <w:sz w:val="28"/>
          <w:szCs w:val="28"/>
        </w:rPr>
        <w:t>入校时间：</w:t>
      </w:r>
    </w:p>
    <w:p>
      <w:pPr>
        <w:autoSpaceDE w:val="0"/>
        <w:spacing w:after="0" w:line="440" w:lineRule="exact"/>
        <w:rPr>
          <w:rFonts w:ascii="仿宋" w:hAnsi="仿宋" w:eastAsia="仿宋"/>
          <w:sz w:val="28"/>
          <w:szCs w:val="28"/>
        </w:rPr>
      </w:pPr>
      <w:r>
        <w:rPr>
          <w:rFonts w:hint="eastAsia" w:ascii="仿宋" w:hAnsi="仿宋" w:eastAsia="仿宋"/>
          <w:sz w:val="28"/>
          <w:szCs w:val="28"/>
        </w:rPr>
        <w:t>车辆信息：</w:t>
      </w:r>
    </w:p>
    <w:p>
      <w:pPr>
        <w:autoSpaceDE w:val="0"/>
        <w:spacing w:after="0" w:line="440" w:lineRule="exact"/>
        <w:rPr>
          <w:rFonts w:ascii="仿宋" w:hAnsi="仿宋" w:eastAsia="仿宋"/>
          <w:sz w:val="28"/>
          <w:szCs w:val="28"/>
        </w:rPr>
      </w:pPr>
      <w:r>
        <w:rPr>
          <w:rFonts w:hint="eastAsia" w:ascii="仿宋" w:hAnsi="仿宋" w:eastAsia="仿宋"/>
          <w:sz w:val="28"/>
          <w:szCs w:val="28"/>
        </w:rPr>
        <w:t>人员名单：</w:t>
      </w:r>
    </w:p>
    <w:p>
      <w:pPr>
        <w:autoSpaceDE w:val="0"/>
        <w:spacing w:after="0" w:line="440" w:lineRule="exact"/>
        <w:rPr>
          <w:rFonts w:ascii="仿宋" w:hAnsi="仿宋" w:eastAsia="仿宋"/>
          <w:sz w:val="28"/>
          <w:szCs w:val="28"/>
        </w:rPr>
      </w:pPr>
      <w:r>
        <w:rPr>
          <w:rFonts w:hint="eastAsia" w:ascii="仿宋" w:hAnsi="仿宋" w:eastAsia="仿宋"/>
          <w:sz w:val="28"/>
          <w:szCs w:val="28"/>
        </w:rPr>
        <w:t>报备部门：资产管理与采购处</w:t>
      </w:r>
    </w:p>
    <w:p>
      <w:pPr>
        <w:autoSpaceDE w:val="0"/>
        <w:spacing w:after="0" w:line="440" w:lineRule="exact"/>
        <w:rPr>
          <w:rFonts w:ascii="仿宋" w:hAnsi="仿宋" w:eastAsia="仿宋"/>
          <w:sz w:val="28"/>
          <w:szCs w:val="28"/>
        </w:rPr>
      </w:pPr>
      <w:r>
        <w:rPr>
          <w:rFonts w:hint="eastAsia" w:ascii="仿宋" w:hAnsi="仿宋" w:eastAsia="仿宋"/>
          <w:sz w:val="28"/>
          <w:szCs w:val="28"/>
        </w:rPr>
        <w:t>申请人：胡贵棠</w:t>
      </w:r>
    </w:p>
    <w:p>
      <w:pPr>
        <w:autoSpaceDE w:val="0"/>
        <w:spacing w:after="0" w:line="440" w:lineRule="exact"/>
        <w:rPr>
          <w:rFonts w:ascii="仿宋" w:hAnsi="仿宋" w:eastAsia="仿宋"/>
          <w:sz w:val="28"/>
          <w:szCs w:val="28"/>
        </w:rPr>
      </w:pPr>
      <w:r>
        <w:rPr>
          <w:rFonts w:hint="eastAsia" w:ascii="仿宋" w:hAnsi="仿宋" w:eastAsia="仿宋"/>
          <w:sz w:val="28"/>
          <w:szCs w:val="28"/>
        </w:rPr>
        <w:t>联系电话：15625127518</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仿宋" w:hAnsi="仿宋" w:eastAsia="仿宋" w:cs="仿宋"/>
      </w:rPr>
    </w:pPr>
    <w:r>
      <w:rPr>
        <w:rFonts w:hint="eastAsia" w:ascii="仿宋" w:hAnsi="仿宋" w:eastAsia="仿宋" w:cs="仿宋"/>
      </w:rPr>
      <w:t>广州松田职业学院关于保温水壶采购项目（项目编号：B-XJ2021-20）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仿宋" w:hAnsi="仿宋" w:eastAsia="仿宋" w:cs="仿宋"/>
      </w:rPr>
    </w:pPr>
    <w:r>
      <w:rPr>
        <w:rFonts w:hint="eastAsia" w:ascii="仿宋" w:hAnsi="仿宋" w:eastAsia="仿宋" w:cs="仿宋"/>
      </w:rPr>
      <w:t>广州松田职业学院关于保温水壶采购项目（项目编号：B-XJ2021-20）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34841"/>
    <w:rsid w:val="000569E1"/>
    <w:rsid w:val="00074B20"/>
    <w:rsid w:val="00082572"/>
    <w:rsid w:val="000839E5"/>
    <w:rsid w:val="000934D4"/>
    <w:rsid w:val="000A66AF"/>
    <w:rsid w:val="000F4F45"/>
    <w:rsid w:val="001220DC"/>
    <w:rsid w:val="00125B88"/>
    <w:rsid w:val="0013118F"/>
    <w:rsid w:val="00152D68"/>
    <w:rsid w:val="001561E9"/>
    <w:rsid w:val="00176CD4"/>
    <w:rsid w:val="00182C6E"/>
    <w:rsid w:val="001A5B43"/>
    <w:rsid w:val="001B719E"/>
    <w:rsid w:val="001C6943"/>
    <w:rsid w:val="00205603"/>
    <w:rsid w:val="00207305"/>
    <w:rsid w:val="00235C32"/>
    <w:rsid w:val="00244E90"/>
    <w:rsid w:val="002772BB"/>
    <w:rsid w:val="0029058B"/>
    <w:rsid w:val="002C2C3D"/>
    <w:rsid w:val="002C4297"/>
    <w:rsid w:val="002D4A62"/>
    <w:rsid w:val="002F1D95"/>
    <w:rsid w:val="0032264F"/>
    <w:rsid w:val="00334E6F"/>
    <w:rsid w:val="003570A0"/>
    <w:rsid w:val="003806AC"/>
    <w:rsid w:val="003C60EF"/>
    <w:rsid w:val="003E6439"/>
    <w:rsid w:val="003F20A6"/>
    <w:rsid w:val="00400A60"/>
    <w:rsid w:val="00404FA2"/>
    <w:rsid w:val="004242F4"/>
    <w:rsid w:val="0043243C"/>
    <w:rsid w:val="00441955"/>
    <w:rsid w:val="004B2CF2"/>
    <w:rsid w:val="004B66B1"/>
    <w:rsid w:val="004F765C"/>
    <w:rsid w:val="00502F52"/>
    <w:rsid w:val="00523C5D"/>
    <w:rsid w:val="005521A1"/>
    <w:rsid w:val="00563C67"/>
    <w:rsid w:val="00582530"/>
    <w:rsid w:val="00590957"/>
    <w:rsid w:val="005A5A4D"/>
    <w:rsid w:val="005B6BB4"/>
    <w:rsid w:val="005F1FC8"/>
    <w:rsid w:val="00630374"/>
    <w:rsid w:val="006F22CD"/>
    <w:rsid w:val="006F3C71"/>
    <w:rsid w:val="006F5FBA"/>
    <w:rsid w:val="00760988"/>
    <w:rsid w:val="00784780"/>
    <w:rsid w:val="007B0F09"/>
    <w:rsid w:val="007B2319"/>
    <w:rsid w:val="007C3A5F"/>
    <w:rsid w:val="00820F76"/>
    <w:rsid w:val="00865B30"/>
    <w:rsid w:val="00874219"/>
    <w:rsid w:val="0088394D"/>
    <w:rsid w:val="008902DC"/>
    <w:rsid w:val="00916532"/>
    <w:rsid w:val="00923C7E"/>
    <w:rsid w:val="00936704"/>
    <w:rsid w:val="009606BC"/>
    <w:rsid w:val="00967E57"/>
    <w:rsid w:val="00967F55"/>
    <w:rsid w:val="0097344D"/>
    <w:rsid w:val="00994E59"/>
    <w:rsid w:val="009A080C"/>
    <w:rsid w:val="00A148CE"/>
    <w:rsid w:val="00A24465"/>
    <w:rsid w:val="00A40610"/>
    <w:rsid w:val="00A4220E"/>
    <w:rsid w:val="00A44A63"/>
    <w:rsid w:val="00A64A5B"/>
    <w:rsid w:val="00AD29A3"/>
    <w:rsid w:val="00AD2D03"/>
    <w:rsid w:val="00AF3C2A"/>
    <w:rsid w:val="00B14C37"/>
    <w:rsid w:val="00B54440"/>
    <w:rsid w:val="00B554E7"/>
    <w:rsid w:val="00BA476A"/>
    <w:rsid w:val="00BD49FB"/>
    <w:rsid w:val="00BD7232"/>
    <w:rsid w:val="00BE1921"/>
    <w:rsid w:val="00BE26B3"/>
    <w:rsid w:val="00C035B5"/>
    <w:rsid w:val="00C436BB"/>
    <w:rsid w:val="00C66E1E"/>
    <w:rsid w:val="00C676BA"/>
    <w:rsid w:val="00C81AB4"/>
    <w:rsid w:val="00C857BF"/>
    <w:rsid w:val="00D2102C"/>
    <w:rsid w:val="00D36D52"/>
    <w:rsid w:val="00D5377A"/>
    <w:rsid w:val="00D56DEA"/>
    <w:rsid w:val="00E11567"/>
    <w:rsid w:val="00E3310A"/>
    <w:rsid w:val="00E33B9E"/>
    <w:rsid w:val="00E33C1C"/>
    <w:rsid w:val="00E95973"/>
    <w:rsid w:val="00EC29E0"/>
    <w:rsid w:val="00EC2FBA"/>
    <w:rsid w:val="00ED2437"/>
    <w:rsid w:val="00EE3803"/>
    <w:rsid w:val="00F0149B"/>
    <w:rsid w:val="00F22DC2"/>
    <w:rsid w:val="00F71E74"/>
    <w:rsid w:val="00F8646A"/>
    <w:rsid w:val="00F876DE"/>
    <w:rsid w:val="00FB0330"/>
    <w:rsid w:val="00FF1750"/>
    <w:rsid w:val="00FF7CF2"/>
    <w:rsid w:val="17915FBC"/>
    <w:rsid w:val="17AB74AC"/>
    <w:rsid w:val="17D36233"/>
    <w:rsid w:val="188B3505"/>
    <w:rsid w:val="1C440769"/>
    <w:rsid w:val="1F173B18"/>
    <w:rsid w:val="21FF7FE1"/>
    <w:rsid w:val="22032492"/>
    <w:rsid w:val="381B513F"/>
    <w:rsid w:val="38DF4D5F"/>
    <w:rsid w:val="3B860917"/>
    <w:rsid w:val="40357BE0"/>
    <w:rsid w:val="41913D50"/>
    <w:rsid w:val="41D75494"/>
    <w:rsid w:val="579B52A6"/>
    <w:rsid w:val="585214B7"/>
    <w:rsid w:val="666F1C49"/>
    <w:rsid w:val="73527A78"/>
    <w:rsid w:val="75CA3973"/>
    <w:rsid w:val="77452B43"/>
    <w:rsid w:val="799372EF"/>
    <w:rsid w:val="7C90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2"/>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customStyle="1" w:styleId="29">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6"/>
    <w:link w:val="6"/>
    <w:semiHidden/>
    <w:qFormat/>
    <w:uiPriority w:val="9"/>
    <w:rPr>
      <w:rFonts w:asciiTheme="majorHAnsi" w:hAnsiTheme="majorHAnsi" w:eastAsiaTheme="majorEastAsia" w:cstheme="majorBidi"/>
      <w:b/>
      <w:bCs/>
    </w:rPr>
  </w:style>
  <w:style w:type="character" w:customStyle="1" w:styleId="34">
    <w:name w:val="标题 6 Char"/>
    <w:basedOn w:val="26"/>
    <w:link w:val="7"/>
    <w:semiHidden/>
    <w:qFormat/>
    <w:uiPriority w:val="9"/>
    <w:rPr>
      <w:rFonts w:asciiTheme="majorHAnsi" w:hAnsiTheme="majorHAnsi" w:eastAsiaTheme="majorEastAsia" w:cstheme="majorBidi"/>
      <w:b/>
      <w:bCs/>
      <w:i/>
      <w:iCs/>
    </w:rPr>
  </w:style>
  <w:style w:type="character" w:customStyle="1" w:styleId="35">
    <w:name w:val="标题 7 Char"/>
    <w:basedOn w:val="26"/>
    <w:link w:val="8"/>
    <w:semiHidden/>
    <w:qFormat/>
    <w:uiPriority w:val="9"/>
    <w:rPr>
      <w:i/>
      <w:iCs/>
    </w:rPr>
  </w:style>
  <w:style w:type="character" w:customStyle="1" w:styleId="36">
    <w:name w:val="标题 8 Char"/>
    <w:basedOn w:val="26"/>
    <w:link w:val="9"/>
    <w:semiHidden/>
    <w:qFormat/>
    <w:uiPriority w:val="9"/>
    <w:rPr>
      <w:b/>
      <w:bCs/>
    </w:rPr>
  </w:style>
  <w:style w:type="character" w:customStyle="1" w:styleId="37">
    <w:name w:val="标题 9 Char"/>
    <w:basedOn w:val="26"/>
    <w:link w:val="10"/>
    <w:semiHidden/>
    <w:qFormat/>
    <w:uiPriority w:val="9"/>
    <w:rPr>
      <w:i/>
      <w:iCs/>
    </w:rPr>
  </w:style>
  <w:style w:type="character" w:customStyle="1" w:styleId="38">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6"/>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6"/>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6"/>
    <w:link w:val="43"/>
    <w:qFormat/>
    <w:uiPriority w:val="30"/>
    <w:rPr>
      <w:rFonts w:asciiTheme="majorHAnsi" w:hAnsiTheme="majorHAnsi" w:eastAsiaTheme="majorEastAsia" w:cstheme="majorBidi"/>
      <w:sz w:val="26"/>
      <w:szCs w:val="26"/>
    </w:rPr>
  </w:style>
  <w:style w:type="character" w:customStyle="1" w:styleId="45">
    <w:name w:val="不明显强调1"/>
    <w:basedOn w:val="26"/>
    <w:qFormat/>
    <w:uiPriority w:val="19"/>
    <w:rPr>
      <w:i/>
      <w:iCs/>
      <w:color w:val="auto"/>
    </w:rPr>
  </w:style>
  <w:style w:type="character" w:customStyle="1" w:styleId="46">
    <w:name w:val="明显强调1"/>
    <w:basedOn w:val="26"/>
    <w:qFormat/>
    <w:uiPriority w:val="21"/>
    <w:rPr>
      <w:b/>
      <w:bCs/>
      <w:i/>
      <w:iCs/>
      <w:color w:val="auto"/>
    </w:rPr>
  </w:style>
  <w:style w:type="character" w:customStyle="1" w:styleId="47">
    <w:name w:val="不明显参考1"/>
    <w:basedOn w:val="26"/>
    <w:qFormat/>
    <w:uiPriority w:val="31"/>
    <w:rPr>
      <w:smallCaps/>
      <w:color w:val="auto"/>
      <w:u w:val="single" w:color="7E7E7E" w:themeColor="text1" w:themeTint="80"/>
    </w:rPr>
  </w:style>
  <w:style w:type="character" w:customStyle="1" w:styleId="48">
    <w:name w:val="明显参考1"/>
    <w:basedOn w:val="26"/>
    <w:qFormat/>
    <w:uiPriority w:val="32"/>
    <w:rPr>
      <w:b/>
      <w:bCs/>
      <w:smallCaps/>
      <w:color w:val="auto"/>
      <w:u w:val="single"/>
    </w:rPr>
  </w:style>
  <w:style w:type="character" w:customStyle="1" w:styleId="49">
    <w:name w:val="书籍标题1"/>
    <w:basedOn w:val="26"/>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6"/>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6"/>
    <w:link w:val="18"/>
    <w:qFormat/>
    <w:uiPriority w:val="99"/>
    <w:rPr>
      <w:sz w:val="18"/>
      <w:szCs w:val="18"/>
    </w:rPr>
  </w:style>
  <w:style w:type="character" w:customStyle="1" w:styleId="54">
    <w:name w:val="页脚 Char"/>
    <w:basedOn w:val="26"/>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6"/>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6"/>
    <w:link w:val="15"/>
    <w:semiHidden/>
    <w:qFormat/>
    <w:uiPriority w:val="99"/>
    <w:rPr>
      <w:rFonts w:hAnsi="Courier New" w:cs="Courier New" w:asciiTheme="minorEastAsia"/>
    </w:rPr>
  </w:style>
  <w:style w:type="character" w:customStyle="1" w:styleId="59">
    <w:name w:val="正文文本 Char"/>
    <w:basedOn w:val="26"/>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paragraph" w:customStyle="1" w:styleId="61">
    <w:name w:val="Other|1"/>
    <w:basedOn w:val="1"/>
    <w:qFormat/>
    <w:uiPriority w:val="0"/>
    <w:pPr>
      <w:widowControl w:val="0"/>
    </w:pPr>
    <w:rPr>
      <w:lang w:val="zh-TW" w:eastAsia="zh-TW" w:bidi="zh-TW"/>
    </w:rPr>
  </w:style>
  <w:style w:type="character" w:customStyle="1" w:styleId="62">
    <w:name w:val="批注框文本 Char"/>
    <w:basedOn w:val="26"/>
    <w:link w:val="16"/>
    <w:semiHidden/>
    <w:qFormat/>
    <w:uiPriority w:val="99"/>
    <w:rPr>
      <w:rFonts w:asciiTheme="minorHAnsi" w:hAnsiTheme="minorHAnsi" w:eastAsiaTheme="minorEastAsia" w:cstheme="minorBidi"/>
      <w:sz w:val="18"/>
      <w:szCs w:val="18"/>
    </w:rPr>
  </w:style>
  <w:style w:type="character" w:customStyle="1" w:styleId="63">
    <w:name w:val="font61"/>
    <w:basedOn w:val="26"/>
    <w:qFormat/>
    <w:uiPriority w:val="0"/>
    <w:rPr>
      <w:rFonts w:hint="eastAsia" w:ascii="微软雅黑" w:hAnsi="微软雅黑" w:eastAsia="微软雅黑"/>
      <w:color w:val="000000"/>
      <w:sz w:val="20"/>
      <w:szCs w:val="20"/>
      <w:u w:val="none"/>
    </w:rPr>
  </w:style>
  <w:style w:type="character" w:customStyle="1" w:styleId="64">
    <w:name w:val="font81"/>
    <w:basedOn w:val="26"/>
    <w:qFormat/>
    <w:uiPriority w:val="0"/>
    <w:rPr>
      <w:rFonts w:hint="eastAsia" w:ascii="微软雅黑" w:hAnsi="微软雅黑" w:eastAsia="微软雅黑"/>
      <w:color w:val="000000"/>
      <w:sz w:val="20"/>
      <w:szCs w:val="20"/>
      <w:u w:val="none"/>
    </w:rPr>
  </w:style>
  <w:style w:type="character" w:customStyle="1" w:styleId="65">
    <w:name w:val="15"/>
    <w:basedOn w:val="2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0BB7C-9982-424F-A10E-1F839C477E9B}">
  <ds:schemaRefs/>
</ds:datastoreItem>
</file>

<file path=docProps/app.xml><?xml version="1.0" encoding="utf-8"?>
<Properties xmlns="http://schemas.openxmlformats.org/officeDocument/2006/extended-properties" xmlns:vt="http://schemas.openxmlformats.org/officeDocument/2006/docPropsVTypes">
  <Template>Normal</Template>
  <Pages>10</Pages>
  <Words>556</Words>
  <Characters>3173</Characters>
  <Lines>26</Lines>
  <Paragraphs>7</Paragraphs>
  <TotalTime>103</TotalTime>
  <ScaleCrop>false</ScaleCrop>
  <LinksUpToDate>false</LinksUpToDate>
  <CharactersWithSpaces>3722</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2021-12-07T07:42:43Z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E7004537EFC04841B04100F2E11F7261</vt:lpwstr>
  </property>
</Properties>
</file>