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仿宋" w:hAnsi="仿宋" w:eastAsia="仿宋"/>
          <w:b/>
          <w:sz w:val="72"/>
          <w:szCs w:val="72"/>
        </w:rPr>
      </w:pPr>
      <w:bookmarkStart w:id="0" w:name="_Hlk38472698"/>
      <w:bookmarkStart w:id="236" w:name="_GoBack"/>
      <w:bookmarkEnd w:id="236"/>
      <w:r>
        <w:rPr>
          <w:rFonts w:hint="eastAsia" w:ascii="仿宋" w:hAnsi="仿宋" w:eastAsia="仿宋"/>
          <w:b/>
          <w:sz w:val="72"/>
          <w:szCs w:val="72"/>
        </w:rPr>
        <w:t>烟台科技学院</w:t>
      </w:r>
    </w:p>
    <w:p>
      <w:pPr>
        <w:spacing w:line="1000" w:lineRule="exact"/>
        <w:jc w:val="center"/>
        <w:rPr>
          <w:rFonts w:ascii="仿宋" w:hAnsi="仿宋" w:eastAsia="仿宋"/>
          <w:b/>
          <w:sz w:val="44"/>
          <w:szCs w:val="44"/>
        </w:rPr>
      </w:pPr>
      <w:r>
        <w:rPr>
          <w:rFonts w:hint="eastAsia" w:ascii="仿宋" w:hAnsi="仿宋" w:eastAsia="仿宋"/>
          <w:b/>
          <w:sz w:val="44"/>
          <w:szCs w:val="44"/>
        </w:rPr>
        <w:t>关于2021年-2022年维修物料（灯具件）采购项目</w:t>
      </w:r>
    </w:p>
    <w:bookmarkEnd w:id="0"/>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rPr>
          <w:rFonts w:ascii="仿宋" w:hAnsi="仿宋" w:eastAsia="仿宋"/>
          <w:b/>
          <w:sz w:val="36"/>
          <w:szCs w:val="36"/>
        </w:rPr>
      </w:pPr>
      <w:r>
        <w:rPr>
          <w:rFonts w:hint="eastAsia" w:ascii="仿宋" w:hAnsi="仿宋" w:eastAsia="仿宋"/>
          <w:b/>
          <w:sz w:val="36"/>
          <w:szCs w:val="36"/>
        </w:rPr>
        <w:t>项目编号：YKG20210017</w:t>
      </w:r>
    </w:p>
    <w:p>
      <w:pPr>
        <w:spacing w:line="500" w:lineRule="exact"/>
        <w:rPr>
          <w:rFonts w:ascii="仿宋" w:hAnsi="仿宋" w:eastAsia="仿宋"/>
          <w:b/>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416" w:bottom="1440" w:left="1134" w:header="851" w:footer="227" w:gutter="0"/>
          <w:cols w:space="425" w:num="1"/>
          <w:titlePg/>
          <w:docGrid w:type="lines" w:linePitch="312" w:charSpace="0"/>
        </w:sectPr>
      </w:pPr>
      <w:bookmarkStart w:id="1" w:name="_Toc169332792"/>
      <w:bookmarkStart w:id="2" w:name="_Toc160880118"/>
      <w:bookmarkStart w:id="3" w:name="_Toc160880485"/>
      <w:r>
        <w:rPr>
          <w:rFonts w:hint="eastAsia" w:ascii="仿宋" w:hAnsi="仿宋" w:eastAsia="仿宋"/>
          <w:b/>
          <w:sz w:val="36"/>
          <w:szCs w:val="36"/>
        </w:rPr>
        <w:t>项目名称</w:t>
      </w:r>
      <w:bookmarkEnd w:id="1"/>
      <w:bookmarkEnd w:id="2"/>
      <w:bookmarkEnd w:id="3"/>
      <w:r>
        <w:rPr>
          <w:rFonts w:hint="eastAsia" w:ascii="仿宋" w:hAnsi="仿宋" w:eastAsia="仿宋"/>
          <w:b/>
          <w:sz w:val="36"/>
          <w:szCs w:val="36"/>
        </w:rPr>
        <w:t>：</w:t>
      </w:r>
      <w:bookmarkStart w:id="4" w:name="_Toc225669277"/>
      <w:bookmarkStart w:id="5" w:name="_Toc212526081"/>
      <w:bookmarkStart w:id="6" w:name="_Toc212456146"/>
      <w:bookmarkStart w:id="7" w:name="_Toc216241307"/>
      <w:bookmarkStart w:id="8" w:name="_Toc212530253"/>
      <w:bookmarkStart w:id="9" w:name="_Toc217891359"/>
      <w:bookmarkStart w:id="10" w:name="_Toc219800200"/>
      <w:bookmarkStart w:id="11" w:name="_Toc223146565"/>
      <w:bookmarkStart w:id="12" w:name="_Toc267060407"/>
      <w:bookmarkStart w:id="13" w:name="_Toc267060022"/>
      <w:bookmarkStart w:id="14" w:name="_Toc267059786"/>
      <w:bookmarkStart w:id="15" w:name="_Toc267059519"/>
      <w:bookmarkStart w:id="16" w:name="_Toc267059010"/>
      <w:bookmarkStart w:id="17" w:name="_Toc266870386"/>
      <w:bookmarkStart w:id="18" w:name="_Toc266868624"/>
      <w:bookmarkStart w:id="19" w:name="_Toc259692600"/>
      <w:bookmarkStart w:id="20" w:name="_Toc258401210"/>
      <w:bookmarkStart w:id="21" w:name="_Toc254790852"/>
      <w:bookmarkStart w:id="22" w:name="_Toc251613780"/>
      <w:bookmarkStart w:id="23" w:name="_Toc249325665"/>
      <w:bookmarkStart w:id="24" w:name="_Toc235438297"/>
      <w:bookmarkStart w:id="25" w:name="_Toc212454753"/>
      <w:bookmarkStart w:id="26" w:name="_Toc207014580"/>
      <w:bookmarkStart w:id="27" w:name="_Toc170798743"/>
      <w:bookmarkStart w:id="28" w:name="_Toc169332794"/>
      <w:bookmarkStart w:id="29" w:name="_Toc235437942"/>
      <w:bookmarkStart w:id="30" w:name="_Toc273178686"/>
      <w:bookmarkStart w:id="31" w:name="_Toc267060162"/>
      <w:bookmarkStart w:id="32" w:name="_Toc267059899"/>
      <w:bookmarkStart w:id="33" w:name="_Toc267059633"/>
      <w:bookmarkStart w:id="34" w:name="_Toc267059161"/>
      <w:bookmarkStart w:id="35" w:name="_Toc266870861"/>
      <w:bookmarkStart w:id="36" w:name="_Toc266868924"/>
      <w:bookmarkStart w:id="37" w:name="_Toc259692693"/>
      <w:bookmarkStart w:id="38" w:name="_Toc259520819"/>
      <w:bookmarkStart w:id="39" w:name="_Toc255974963"/>
      <w:bookmarkStart w:id="40" w:name="_Toc253066567"/>
      <w:bookmarkStart w:id="41" w:name="_Toc251586187"/>
      <w:bookmarkStart w:id="42" w:name="_Toc236021402"/>
      <w:bookmarkStart w:id="43" w:name="_Toc235438227"/>
      <w:bookmarkStart w:id="44" w:name="_Toc211937196"/>
      <w:bookmarkStart w:id="45" w:name="_Toc177985424"/>
      <w:bookmarkStart w:id="46" w:name="_Toc169332904"/>
      <w:bookmarkStart w:id="47" w:name="_Toc160880487"/>
      <w:bookmarkStart w:id="48" w:name="_Toc227058483"/>
      <w:r>
        <w:rPr>
          <w:rFonts w:hint="eastAsia" w:ascii="仿宋" w:hAnsi="仿宋" w:eastAsia="仿宋"/>
          <w:b/>
          <w:sz w:val="36"/>
          <w:szCs w:val="36"/>
        </w:rPr>
        <w:t>烟台科技学院关于2021-2022年维修物料（灯具件）采购项目</w:t>
      </w:r>
    </w:p>
    <w:p>
      <w:pPr>
        <w:pStyle w:val="11"/>
        <w:spacing w:line="360" w:lineRule="auto"/>
        <w:jc w:val="center"/>
        <w:outlineLvl w:val="0"/>
        <w:rPr>
          <w:rFonts w:ascii="仿宋" w:hAnsi="仿宋" w:eastAsia="仿宋"/>
          <w:b/>
          <w:color w:val="auto"/>
          <w:sz w:val="44"/>
          <w:szCs w:val="44"/>
        </w:rPr>
      </w:pPr>
    </w:p>
    <w:p>
      <w:pPr>
        <w:pStyle w:val="11"/>
        <w:spacing w:line="360" w:lineRule="auto"/>
        <w:jc w:val="center"/>
        <w:outlineLvl w:val="0"/>
        <w:rPr>
          <w:rFonts w:ascii="仿宋" w:hAnsi="仿宋" w:eastAsia="仿宋"/>
          <w:b/>
          <w:color w:val="auto"/>
          <w:sz w:val="44"/>
          <w:szCs w:val="44"/>
        </w:rPr>
      </w:pPr>
    </w:p>
    <w:p>
      <w:pPr>
        <w:pStyle w:val="11"/>
        <w:spacing w:line="360" w:lineRule="auto"/>
        <w:jc w:val="center"/>
        <w:outlineLvl w:val="0"/>
        <w:rPr>
          <w:rFonts w:ascii="仿宋" w:hAnsi="仿宋" w:eastAsia="仿宋"/>
          <w:b/>
          <w:color w:val="auto"/>
          <w:sz w:val="44"/>
          <w:szCs w:val="44"/>
        </w:rPr>
      </w:pPr>
    </w:p>
    <w:p>
      <w:pPr>
        <w:pStyle w:val="11"/>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烟台科技学院成立于2005年（原济南大学泉城学院），是国家教育部和山东省人民政府批准成立的全日制普通本科高校。现有全日制在校生15000余人，基础设施完备，教学科研条件优越。根据需要，对烟台科技学院2021年-2022年维修物料（灯具件）采购项目公开询价，欢迎国内合格参与人参与。</w:t>
      </w:r>
    </w:p>
    <w:p>
      <w:pPr>
        <w:spacing w:after="0" w:line="500" w:lineRule="exact"/>
        <w:ind w:firstLine="425" w:firstLineChars="152"/>
        <w:jc w:val="left"/>
        <w:rPr>
          <w:rFonts w:ascii="仿宋" w:hAnsi="仿宋" w:eastAsia="仿宋"/>
          <w:sz w:val="28"/>
          <w:szCs w:val="28"/>
        </w:rPr>
      </w:pPr>
      <w:bookmarkStart w:id="49" w:name="_Hlk10840310"/>
      <w:r>
        <w:rPr>
          <w:rFonts w:hint="eastAsia" w:ascii="仿宋" w:hAnsi="仿宋" w:eastAsia="仿宋"/>
          <w:sz w:val="28"/>
          <w:szCs w:val="28"/>
        </w:rPr>
        <w:t>一、项目说明</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项目编号：YKG20210017</w:t>
      </w:r>
    </w:p>
    <w:p>
      <w:pPr>
        <w:spacing w:line="500" w:lineRule="exact"/>
        <w:ind w:firstLine="879" w:firstLineChars="314"/>
        <w:rPr>
          <w:rFonts w:ascii="仿宋" w:hAnsi="仿宋" w:eastAsia="仿宋"/>
          <w:sz w:val="28"/>
          <w:szCs w:val="28"/>
        </w:rPr>
      </w:pPr>
      <w:r>
        <w:rPr>
          <w:rFonts w:hint="eastAsia" w:ascii="仿宋" w:hAnsi="仿宋" w:eastAsia="仿宋"/>
          <w:sz w:val="28"/>
          <w:szCs w:val="28"/>
        </w:rPr>
        <w:t>项目名称：烟台科技学院2021年-2022年维修物料（灯具类）采购项目</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数量及主要技术要求:详见《公开询价货物一览表》</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参与人资格标准：</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（1）参与人应遵守中国的有关法律、法规和规章的规定。</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（2）参与人具有2年以上（包括2年）3个以上同类项目销售和良好的售后服务应用成功案例,近三年未发生重大安全或质量事故。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（3）参与人须有良好的商业信誉和健全的财务制度。</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（4）参与人有依法缴纳税金和社会保障资金的良好记录。</w:t>
      </w:r>
    </w:p>
    <w:p>
      <w:pPr>
        <w:spacing w:after="0" w:line="500" w:lineRule="exact"/>
        <w:ind w:firstLine="700" w:firstLineChars="250"/>
        <w:jc w:val="left"/>
        <w:rPr>
          <w:rFonts w:ascii="仿宋" w:hAnsi="仿宋" w:eastAsia="仿宋"/>
          <w:sz w:val="28"/>
          <w:szCs w:val="28"/>
        </w:rPr>
      </w:pPr>
      <w:r>
        <w:rPr>
          <w:rFonts w:hint="eastAsia" w:ascii="仿宋" w:hAnsi="仿宋" w:eastAsia="仿宋"/>
          <w:sz w:val="28"/>
          <w:szCs w:val="28"/>
        </w:rPr>
        <w:t>（5）参与人须有专职设计人员、具有提供小样能力。</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报价响应文件递交方式：密封报价并邮寄。</w:t>
      </w:r>
    </w:p>
    <w:p>
      <w:pPr>
        <w:widowControl w:val="0"/>
        <w:numPr>
          <w:ilvl w:val="1"/>
          <w:numId w:val="1"/>
        </w:numPr>
        <w:tabs>
          <w:tab w:val="left" w:pos="567"/>
          <w:tab w:val="clear" w:pos="839"/>
        </w:tabs>
        <w:spacing w:after="0" w:line="500" w:lineRule="exact"/>
        <w:ind w:left="1" w:firstLine="422" w:firstLineChars="151"/>
        <w:rPr>
          <w:rFonts w:ascii="仿宋" w:hAnsi="仿宋" w:eastAsia="仿宋"/>
          <w:sz w:val="28"/>
          <w:szCs w:val="28"/>
        </w:rPr>
      </w:pPr>
      <w:r>
        <w:rPr>
          <w:rFonts w:hint="eastAsia" w:ascii="仿宋" w:hAnsi="仿宋" w:eastAsia="仿宋"/>
          <w:sz w:val="28"/>
          <w:szCs w:val="28"/>
        </w:rPr>
        <w:t>报价响应文件递交截止时间</w:t>
      </w:r>
      <w:r>
        <w:rPr>
          <w:rFonts w:hint="eastAsia" w:ascii="仿宋" w:hAnsi="仿宋" w:eastAsia="仿宋"/>
          <w:sz w:val="28"/>
          <w:szCs w:val="28"/>
          <w:shd w:val="clear" w:color="auto" w:fill="FFFFFF"/>
        </w:rPr>
        <w:t>：2021年12</w:t>
      </w:r>
      <w:r>
        <w:rPr>
          <w:rFonts w:ascii="仿宋" w:hAnsi="仿宋" w:eastAsia="仿宋"/>
          <w:sz w:val="28"/>
          <w:szCs w:val="28"/>
          <w:shd w:val="clear" w:color="auto" w:fill="FFFFFF"/>
        </w:rPr>
        <w:t>月</w:t>
      </w:r>
      <w:r>
        <w:rPr>
          <w:rFonts w:hint="eastAsia" w:ascii="仿宋" w:hAnsi="仿宋" w:eastAsia="仿宋"/>
          <w:sz w:val="28"/>
          <w:szCs w:val="28"/>
          <w:shd w:val="clear" w:color="auto" w:fill="FFFFFF"/>
        </w:rPr>
        <w:t>20</w:t>
      </w:r>
      <w:r>
        <w:rPr>
          <w:rFonts w:ascii="仿宋" w:hAnsi="仿宋" w:eastAsia="仿宋"/>
          <w:sz w:val="28"/>
          <w:szCs w:val="28"/>
          <w:shd w:val="clear" w:color="auto" w:fill="FFFFFF"/>
        </w:rPr>
        <w:t>日</w:t>
      </w:r>
      <w:r>
        <w:rPr>
          <w:rFonts w:hint="eastAsia" w:ascii="仿宋" w:hAnsi="仿宋" w:eastAsia="仿宋"/>
          <w:sz w:val="28"/>
          <w:szCs w:val="28"/>
          <w:shd w:val="clear" w:color="auto" w:fill="FFFFFF"/>
        </w:rPr>
        <w:t>上午09:30前</w:t>
      </w:r>
    </w:p>
    <w:p>
      <w:pPr>
        <w:widowControl w:val="0"/>
        <w:numPr>
          <w:ilvl w:val="1"/>
          <w:numId w:val="1"/>
        </w:numPr>
        <w:tabs>
          <w:tab w:val="left" w:pos="567"/>
          <w:tab w:val="clear" w:pos="839"/>
        </w:tabs>
        <w:spacing w:after="0" w:line="500" w:lineRule="exact"/>
        <w:ind w:left="1" w:firstLine="422" w:firstLineChars="151"/>
        <w:rPr>
          <w:rFonts w:ascii="仿宋" w:hAnsi="仿宋" w:eastAsia="仿宋"/>
          <w:sz w:val="28"/>
          <w:szCs w:val="28"/>
        </w:rPr>
      </w:pPr>
      <w:r>
        <w:rPr>
          <w:rFonts w:hint="eastAsia" w:ascii="仿宋" w:hAnsi="仿宋" w:eastAsia="仿宋"/>
          <w:sz w:val="28"/>
          <w:szCs w:val="28"/>
        </w:rPr>
        <w:t>报价响应文件递交地点：烟台市蓬莱区仙境西路34号，烟台科技学院图文楼616室</w:t>
      </w:r>
    </w:p>
    <w:p>
      <w:pPr>
        <w:spacing w:after="0" w:line="500" w:lineRule="exact"/>
        <w:ind w:left="839"/>
        <w:rPr>
          <w:rFonts w:ascii="仿宋" w:hAnsi="仿宋" w:eastAsia="仿宋"/>
          <w:sz w:val="28"/>
          <w:szCs w:val="28"/>
        </w:rPr>
      </w:pPr>
      <w:r>
        <w:rPr>
          <w:rFonts w:hint="eastAsia" w:ascii="仿宋" w:hAnsi="仿宋" w:eastAsia="仿宋"/>
          <w:sz w:val="28"/>
          <w:szCs w:val="28"/>
        </w:rPr>
        <w:t>联系人：邵阳；联系电话：18754518111</w:t>
      </w:r>
    </w:p>
    <w:p>
      <w:pPr>
        <w:spacing w:after="0" w:line="500" w:lineRule="exact"/>
        <w:ind w:left="839"/>
        <w:rPr>
          <w:rFonts w:ascii="仿宋" w:hAnsi="仿宋" w:eastAsia="仿宋"/>
          <w:b/>
          <w:sz w:val="28"/>
          <w:szCs w:val="28"/>
        </w:rPr>
      </w:pPr>
      <w:r>
        <w:rPr>
          <w:rFonts w:hint="eastAsia" w:ascii="仿宋" w:hAnsi="仿宋" w:eastAsia="仿宋"/>
          <w:b/>
          <w:sz w:val="28"/>
          <w:szCs w:val="28"/>
        </w:rPr>
        <w:t>相关物料咨询联系人：陈曙；联系电话：15098669658</w:t>
      </w:r>
    </w:p>
    <w:p>
      <w:pPr>
        <w:widowControl w:val="0"/>
        <w:spacing w:after="0" w:line="500" w:lineRule="exact"/>
        <w:ind w:left="426" w:firstLine="14" w:firstLineChars="5"/>
        <w:jc w:val="left"/>
        <w:rPr>
          <w:rFonts w:ascii="仿宋" w:hAnsi="仿宋" w:eastAsia="仿宋"/>
          <w:b/>
          <w:bCs/>
          <w:sz w:val="28"/>
          <w:szCs w:val="28"/>
        </w:rPr>
      </w:pPr>
      <w:r>
        <w:rPr>
          <w:rFonts w:hint="eastAsia" w:ascii="仿宋" w:hAnsi="仿宋" w:eastAsia="仿宋"/>
          <w:b/>
          <w:bCs/>
          <w:sz w:val="28"/>
          <w:szCs w:val="28"/>
        </w:rPr>
        <w:t>7.本项目监督投诉部门:中教集团内控部</w:t>
      </w:r>
    </w:p>
    <w:p>
      <w:pPr>
        <w:widowControl w:val="0"/>
        <w:spacing w:after="0" w:line="500" w:lineRule="exact"/>
        <w:ind w:left="426" w:firstLine="14" w:firstLineChars="5"/>
        <w:jc w:val="left"/>
        <w:rPr>
          <w:rFonts w:ascii="仿宋" w:hAnsi="仿宋" w:eastAsia="仿宋"/>
          <w:b/>
          <w:bCs/>
          <w:sz w:val="28"/>
          <w:szCs w:val="28"/>
        </w:rPr>
      </w:pPr>
      <w:r>
        <w:rPr>
          <w:rFonts w:hint="eastAsia" w:ascii="仿宋" w:hAnsi="仿宋" w:eastAsia="仿宋"/>
          <w:b/>
          <w:bCs/>
          <w:sz w:val="28"/>
          <w:szCs w:val="28"/>
        </w:rPr>
        <w:t>投诉电话:0791-88102608</w:t>
      </w:r>
    </w:p>
    <w:p>
      <w:pPr>
        <w:widowControl w:val="0"/>
        <w:spacing w:after="0" w:line="500" w:lineRule="exact"/>
        <w:ind w:left="426" w:firstLine="14" w:firstLineChars="5"/>
        <w:jc w:val="left"/>
        <w:rPr>
          <w:rFonts w:ascii="仿宋" w:hAnsi="仿宋" w:eastAsia="仿宋"/>
          <w:b/>
          <w:bCs/>
          <w:sz w:val="28"/>
          <w:szCs w:val="28"/>
        </w:rPr>
      </w:pPr>
      <w:r>
        <w:rPr>
          <w:rFonts w:hint="eastAsia" w:ascii="仿宋" w:hAnsi="仿宋" w:eastAsia="仿宋"/>
          <w:b/>
          <w:bCs/>
          <w:sz w:val="28"/>
          <w:szCs w:val="28"/>
        </w:rPr>
        <w:t>投诉邮箱:Neikongbu@educationgroup.cn</w:t>
      </w:r>
    </w:p>
    <w:p>
      <w:pPr>
        <w:widowControl w:val="0"/>
        <w:spacing w:after="0" w:line="500" w:lineRule="exact"/>
        <w:ind w:left="426" w:firstLine="14" w:firstLineChars="5"/>
        <w:jc w:val="left"/>
        <w:rPr>
          <w:rFonts w:ascii="仿宋" w:hAnsi="仿宋" w:eastAsia="仿宋"/>
          <w:b/>
          <w:bCs/>
          <w:color w:val="FF0000"/>
          <w:sz w:val="28"/>
          <w:szCs w:val="28"/>
        </w:rPr>
      </w:pPr>
      <w:r>
        <w:rPr>
          <w:rFonts w:hint="eastAsia" w:ascii="仿宋" w:hAnsi="仿宋" w:eastAsia="仿宋"/>
          <w:b/>
          <w:bCs/>
          <w:sz w:val="28"/>
          <w:szCs w:val="28"/>
        </w:rPr>
        <w:t>本项目最终成交结果会在中教集团后勤贤知平台“中标信息公示”板块公示，网址：www.ceghqxz.com</w:t>
      </w:r>
    </w:p>
    <w:p>
      <w:pPr>
        <w:spacing w:after="0" w:line="500" w:lineRule="exact"/>
        <w:ind w:left="839"/>
        <w:rPr>
          <w:rFonts w:ascii="仿宋" w:hAnsi="仿宋" w:eastAsia="仿宋"/>
          <w:sz w:val="28"/>
          <w:szCs w:val="28"/>
        </w:rPr>
      </w:pP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二、参与人须知</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1.所有货物均以人民币报价；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2.报价响应文件3份，报价响应文件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，须由参与人填写并加盖公章（正本1份副本2份）；</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3.报价响应文件用不退色墨水书写或打印，因字迹潦草或表达不清所引起的后果由参与人自负；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240" w:lineRule="auto"/>
        <w:jc w:val="left"/>
        <w:rPr>
          <w:rFonts w:ascii="仿宋" w:hAnsi="仿宋" w:eastAsia="仿宋" w:cs="Times New Roman"/>
          <w:b/>
          <w:sz w:val="44"/>
          <w:szCs w:val="44"/>
        </w:rPr>
      </w:pPr>
      <w:r>
        <w:rPr>
          <w:rFonts w:ascii="仿宋" w:hAnsi="仿宋" w:eastAsia="仿宋"/>
          <w:b/>
          <w:sz w:val="44"/>
          <w:szCs w:val="44"/>
        </w:rPr>
        <w:br w:type="page"/>
      </w:r>
    </w:p>
    <w:p>
      <w:pPr>
        <w:pStyle w:val="11"/>
        <w:spacing w:line="360" w:lineRule="auto"/>
        <w:ind w:firstLine="2327" w:firstLineChars="644"/>
        <w:outlineLvl w:val="0"/>
        <w:rPr>
          <w:rFonts w:ascii="仿宋" w:hAnsi="仿宋" w:eastAsia="仿宋"/>
          <w:b/>
          <w:color w:val="auto"/>
          <w:sz w:val="36"/>
          <w:szCs w:val="36"/>
        </w:rPr>
      </w:pPr>
      <w:r>
        <w:rPr>
          <w:rFonts w:hint="eastAsia" w:ascii="仿宋" w:hAnsi="仿宋" w:eastAsia="仿宋"/>
          <w:b/>
          <w:color w:val="auto"/>
          <w:sz w:val="36"/>
          <w:szCs w:val="36"/>
        </w:rPr>
        <w:t xml:space="preserve">  二、</w:t>
      </w:r>
      <w:bookmarkEnd w:id="49"/>
      <w:r>
        <w:rPr>
          <w:rFonts w:hint="eastAsia" w:ascii="仿宋" w:hAnsi="仿宋" w:eastAsia="仿宋"/>
          <w:b/>
          <w:color w:val="auto"/>
          <w:sz w:val="36"/>
          <w:szCs w:val="36"/>
        </w:rPr>
        <w:t>公开询价货物一览表</w:t>
      </w:r>
    </w:p>
    <w:tbl>
      <w:tblPr>
        <w:tblStyle w:val="5"/>
        <w:tblW w:w="9654" w:type="dxa"/>
        <w:tblInd w:w="93" w:type="dxa"/>
        <w:tblLayout w:type="autofit"/>
        <w:tblCellMar>
          <w:top w:w="0" w:type="dxa"/>
          <w:left w:w="108" w:type="dxa"/>
          <w:bottom w:w="0" w:type="dxa"/>
          <w:right w:w="108" w:type="dxa"/>
        </w:tblCellMar>
      </w:tblPr>
      <w:tblGrid>
        <w:gridCol w:w="724"/>
        <w:gridCol w:w="2693"/>
        <w:gridCol w:w="1276"/>
        <w:gridCol w:w="992"/>
        <w:gridCol w:w="851"/>
        <w:gridCol w:w="850"/>
        <w:gridCol w:w="2268"/>
      </w:tblGrid>
      <w:tr>
        <w:tblPrEx>
          <w:tblCellMar>
            <w:top w:w="0" w:type="dxa"/>
            <w:left w:w="108" w:type="dxa"/>
            <w:bottom w:w="0" w:type="dxa"/>
            <w:right w:w="108" w:type="dxa"/>
          </w:tblCellMar>
        </w:tblPrEx>
        <w:trPr>
          <w:trHeight w:val="495"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left"/>
              <w:rPr>
                <w:rFonts w:ascii="宋体" w:hAnsi="宋体" w:eastAsia="宋体" w:cs="宋体"/>
              </w:rPr>
            </w:pPr>
            <w:r>
              <w:rPr>
                <w:rFonts w:hint="eastAsia" w:ascii="宋体" w:hAnsi="宋体" w:eastAsia="宋体" w:cs="宋体"/>
              </w:rPr>
              <w:t>序号</w:t>
            </w:r>
          </w:p>
        </w:tc>
        <w:tc>
          <w:tcPr>
            <w:tcW w:w="2693"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b/>
                <w:bCs/>
                <w:sz w:val="24"/>
                <w:szCs w:val="24"/>
              </w:rPr>
            </w:pPr>
            <w:r>
              <w:rPr>
                <w:rFonts w:hint="eastAsia" w:ascii="宋体" w:hAnsi="宋体" w:eastAsia="宋体" w:cs="宋体"/>
                <w:b/>
                <w:bCs/>
                <w:sz w:val="24"/>
                <w:szCs w:val="24"/>
              </w:rPr>
              <w:t>型号</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b/>
                <w:bCs/>
                <w:sz w:val="24"/>
                <w:szCs w:val="24"/>
              </w:rPr>
            </w:pPr>
            <w:r>
              <w:rPr>
                <w:rFonts w:hint="eastAsia" w:ascii="宋体" w:hAnsi="宋体" w:eastAsia="宋体" w:cs="宋体"/>
                <w:b/>
                <w:bCs/>
                <w:sz w:val="24"/>
                <w:szCs w:val="24"/>
              </w:rPr>
              <w:t>规格</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b/>
                <w:bCs/>
                <w:sz w:val="24"/>
                <w:szCs w:val="24"/>
              </w:rPr>
            </w:pPr>
            <w:r>
              <w:rPr>
                <w:rFonts w:hint="eastAsia" w:ascii="宋体" w:hAnsi="宋体" w:eastAsia="宋体" w:cs="宋体"/>
                <w:b/>
                <w:bCs/>
                <w:sz w:val="24"/>
                <w:szCs w:val="24"/>
              </w:rPr>
              <w:t>单位</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单价</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b/>
                <w:bCs/>
                <w:sz w:val="24"/>
                <w:szCs w:val="24"/>
              </w:rPr>
            </w:pPr>
            <w:r>
              <w:rPr>
                <w:rFonts w:hint="eastAsia" w:ascii="宋体" w:hAnsi="宋体" w:eastAsia="宋体" w:cs="宋体"/>
                <w:b/>
                <w:bCs/>
                <w:sz w:val="24"/>
                <w:szCs w:val="24"/>
              </w:rPr>
              <w:t>备注品牌</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1</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5W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2</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8W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3</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12W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4</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18W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5</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28W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319"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6</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声控感应灯泡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4W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7</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声控感应灯泡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5W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8</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声控感应灯泡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7W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9</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声控感应灯泡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9W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10</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声控感应灯泡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12W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11</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声控感应灯泡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15W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12</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声控感应灯泡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18W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13</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声控感应灯片</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12W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14</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声控感应灯片</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18W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15</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声控感应灯片</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24W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16</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声控感应灯片</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36W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17</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灯片</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8W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18</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灯片</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12W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19</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灯片</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15W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20</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灯片</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18W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21</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灯片</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22W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22</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灯片</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24W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23</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灯片</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36W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24</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灯带</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单排</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25</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灯带</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双排</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26</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吸顶灯</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&amp;20</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27</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吸顶灯</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&amp;26</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28</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吸顶灯</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&amp;33</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29</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吸顶灯</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&amp;40</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30</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吸顶灯</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&amp;50</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31</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防水吊灯口</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32</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86暗盒修复片</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33</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钠灯泡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150W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亚明</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34</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钠灯泡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250W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亚明</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35</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钠灯泡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400W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亚明</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36</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钠灯镇流器</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150W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亚明</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37</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钠灯镇流器</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250W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亚明</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38</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钠灯镇流器</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400W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亚明</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39</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钠灯触发器</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150W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亚明</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40</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钠灯触发器</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250W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亚明</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41</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钠灯触发器</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400W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亚明</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42</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LED灯管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T8</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0.6M</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43</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LED灯管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0.9M</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44</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LED灯管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1.2M</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45</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LED投光射灯</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50W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亚明</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46</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LED投光射灯</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100W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亚明</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47</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LED投光射灯</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200W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亚明</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48</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LED投光射灯</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300W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亚明</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49</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太阳能路灯灯头</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150W</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50</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LED声光控制模块</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220V</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51</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红外线人体感应小头模块</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220V</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52</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感应灯口</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E27</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53</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E27螺口感应LED灯泡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3W</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54</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E28螺口感应LED灯泡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4W</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55</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E29螺口感应LED灯泡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5W</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56</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E30螺口感应LED灯泡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6W</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57</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E31螺口感应LED灯泡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7W</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58</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E32螺口感应LED灯泡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8W</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59</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E33螺口感应LED灯泡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9W</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60</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E34螺口感应LED灯泡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12W</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nil"/>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61</w:t>
            </w:r>
          </w:p>
        </w:tc>
        <w:tc>
          <w:tcPr>
            <w:tcW w:w="2693" w:type="dxa"/>
            <w:tcBorders>
              <w:top w:val="nil"/>
              <w:left w:val="nil"/>
              <w:bottom w:val="nil"/>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E35螺口感应LED灯泡</w:t>
            </w:r>
          </w:p>
        </w:tc>
        <w:tc>
          <w:tcPr>
            <w:tcW w:w="1276" w:type="dxa"/>
            <w:tcBorders>
              <w:top w:val="nil"/>
              <w:left w:val="nil"/>
              <w:bottom w:val="nil"/>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14W</w:t>
            </w:r>
          </w:p>
        </w:tc>
        <w:tc>
          <w:tcPr>
            <w:tcW w:w="992" w:type="dxa"/>
            <w:tcBorders>
              <w:top w:val="nil"/>
              <w:left w:val="nil"/>
              <w:bottom w:val="nil"/>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851" w:type="dxa"/>
            <w:tcBorders>
              <w:top w:val="nil"/>
              <w:left w:val="nil"/>
              <w:bottom w:val="nil"/>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nil"/>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nil"/>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nil"/>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62</w:t>
            </w:r>
          </w:p>
        </w:tc>
        <w:tc>
          <w:tcPr>
            <w:tcW w:w="2693" w:type="dxa"/>
            <w:tcBorders>
              <w:top w:val="nil"/>
              <w:left w:val="nil"/>
              <w:bottom w:val="nil"/>
              <w:right w:val="single" w:color="auto" w:sz="4" w:space="0"/>
            </w:tcBorders>
            <w:shd w:val="clear" w:color="auto" w:fill="auto"/>
            <w:noWrap/>
            <w:vAlign w:val="center"/>
          </w:tcPr>
          <w:p>
            <w:pPr>
              <w:spacing w:after="0" w:line="240" w:lineRule="auto"/>
              <w:rPr>
                <w:rFonts w:ascii="宋体" w:hAnsi="宋体" w:eastAsia="宋体" w:cs="宋体"/>
              </w:rPr>
            </w:pPr>
            <w:r>
              <w:rPr>
                <w:rFonts w:hint="eastAsia" w:ascii="宋体" w:hAnsi="宋体" w:eastAsia="宋体" w:cs="宋体"/>
              </w:rPr>
              <w:t>E27螺纹转E40（灯口）</w:t>
            </w:r>
          </w:p>
        </w:tc>
        <w:tc>
          <w:tcPr>
            <w:tcW w:w="1276" w:type="dxa"/>
            <w:tcBorders>
              <w:top w:val="nil"/>
              <w:left w:val="nil"/>
              <w:bottom w:val="nil"/>
              <w:right w:val="single" w:color="auto" w:sz="4" w:space="0"/>
            </w:tcBorders>
            <w:shd w:val="clear" w:color="auto" w:fill="auto"/>
            <w:noWrap/>
            <w:vAlign w:val="center"/>
          </w:tcPr>
          <w:p>
            <w:pPr>
              <w:spacing w:after="0" w:line="240" w:lineRule="auto"/>
              <w:jc w:val="center"/>
              <w:rPr>
                <w:rFonts w:ascii="宋体" w:hAnsi="宋体" w:eastAsia="宋体" w:cs="宋体"/>
              </w:rPr>
            </w:pPr>
          </w:p>
        </w:tc>
        <w:tc>
          <w:tcPr>
            <w:tcW w:w="992" w:type="dxa"/>
            <w:tcBorders>
              <w:top w:val="nil"/>
              <w:left w:val="nil"/>
              <w:bottom w:val="nil"/>
              <w:right w:val="single" w:color="auto" w:sz="4" w:space="0"/>
            </w:tcBorders>
            <w:shd w:val="clear" w:color="auto" w:fill="auto"/>
            <w:noWrap/>
            <w:vAlign w:val="center"/>
          </w:tcPr>
          <w:p>
            <w:pPr>
              <w:spacing w:after="0" w:line="240" w:lineRule="auto"/>
              <w:jc w:val="center"/>
              <w:rPr>
                <w:rFonts w:ascii="宋体" w:hAnsi="宋体" w:eastAsia="宋体" w:cs="宋体"/>
              </w:rPr>
            </w:pPr>
          </w:p>
        </w:tc>
        <w:tc>
          <w:tcPr>
            <w:tcW w:w="851" w:type="dxa"/>
            <w:tcBorders>
              <w:top w:val="nil"/>
              <w:left w:val="nil"/>
              <w:bottom w:val="nil"/>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nil"/>
              <w:right w:val="single" w:color="auto" w:sz="4" w:space="0"/>
            </w:tcBorders>
            <w:shd w:val="clear" w:color="auto" w:fill="auto"/>
            <w:noWrap/>
            <w:vAlign w:val="center"/>
          </w:tcPr>
          <w:p>
            <w:pPr>
              <w:spacing w:after="0" w:line="240" w:lineRule="auto"/>
              <w:jc w:val="center"/>
              <w:rPr>
                <w:rFonts w:ascii="宋体" w:hAnsi="宋体" w:eastAsia="宋体" w:cs="宋体"/>
              </w:rPr>
            </w:pPr>
          </w:p>
        </w:tc>
        <w:tc>
          <w:tcPr>
            <w:tcW w:w="2268" w:type="dxa"/>
            <w:tcBorders>
              <w:top w:val="nil"/>
              <w:left w:val="nil"/>
              <w:bottom w:val="nil"/>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国标</w:t>
            </w:r>
          </w:p>
        </w:tc>
      </w:tr>
      <w:tr>
        <w:tblPrEx>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left"/>
              <w:rPr>
                <w:rFonts w:ascii="宋体" w:hAnsi="宋体" w:eastAsia="宋体" w:cs="宋体"/>
              </w:rPr>
            </w:pPr>
            <w:r>
              <w:rPr>
                <w:rFonts w:hint="eastAsia" w:ascii="宋体" w:hAnsi="宋体" w:eastAsia="宋体" w:cs="宋体"/>
              </w:rPr>
              <w:t>合计</w:t>
            </w:r>
          </w:p>
        </w:tc>
        <w:tc>
          <w:tcPr>
            <w:tcW w:w="2693"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r>
    </w:tbl>
    <w:p>
      <w:pPr>
        <w:spacing w:after="0" w:line="240" w:lineRule="auto"/>
        <w:ind w:left="560" w:hanging="560" w:hangingChars="200"/>
        <w:jc w:val="left"/>
        <w:rPr>
          <w:rFonts w:ascii="仿宋" w:hAnsi="仿宋" w:eastAsia="仿宋"/>
          <w:sz w:val="28"/>
          <w:szCs w:val="28"/>
        </w:rPr>
      </w:pPr>
    </w:p>
    <w:p>
      <w:pPr>
        <w:spacing w:after="0" w:line="240" w:lineRule="auto"/>
        <w:ind w:left="560" w:hanging="560" w:hangingChars="200"/>
        <w:jc w:val="left"/>
        <w:rPr>
          <w:rFonts w:ascii="仿宋" w:hAnsi="仿宋" w:eastAsia="仿宋"/>
          <w:sz w:val="28"/>
          <w:szCs w:val="28"/>
        </w:rPr>
      </w:pPr>
      <w:r>
        <w:rPr>
          <w:rFonts w:hint="eastAsia" w:ascii="仿宋" w:hAnsi="仿宋" w:eastAsia="仿宋"/>
          <w:sz w:val="28"/>
          <w:szCs w:val="28"/>
        </w:rPr>
        <w:t>注：1.此价格合同签署期为12个月，合同期内价格不得调整，严格按照此报价为准。</w:t>
      </w:r>
      <w:r>
        <w:rPr>
          <w:rFonts w:ascii="仿宋" w:hAnsi="仿宋" w:eastAsia="仿宋"/>
          <w:sz w:val="28"/>
          <w:szCs w:val="28"/>
        </w:rPr>
        <w:t xml:space="preserve"> </w:t>
      </w:r>
    </w:p>
    <w:p>
      <w:pPr>
        <w:spacing w:after="0" w:line="240" w:lineRule="auto"/>
        <w:ind w:left="561" w:leftChars="255"/>
        <w:jc w:val="left"/>
        <w:rPr>
          <w:rFonts w:ascii="仿宋" w:hAnsi="仿宋" w:eastAsia="仿宋"/>
          <w:sz w:val="28"/>
          <w:szCs w:val="28"/>
        </w:rPr>
      </w:pPr>
      <w:r>
        <w:rPr>
          <w:rFonts w:hint="eastAsia" w:ascii="仿宋" w:hAnsi="仿宋" w:eastAsia="仿宋"/>
          <w:sz w:val="28"/>
          <w:szCs w:val="28"/>
        </w:rPr>
        <w:t>2.接甲方通知后3个日历日将货物送至甲方指点位置。</w:t>
      </w:r>
      <w:r>
        <w:rPr>
          <w:rFonts w:ascii="仿宋" w:hAnsi="仿宋" w:eastAsia="仿宋"/>
          <w:sz w:val="28"/>
          <w:szCs w:val="28"/>
        </w:rPr>
        <w:br w:type="page"/>
      </w:r>
    </w:p>
    <w:p>
      <w:pPr>
        <w:spacing w:after="0" w:line="240" w:lineRule="auto"/>
        <w:ind w:left="560" w:hanging="560" w:hangingChars="200"/>
        <w:jc w:val="left"/>
        <w:rPr>
          <w:rFonts w:ascii="仿宋" w:hAnsi="仿宋" w:eastAsia="仿宋"/>
          <w:sz w:val="28"/>
          <w:szCs w:val="28"/>
        </w:rPr>
      </w:pPr>
    </w:p>
    <w:p>
      <w:pPr>
        <w:spacing w:after="0" w:line="240" w:lineRule="auto"/>
        <w:ind w:left="1443" w:leftChars="656" w:firstLine="1417" w:firstLineChars="196"/>
        <w:jc w:val="left"/>
        <w:rPr>
          <w:rFonts w:ascii="仿宋" w:hAnsi="仿宋" w:eastAsia="仿宋"/>
          <w:b/>
          <w:sz w:val="72"/>
          <w:szCs w:val="72"/>
        </w:rPr>
      </w:pPr>
      <w:r>
        <w:rPr>
          <w:rFonts w:hint="eastAsia" w:ascii="仿宋" w:hAnsi="仿宋" w:eastAsia="仿宋"/>
          <w:b/>
          <w:sz w:val="72"/>
          <w:szCs w:val="72"/>
        </w:rPr>
        <w:t>烟台科技学院</w:t>
      </w:r>
    </w:p>
    <w:p>
      <w:pPr>
        <w:spacing w:line="1000" w:lineRule="exact"/>
        <w:jc w:val="center"/>
        <w:rPr>
          <w:rFonts w:ascii="仿宋" w:hAnsi="仿宋" w:eastAsia="仿宋"/>
          <w:b/>
          <w:sz w:val="44"/>
          <w:szCs w:val="44"/>
        </w:rPr>
      </w:pPr>
      <w:r>
        <w:rPr>
          <w:rFonts w:hint="eastAsia" w:ascii="仿宋" w:hAnsi="仿宋" w:eastAsia="仿宋"/>
          <w:b/>
          <w:sz w:val="44"/>
          <w:szCs w:val="44"/>
        </w:rPr>
        <w:t>关2021-2022年维修物料（灯具件）采购项目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参与人名称（公司全称）：</w:t>
      </w:r>
      <w:r>
        <w:rPr>
          <w:rFonts w:ascii="仿宋" w:hAnsi="仿宋" w:eastAsia="仿宋"/>
          <w:b/>
          <w:sz w:val="36"/>
          <w:szCs w:val="36"/>
        </w:rPr>
        <w:t>XXXX</w:t>
      </w: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参与人授权代表：X</w:t>
      </w:r>
      <w:r>
        <w:rPr>
          <w:rFonts w:ascii="仿宋" w:hAnsi="仿宋" w:eastAsia="仿宋"/>
          <w:b/>
          <w:sz w:val="36"/>
          <w:szCs w:val="36"/>
        </w:rPr>
        <w:t>XXX</w:t>
      </w:r>
    </w:p>
    <w:p>
      <w:pPr>
        <w:jc w:val="center"/>
        <w:rPr>
          <w:rFonts w:ascii="仿宋" w:hAnsi="仿宋" w:eastAsia="仿宋"/>
          <w:b/>
          <w:sz w:val="36"/>
          <w:szCs w:val="36"/>
        </w:rPr>
      </w:pPr>
    </w:p>
    <w:p>
      <w:pP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2" w:type="first"/>
          <w:headerReference r:id="rId11" w:type="default"/>
          <w:type w:val="continuous"/>
          <w:pgSz w:w="11906" w:h="16838"/>
          <w:pgMar w:top="1440" w:right="1416" w:bottom="1440" w:left="1134" w:header="851" w:footer="227" w:gutter="0"/>
          <w:cols w:space="425" w:num="1"/>
          <w:titlePg/>
          <w:docGrid w:type="lines" w:linePitch="312" w:charSpace="0"/>
        </w:sectPr>
      </w:pPr>
    </w:p>
    <w:p>
      <w:pPr>
        <w:rPr>
          <w:rFonts w:ascii="仿宋" w:hAnsi="仿宋" w:eastAsia="仿宋"/>
          <w:b/>
          <w:bCs/>
          <w:sz w:val="28"/>
          <w:szCs w:val="28"/>
        </w:rPr>
      </w:pPr>
      <w:bookmarkStart w:id="50" w:name="_Toc160880160"/>
      <w:bookmarkStart w:id="51" w:name="_Toc160880529"/>
      <w:bookmarkStart w:id="52" w:name="_Toc169332838"/>
      <w:bookmarkStart w:id="53" w:name="_Toc169332949"/>
      <w:bookmarkStart w:id="54" w:name="_Toc170798793"/>
      <w:bookmarkStart w:id="55" w:name="_Toc177985469"/>
      <w:bookmarkStart w:id="56" w:name="_Toc180302913"/>
      <w:bookmarkStart w:id="57" w:name="_Toc181436461"/>
      <w:bookmarkStart w:id="58" w:name="_Toc181436565"/>
      <w:bookmarkStart w:id="59" w:name="_Toc182372782"/>
      <w:bookmarkStart w:id="60" w:name="_Toc182805217"/>
      <w:bookmarkStart w:id="61" w:name="_Toc191783222"/>
      <w:bookmarkStart w:id="62" w:name="_Toc191789329"/>
      <w:bookmarkStart w:id="63" w:name="_Toc191802690"/>
      <w:bookmarkStart w:id="64" w:name="_Toc191803626"/>
      <w:bookmarkStart w:id="65" w:name="_Toc192663686"/>
      <w:bookmarkStart w:id="66" w:name="_Toc192663835"/>
      <w:bookmarkStart w:id="67" w:name="_Toc192664153"/>
      <w:bookmarkStart w:id="68" w:name="_Toc192996338"/>
      <w:bookmarkStart w:id="69" w:name="_Toc192996446"/>
      <w:bookmarkStart w:id="70" w:name="_Toc193160448"/>
      <w:bookmarkStart w:id="71" w:name="_Toc193165734"/>
      <w:bookmarkStart w:id="72" w:name="_Toc203355733"/>
      <w:bookmarkStart w:id="73" w:name="_Toc211917116"/>
      <w:bookmarkStart w:id="74" w:name="_Toc213208766"/>
      <w:bookmarkStart w:id="75" w:name="_Toc213755858"/>
      <w:bookmarkStart w:id="76" w:name="_Toc213755939"/>
      <w:bookmarkStart w:id="77" w:name="_Toc213755995"/>
      <w:bookmarkStart w:id="78" w:name="_Toc213756051"/>
      <w:bookmarkStart w:id="79" w:name="_Toc217891402"/>
      <w:bookmarkStart w:id="80" w:name="_Toc219800243"/>
      <w:bookmarkStart w:id="81" w:name="_Toc223146608"/>
      <w:bookmarkStart w:id="82" w:name="_Toc225669322"/>
      <w:bookmarkStart w:id="83" w:name="_Toc227058530"/>
      <w:bookmarkStart w:id="84" w:name="_Toc230071147"/>
      <w:bookmarkStart w:id="85" w:name="_Toc232302115"/>
      <w:bookmarkStart w:id="86" w:name="_Toc235437991"/>
      <w:bookmarkStart w:id="87" w:name="_Toc235438274"/>
      <w:bookmarkStart w:id="88" w:name="_Toc235438344"/>
      <w:bookmarkStart w:id="89" w:name="_Toc236021449"/>
      <w:bookmarkStart w:id="90" w:name="_Toc249325711"/>
      <w:bookmarkStart w:id="91" w:name="_Toc251586231"/>
      <w:bookmarkStart w:id="92" w:name="_Toc251613829"/>
      <w:bookmarkStart w:id="93" w:name="_Toc253066614"/>
      <w:bookmarkStart w:id="94" w:name="_Toc254790899"/>
      <w:bookmarkStart w:id="95" w:name="_Toc255975007"/>
      <w:bookmarkStart w:id="96" w:name="_Toc258401256"/>
      <w:bookmarkStart w:id="97" w:name="_Toc259520865"/>
      <w:bookmarkStart w:id="98" w:name="_Toc259692647"/>
      <w:bookmarkStart w:id="99" w:name="_Toc259692740"/>
      <w:bookmarkStart w:id="100" w:name="_Toc266868670"/>
      <w:bookmarkStart w:id="101" w:name="_Toc266868937"/>
      <w:bookmarkStart w:id="102" w:name="_Toc266870432"/>
      <w:bookmarkStart w:id="103" w:name="_Toc266870833"/>
      <w:bookmarkStart w:id="104" w:name="_Toc266870907"/>
      <w:bookmarkStart w:id="105" w:name="_Toc267059030"/>
      <w:bookmarkStart w:id="106" w:name="_Toc267059181"/>
      <w:bookmarkStart w:id="107" w:name="_Toc267059539"/>
      <w:bookmarkStart w:id="108" w:name="_Toc267059653"/>
      <w:bookmarkStart w:id="109" w:name="_Toc267059806"/>
      <w:bookmarkStart w:id="110" w:name="_Toc267059919"/>
      <w:bookmarkStart w:id="111" w:name="_Toc267060068"/>
      <w:bookmarkStart w:id="112" w:name="_Toc267060208"/>
      <w:bookmarkStart w:id="113" w:name="_Toc267060321"/>
      <w:bookmarkStart w:id="114" w:name="_Toc267060453"/>
      <w:bookmarkStart w:id="115" w:name="_Toc273178698"/>
      <w:r>
        <w:rPr>
          <w:rFonts w:hint="eastAsia" w:ascii="仿宋" w:hAnsi="仿宋" w:eastAsia="仿宋"/>
          <w:b/>
          <w:bCs/>
          <w:sz w:val="28"/>
          <w:szCs w:val="28"/>
        </w:rPr>
        <w:br w:type="page"/>
      </w:r>
    </w:p>
    <w:p>
      <w:pPr>
        <w:jc w:val="center"/>
        <w:outlineLvl w:val="1"/>
        <w:rPr>
          <w:rFonts w:ascii="仿宋" w:hAnsi="仿宋" w:eastAsia="仿宋"/>
          <w:b/>
          <w:bCs/>
          <w:sz w:val="28"/>
          <w:szCs w:val="28"/>
        </w:rPr>
      </w:pPr>
      <w:r>
        <w:rPr>
          <w:rFonts w:hint="eastAsia" w:ascii="仿宋" w:hAnsi="仿宋" w:eastAsia="仿宋"/>
          <w:b/>
          <w:bCs/>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致：烟台科技学院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根据贵方为 项目的公开询价邀请（编号）</w:t>
      </w:r>
      <w:r>
        <w:rPr>
          <w:rFonts w:hint="eastAsia" w:ascii="仿宋" w:hAnsi="仿宋" w:eastAsia="仿宋"/>
          <w:sz w:val="28"/>
          <w:szCs w:val="28"/>
          <w:u w:val="single"/>
        </w:rPr>
        <w:t xml:space="preserve">          </w:t>
      </w:r>
      <w:r>
        <w:rPr>
          <w:rFonts w:hint="eastAsia" w:ascii="仿宋" w:hAnsi="仿宋" w:eastAsia="仿宋"/>
          <w:sz w:val="28"/>
          <w:szCs w:val="28"/>
        </w:rPr>
        <w:t>: ，本签字代表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提交下述文件正本1份和副本2份。</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565" w:firstLineChars="202"/>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w:t>
      </w:r>
      <w:r>
        <w:rPr>
          <w:rFonts w:hint="eastAsia" w:ascii="仿宋" w:hAnsi="仿宋" w:eastAsia="仿宋"/>
          <w:sz w:val="28"/>
          <w:szCs w:val="28"/>
          <w:u w:val="single"/>
        </w:rPr>
        <w:t xml:space="preserve">          </w:t>
      </w:r>
      <w:r>
        <w:rPr>
          <w:rFonts w:hint="eastAsia" w:ascii="仿宋" w:hAnsi="仿宋" w:eastAsia="仿宋"/>
          <w:sz w:val="28"/>
          <w:szCs w:val="28"/>
        </w:rPr>
        <w:t>，即 （中文表述）。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邮编：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传真：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p>
    <w:p>
      <w:pPr>
        <w:pStyle w:val="12"/>
        <w:spacing w:line="480" w:lineRule="exact"/>
        <w:jc w:val="left"/>
        <w:outlineLvl w:val="9"/>
        <w:rPr>
          <w:rFonts w:ascii="仿宋" w:hAnsi="仿宋" w:eastAsia="仿宋"/>
          <w:szCs w:val="28"/>
        </w:rPr>
      </w:pPr>
      <w:r>
        <w:rPr>
          <w:rFonts w:hint="eastAsia" w:ascii="仿宋" w:hAnsi="仿宋" w:eastAsia="仿宋"/>
          <w:szCs w:val="28"/>
        </w:rPr>
        <w:t xml:space="preserve">      日  期： 年 月 日</w:t>
      </w:r>
    </w:p>
    <w:p>
      <w:pPr>
        <w:rPr>
          <w:rFonts w:ascii="仿宋" w:hAnsi="仿宋" w:eastAsia="仿宋"/>
          <w:b/>
          <w:bCs/>
          <w:sz w:val="28"/>
          <w:szCs w:val="28"/>
        </w:rPr>
      </w:pP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项目编号：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货币单位：人民币</w:t>
      </w:r>
    </w:p>
    <w:tbl>
      <w:tblPr>
        <w:tblStyle w:val="5"/>
        <w:tblW w:w="9654" w:type="dxa"/>
        <w:tblInd w:w="93" w:type="dxa"/>
        <w:tblLayout w:type="autofit"/>
        <w:tblCellMar>
          <w:top w:w="0" w:type="dxa"/>
          <w:left w:w="108" w:type="dxa"/>
          <w:bottom w:w="0" w:type="dxa"/>
          <w:right w:w="108" w:type="dxa"/>
        </w:tblCellMar>
      </w:tblPr>
      <w:tblGrid>
        <w:gridCol w:w="724"/>
        <w:gridCol w:w="2693"/>
        <w:gridCol w:w="1276"/>
        <w:gridCol w:w="992"/>
        <w:gridCol w:w="851"/>
        <w:gridCol w:w="850"/>
        <w:gridCol w:w="2268"/>
      </w:tblGrid>
      <w:tr>
        <w:tblPrEx>
          <w:tblCellMar>
            <w:top w:w="0" w:type="dxa"/>
            <w:left w:w="108" w:type="dxa"/>
            <w:bottom w:w="0" w:type="dxa"/>
            <w:right w:w="108" w:type="dxa"/>
          </w:tblCellMar>
        </w:tblPrEx>
        <w:trPr>
          <w:trHeight w:val="495"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left"/>
              <w:rPr>
                <w:rFonts w:ascii="宋体" w:hAnsi="宋体" w:eastAsia="宋体" w:cs="宋体"/>
              </w:rPr>
            </w:pPr>
            <w:r>
              <w:rPr>
                <w:rFonts w:hint="eastAsia" w:ascii="宋体" w:hAnsi="宋体" w:eastAsia="宋体" w:cs="宋体"/>
              </w:rPr>
              <w:t>序号</w:t>
            </w:r>
          </w:p>
        </w:tc>
        <w:tc>
          <w:tcPr>
            <w:tcW w:w="2693"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b/>
                <w:bCs/>
                <w:sz w:val="24"/>
                <w:szCs w:val="24"/>
              </w:rPr>
            </w:pPr>
            <w:r>
              <w:rPr>
                <w:rFonts w:hint="eastAsia" w:ascii="宋体" w:hAnsi="宋体" w:eastAsia="宋体" w:cs="宋体"/>
                <w:b/>
                <w:bCs/>
                <w:sz w:val="24"/>
                <w:szCs w:val="24"/>
              </w:rPr>
              <w:t>型号</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b/>
                <w:bCs/>
                <w:sz w:val="24"/>
                <w:szCs w:val="24"/>
              </w:rPr>
            </w:pPr>
            <w:r>
              <w:rPr>
                <w:rFonts w:hint="eastAsia" w:ascii="宋体" w:hAnsi="宋体" w:eastAsia="宋体" w:cs="宋体"/>
                <w:b/>
                <w:bCs/>
                <w:sz w:val="24"/>
                <w:szCs w:val="24"/>
              </w:rPr>
              <w:t>规格</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b/>
                <w:bCs/>
                <w:sz w:val="24"/>
                <w:szCs w:val="24"/>
              </w:rPr>
            </w:pPr>
            <w:r>
              <w:rPr>
                <w:rFonts w:hint="eastAsia" w:ascii="宋体" w:hAnsi="宋体" w:eastAsia="宋体" w:cs="宋体"/>
                <w:b/>
                <w:bCs/>
                <w:sz w:val="24"/>
                <w:szCs w:val="24"/>
              </w:rPr>
              <w:t>单位</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单价</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b/>
                <w:bCs/>
                <w:sz w:val="24"/>
                <w:szCs w:val="24"/>
              </w:rPr>
            </w:pPr>
            <w:r>
              <w:rPr>
                <w:rFonts w:hint="eastAsia" w:ascii="宋体" w:hAnsi="宋体" w:eastAsia="宋体" w:cs="宋体"/>
                <w:b/>
                <w:bCs/>
                <w:sz w:val="24"/>
                <w:szCs w:val="24"/>
              </w:rPr>
              <w:t>备注品牌</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1</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5W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2</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8W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3</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12W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4</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18W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5</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28W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319"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6</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声控感应灯泡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4W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7</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声控感应灯泡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5W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8</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声控感应灯泡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7W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9</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声控感应灯泡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9W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10</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声控感应灯泡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12W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11</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声控感应灯泡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15W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12</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声控感应灯泡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18W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13</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声控感应灯片</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12W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14</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声控感应灯片</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18W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15</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声控感应灯片</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24W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16</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声控感应灯片</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36W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17</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灯片</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8W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18</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灯片</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12W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19</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灯片</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15W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20</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灯片</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18W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21</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灯片</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22W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22</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灯片</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24W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23</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灯片</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36W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24</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灯带</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单排</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25</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灯带</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双排</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26</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吸顶灯</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&amp;20</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27</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吸顶灯</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&amp;26</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28</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吸顶灯</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&amp;33</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29</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吸顶灯</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&amp;40</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30</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吸顶灯</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&amp;50</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31</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防水吊灯口</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32</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86暗盒修复片</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33</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钠灯泡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150W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亚明</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34</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钠灯泡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250W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亚明</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35</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钠灯泡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400W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亚明</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36</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钠灯镇流器</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150W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亚明</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37</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钠灯镇流器</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250W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亚明</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38</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钠灯镇流器</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400W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亚明</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39</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钠灯触发器</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150W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亚明</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40</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钠灯触发器</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250W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亚明</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41</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钠灯触发器</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400W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亚明</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42</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LED灯管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T8</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0.6M</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43</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LED灯管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0.9M</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44</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LED灯管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1.2M</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欧普</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45</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LED投光射灯</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50W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亚明</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46</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LED投光射灯</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100W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亚明</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47</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LED投光射灯</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200W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亚明</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48</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LED投光射灯</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300W</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亚明</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49</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太阳能路灯灯头</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150W</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50</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LED声光控制模块</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220V</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51</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红外线人体感应小头模块</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220V</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52</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感应灯口</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E27</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53</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E27螺口感应LED灯泡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3W</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54</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E28螺口感应LED灯泡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4W</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55</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E29螺口感应LED灯泡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5W</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56</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E30螺口感应LED灯泡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6W</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57</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E31螺口感应LED灯泡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7W</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58</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E32螺口感应LED灯泡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8W</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59</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E33螺口感应LED灯泡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9W</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60</w:t>
            </w:r>
          </w:p>
        </w:tc>
        <w:tc>
          <w:tcPr>
            <w:tcW w:w="26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E34螺口感应LED灯泡</w:t>
            </w:r>
          </w:p>
        </w:tc>
        <w:tc>
          <w:tcPr>
            <w:tcW w:w="127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12W</w:t>
            </w:r>
          </w:p>
        </w:tc>
        <w:tc>
          <w:tcPr>
            <w:tcW w:w="992"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85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nil"/>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61</w:t>
            </w:r>
          </w:p>
        </w:tc>
        <w:tc>
          <w:tcPr>
            <w:tcW w:w="2693" w:type="dxa"/>
            <w:tcBorders>
              <w:top w:val="nil"/>
              <w:left w:val="nil"/>
              <w:bottom w:val="nil"/>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E35螺口感应LED灯泡</w:t>
            </w:r>
          </w:p>
        </w:tc>
        <w:tc>
          <w:tcPr>
            <w:tcW w:w="1276" w:type="dxa"/>
            <w:tcBorders>
              <w:top w:val="nil"/>
              <w:left w:val="nil"/>
              <w:bottom w:val="nil"/>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14W</w:t>
            </w:r>
          </w:p>
        </w:tc>
        <w:tc>
          <w:tcPr>
            <w:tcW w:w="992" w:type="dxa"/>
            <w:tcBorders>
              <w:top w:val="nil"/>
              <w:left w:val="nil"/>
              <w:bottom w:val="nil"/>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851" w:type="dxa"/>
            <w:tcBorders>
              <w:top w:val="nil"/>
              <w:left w:val="nil"/>
              <w:bottom w:val="nil"/>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nil"/>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nil"/>
              <w:left w:val="nil"/>
              <w:bottom w:val="nil"/>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nil"/>
              <w:right w:val="single" w:color="auto" w:sz="4" w:space="0"/>
            </w:tcBorders>
            <w:shd w:val="clear" w:color="auto" w:fill="auto"/>
            <w:noWrap/>
            <w:vAlign w:val="center"/>
          </w:tcPr>
          <w:p>
            <w:pPr>
              <w:spacing w:after="0" w:line="240" w:lineRule="auto"/>
              <w:jc w:val="right"/>
              <w:rPr>
                <w:rFonts w:ascii="宋体" w:hAnsi="宋体" w:eastAsia="宋体" w:cs="宋体"/>
              </w:rPr>
            </w:pPr>
            <w:r>
              <w:rPr>
                <w:rFonts w:hint="eastAsia" w:ascii="宋体" w:hAnsi="宋体" w:eastAsia="宋体" w:cs="宋体"/>
              </w:rPr>
              <w:t>62</w:t>
            </w:r>
          </w:p>
        </w:tc>
        <w:tc>
          <w:tcPr>
            <w:tcW w:w="2693" w:type="dxa"/>
            <w:tcBorders>
              <w:top w:val="nil"/>
              <w:left w:val="nil"/>
              <w:bottom w:val="nil"/>
              <w:right w:val="single" w:color="auto" w:sz="4" w:space="0"/>
            </w:tcBorders>
            <w:shd w:val="clear" w:color="auto" w:fill="auto"/>
            <w:noWrap/>
            <w:vAlign w:val="center"/>
          </w:tcPr>
          <w:p>
            <w:pPr>
              <w:spacing w:after="0" w:line="240" w:lineRule="auto"/>
              <w:rPr>
                <w:rFonts w:ascii="宋体" w:hAnsi="宋体" w:eastAsia="宋体" w:cs="宋体"/>
              </w:rPr>
            </w:pPr>
            <w:r>
              <w:rPr>
                <w:rFonts w:hint="eastAsia" w:ascii="宋体" w:hAnsi="宋体" w:eastAsia="宋体" w:cs="宋体"/>
              </w:rPr>
              <w:t>E27螺纹转E40（灯口）</w:t>
            </w:r>
          </w:p>
        </w:tc>
        <w:tc>
          <w:tcPr>
            <w:tcW w:w="1276" w:type="dxa"/>
            <w:tcBorders>
              <w:top w:val="nil"/>
              <w:left w:val="nil"/>
              <w:bottom w:val="nil"/>
              <w:right w:val="single" w:color="auto" w:sz="4" w:space="0"/>
            </w:tcBorders>
            <w:shd w:val="clear" w:color="auto" w:fill="auto"/>
            <w:noWrap/>
            <w:vAlign w:val="center"/>
          </w:tcPr>
          <w:p>
            <w:pPr>
              <w:spacing w:after="0" w:line="240" w:lineRule="auto"/>
              <w:jc w:val="center"/>
              <w:rPr>
                <w:rFonts w:ascii="宋体" w:hAnsi="宋体" w:eastAsia="宋体" w:cs="宋体"/>
              </w:rPr>
            </w:pPr>
          </w:p>
        </w:tc>
        <w:tc>
          <w:tcPr>
            <w:tcW w:w="992" w:type="dxa"/>
            <w:tcBorders>
              <w:top w:val="nil"/>
              <w:left w:val="nil"/>
              <w:bottom w:val="nil"/>
              <w:right w:val="single" w:color="auto" w:sz="4" w:space="0"/>
            </w:tcBorders>
            <w:shd w:val="clear" w:color="auto" w:fill="auto"/>
            <w:noWrap/>
            <w:vAlign w:val="center"/>
          </w:tcPr>
          <w:p>
            <w:pPr>
              <w:spacing w:after="0" w:line="240" w:lineRule="auto"/>
              <w:jc w:val="center"/>
              <w:rPr>
                <w:rFonts w:ascii="宋体" w:hAnsi="宋体" w:eastAsia="宋体" w:cs="宋体"/>
              </w:rPr>
            </w:pPr>
          </w:p>
        </w:tc>
        <w:tc>
          <w:tcPr>
            <w:tcW w:w="851" w:type="dxa"/>
            <w:tcBorders>
              <w:top w:val="nil"/>
              <w:left w:val="nil"/>
              <w:bottom w:val="nil"/>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个</w:t>
            </w:r>
          </w:p>
        </w:tc>
        <w:tc>
          <w:tcPr>
            <w:tcW w:w="850" w:type="dxa"/>
            <w:tcBorders>
              <w:top w:val="nil"/>
              <w:left w:val="nil"/>
              <w:bottom w:val="nil"/>
              <w:right w:val="single" w:color="auto" w:sz="4" w:space="0"/>
            </w:tcBorders>
            <w:shd w:val="clear" w:color="auto" w:fill="auto"/>
            <w:noWrap/>
            <w:vAlign w:val="center"/>
          </w:tcPr>
          <w:p>
            <w:pPr>
              <w:spacing w:after="0" w:line="240" w:lineRule="auto"/>
              <w:jc w:val="center"/>
              <w:rPr>
                <w:rFonts w:ascii="宋体" w:hAnsi="宋体" w:eastAsia="宋体" w:cs="宋体"/>
              </w:rPr>
            </w:pPr>
          </w:p>
        </w:tc>
        <w:tc>
          <w:tcPr>
            <w:tcW w:w="2268" w:type="dxa"/>
            <w:tcBorders>
              <w:top w:val="nil"/>
              <w:left w:val="nil"/>
              <w:bottom w:val="nil"/>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国标</w:t>
            </w:r>
          </w:p>
        </w:tc>
      </w:tr>
      <w:tr>
        <w:tblPrEx>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left"/>
              <w:rPr>
                <w:rFonts w:ascii="宋体" w:hAnsi="宋体" w:eastAsia="宋体" w:cs="宋体"/>
              </w:rPr>
            </w:pPr>
            <w:r>
              <w:rPr>
                <w:rFonts w:hint="eastAsia" w:ascii="宋体" w:hAnsi="宋体" w:eastAsia="宋体" w:cs="宋体"/>
              </w:rPr>
              <w:t>合计</w:t>
            </w:r>
          </w:p>
        </w:tc>
        <w:tc>
          <w:tcPr>
            <w:tcW w:w="2693"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rPr>
            </w:pPr>
            <w:r>
              <w:rPr>
                <w:rFonts w:hint="eastAsia" w:ascii="宋体" w:hAnsi="宋体" w:eastAsia="宋体" w:cs="宋体"/>
              </w:rPr>
              <w:t>　</w:t>
            </w:r>
          </w:p>
        </w:tc>
      </w:tr>
    </w:tbl>
    <w:p>
      <w:pPr>
        <w:spacing w:after="0" w:line="240" w:lineRule="auto"/>
        <w:ind w:left="560" w:hanging="560" w:hangingChars="200"/>
        <w:jc w:val="left"/>
        <w:rPr>
          <w:rFonts w:ascii="仿宋" w:hAnsi="仿宋" w:eastAsia="仿宋"/>
          <w:sz w:val="28"/>
          <w:szCs w:val="28"/>
        </w:rPr>
      </w:pPr>
    </w:p>
    <w:p>
      <w:pPr>
        <w:spacing w:after="0" w:line="240" w:lineRule="auto"/>
        <w:ind w:left="560" w:hanging="560" w:hangingChars="200"/>
        <w:jc w:val="left"/>
        <w:rPr>
          <w:rFonts w:ascii="仿宋" w:hAnsi="仿宋" w:eastAsia="仿宋"/>
          <w:sz w:val="28"/>
          <w:szCs w:val="28"/>
        </w:rPr>
      </w:pPr>
      <w:r>
        <w:rPr>
          <w:rFonts w:hint="eastAsia" w:ascii="仿宋" w:hAnsi="仿宋" w:eastAsia="仿宋"/>
          <w:sz w:val="28"/>
          <w:szCs w:val="28"/>
        </w:rPr>
        <w:t>注：1.此价格合同签署期为12个月，合同期内价格不得调整，严格按照此报价为准。</w:t>
      </w:r>
      <w:r>
        <w:rPr>
          <w:rFonts w:ascii="仿宋" w:hAnsi="仿宋" w:eastAsia="仿宋"/>
          <w:sz w:val="28"/>
          <w:szCs w:val="28"/>
        </w:rPr>
        <w:t xml:space="preserve"> </w:t>
      </w:r>
    </w:p>
    <w:p>
      <w:pPr>
        <w:spacing w:after="0" w:line="240" w:lineRule="auto"/>
        <w:jc w:val="left"/>
        <w:rPr>
          <w:rFonts w:ascii="仿宋" w:hAnsi="仿宋" w:eastAsia="仿宋"/>
          <w:sz w:val="28"/>
          <w:szCs w:val="28"/>
        </w:rPr>
      </w:pPr>
      <w:r>
        <w:rPr>
          <w:rFonts w:hint="eastAsia" w:ascii="仿宋" w:hAnsi="仿宋" w:eastAsia="仿宋"/>
          <w:sz w:val="28"/>
          <w:szCs w:val="28"/>
        </w:rPr>
        <w:t>2.接甲方通知后3个日历日将货物送至甲方指点位置。</w:t>
      </w:r>
      <w:r>
        <w:rPr>
          <w:rFonts w:ascii="仿宋" w:hAnsi="仿宋" w:eastAsia="仿宋"/>
          <w:sz w:val="28"/>
          <w:szCs w:val="28"/>
        </w:rPr>
        <w:br w:type="page"/>
      </w:r>
    </w:p>
    <w:p>
      <w:pPr>
        <w:spacing w:after="0" w:line="240" w:lineRule="auto"/>
        <w:jc w:val="left"/>
        <w:rPr>
          <w:rFonts w:ascii="仿宋" w:hAnsi="仿宋" w:eastAsia="仿宋"/>
          <w:sz w:val="28"/>
          <w:szCs w:val="28"/>
        </w:rPr>
      </w:pPr>
      <w:r>
        <w:rPr>
          <w:rFonts w:hint="eastAsia" w:ascii="仿宋" w:hAnsi="仿宋" w:eastAsia="仿宋"/>
          <w:sz w:val="28"/>
          <w:szCs w:val="28"/>
        </w:rPr>
        <w:t>注：1.此价格合同签署期为12个月，合同期内价格不得调整，严格按照此报价为准。</w:t>
      </w:r>
      <w:r>
        <w:rPr>
          <w:rFonts w:ascii="仿宋" w:hAnsi="仿宋" w:eastAsia="仿宋"/>
          <w:sz w:val="28"/>
          <w:szCs w:val="28"/>
        </w:rPr>
        <w:t xml:space="preserve"> </w:t>
      </w:r>
    </w:p>
    <w:p>
      <w:pPr>
        <w:pStyle w:val="27"/>
        <w:numPr>
          <w:ilvl w:val="0"/>
          <w:numId w:val="1"/>
        </w:numPr>
        <w:spacing w:after="0" w:line="240" w:lineRule="auto"/>
        <w:ind w:firstLineChars="0"/>
        <w:jc w:val="left"/>
        <w:rPr>
          <w:rFonts w:ascii="仿宋" w:hAnsi="仿宋" w:eastAsia="仿宋"/>
          <w:sz w:val="28"/>
          <w:szCs w:val="28"/>
        </w:rPr>
      </w:pPr>
      <w:r>
        <w:rPr>
          <w:rFonts w:hint="eastAsia" w:ascii="仿宋" w:hAnsi="仿宋" w:eastAsia="仿宋"/>
          <w:sz w:val="28"/>
          <w:szCs w:val="28"/>
        </w:rPr>
        <w:t>接甲方通知后3个日历日将货物送至甲方指点位置。</w:t>
      </w:r>
    </w:p>
    <w:p>
      <w:pPr>
        <w:pStyle w:val="27"/>
        <w:spacing w:after="0" w:line="240" w:lineRule="auto"/>
        <w:ind w:left="1469" w:firstLine="0" w:firstLineChars="0"/>
        <w:jc w:val="left"/>
        <w:rPr>
          <w:rFonts w:ascii="仿宋" w:hAnsi="仿宋" w:eastAsia="仿宋"/>
          <w:sz w:val="28"/>
          <w:szCs w:val="28"/>
        </w:rPr>
      </w:pPr>
      <w:r>
        <w:rPr>
          <w:rFonts w:hint="eastAsia" w:ascii="仿宋" w:hAnsi="仿宋" w:eastAsia="仿宋"/>
          <w:sz w:val="28"/>
          <w:szCs w:val="28"/>
          <w:lang w:val="zh-CN"/>
        </w:rPr>
        <w:t xml:space="preserve">          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5880" w:firstLineChars="2100"/>
        <w:outlineLvl w:val="2"/>
        <w:rPr>
          <w:rFonts w:ascii="仿宋" w:hAnsi="仿宋" w:eastAsia="仿宋"/>
          <w:sz w:val="28"/>
          <w:szCs w:val="28"/>
          <w:lang w:val="zh-CN"/>
        </w:rPr>
      </w:pPr>
      <w:r>
        <w:rPr>
          <w:rFonts w:hint="eastAsia" w:ascii="仿宋" w:hAnsi="仿宋" w:eastAsia="仿宋"/>
          <w:sz w:val="28"/>
          <w:szCs w:val="28"/>
          <w:lang w:val="zh-CN"/>
        </w:rPr>
        <w:t>日 期：</w:t>
      </w:r>
      <w:bookmarkStart w:id="116" w:name="_Toc160880534"/>
      <w:bookmarkStart w:id="117" w:name="_Toc169332843"/>
      <w:bookmarkStart w:id="118" w:name="_Toc169332954"/>
      <w:bookmarkStart w:id="119" w:name="_Toc170798798"/>
      <w:bookmarkStart w:id="120" w:name="_Toc177985474"/>
      <w:bookmarkStart w:id="121" w:name="_Toc251613839"/>
      <w:bookmarkStart w:id="122" w:name="_Toc180302918"/>
      <w:bookmarkStart w:id="123" w:name="_Toc181436466"/>
      <w:bookmarkStart w:id="124" w:name="_Toc181436570"/>
      <w:bookmarkStart w:id="125" w:name="_Toc182372787"/>
      <w:bookmarkStart w:id="126" w:name="_Toc182805222"/>
      <w:bookmarkStart w:id="127" w:name="_Toc191783227"/>
      <w:bookmarkStart w:id="128" w:name="_Toc191789334"/>
      <w:bookmarkStart w:id="129" w:name="_Toc191802695"/>
      <w:bookmarkStart w:id="130" w:name="_Toc191803631"/>
      <w:bookmarkStart w:id="131" w:name="_Toc192663691"/>
      <w:bookmarkStart w:id="132" w:name="_Toc192663840"/>
      <w:bookmarkStart w:id="133" w:name="_Toc192664158"/>
      <w:bookmarkStart w:id="134" w:name="_Toc192996343"/>
      <w:bookmarkStart w:id="135" w:name="_Toc253066624"/>
      <w:bookmarkStart w:id="136" w:name="_Toc192996451"/>
      <w:bookmarkStart w:id="137" w:name="_Toc193160453"/>
      <w:bookmarkStart w:id="138" w:name="_Toc193165739"/>
      <w:bookmarkStart w:id="139" w:name="_Toc203355738"/>
      <w:bookmarkStart w:id="140" w:name="_Toc211917121"/>
      <w:bookmarkStart w:id="141" w:name="_Toc213755864"/>
      <w:bookmarkStart w:id="142" w:name="_Toc213755945"/>
      <w:bookmarkStart w:id="143" w:name="_Toc213756001"/>
      <w:bookmarkStart w:id="144" w:name="_Toc213756057"/>
      <w:bookmarkStart w:id="145" w:name="_Toc217891408"/>
      <w:bookmarkStart w:id="146" w:name="_Toc219800249"/>
      <w:bookmarkStart w:id="147" w:name="_Toc223146614"/>
      <w:bookmarkStart w:id="148" w:name="_Toc225669328"/>
      <w:bookmarkStart w:id="149" w:name="_Toc227058536"/>
      <w:bookmarkStart w:id="150" w:name="_Toc230071153"/>
      <w:bookmarkStart w:id="151" w:name="_Toc232302122"/>
      <w:bookmarkStart w:id="152" w:name="_Toc235437998"/>
      <w:bookmarkStart w:id="153" w:name="_Toc235438281"/>
      <w:bookmarkStart w:id="154" w:name="_Toc235438352"/>
      <w:bookmarkStart w:id="155" w:name="_Toc236021457"/>
      <w:bookmarkStart w:id="156" w:name="_Toc160880165"/>
      <w:bookmarkStart w:id="157" w:name="_Toc213208771"/>
      <w:bookmarkStart w:id="158" w:name="_Toc249325720"/>
      <w:bookmarkStart w:id="159" w:name="_Toc251586241"/>
      <w:bookmarkStart w:id="160" w:name="_Toc254790909"/>
      <w:bookmarkStart w:id="161" w:name="_Toc255975016"/>
      <w:bookmarkStart w:id="162" w:name="_Toc258401265"/>
      <w:bookmarkStart w:id="163" w:name="_Toc259520874"/>
      <w:bookmarkStart w:id="164" w:name="_Toc259692656"/>
      <w:bookmarkStart w:id="165" w:name="_Toc259692749"/>
      <w:bookmarkStart w:id="166" w:name="_Toc266868679"/>
      <w:bookmarkStart w:id="167" w:name="_Toc266868943"/>
      <w:bookmarkStart w:id="168" w:name="_Toc266870441"/>
      <w:bookmarkStart w:id="169" w:name="_Toc266870839"/>
      <w:bookmarkStart w:id="170" w:name="_Toc266870916"/>
      <w:bookmarkStart w:id="171" w:name="_Toc267059035"/>
      <w:bookmarkStart w:id="172" w:name="_Toc267059186"/>
      <w:bookmarkStart w:id="173" w:name="_Toc267059544"/>
      <w:bookmarkStart w:id="174" w:name="_Toc267059658"/>
      <w:bookmarkStart w:id="175" w:name="_Toc267059811"/>
      <w:bookmarkStart w:id="176" w:name="_Toc267059924"/>
      <w:bookmarkStart w:id="177" w:name="_Toc267060076"/>
      <w:bookmarkStart w:id="178" w:name="_Toc267060216"/>
      <w:bookmarkStart w:id="179" w:name="_Toc267060326"/>
      <w:bookmarkStart w:id="180" w:name="_Toc267060461"/>
      <w:bookmarkStart w:id="181" w:name="_Toc273178703"/>
      <w:r>
        <w:rPr>
          <w:rFonts w:ascii="仿宋" w:hAnsi="仿宋" w:eastAsia="仿宋"/>
          <w:b/>
          <w:bCs/>
          <w:sz w:val="28"/>
          <w:szCs w:val="28"/>
        </w:rPr>
        <w:br w:type="page"/>
      </w: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12"/>
        <w:rPr>
          <w:rFonts w:ascii="仿宋" w:hAnsi="仿宋" w:eastAsia="仿宋"/>
          <w:szCs w:val="28"/>
        </w:rPr>
      </w:pPr>
    </w:p>
    <w:p>
      <w:pPr>
        <w:spacing w:line="380" w:lineRule="exact"/>
        <w:jc w:val="center"/>
        <w:outlineLvl w:val="2"/>
        <w:rPr>
          <w:rFonts w:ascii="仿宋" w:hAnsi="仿宋" w:eastAsia="仿宋"/>
          <w:b/>
          <w:sz w:val="28"/>
          <w:szCs w:val="28"/>
        </w:rPr>
      </w:pPr>
      <w:bookmarkStart w:id="182" w:name="_Toc254790910"/>
      <w:bookmarkStart w:id="183" w:name="_Toc255975017"/>
      <w:bookmarkStart w:id="184" w:name="_Toc258401266"/>
      <w:bookmarkStart w:id="185" w:name="_Toc259520875"/>
      <w:bookmarkStart w:id="186" w:name="_Toc259692657"/>
      <w:bookmarkStart w:id="187" w:name="_Toc259692750"/>
      <w:bookmarkStart w:id="188" w:name="_Toc266868680"/>
      <w:bookmarkStart w:id="189" w:name="_Toc266870442"/>
      <w:bookmarkStart w:id="190" w:name="_Toc266870917"/>
      <w:bookmarkStart w:id="191" w:name="_Toc267060077"/>
      <w:bookmarkStart w:id="192" w:name="_Toc267060217"/>
      <w:bookmarkStart w:id="193" w:name="_Toc267060462"/>
      <w:bookmarkStart w:id="194" w:name="_Toc213756058"/>
      <w:bookmarkStart w:id="195" w:name="_Toc217891409"/>
      <w:bookmarkStart w:id="196" w:name="_Toc219800250"/>
      <w:bookmarkStart w:id="197" w:name="_Toc223146615"/>
      <w:bookmarkStart w:id="198" w:name="_Toc225669329"/>
      <w:bookmarkStart w:id="199" w:name="_Toc227058537"/>
      <w:bookmarkStart w:id="200" w:name="_Toc230071154"/>
      <w:bookmarkStart w:id="201" w:name="_Toc232302123"/>
      <w:bookmarkStart w:id="202" w:name="_Toc235437999"/>
      <w:bookmarkStart w:id="203" w:name="_Toc235438282"/>
      <w:bookmarkStart w:id="204" w:name="_Toc235438353"/>
      <w:bookmarkStart w:id="205" w:name="_Toc236021458"/>
      <w:bookmarkStart w:id="206" w:name="_Toc249325721"/>
      <w:bookmarkStart w:id="207" w:name="_Toc251586242"/>
      <w:bookmarkStart w:id="208" w:name="_Toc251613840"/>
      <w:bookmarkStart w:id="209" w:name="_Toc253066625"/>
      <w:r>
        <w:rPr>
          <w:rFonts w:ascii="仿宋" w:hAnsi="仿宋" w:eastAsia="仿宋"/>
          <w:b/>
          <w:sz w:val="28"/>
          <w:szCs w:val="28"/>
        </w:rPr>
        <w:t>3</w:t>
      </w:r>
      <w:r>
        <w:rPr>
          <w:rFonts w:hint="eastAsia" w:ascii="仿宋" w:hAnsi="仿宋" w:eastAsia="仿宋"/>
          <w:b/>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仿宋" w:hAnsi="仿宋" w:eastAsia="仿宋"/>
          <w:b/>
          <w:sz w:val="28"/>
          <w:szCs w:val="28"/>
        </w:rPr>
        <w:cr/>
      </w:r>
    </w:p>
    <w:p>
      <w:pPr>
        <w:spacing w:after="0" w:line="500" w:lineRule="exact"/>
        <w:rPr>
          <w:rFonts w:ascii="仿宋" w:hAnsi="仿宋" w:eastAsia="仿宋"/>
          <w:sz w:val="28"/>
          <w:szCs w:val="28"/>
        </w:rPr>
      </w:pPr>
      <w:bookmarkStart w:id="210" w:name="_Hlk511663739"/>
      <w:r>
        <w:rPr>
          <w:rFonts w:hint="eastAsia" w:ascii="仿宋" w:hAnsi="仿宋" w:eastAsia="仿宋"/>
          <w:sz w:val="28"/>
          <w:szCs w:val="28"/>
        </w:rPr>
        <w:t>烟台科技学院：</w:t>
      </w:r>
      <w:bookmarkEnd w:id="210"/>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关于贵方年月日 （项目编号）公开询价邀请，本签字人愿意参加本次报价，提供公开询价文件中规定的货物，并证明提交的下列文件和说明是准确的和真实的。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2．我方的资格声明正本1份，副本2份，随报价响应文件一同递交。</w:t>
      </w:r>
    </w:p>
    <w:p>
      <w:pPr>
        <w:spacing w:line="500" w:lineRule="exact"/>
        <w:ind w:firstLine="560" w:firstLineChars="200"/>
        <w:rPr>
          <w:rFonts w:ascii="仿宋" w:hAnsi="仿宋" w:eastAsia="仿宋"/>
          <w:sz w:val="28"/>
          <w:szCs w:val="28"/>
        </w:rPr>
      </w:pP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500" w:lineRule="exact"/>
        <w:rPr>
          <w:rFonts w:ascii="仿宋" w:hAnsi="仿宋" w:eastAsia="仿宋"/>
          <w:sz w:val="28"/>
          <w:szCs w:val="28"/>
        </w:rPr>
      </w:pPr>
      <w:r>
        <w:rPr>
          <w:rFonts w:hint="eastAsia" w:ascii="仿宋" w:hAnsi="仿宋" w:eastAsia="仿宋"/>
          <w:sz w:val="28"/>
          <w:szCs w:val="28"/>
        </w:rPr>
        <w:t>地     址：</w:t>
      </w:r>
    </w:p>
    <w:p>
      <w:pPr>
        <w:spacing w:line="500" w:lineRule="exact"/>
        <w:rPr>
          <w:rFonts w:ascii="仿宋" w:hAnsi="仿宋" w:eastAsia="仿宋"/>
          <w:sz w:val="28"/>
          <w:szCs w:val="28"/>
        </w:rPr>
      </w:pPr>
      <w:r>
        <w:rPr>
          <w:rFonts w:hint="eastAsia" w:ascii="仿宋" w:hAnsi="仿宋" w:eastAsia="仿宋"/>
          <w:sz w:val="28"/>
          <w:szCs w:val="28"/>
        </w:rPr>
        <w:t>邮     编：</w:t>
      </w:r>
    </w:p>
    <w:p>
      <w:pPr>
        <w:spacing w:line="500" w:lineRule="exact"/>
        <w:rPr>
          <w:rFonts w:ascii="仿宋" w:hAnsi="仿宋" w:eastAsia="仿宋"/>
          <w:sz w:val="28"/>
          <w:szCs w:val="28"/>
        </w:rPr>
      </w:pPr>
      <w:r>
        <w:rPr>
          <w:rFonts w:hint="eastAsia" w:ascii="仿宋" w:hAnsi="仿宋" w:eastAsia="仿宋"/>
          <w:sz w:val="28"/>
          <w:szCs w:val="28"/>
        </w:rPr>
        <w:t>电 话或传 真：</w:t>
      </w:r>
    </w:p>
    <w:p>
      <w:pPr>
        <w:spacing w:line="500" w:lineRule="exact"/>
        <w:rPr>
          <w:rFonts w:ascii="仿宋" w:hAnsi="仿宋" w:eastAsia="仿宋"/>
          <w:sz w:val="28"/>
          <w:szCs w:val="28"/>
        </w:rPr>
      </w:pPr>
      <w:r>
        <w:rPr>
          <w:rFonts w:hint="eastAsia" w:ascii="仿宋" w:hAnsi="仿宋" w:eastAsia="仿宋"/>
          <w:sz w:val="28"/>
          <w:szCs w:val="28"/>
        </w:rPr>
        <w:t>参与人授权代表：</w:t>
      </w:r>
      <w:bookmarkStart w:id="211" w:name="_Toc213756059"/>
      <w:bookmarkStart w:id="212" w:name="_Toc217891410"/>
      <w:bookmarkStart w:id="213" w:name="_Toc219800251"/>
      <w:bookmarkStart w:id="214" w:name="_Toc223146616"/>
      <w:bookmarkStart w:id="215" w:name="_Toc225669330"/>
      <w:bookmarkStart w:id="216" w:name="_Toc232302124"/>
      <w:bookmarkStart w:id="217" w:name="_Toc235438000"/>
      <w:bookmarkStart w:id="218" w:name="_Toc235438283"/>
      <w:bookmarkStart w:id="219" w:name="_Toc235438354"/>
      <w:bookmarkStart w:id="220" w:name="_Toc236021459"/>
      <w:bookmarkStart w:id="221" w:name="_Toc249325722"/>
      <w:bookmarkStart w:id="222" w:name="_Toc251586243"/>
      <w:bookmarkStart w:id="223" w:name="_Toc251613841"/>
      <w:bookmarkStart w:id="224" w:name="_Toc253066626"/>
      <w:bookmarkStart w:id="225" w:name="_Toc254790911"/>
      <w:bookmarkStart w:id="226" w:name="_Toc255975018"/>
      <w:bookmarkStart w:id="227" w:name="_Toc258401267"/>
      <w:bookmarkStart w:id="228" w:name="_Toc259520876"/>
      <w:bookmarkStart w:id="229" w:name="_Toc259692658"/>
      <w:bookmarkStart w:id="230" w:name="_Toc259692751"/>
      <w:bookmarkStart w:id="231" w:name="_Toc266868681"/>
      <w:bookmarkStart w:id="232" w:name="_Toc266870443"/>
      <w:bookmarkStart w:id="233" w:name="_Toc266870918"/>
      <w:bookmarkStart w:id="234" w:name="_Toc227058538"/>
      <w:bookmarkStart w:id="235" w:name="_Toc230071155"/>
    </w:p>
    <w:p>
      <w:pPr>
        <w:jc w:val="center"/>
        <w:outlineLvl w:val="1"/>
        <w:rPr>
          <w:rFonts w:ascii="仿宋" w:hAnsi="仿宋" w:eastAsia="仿宋"/>
          <w:b/>
          <w:sz w:val="28"/>
          <w:szCs w:val="28"/>
        </w:rPr>
      </w:pPr>
      <w:r>
        <w:rPr>
          <w:rFonts w:ascii="仿宋" w:hAnsi="仿宋" w:eastAsia="仿宋"/>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hAnsi="仿宋" w:eastAsia="仿宋"/>
          <w:b/>
          <w:bCs/>
          <w:sz w:val="28"/>
          <w:szCs w:val="28"/>
        </w:rPr>
        <w:t>2</w:t>
      </w:r>
      <w:r>
        <w:rPr>
          <w:rFonts w:hint="eastAsia" w:ascii="仿宋" w:hAnsi="仿宋" w:eastAsia="仿宋"/>
          <w:b/>
          <w:bCs/>
          <w:sz w:val="28"/>
          <w:szCs w:val="28"/>
        </w:rPr>
        <w:t>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rPr>
          <w:rFonts w:ascii="仿宋" w:hAnsi="仿宋" w:eastAsia="仿宋"/>
          <w:sz w:val="28"/>
          <w:szCs w:val="28"/>
        </w:rPr>
      </w:pPr>
      <w:r>
        <w:rPr>
          <w:rFonts w:hint="eastAsia" w:ascii="仿宋" w:hAnsi="仿宋" w:eastAsia="仿宋"/>
          <w:sz w:val="28"/>
          <w:szCs w:val="28"/>
        </w:rPr>
        <w:t>烟台科技学院：</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280" w:firstLineChars="100"/>
        <w:rPr>
          <w:rFonts w:ascii="仿宋" w:hAnsi="仿宋" w:eastAsia="仿宋"/>
          <w:sz w:val="28"/>
          <w:szCs w:val="28"/>
        </w:rPr>
      </w:pPr>
      <w:r>
        <w:rPr>
          <w:rFonts w:hint="eastAsia" w:ascii="仿宋" w:hAnsi="仿宋" w:eastAsia="仿宋"/>
          <w:sz w:val="28"/>
          <w:szCs w:val="28"/>
        </w:rPr>
        <w:t xml:space="preserve"> 参 与 人（全称并加盖公章）：</w:t>
      </w:r>
    </w:p>
    <w:p>
      <w:pPr>
        <w:spacing w:line="380" w:lineRule="exact"/>
        <w:ind w:firstLine="2100" w:firstLineChars="750"/>
        <w:rPr>
          <w:rFonts w:ascii="仿宋" w:hAnsi="仿宋" w:eastAsia="仿宋"/>
          <w:sz w:val="28"/>
          <w:szCs w:val="28"/>
        </w:rPr>
      </w:pPr>
      <w:r>
        <w:rPr>
          <w:rFonts w:hint="eastAsia" w:ascii="仿宋" w:hAnsi="仿宋" w:eastAsia="仿宋"/>
          <w:sz w:val="28"/>
          <w:szCs w:val="28"/>
          <w:lang w:val="zh-CN"/>
        </w:rPr>
        <w:t>参与人授权代表</w:t>
      </w:r>
      <w:r>
        <w:rPr>
          <w:rFonts w:hint="eastAsia" w:ascii="仿宋" w:hAnsi="仿宋" w:eastAsia="仿宋"/>
          <w:sz w:val="28"/>
          <w:szCs w:val="28"/>
        </w:rPr>
        <w:t>：</w:t>
      </w:r>
    </w:p>
    <w:p>
      <w:pPr>
        <w:spacing w:line="380" w:lineRule="exact"/>
        <w:rPr>
          <w:rFonts w:ascii="仿宋" w:hAnsi="仿宋" w:eastAsia="仿宋"/>
          <w:sz w:val="28"/>
          <w:szCs w:val="28"/>
        </w:rPr>
      </w:pPr>
      <w:r>
        <w:rPr>
          <w:rFonts w:hint="eastAsia" w:ascii="仿宋" w:hAnsi="仿宋" w:eastAsia="仿宋"/>
          <w:sz w:val="28"/>
          <w:szCs w:val="28"/>
        </w:rPr>
        <w:t xml:space="preserve">                   日      期：</w:t>
      </w:r>
    </w:p>
    <w:p>
      <w:pPr>
        <w:spacing w:line="380" w:lineRule="exact"/>
        <w:outlineLvl w:val="2"/>
        <w:rPr>
          <w:rFonts w:ascii="仿宋" w:hAnsi="仿宋" w:eastAsia="仿宋"/>
          <w:b/>
          <w:sz w:val="28"/>
          <w:szCs w:val="28"/>
        </w:rPr>
      </w:pPr>
    </w:p>
    <w:p/>
    <w:p/>
    <w:sectPr>
      <w:headerReference r:id="rId14" w:type="first"/>
      <w:headerReference r:id="rId13" w:type="default"/>
      <w:footerReference r:id="rId15"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p>
  <w:p>
    <w:pPr>
      <w:pStyle w:val="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济南大学泉城学院关于标准化考场建设项目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 w:hAnsi="仿宋" w:eastAsia="仿宋"/>
      </w:rPr>
    </w:pPr>
    <w:r>
      <w:rPr>
        <w:rFonts w:hint="eastAsia" w:ascii="仿宋" w:hAnsi="仿宋" w:eastAsia="仿宋"/>
      </w:rPr>
      <w:t>烟台科技学院2021-2022年维修物料(灯具件)采购项目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济南大学泉城学院A3A4教学楼标准化考场建设项目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 w:hAnsi="仿宋" w:eastAsia="仿宋"/>
      </w:rPr>
    </w:pPr>
    <w:r>
      <w:rPr>
        <w:rFonts w:hint="eastAsia" w:ascii="仿宋" w:hAnsi="仿宋" w:eastAsia="仿宋"/>
      </w:rPr>
      <w:t>烟台科技学院2021-2022年宣传印刷材料采购项目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3C3"/>
    <w:rsid w:val="002D75C4"/>
    <w:rsid w:val="00334C8C"/>
    <w:rsid w:val="0034637D"/>
    <w:rsid w:val="005A5830"/>
    <w:rsid w:val="00610843"/>
    <w:rsid w:val="006F6CC1"/>
    <w:rsid w:val="009738EA"/>
    <w:rsid w:val="00A123C3"/>
    <w:rsid w:val="00A519C6"/>
    <w:rsid w:val="00B33CC1"/>
    <w:rsid w:val="00B75B04"/>
    <w:rsid w:val="00C91410"/>
    <w:rsid w:val="00CA0F9A"/>
    <w:rsid w:val="00D04B65"/>
    <w:rsid w:val="00DD319E"/>
    <w:rsid w:val="00DF27E3"/>
    <w:rsid w:val="00E0703A"/>
    <w:rsid w:val="00E3189C"/>
    <w:rsid w:val="00F45C28"/>
    <w:rsid w:val="1D4A5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kern w:val="0"/>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semiHidden/>
    <w:unhideWhenUsed/>
    <w:uiPriority w:val="99"/>
    <w:rPr>
      <w:rFonts w:ascii="宋体" w:hAnsi="Courier New" w:eastAsia="宋体" w:cs="Courier New"/>
      <w:sz w:val="21"/>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uiPriority w:val="99"/>
    <w:rPr>
      <w:color w:val="800080"/>
      <w:u w:val="single"/>
    </w:rPr>
  </w:style>
  <w:style w:type="character" w:styleId="8">
    <w:name w:val="Hyperlink"/>
    <w:basedOn w:val="6"/>
    <w:semiHidden/>
    <w:unhideWhenUsed/>
    <w:uiPriority w:val="99"/>
    <w:rPr>
      <w:color w:val="0000FF"/>
      <w:u w:val="single"/>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paragraph" w:customStyle="1" w:styleId="11">
    <w:name w:val="Default"/>
    <w:uiPriority w:val="0"/>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paragraph" w:customStyle="1" w:styleId="12">
    <w:name w:val="样式3"/>
    <w:basedOn w:val="2"/>
    <w:qFormat/>
    <w:uiPriority w:val="0"/>
    <w:pPr>
      <w:widowControl w:val="0"/>
      <w:spacing w:after="0" w:line="0" w:lineRule="atLeast"/>
      <w:outlineLvl w:val="0"/>
    </w:pPr>
    <w:rPr>
      <w:rFonts w:cs="Times New Roman"/>
      <w:kern w:val="2"/>
      <w:sz w:val="28"/>
      <w:szCs w:val="20"/>
    </w:rPr>
  </w:style>
  <w:style w:type="character" w:customStyle="1" w:styleId="13">
    <w:name w:val="纯文本 Char"/>
    <w:basedOn w:val="6"/>
    <w:link w:val="2"/>
    <w:semiHidden/>
    <w:uiPriority w:val="99"/>
    <w:rPr>
      <w:rFonts w:ascii="宋体" w:hAnsi="Courier New" w:eastAsia="宋体" w:cs="Courier New"/>
      <w:kern w:val="0"/>
      <w:szCs w:val="21"/>
    </w:rPr>
  </w:style>
  <w:style w:type="paragraph" w:customStyle="1" w:styleId="14">
    <w:name w:val="font5"/>
    <w:basedOn w:val="1"/>
    <w:uiPriority w:val="0"/>
    <w:pPr>
      <w:spacing w:before="100" w:beforeAutospacing="1" w:after="100" w:afterAutospacing="1" w:line="240" w:lineRule="auto"/>
      <w:jc w:val="left"/>
    </w:pPr>
    <w:rPr>
      <w:rFonts w:ascii="仿宋" w:hAnsi="仿宋" w:eastAsia="仿宋" w:cs="宋体"/>
      <w:color w:val="000000"/>
      <w:sz w:val="20"/>
      <w:szCs w:val="20"/>
    </w:rPr>
  </w:style>
  <w:style w:type="paragraph" w:customStyle="1" w:styleId="15">
    <w:name w:val="font6"/>
    <w:basedOn w:val="1"/>
    <w:uiPriority w:val="0"/>
    <w:pPr>
      <w:spacing w:before="100" w:beforeAutospacing="1" w:after="100" w:afterAutospacing="1" w:line="240" w:lineRule="auto"/>
      <w:jc w:val="left"/>
    </w:pPr>
    <w:rPr>
      <w:rFonts w:ascii="宋体" w:hAnsi="宋体" w:eastAsia="宋体" w:cs="宋体"/>
      <w:sz w:val="18"/>
      <w:szCs w:val="18"/>
    </w:rPr>
  </w:style>
  <w:style w:type="paragraph" w:customStyle="1" w:styleId="16">
    <w:name w:val="font7"/>
    <w:basedOn w:val="1"/>
    <w:uiPriority w:val="0"/>
    <w:pPr>
      <w:spacing w:before="100" w:beforeAutospacing="1" w:after="100" w:afterAutospacing="1" w:line="240" w:lineRule="auto"/>
      <w:jc w:val="left"/>
    </w:pPr>
    <w:rPr>
      <w:rFonts w:ascii="仿宋" w:hAnsi="仿宋" w:eastAsia="仿宋" w:cs="宋体"/>
      <w:color w:val="000000"/>
      <w:sz w:val="20"/>
      <w:szCs w:val="20"/>
    </w:rPr>
  </w:style>
  <w:style w:type="paragraph" w:customStyle="1" w:styleId="17">
    <w:name w:val="xl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eastAsia="宋体" w:cs="宋体"/>
      <w:b/>
      <w:bCs/>
      <w:color w:val="000000"/>
      <w:sz w:val="24"/>
      <w:szCs w:val="24"/>
    </w:rPr>
  </w:style>
  <w:style w:type="paragraph" w:customStyle="1" w:styleId="18">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b/>
      <w:bCs/>
      <w:color w:val="000000"/>
      <w:sz w:val="24"/>
      <w:szCs w:val="24"/>
    </w:rPr>
  </w:style>
  <w:style w:type="paragraph" w:customStyle="1" w:styleId="19">
    <w:name w:val="xl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color w:val="000000"/>
      <w:sz w:val="24"/>
      <w:szCs w:val="24"/>
    </w:rPr>
  </w:style>
  <w:style w:type="paragraph" w:customStyle="1" w:styleId="20">
    <w:name w:val="xl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仿宋" w:hAnsi="仿宋" w:eastAsia="仿宋" w:cs="宋体"/>
      <w:color w:val="000000"/>
      <w:sz w:val="20"/>
      <w:szCs w:val="20"/>
    </w:rPr>
  </w:style>
  <w:style w:type="paragraph" w:customStyle="1" w:styleId="21">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 w:hAnsi="仿宋" w:eastAsia="仿宋" w:cs="宋体"/>
      <w:color w:val="000000"/>
      <w:sz w:val="20"/>
      <w:szCs w:val="20"/>
    </w:rPr>
  </w:style>
  <w:style w:type="paragraph" w:customStyle="1" w:styleId="22">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 w:hAnsi="仿宋" w:eastAsia="仿宋" w:cs="宋体"/>
      <w:color w:val="FF0000"/>
      <w:sz w:val="20"/>
      <w:szCs w:val="20"/>
    </w:rPr>
  </w:style>
  <w:style w:type="paragraph" w:customStyle="1" w:styleId="23">
    <w:name w:val="xl71"/>
    <w:basedOn w:val="1"/>
    <w:uiPriority w:val="0"/>
    <w:pPr>
      <w:pBdr>
        <w:top w:val="single" w:color="auto" w:sz="4" w:space="0"/>
        <w:left w:val="single" w:color="auto" w:sz="4" w:space="20"/>
        <w:bottom w:val="single" w:color="auto" w:sz="4" w:space="0"/>
        <w:right w:val="single" w:color="auto" w:sz="4" w:space="0"/>
      </w:pBdr>
      <w:spacing w:before="100" w:beforeAutospacing="1" w:after="100" w:afterAutospacing="1" w:line="240" w:lineRule="auto"/>
      <w:ind w:firstLine="100" w:firstLineChars="100"/>
      <w:jc w:val="left"/>
    </w:pPr>
    <w:rPr>
      <w:rFonts w:ascii="仿宋" w:hAnsi="仿宋" w:eastAsia="仿宋" w:cs="宋体"/>
      <w:color w:val="000000"/>
      <w:sz w:val="20"/>
      <w:szCs w:val="20"/>
    </w:rPr>
  </w:style>
  <w:style w:type="paragraph" w:customStyle="1" w:styleId="24">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仿宋" w:hAnsi="仿宋" w:eastAsia="仿宋" w:cs="宋体"/>
      <w:color w:val="000000"/>
      <w:sz w:val="20"/>
      <w:szCs w:val="20"/>
    </w:rPr>
  </w:style>
  <w:style w:type="paragraph" w:customStyle="1" w:styleId="25">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 w:hAnsi="仿宋" w:eastAsia="仿宋" w:cs="宋体"/>
      <w:color w:val="000000"/>
      <w:sz w:val="18"/>
      <w:szCs w:val="18"/>
    </w:rPr>
  </w:style>
  <w:style w:type="paragraph" w:customStyle="1" w:styleId="26">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 w:hAnsi="仿宋" w:eastAsia="仿宋" w:cs="宋体"/>
      <w:color w:val="000000"/>
      <w:sz w:val="16"/>
      <w:szCs w:val="16"/>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4.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826</Words>
  <Characters>4712</Characters>
  <Lines>39</Lines>
  <Paragraphs>11</Paragraphs>
  <TotalTime>44</TotalTime>
  <ScaleCrop>false</ScaleCrop>
  <LinksUpToDate>false</LinksUpToDate>
  <CharactersWithSpaces>5527</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2021-12-08T01:43:00Z</dcterms:created>
  <dc:creator>admin</dc:creator>
  <cp:lastModifiedBy>il雅琼</cp:lastModifiedBy>
  <dcterms:modified xsi:type="dcterms:W3CDTF">2021-12-13T03:34:06Z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23BEB1F6236643D5A0A095F16A90D7A1</vt:lpwstr>
  </property>
</Properties>
</file>