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color w:val="auto"/>
          <w:lang w:eastAsia="zh-CN"/>
        </w:rPr>
      </w:pPr>
      <w:r>
        <w:rPr>
          <w:rFonts w:hint="eastAsia" w:eastAsiaTheme="minorEastAsia"/>
          <w:color w:val="auto"/>
          <w:lang w:eastAsia="zh-CN"/>
        </w:rPr>
        <w:drawing>
          <wp:inline distT="0" distB="0" distL="114300" distR="114300">
            <wp:extent cx="672465" cy="672465"/>
            <wp:effectExtent l="0" t="0" r="0" b="0"/>
            <wp:docPr id="1" name="图片 1"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透明背景"/>
                    <pic:cNvPicPr>
                      <a:picLocks noChangeAspect="1"/>
                    </pic:cNvPicPr>
                  </pic:nvPicPr>
                  <pic:blipFill>
                    <a:blip r:embed="rId23"/>
                    <a:stretch>
                      <a:fillRect/>
                    </a:stretch>
                  </pic:blipFill>
                  <pic:spPr>
                    <a:xfrm>
                      <a:off x="0" y="0"/>
                      <a:ext cx="672465" cy="672465"/>
                    </a:xfrm>
                    <a:prstGeom prst="rect">
                      <a:avLst/>
                    </a:prstGeom>
                  </pic:spPr>
                </pic:pic>
              </a:graphicData>
            </a:graphic>
          </wp:inline>
        </w:drawing>
      </w:r>
      <w:r>
        <w:rPr>
          <w:rFonts w:hint="eastAsia" w:eastAsiaTheme="minorEastAsia"/>
          <w:color w:val="auto"/>
          <w:lang w:eastAsia="zh-CN"/>
        </w:rPr>
        <w:drawing>
          <wp:inline distT="0" distB="0" distL="114300" distR="114300">
            <wp:extent cx="4542790" cy="593725"/>
            <wp:effectExtent l="0" t="0" r="13970" b="635"/>
            <wp:docPr id="4" name="图片 4"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名透明背景png"/>
                    <pic:cNvPicPr>
                      <a:picLocks noChangeAspect="1"/>
                    </pic:cNvPicPr>
                  </pic:nvPicPr>
                  <pic:blipFill>
                    <a:blip r:embed="rId24"/>
                    <a:stretch>
                      <a:fillRect/>
                    </a:stretch>
                  </pic:blipFill>
                  <pic:spPr>
                    <a:xfrm>
                      <a:off x="0" y="0"/>
                      <a:ext cx="4542790" cy="5937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t>关于空调冷凝水、雨水排放</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b/>
          <w:color w:val="auto"/>
          <w:sz w:val="44"/>
          <w:szCs w:val="44"/>
          <w:lang w:val="en-US" w:eastAsia="zh-CN"/>
        </w:rPr>
      </w:pPr>
      <w:r>
        <w:rPr>
          <w:rFonts w:hint="eastAsia" w:ascii="仿宋" w:hAnsi="仿宋" w:eastAsia="仿宋"/>
          <w:b/>
          <w:color w:val="auto"/>
          <w:sz w:val="44"/>
          <w:szCs w:val="44"/>
          <w:lang w:val="en-US" w:eastAsia="zh-CN"/>
        </w:rPr>
        <w:t>和散水沥青灌缝工程项目(二次）</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b/>
          <w:color w:val="auto"/>
          <w:sz w:val="36"/>
          <w:szCs w:val="36"/>
          <w:lang w:val="en-US" w:eastAsia="zh-CN"/>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公</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开</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lang w:eastAsia="zh-CN"/>
        </w:rPr>
      </w:pPr>
      <w:r>
        <w:rPr>
          <w:rFonts w:hint="eastAsia" w:ascii="仿宋" w:hAnsi="仿宋" w:eastAsia="仿宋" w:cs="仿宋"/>
          <w:b/>
          <w:color w:val="auto"/>
          <w:sz w:val="72"/>
          <w:szCs w:val="72"/>
          <w:lang w:eastAsia="zh-CN"/>
        </w:rPr>
        <w:t>询</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邀</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72"/>
          <w:szCs w:val="72"/>
        </w:rPr>
      </w:pPr>
      <w:r>
        <w:rPr>
          <w:rFonts w:hint="eastAsia" w:ascii="仿宋" w:hAnsi="仿宋" w:eastAsia="仿宋" w:cs="仿宋"/>
          <w:b/>
          <w:color w:val="auto"/>
          <w:sz w:val="72"/>
          <w:szCs w:val="72"/>
        </w:rPr>
        <w:t>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auto"/>
          <w:sz w:val="52"/>
          <w:szCs w:val="52"/>
        </w:rPr>
      </w:pPr>
      <w:r>
        <w:rPr>
          <w:rFonts w:hint="eastAsia" w:ascii="仿宋" w:hAnsi="仿宋" w:eastAsia="仿宋" w:cs="仿宋"/>
          <w:b/>
          <w:color w:val="auto"/>
          <w:sz w:val="72"/>
          <w:szCs w:val="72"/>
        </w:rPr>
        <w:t>函</w:t>
      </w:r>
    </w:p>
    <w:p>
      <w:pPr>
        <w:keepNext w:val="0"/>
        <w:keepLines w:val="0"/>
        <w:pageBreakBefore w:val="0"/>
        <w:widowControl/>
        <w:kinsoku/>
        <w:wordWrap/>
        <w:overflowPunct/>
        <w:topLinePunct w:val="0"/>
        <w:autoSpaceDE/>
        <w:autoSpaceDN/>
        <w:bidi w:val="0"/>
        <w:adjustRightInd/>
        <w:snapToGrid/>
        <w:spacing w:line="500" w:lineRule="exact"/>
        <w:ind w:firstLine="723" w:firstLineChars="200"/>
        <w:textAlignment w:val="auto"/>
        <w:rPr>
          <w:rFonts w:hint="default" w:ascii="仿宋" w:hAnsi="仿宋" w:eastAsia="仿宋" w:cs="仿宋"/>
          <w:b/>
          <w:color w:val="auto"/>
          <w:sz w:val="36"/>
          <w:szCs w:val="36"/>
          <w:lang w:val="en-US" w:eastAsia="zh-CN"/>
        </w:rPr>
      </w:pPr>
      <w:r>
        <w:rPr>
          <w:rFonts w:hint="eastAsia" w:ascii="仿宋" w:hAnsi="仿宋" w:eastAsia="仿宋" w:cs="仿宋"/>
          <w:b/>
          <w:color w:val="auto"/>
          <w:sz w:val="36"/>
          <w:szCs w:val="36"/>
        </w:rPr>
        <w:t>项目编号：</w:t>
      </w:r>
      <w:r>
        <w:rPr>
          <w:rFonts w:hint="eastAsia" w:ascii="仿宋" w:hAnsi="仿宋" w:eastAsia="仿宋"/>
          <w:b/>
          <w:color w:val="auto"/>
          <w:sz w:val="36"/>
          <w:szCs w:val="36"/>
          <w:lang w:eastAsia="zh-CN"/>
        </w:rPr>
        <w:t>ZZCG202</w:t>
      </w:r>
      <w:r>
        <w:rPr>
          <w:rFonts w:hint="eastAsia" w:ascii="仿宋" w:hAnsi="仿宋" w:eastAsia="仿宋"/>
          <w:b/>
          <w:color w:val="auto"/>
          <w:sz w:val="36"/>
          <w:szCs w:val="36"/>
          <w:lang w:val="en-US" w:eastAsia="zh-CN"/>
        </w:rPr>
        <w:t>11129</w:t>
      </w:r>
    </w:p>
    <w:p>
      <w:pPr>
        <w:keepNext w:val="0"/>
        <w:keepLines w:val="0"/>
        <w:pageBreakBefore w:val="0"/>
        <w:widowControl/>
        <w:kinsoku/>
        <w:wordWrap/>
        <w:overflowPunct/>
        <w:topLinePunct w:val="0"/>
        <w:autoSpaceDE/>
        <w:autoSpaceDN/>
        <w:bidi w:val="0"/>
        <w:adjustRightInd/>
        <w:snapToGrid/>
        <w:spacing w:line="240" w:lineRule="atLeast"/>
        <w:ind w:firstLine="723" w:firstLineChars="200"/>
        <w:jc w:val="center"/>
        <w:textAlignment w:val="auto"/>
        <w:rPr>
          <w:rFonts w:hint="eastAsia" w:ascii="仿宋" w:hAnsi="仿宋" w:eastAsia="仿宋" w:cs="仿宋"/>
          <w:b/>
          <w:color w:val="auto"/>
          <w:sz w:val="36"/>
          <w:szCs w:val="36"/>
        </w:rPr>
        <w:sectPr>
          <w:headerReference r:id="rId6" w:type="first"/>
          <w:footerReference r:id="rId8" w:type="first"/>
          <w:headerReference r:id="rId5" w:type="default"/>
          <w:footerReference r:id="rId7" w:type="default"/>
          <w:pgSz w:w="11906" w:h="16838"/>
          <w:pgMar w:top="1440" w:right="1416" w:bottom="1440" w:left="1134" w:header="851" w:footer="227" w:gutter="0"/>
          <w:pgNumType w:fmt="decimal"/>
          <w:cols w:space="0" w:num="1"/>
          <w:rtlGutter w:val="0"/>
          <w:docGrid w:type="lines" w:linePitch="312" w:charSpace="0"/>
        </w:sectPr>
      </w:pPr>
      <w:bookmarkStart w:id="0" w:name="_Toc160880118"/>
      <w:bookmarkStart w:id="1" w:name="_Toc169332792"/>
      <w:bookmarkStart w:id="2" w:name="_Toc160880485"/>
      <w:r>
        <w:rPr>
          <w:rFonts w:hint="eastAsia" w:ascii="仿宋" w:hAnsi="仿宋" w:eastAsia="仿宋" w:cs="仿宋"/>
          <w:b/>
          <w:color w:val="auto"/>
          <w:sz w:val="36"/>
          <w:szCs w:val="36"/>
        </w:rPr>
        <w:t>项目名称</w:t>
      </w:r>
      <w:bookmarkEnd w:id="0"/>
      <w:bookmarkEnd w:id="1"/>
      <w:bookmarkEnd w:id="2"/>
      <w:r>
        <w:rPr>
          <w:rFonts w:hint="eastAsia" w:ascii="仿宋" w:hAnsi="仿宋" w:eastAsia="仿宋" w:cs="仿宋"/>
          <w:b/>
          <w:color w:val="auto"/>
          <w:sz w:val="36"/>
          <w:szCs w:val="36"/>
        </w:rPr>
        <w:t>：</w:t>
      </w:r>
      <w:bookmarkStart w:id="3" w:name="_Toc227058483"/>
      <w:bookmarkStart w:id="4" w:name="_Toc217891359"/>
      <w:bookmarkStart w:id="5" w:name="_Toc212454753"/>
      <w:bookmarkStart w:id="6" w:name="_Toc254790852"/>
      <w:bookmarkStart w:id="7" w:name="_Toc273178686"/>
      <w:bookmarkStart w:id="8" w:name="_Toc212530253"/>
      <w:bookmarkStart w:id="9" w:name="_Toc225669277"/>
      <w:bookmarkStart w:id="10" w:name="_Toc169332904"/>
      <w:bookmarkStart w:id="11" w:name="_Toc258401210"/>
      <w:bookmarkStart w:id="12" w:name="_Toc266868624"/>
      <w:bookmarkStart w:id="13" w:name="_Toc267059010"/>
      <w:bookmarkStart w:id="14" w:name="_Toc251586187"/>
      <w:bookmarkStart w:id="15" w:name="_Toc253066567"/>
      <w:bookmarkStart w:id="16" w:name="_Toc266868924"/>
      <w:bookmarkStart w:id="17" w:name="_Toc219800200"/>
      <w:bookmarkStart w:id="18" w:name="_Toc259692693"/>
      <w:bookmarkStart w:id="19" w:name="_Toc177985424"/>
      <w:bookmarkStart w:id="20" w:name="_Toc235438227"/>
      <w:bookmarkStart w:id="21" w:name="_Toc170798743"/>
      <w:bookmarkStart w:id="22" w:name="_Toc235438297"/>
      <w:bookmarkStart w:id="23" w:name="_Toc267059633"/>
      <w:bookmarkStart w:id="24" w:name="_Toc267059161"/>
      <w:bookmarkStart w:id="25" w:name="_Toc236021402"/>
      <w:bookmarkStart w:id="26" w:name="_Toc251613780"/>
      <w:bookmarkStart w:id="27" w:name="_Toc235437942"/>
      <w:bookmarkStart w:id="28" w:name="_Toc266870861"/>
      <w:bookmarkStart w:id="29" w:name="_Toc160880487"/>
      <w:bookmarkStart w:id="30" w:name="_Toc169332794"/>
      <w:bookmarkStart w:id="31" w:name="_Toc212526081"/>
      <w:bookmarkStart w:id="32" w:name="_Toc216241307"/>
      <w:bookmarkStart w:id="33" w:name="_Toc267059786"/>
      <w:bookmarkStart w:id="34" w:name="_Toc259692600"/>
      <w:bookmarkStart w:id="35" w:name="_Toc255974963"/>
      <w:bookmarkStart w:id="36" w:name="_Toc266870386"/>
      <w:bookmarkStart w:id="37" w:name="_Toc259520819"/>
      <w:bookmarkStart w:id="38" w:name="_Toc267059899"/>
      <w:bookmarkStart w:id="39" w:name="_Toc212456146"/>
      <w:bookmarkStart w:id="40" w:name="_Toc267060162"/>
      <w:bookmarkStart w:id="41" w:name="_Toc211937196"/>
      <w:bookmarkStart w:id="42" w:name="_Toc249325665"/>
      <w:bookmarkStart w:id="43" w:name="_Toc207014580"/>
      <w:bookmarkStart w:id="44" w:name="_Toc267060022"/>
      <w:bookmarkStart w:id="45" w:name="_Toc223146565"/>
      <w:bookmarkStart w:id="46" w:name="_Toc267059519"/>
      <w:bookmarkStart w:id="47" w:name="_Toc267060407"/>
      <w:r>
        <w:rPr>
          <w:rFonts w:hint="eastAsia" w:ascii="仿宋" w:hAnsi="仿宋" w:eastAsia="仿宋" w:cs="仿宋"/>
          <w:b/>
          <w:color w:val="auto"/>
          <w:sz w:val="36"/>
          <w:szCs w:val="36"/>
          <w:lang w:eastAsia="zh-CN"/>
        </w:rPr>
        <w:t>郑州城轨交通中等专业学校</w:t>
      </w:r>
      <w:r>
        <w:rPr>
          <w:rFonts w:hint="eastAsia" w:ascii="仿宋" w:hAnsi="仿宋" w:eastAsia="仿宋"/>
          <w:b/>
          <w:color w:val="auto"/>
          <w:sz w:val="36"/>
          <w:szCs w:val="36"/>
          <w:lang w:val="en-US" w:eastAsia="zh-CN"/>
        </w:rPr>
        <w:t xml:space="preserve">空调冷凝水、雨水排放和散水沥青灌缝工程项目 </w:t>
      </w:r>
      <w:r>
        <w:rPr>
          <w:rFonts w:hint="eastAsia" w:ascii="仿宋" w:hAnsi="仿宋" w:eastAsia="仿宋" w:cs="仿宋"/>
          <w:b/>
          <w:color w:val="auto"/>
          <w:sz w:val="36"/>
          <w:szCs w:val="36"/>
          <w:lang w:val="en-US" w:eastAsia="zh-CN"/>
        </w:rPr>
        <w:t>(二次）</w:t>
      </w:r>
    </w:p>
    <w:p>
      <w:pPr>
        <w:pStyle w:val="7"/>
        <w:spacing w:line="360" w:lineRule="auto"/>
        <w:jc w:val="center"/>
        <w:outlineLvl w:val="0"/>
        <w:rPr>
          <w:rFonts w:hint="eastAsia" w:ascii="仿宋" w:hAnsi="仿宋" w:eastAsia="仿宋" w:cs="仿宋"/>
          <w:b/>
          <w:color w:val="auto"/>
          <w:sz w:val="44"/>
          <w:szCs w:val="44"/>
        </w:rPr>
      </w:pPr>
      <w:r>
        <w:rPr>
          <w:rFonts w:hint="eastAsia" w:ascii="仿宋" w:hAnsi="仿宋" w:eastAsia="仿宋" w:cs="仿宋"/>
          <w:b/>
          <w:color w:val="auto"/>
          <w:sz w:val="44"/>
          <w:szCs w:val="44"/>
        </w:rPr>
        <w:t>一、</w:t>
      </w:r>
      <w:r>
        <w:rPr>
          <w:rFonts w:hint="eastAsia" w:ascii="仿宋" w:hAnsi="仿宋" w:eastAsia="仿宋" w:cs="仿宋"/>
          <w:b/>
          <w:color w:val="auto"/>
          <w:sz w:val="44"/>
          <w:szCs w:val="44"/>
          <w:lang w:eastAsia="zh-CN"/>
        </w:rPr>
        <w:t>询</w:t>
      </w:r>
      <w:r>
        <w:rPr>
          <w:rFonts w:hint="eastAsia" w:ascii="仿宋" w:hAnsi="仿宋" w:eastAsia="仿宋" w:cs="仿宋"/>
          <w:b/>
          <w:color w:val="auto"/>
          <w:sz w:val="44"/>
          <w:szCs w:val="44"/>
        </w:rPr>
        <w:t>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hint="eastAsia" w:ascii="仿宋" w:hAnsi="仿宋" w:eastAsia="仿宋" w:cs="仿宋"/>
          <w:b/>
          <w:color w:val="auto"/>
          <w:sz w:val="44"/>
          <w:szCs w:val="44"/>
        </w:rPr>
        <w:t>函</w:t>
      </w:r>
    </w:p>
    <w:p>
      <w:pPr>
        <w:spacing w:after="0" w:line="500" w:lineRule="exact"/>
        <w:ind w:firstLine="425" w:firstLineChars="152"/>
        <w:jc w:val="both"/>
        <w:rPr>
          <w:rFonts w:hint="eastAsia" w:ascii="仿宋" w:hAnsi="仿宋" w:eastAsia="仿宋" w:cs="仿宋"/>
          <w:color w:val="auto"/>
          <w:sz w:val="28"/>
          <w:szCs w:val="28"/>
        </w:rPr>
      </w:pPr>
      <w:bookmarkStart w:id="48" w:name="_Hlk10840310"/>
      <w:r>
        <w:rPr>
          <w:rFonts w:hint="eastAsia" w:ascii="仿宋" w:hAnsi="仿宋" w:eastAsia="仿宋" w:cs="仿宋"/>
          <w:color w:val="auto"/>
          <w:sz w:val="28"/>
          <w:szCs w:val="28"/>
        </w:rPr>
        <w:t>郑州城轨交通学校是由郑州市教育局批准成立，纳入全省统招计划的一所轨道交通类学校，专业培养城市轨道交通运营管理、交通供电、交通信号、轨道检修、列车乘务、航空服务等交通轨道类人才。学校坐落于河南省郑州市新郑新村产业园区，交通便利，环境优雅。学校发展势头强劲，管理规范，人才培养质量高。学校占地面积635亩，建筑面积30多万平方米，在校学生25000余人。根据需要，对郑州城轨交通中等专业学校</w:t>
      </w:r>
      <w:r>
        <w:rPr>
          <w:rFonts w:hint="eastAsia" w:ascii="仿宋" w:hAnsi="仿宋" w:eastAsia="仿宋" w:cs="仿宋"/>
          <w:color w:val="auto"/>
          <w:sz w:val="28"/>
          <w:szCs w:val="28"/>
          <w:lang w:val="en-US" w:eastAsia="zh-CN"/>
        </w:rPr>
        <w:t>空调冷凝水、雨水排放和散水沥青灌缝工程</w:t>
      </w:r>
      <w:r>
        <w:rPr>
          <w:rFonts w:hint="eastAsia" w:ascii="仿宋" w:hAnsi="仿宋" w:eastAsia="仿宋" w:cs="仿宋"/>
          <w:color w:val="auto"/>
          <w:sz w:val="28"/>
          <w:szCs w:val="28"/>
          <w:lang w:eastAsia="zh-CN"/>
        </w:rPr>
        <w:t>项目</w:t>
      </w:r>
      <w:r>
        <w:rPr>
          <w:rFonts w:hint="eastAsia" w:ascii="仿宋" w:hAnsi="仿宋" w:eastAsia="仿宋" w:cs="仿宋"/>
          <w:color w:val="auto"/>
          <w:sz w:val="28"/>
          <w:szCs w:val="28"/>
          <w:lang w:val="en-US" w:eastAsia="zh-CN"/>
        </w:rPr>
        <w:t>(二次）</w:t>
      </w:r>
      <w:r>
        <w:rPr>
          <w:rFonts w:hint="eastAsia" w:ascii="仿宋" w:hAnsi="仿宋" w:eastAsia="仿宋" w:cs="仿宋"/>
          <w:color w:val="auto"/>
          <w:sz w:val="28"/>
          <w:szCs w:val="28"/>
        </w:rPr>
        <w:t>进行公开询价，欢迎国内合格参与人参与。</w:t>
      </w:r>
    </w:p>
    <w:p>
      <w:pPr>
        <w:spacing w:after="0" w:line="500" w:lineRule="exact"/>
        <w:ind w:firstLine="425" w:firstLineChars="152"/>
        <w:jc w:val="both"/>
        <w:rPr>
          <w:rFonts w:hint="eastAsia" w:ascii="仿宋" w:hAnsi="仿宋" w:eastAsia="仿宋" w:cs="仿宋"/>
          <w:color w:val="auto"/>
          <w:sz w:val="28"/>
          <w:szCs w:val="28"/>
        </w:rPr>
      </w:pPr>
      <w:r>
        <w:rPr>
          <w:rFonts w:hint="eastAsia" w:ascii="仿宋" w:hAnsi="仿宋" w:eastAsia="仿宋" w:cs="仿宋"/>
          <w:color w:val="auto"/>
          <w:sz w:val="28"/>
          <w:szCs w:val="28"/>
        </w:rPr>
        <w:t>一、项目说明</w:t>
      </w:r>
    </w:p>
    <w:p>
      <w:pPr>
        <w:widowControl w:val="0"/>
        <w:numPr>
          <w:ilvl w:val="1"/>
          <w:numId w:val="1"/>
        </w:numPr>
        <w:spacing w:after="0" w:line="46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eastAsia="zh-CN"/>
        </w:rPr>
        <w:t>ZZCG202</w:t>
      </w:r>
      <w:r>
        <w:rPr>
          <w:rFonts w:hint="eastAsia" w:ascii="仿宋" w:hAnsi="仿宋" w:eastAsia="仿宋"/>
          <w:color w:val="auto"/>
          <w:sz w:val="28"/>
          <w:szCs w:val="28"/>
          <w:lang w:val="en-US" w:eastAsia="zh-CN"/>
        </w:rPr>
        <w:t>11129</w:t>
      </w:r>
    </w:p>
    <w:p>
      <w:pPr>
        <w:widowControl w:val="0"/>
        <w:numPr>
          <w:ilvl w:val="1"/>
          <w:numId w:val="1"/>
        </w:numPr>
        <w:spacing w:after="0" w:line="46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空调冷凝水、雨水排放和散水沥青灌缝</w:t>
      </w:r>
      <w:r>
        <w:rPr>
          <w:rFonts w:hint="eastAsia" w:ascii="仿宋" w:hAnsi="仿宋" w:eastAsia="仿宋" w:cs="仿宋"/>
          <w:color w:val="auto"/>
          <w:sz w:val="28"/>
          <w:szCs w:val="28"/>
          <w:lang w:val="en-US" w:eastAsia="zh-CN"/>
        </w:rPr>
        <w:t>工程</w:t>
      </w:r>
      <w:r>
        <w:rPr>
          <w:rFonts w:hint="eastAsia" w:ascii="仿宋" w:hAnsi="仿宋" w:eastAsia="仿宋" w:cs="仿宋"/>
          <w:color w:val="auto"/>
          <w:sz w:val="28"/>
          <w:szCs w:val="28"/>
          <w:lang w:eastAsia="zh-CN"/>
        </w:rPr>
        <w:t>项目</w:t>
      </w:r>
      <w:r>
        <w:rPr>
          <w:rFonts w:hint="eastAsia" w:ascii="仿宋" w:hAnsi="仿宋" w:eastAsia="仿宋" w:cs="仿宋"/>
          <w:color w:val="auto"/>
          <w:sz w:val="28"/>
          <w:szCs w:val="28"/>
          <w:lang w:val="en-US" w:eastAsia="zh-CN"/>
        </w:rPr>
        <w:t>(二次）</w:t>
      </w:r>
    </w:p>
    <w:p>
      <w:pPr>
        <w:widowControl w:val="0"/>
        <w:numPr>
          <w:ilvl w:val="1"/>
          <w:numId w:val="1"/>
        </w:numPr>
        <w:spacing w:after="0" w:line="460" w:lineRule="exact"/>
        <w:rPr>
          <w:rFonts w:ascii="仿宋" w:hAnsi="仿宋" w:eastAsia="仿宋"/>
          <w:color w:val="auto"/>
          <w:sz w:val="28"/>
          <w:szCs w:val="28"/>
        </w:rPr>
      </w:pPr>
      <w:r>
        <w:rPr>
          <w:rFonts w:hint="eastAsia" w:ascii="仿宋" w:hAnsi="仿宋" w:eastAsia="仿宋"/>
          <w:color w:val="auto"/>
          <w:sz w:val="28"/>
          <w:szCs w:val="28"/>
        </w:rPr>
        <w:t>主要技术要求:详见《公开询价项目介绍》</w:t>
      </w:r>
    </w:p>
    <w:p>
      <w:pPr>
        <w:widowControl w:val="0"/>
        <w:numPr>
          <w:ilvl w:val="1"/>
          <w:numId w:val="1"/>
        </w:numPr>
        <w:spacing w:after="0" w:line="46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pStyle w:val="8"/>
        <w:numPr>
          <w:ilvl w:val="0"/>
          <w:numId w:val="2"/>
        </w:numPr>
        <w:spacing w:after="0" w:line="500" w:lineRule="exact"/>
        <w:ind w:firstLineChars="0"/>
        <w:rPr>
          <w:rFonts w:ascii="仿宋" w:hAnsi="仿宋" w:eastAsia="仿宋"/>
          <w:b w:val="0"/>
          <w:bCs w:val="0"/>
          <w:color w:val="auto"/>
          <w:sz w:val="28"/>
          <w:szCs w:val="28"/>
        </w:rPr>
      </w:pPr>
      <w:r>
        <w:rPr>
          <w:rFonts w:hint="eastAsia" w:ascii="仿宋" w:hAnsi="仿宋" w:eastAsia="仿宋" w:cs="仿宋"/>
          <w:color w:val="auto"/>
          <w:sz w:val="28"/>
          <w:szCs w:val="28"/>
        </w:rPr>
        <w:t>参与人应具有独立法人资格的生产厂商或授权经销商。</w:t>
      </w:r>
    </w:p>
    <w:p>
      <w:pPr>
        <w:numPr>
          <w:ilvl w:val="0"/>
          <w:numId w:val="2"/>
        </w:numPr>
        <w:spacing w:after="0" w:line="460" w:lineRule="exact"/>
        <w:ind w:left="1428" w:leftChars="0" w:hanging="720" w:firstLineChars="0"/>
        <w:rPr>
          <w:rFonts w:ascii="仿宋" w:hAnsi="仿宋" w:eastAsia="仿宋"/>
          <w:b w:val="0"/>
          <w:bCs w:val="0"/>
          <w:color w:val="auto"/>
          <w:sz w:val="28"/>
          <w:szCs w:val="28"/>
        </w:rPr>
      </w:pPr>
      <w:r>
        <w:rPr>
          <w:rFonts w:hint="eastAsia" w:ascii="仿宋" w:hAnsi="仿宋" w:eastAsia="仿宋" w:cs="仿宋"/>
          <w:b w:val="0"/>
          <w:bCs w:val="0"/>
          <w:color w:val="auto"/>
          <w:sz w:val="28"/>
          <w:szCs w:val="28"/>
        </w:rPr>
        <w:t>参与人应具有合法有效的营业执照，</w:t>
      </w:r>
      <w:r>
        <w:rPr>
          <w:rFonts w:hint="eastAsia" w:ascii="仿宋" w:hAnsi="仿宋" w:eastAsia="仿宋"/>
          <w:b w:val="0"/>
          <w:bCs w:val="0"/>
          <w:color w:val="auto"/>
          <w:sz w:val="28"/>
          <w:szCs w:val="28"/>
        </w:rPr>
        <w:t>具有</w:t>
      </w:r>
      <w:r>
        <w:rPr>
          <w:rFonts w:hint="eastAsia" w:ascii="仿宋" w:hAnsi="仿宋" w:eastAsia="仿宋"/>
          <w:b w:val="0"/>
          <w:bCs w:val="0"/>
          <w:color w:val="auto"/>
          <w:sz w:val="28"/>
          <w:szCs w:val="28"/>
          <w:lang w:val="en-US" w:eastAsia="zh-CN"/>
        </w:rPr>
        <w:t>相关工程装修、维修经营范围</w:t>
      </w:r>
      <w:r>
        <w:rPr>
          <w:rFonts w:hint="eastAsia" w:ascii="仿宋" w:hAnsi="仿宋" w:eastAsia="仿宋" w:cs="仿宋"/>
          <w:b w:val="0"/>
          <w:bCs w:val="0"/>
          <w:color w:val="auto"/>
          <w:sz w:val="28"/>
          <w:szCs w:val="28"/>
        </w:rPr>
        <w:t>。</w:t>
      </w:r>
      <w:bookmarkStart w:id="208" w:name="_GoBack"/>
      <w:bookmarkEnd w:id="208"/>
    </w:p>
    <w:p>
      <w:pPr>
        <w:numPr>
          <w:ilvl w:val="0"/>
          <w:numId w:val="2"/>
        </w:numPr>
        <w:spacing w:after="0" w:line="460" w:lineRule="exact"/>
        <w:ind w:left="1428" w:leftChars="0" w:hanging="720" w:firstLineChars="0"/>
        <w:rPr>
          <w:rFonts w:ascii="仿宋" w:hAnsi="仿宋" w:eastAsia="仿宋"/>
          <w:color w:val="auto"/>
          <w:sz w:val="28"/>
          <w:szCs w:val="28"/>
        </w:rPr>
      </w:pPr>
      <w:r>
        <w:rPr>
          <w:rFonts w:hint="eastAsia" w:ascii="仿宋" w:hAnsi="仿宋" w:eastAsia="仿宋" w:cs="仿宋"/>
          <w:color w:val="auto"/>
          <w:sz w:val="28"/>
          <w:szCs w:val="28"/>
        </w:rPr>
        <w:t>参与人应具有提供</w:t>
      </w:r>
      <w:r>
        <w:rPr>
          <w:rFonts w:hint="eastAsia" w:ascii="仿宋" w:hAnsi="仿宋" w:eastAsia="仿宋" w:cs="仿宋"/>
          <w:color w:val="auto"/>
          <w:sz w:val="28"/>
          <w:szCs w:val="28"/>
          <w:lang w:eastAsia="zh-CN"/>
        </w:rPr>
        <w:t>与本项目检测</w:t>
      </w:r>
      <w:r>
        <w:rPr>
          <w:rFonts w:hint="eastAsia" w:ascii="仿宋" w:hAnsi="仿宋" w:eastAsia="仿宋" w:cs="仿宋"/>
          <w:color w:val="auto"/>
          <w:sz w:val="28"/>
          <w:szCs w:val="28"/>
        </w:rPr>
        <w:t>设备和服务的资格及能力。在</w:t>
      </w:r>
      <w:r>
        <w:rPr>
          <w:rFonts w:hint="eastAsia" w:ascii="仿宋" w:hAnsi="仿宋" w:eastAsia="仿宋" w:cs="仿宋"/>
          <w:color w:val="auto"/>
          <w:sz w:val="28"/>
          <w:szCs w:val="28"/>
          <w:lang w:eastAsia="zh-CN"/>
        </w:rPr>
        <w:t>河南省</w:t>
      </w:r>
      <w:r>
        <w:rPr>
          <w:rFonts w:hint="eastAsia" w:ascii="仿宋" w:hAnsi="仿宋" w:eastAsia="仿宋" w:cs="仿宋"/>
          <w:color w:val="auto"/>
          <w:sz w:val="28"/>
          <w:szCs w:val="28"/>
        </w:rPr>
        <w:t>范围有固定</w:t>
      </w:r>
      <w:r>
        <w:rPr>
          <w:rFonts w:hint="eastAsia" w:ascii="仿宋" w:hAnsi="仿宋" w:eastAsia="仿宋" w:cs="仿宋"/>
          <w:color w:val="auto"/>
          <w:sz w:val="28"/>
          <w:szCs w:val="28"/>
          <w:lang w:eastAsia="zh-CN"/>
        </w:rPr>
        <w:t>办公场所或</w:t>
      </w:r>
      <w:r>
        <w:rPr>
          <w:rFonts w:hint="eastAsia" w:ascii="仿宋" w:hAnsi="仿宋" w:eastAsia="仿宋" w:cs="仿宋"/>
          <w:color w:val="auto"/>
          <w:sz w:val="28"/>
          <w:szCs w:val="28"/>
        </w:rPr>
        <w:t>服务机构。</w:t>
      </w:r>
    </w:p>
    <w:p>
      <w:pPr>
        <w:numPr>
          <w:ilvl w:val="0"/>
          <w:numId w:val="2"/>
        </w:numPr>
        <w:spacing w:after="0" w:line="500" w:lineRule="exact"/>
        <w:ind w:left="1428" w:leftChars="0" w:hanging="720" w:firstLineChars="0"/>
        <w:rPr>
          <w:rFonts w:hint="eastAsia" w:ascii="仿宋" w:hAnsi="仿宋" w:eastAsia="仿宋" w:cs="仿宋"/>
          <w:color w:val="auto"/>
          <w:sz w:val="28"/>
          <w:szCs w:val="28"/>
        </w:rPr>
      </w:pPr>
      <w:r>
        <w:rPr>
          <w:rFonts w:hint="eastAsia" w:ascii="仿宋" w:hAnsi="仿宋" w:eastAsia="仿宋" w:cs="仿宋"/>
          <w:color w:val="auto"/>
          <w:sz w:val="28"/>
          <w:szCs w:val="28"/>
        </w:rPr>
        <w:t>参与人具有良好的商业信誉和健全的财务会计制度，财务状况良好，财务没有被接管、冻结、破产状态；</w:t>
      </w:r>
    </w:p>
    <w:p>
      <w:pPr>
        <w:spacing w:after="0" w:line="460" w:lineRule="exact"/>
        <w:ind w:left="1130" w:leftChars="322" w:hanging="422" w:hangingChars="151"/>
        <w:rPr>
          <w:rFonts w:ascii="仿宋" w:hAnsi="仿宋" w:eastAsia="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）参与人有依法缴纳税金和社会保障资金的良好记录。</w:t>
      </w:r>
    </w:p>
    <w:p>
      <w:pPr>
        <w:widowControl w:val="0"/>
        <w:numPr>
          <w:ilvl w:val="1"/>
          <w:numId w:val="1"/>
        </w:numPr>
        <w:spacing w:after="0" w:line="46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报价响应文件递交方式：报价响应文件</w:t>
      </w:r>
      <w:r>
        <w:rPr>
          <w:rFonts w:hint="eastAsia" w:ascii="仿宋" w:hAnsi="仿宋" w:eastAsia="仿宋"/>
          <w:color w:val="auto"/>
          <w:sz w:val="28"/>
          <w:szCs w:val="28"/>
          <w:lang w:eastAsia="zh-CN"/>
        </w:rPr>
        <w:t>密封递交郑州城轨交通中等专业学校行政楼二楼采购管理科办公室，王景</w:t>
      </w:r>
      <w:r>
        <w:rPr>
          <w:rFonts w:hint="eastAsia" w:ascii="仿宋" w:hAnsi="仿宋" w:eastAsia="仿宋"/>
          <w:color w:val="auto"/>
          <w:sz w:val="28"/>
          <w:szCs w:val="28"/>
          <w:lang w:val="en-US" w:eastAsia="zh-CN"/>
        </w:rPr>
        <w:t>18860366321</w:t>
      </w:r>
      <w:r>
        <w:rPr>
          <w:rFonts w:hint="eastAsia" w:ascii="仿宋" w:hAnsi="仿宋" w:eastAsia="仿宋"/>
          <w:color w:val="auto"/>
          <w:sz w:val="28"/>
          <w:szCs w:val="28"/>
        </w:rPr>
        <w:t>。</w:t>
      </w:r>
    </w:p>
    <w:p>
      <w:pPr>
        <w:widowControl w:val="0"/>
        <w:numPr>
          <w:ilvl w:val="1"/>
          <w:numId w:val="1"/>
        </w:numPr>
        <w:spacing w:after="0" w:line="46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：20</w:t>
      </w:r>
      <w:r>
        <w:rPr>
          <w:rFonts w:hint="eastAsia" w:ascii="仿宋" w:hAnsi="仿宋" w:eastAsia="仿宋"/>
          <w:color w:val="auto"/>
          <w:sz w:val="28"/>
          <w:szCs w:val="28"/>
          <w:shd w:val="clear" w:color="auto" w:fill="FFFFFF"/>
          <w:lang w:val="en-US" w:eastAsia="zh-CN"/>
        </w:rPr>
        <w:t>21</w:t>
      </w:r>
      <w:r>
        <w:rPr>
          <w:rFonts w:hint="eastAsia" w:ascii="仿宋" w:hAnsi="仿宋" w:eastAsia="仿宋"/>
          <w:color w:val="auto"/>
          <w:sz w:val="28"/>
          <w:szCs w:val="28"/>
          <w:shd w:val="clear" w:color="auto" w:fill="FFFFFF"/>
        </w:rPr>
        <w:t>年</w:t>
      </w:r>
      <w:r>
        <w:rPr>
          <w:rFonts w:hint="eastAsia" w:ascii="仿宋" w:hAnsi="仿宋" w:eastAsia="仿宋"/>
          <w:color w:val="auto"/>
          <w:sz w:val="28"/>
          <w:szCs w:val="28"/>
          <w:shd w:val="clear" w:color="auto" w:fill="FFFFFF"/>
          <w:lang w:val="en-US" w:eastAsia="zh-CN"/>
        </w:rPr>
        <w:t>12</w:t>
      </w:r>
      <w:r>
        <w:rPr>
          <w:rFonts w:ascii="仿宋" w:hAnsi="仿宋" w:eastAsia="仿宋"/>
          <w:color w:val="auto"/>
          <w:sz w:val="28"/>
          <w:szCs w:val="28"/>
          <w:shd w:val="clear" w:color="auto" w:fill="FFFFFF"/>
        </w:rPr>
        <w:t>月</w:t>
      </w:r>
      <w:r>
        <w:rPr>
          <w:rFonts w:hint="eastAsia" w:ascii="仿宋" w:hAnsi="仿宋" w:eastAsia="仿宋"/>
          <w:color w:val="auto"/>
          <w:sz w:val="28"/>
          <w:szCs w:val="28"/>
          <w:shd w:val="clear" w:color="auto" w:fill="FFFFFF"/>
          <w:lang w:val="en-US" w:eastAsia="zh-CN"/>
        </w:rPr>
        <w:t>27</w:t>
      </w:r>
      <w:r>
        <w:rPr>
          <w:rFonts w:ascii="仿宋" w:hAnsi="仿宋" w:eastAsia="仿宋"/>
          <w:color w:val="auto"/>
          <w:sz w:val="28"/>
          <w:szCs w:val="28"/>
          <w:shd w:val="clear" w:color="auto" w:fill="FFFFFF"/>
        </w:rPr>
        <w:t>日</w:t>
      </w:r>
      <w:r>
        <w:rPr>
          <w:rFonts w:hint="eastAsia" w:ascii="仿宋" w:hAnsi="仿宋" w:eastAsia="仿宋"/>
          <w:color w:val="auto"/>
          <w:sz w:val="28"/>
          <w:szCs w:val="28"/>
          <w:shd w:val="clear" w:color="auto" w:fill="FFFFFF"/>
        </w:rPr>
        <w:t>上午</w:t>
      </w:r>
      <w:r>
        <w:rPr>
          <w:rFonts w:ascii="仿宋" w:hAnsi="仿宋" w:eastAsia="仿宋"/>
          <w:color w:val="auto"/>
          <w:sz w:val="28"/>
          <w:szCs w:val="28"/>
          <w:shd w:val="clear" w:color="auto" w:fill="FFFFFF"/>
        </w:rPr>
        <w:t>10</w:t>
      </w:r>
      <w:r>
        <w:rPr>
          <w:rFonts w:hint="eastAsia" w:ascii="仿宋" w:hAnsi="仿宋" w:eastAsia="仿宋"/>
          <w:color w:val="auto"/>
          <w:sz w:val="28"/>
          <w:szCs w:val="28"/>
          <w:shd w:val="clear" w:color="auto" w:fill="FFFFFF"/>
        </w:rPr>
        <w:t>:</w:t>
      </w:r>
      <w:r>
        <w:rPr>
          <w:rFonts w:ascii="仿宋" w:hAnsi="仿宋" w:eastAsia="仿宋"/>
          <w:color w:val="auto"/>
          <w:sz w:val="28"/>
          <w:szCs w:val="28"/>
          <w:shd w:val="clear" w:color="auto" w:fill="FFFFFF"/>
        </w:rPr>
        <w:t>00</w:t>
      </w:r>
      <w:r>
        <w:rPr>
          <w:rFonts w:hint="eastAsia" w:ascii="仿宋" w:hAnsi="仿宋" w:eastAsia="仿宋"/>
          <w:color w:val="auto"/>
          <w:sz w:val="28"/>
          <w:szCs w:val="28"/>
          <w:shd w:val="clear" w:color="auto" w:fill="FFFFFF"/>
        </w:rPr>
        <w:t>前。</w:t>
      </w:r>
    </w:p>
    <w:p>
      <w:pPr>
        <w:pStyle w:val="8"/>
        <w:numPr>
          <w:ilvl w:val="1"/>
          <w:numId w:val="1"/>
        </w:numPr>
        <w:spacing w:after="0" w:line="460" w:lineRule="exact"/>
        <w:ind w:firstLineChars="0"/>
        <w:rPr>
          <w:rFonts w:hint="default" w:ascii="仿宋" w:hAnsi="仿宋" w:eastAsia="仿宋"/>
          <w:color w:val="auto"/>
          <w:sz w:val="28"/>
          <w:szCs w:val="28"/>
          <w:lang w:val="en-US"/>
        </w:rPr>
      </w:pPr>
      <w:r>
        <w:rPr>
          <w:rFonts w:hint="eastAsia" w:ascii="仿宋" w:hAnsi="仿宋" w:eastAsia="仿宋"/>
          <w:color w:val="auto"/>
          <w:sz w:val="28"/>
          <w:szCs w:val="28"/>
        </w:rPr>
        <w:t>项目咨询联络人：</w:t>
      </w:r>
      <w:r>
        <w:rPr>
          <w:rFonts w:hint="eastAsia" w:ascii="仿宋" w:hAnsi="仿宋" w:eastAsia="仿宋"/>
          <w:color w:val="auto"/>
          <w:sz w:val="28"/>
          <w:szCs w:val="28"/>
          <w:lang w:val="en-US" w:eastAsia="zh-CN"/>
        </w:rPr>
        <w:t>刘峰</w:t>
      </w:r>
      <w:r>
        <w:rPr>
          <w:rFonts w:hint="eastAsia" w:ascii="仿宋" w:hAnsi="仿宋" w:eastAsia="仿宋"/>
          <w:color w:val="auto"/>
          <w:sz w:val="28"/>
          <w:szCs w:val="28"/>
        </w:rPr>
        <w:t xml:space="preserve"> </w:t>
      </w:r>
      <w:r>
        <w:rPr>
          <w:rFonts w:ascii="仿宋" w:hAnsi="仿宋" w:eastAsia="仿宋"/>
          <w:color w:val="auto"/>
          <w:sz w:val="28"/>
          <w:szCs w:val="28"/>
        </w:rPr>
        <w:t xml:space="preserve"> </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13938555334</w:t>
      </w:r>
    </w:p>
    <w:p>
      <w:pPr>
        <w:pStyle w:val="8"/>
        <w:numPr>
          <w:ilvl w:val="0"/>
          <w:numId w:val="0"/>
        </w:numPr>
        <w:spacing w:after="0" w:line="460" w:lineRule="exact"/>
        <w:ind w:left="420" w:leftChars="0" w:firstLine="56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现场勘察联系人：周宪民  联系电话：13838105727</w:t>
      </w:r>
    </w:p>
    <w:p>
      <w:pPr>
        <w:pStyle w:val="8"/>
        <w:numPr>
          <w:ilvl w:val="0"/>
          <w:numId w:val="0"/>
        </w:numPr>
        <w:spacing w:after="0" w:line="460" w:lineRule="exact"/>
        <w:ind w:left="420" w:leftChars="0" w:firstLine="560"/>
        <w:rPr>
          <w:rFonts w:hint="default" w:ascii="仿宋" w:hAnsi="仿宋" w:eastAsia="仿宋"/>
          <w:color w:val="auto"/>
          <w:sz w:val="28"/>
          <w:szCs w:val="28"/>
          <w:lang w:val="en-US" w:eastAsia="zh-CN"/>
        </w:rPr>
      </w:pPr>
      <w:r>
        <w:rPr>
          <w:rFonts w:hint="eastAsia" w:ascii="仿宋" w:hAnsi="仿宋" w:eastAsia="仿宋" w:cs="仿宋"/>
          <w:color w:val="auto"/>
          <w:sz w:val="28"/>
          <w:szCs w:val="28"/>
          <w:lang w:val="en-US" w:eastAsia="zh-CN"/>
        </w:rPr>
        <w:t>本项目最终成交结果会在中教集团后勤贤知平台“中标信息公示”板块公示，网址：www.ceghqxz.com。本项目监督投诉部门：中教集团内控部；投诉电话：0791-88102608；投诉邮箱：</w:t>
      </w:r>
      <w:r>
        <w:rPr>
          <w:rFonts w:hint="eastAsia" w:ascii="仿宋" w:hAnsi="仿宋" w:eastAsia="仿宋" w:cs="仿宋"/>
          <w:color w:val="auto"/>
          <w:sz w:val="28"/>
          <w:szCs w:val="28"/>
          <w:lang w:val="en-US" w:eastAsia="zh-CN"/>
        </w:rPr>
        <w:fldChar w:fldCharType="begin"/>
      </w:r>
      <w:r>
        <w:rPr>
          <w:rFonts w:hint="eastAsia" w:ascii="仿宋" w:hAnsi="仿宋" w:eastAsia="仿宋" w:cs="仿宋"/>
          <w:color w:val="auto"/>
          <w:sz w:val="28"/>
          <w:szCs w:val="28"/>
          <w:lang w:val="en-US" w:eastAsia="zh-CN"/>
        </w:rPr>
        <w:instrText xml:space="preserve"> HYPERLINK "mailto:Neikongbu@educationgroup.cn" </w:instrText>
      </w:r>
      <w:r>
        <w:rPr>
          <w:rFonts w:hint="eastAsia" w:ascii="仿宋" w:hAnsi="仿宋" w:eastAsia="仿宋" w:cs="仿宋"/>
          <w:color w:val="auto"/>
          <w:sz w:val="28"/>
          <w:szCs w:val="28"/>
          <w:lang w:val="en-US" w:eastAsia="zh-CN"/>
        </w:rPr>
        <w:fldChar w:fldCharType="separate"/>
      </w:r>
      <w:r>
        <w:rPr>
          <w:rFonts w:hint="eastAsia" w:ascii="仿宋" w:hAnsi="仿宋" w:eastAsia="仿宋" w:cs="仿宋"/>
          <w:color w:val="auto"/>
          <w:sz w:val="28"/>
          <w:szCs w:val="28"/>
          <w:lang w:val="en-US" w:eastAsia="zh-CN"/>
        </w:rPr>
        <w:t>Neikongbu@educationgroup.cn</w:t>
      </w:r>
      <w:r>
        <w:rPr>
          <w:rFonts w:hint="eastAsia" w:ascii="仿宋" w:hAnsi="仿宋" w:eastAsia="仿宋" w:cs="仿宋"/>
          <w:color w:val="auto"/>
          <w:sz w:val="28"/>
          <w:szCs w:val="28"/>
          <w:lang w:val="en-US" w:eastAsia="zh-CN"/>
        </w:rPr>
        <w:fldChar w:fldCharType="end"/>
      </w:r>
    </w:p>
    <w:p>
      <w:pPr>
        <w:spacing w:after="0" w:line="500" w:lineRule="exact"/>
        <w:ind w:firstLine="425" w:firstLineChars="152"/>
        <w:jc w:val="both"/>
        <w:rPr>
          <w:rFonts w:hint="eastAsia" w:ascii="仿宋" w:hAnsi="仿宋" w:eastAsia="仿宋" w:cs="仿宋"/>
          <w:color w:val="auto"/>
          <w:sz w:val="28"/>
          <w:szCs w:val="28"/>
        </w:rPr>
      </w:pPr>
      <w:r>
        <w:rPr>
          <w:rFonts w:hint="eastAsia" w:ascii="仿宋" w:hAnsi="仿宋" w:eastAsia="仿宋" w:cs="仿宋"/>
          <w:color w:val="auto"/>
          <w:sz w:val="28"/>
          <w:szCs w:val="28"/>
        </w:rPr>
        <w:t>二、参与人须知</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textAlignment w:val="auto"/>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所有项目均以人民币报价；</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textAlignment w:val="auto"/>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ascii="仿宋" w:hAnsi="仿宋" w:eastAsia="仿宋"/>
          <w:color w:val="auto"/>
          <w:sz w:val="28"/>
          <w:szCs w:val="28"/>
        </w:rPr>
        <w:t>1</w:t>
      </w:r>
      <w:r>
        <w:rPr>
          <w:rFonts w:hint="eastAsia" w:ascii="仿宋" w:hAnsi="仿宋" w:eastAsia="仿宋"/>
          <w:color w:val="auto"/>
          <w:sz w:val="28"/>
          <w:szCs w:val="28"/>
        </w:rPr>
        <w:t>份，报价</w:t>
      </w:r>
      <w:r>
        <w:rPr>
          <w:rFonts w:ascii="仿宋" w:hAnsi="仿宋" w:eastAsia="仿宋"/>
          <w:color w:val="auto"/>
          <w:sz w:val="28"/>
          <w:szCs w:val="28"/>
        </w:rPr>
        <w:t>文件必须</w:t>
      </w:r>
      <w:r>
        <w:rPr>
          <w:rFonts w:hint="eastAsia" w:ascii="仿宋" w:hAnsi="仿宋" w:eastAsia="仿宋"/>
          <w:color w:val="auto"/>
          <w:sz w:val="28"/>
          <w:szCs w:val="28"/>
        </w:rPr>
        <w:t>按照规定要求制作，须由参与人填写并加盖公章；</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textAlignment w:val="auto"/>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报价响应文件扫描件应清晰可见，因扫描不清晰或表达不清所引起的后果由参与人自负；</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jc w:val="both"/>
        <w:textAlignment w:val="auto"/>
        <w:rPr>
          <w:rFonts w:hint="eastAsia"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w:t>
      </w:r>
      <w:r>
        <w:rPr>
          <w:rFonts w:hint="eastAsia" w:ascii="仿宋" w:hAnsi="仿宋" w:eastAsia="仿宋"/>
          <w:color w:val="auto"/>
          <w:sz w:val="28"/>
          <w:szCs w:val="28"/>
        </w:rPr>
        <w:t xml:space="preserve"> 报价响应文件及所有相关资料需同时进行密封处理，并在密封处加盖公章，未做密封处理及未加盖公章的视为无效报价；</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jc w:val="both"/>
        <w:textAlignment w:val="auto"/>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5.散水沥青灌缝据实结算。</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 一个参与人只能提交一个报价响应文件。但如果参与人之间存在下列互为关联关系情形之一的，不得同时参加本项目报价：</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 法定代表人为同一人的两个及两个以上法人；</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 母公司、直接或间接持股50％及以上的被投资公司;</w:t>
      </w:r>
    </w:p>
    <w:p>
      <w:pPr>
        <w:keepNext w:val="0"/>
        <w:keepLines w:val="0"/>
        <w:pageBreakBefore w:val="0"/>
        <w:widowControl w:val="0"/>
        <w:kinsoku/>
        <w:wordWrap/>
        <w:overflowPunct/>
        <w:topLinePunct w:val="0"/>
        <w:autoSpaceDE/>
        <w:autoSpaceDN/>
        <w:bidi w:val="0"/>
        <w:adjustRightInd/>
        <w:snapToGrid/>
        <w:spacing w:after="0" w:line="500" w:lineRule="exact"/>
        <w:ind w:left="560" w:hanging="560" w:hanging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 均为同一家母公司直接或间接持股50％及以上的被投资公司。</w:t>
      </w:r>
    </w:p>
    <w:p>
      <w:pPr>
        <w:spacing w:after="0" w:line="500" w:lineRule="exact"/>
        <w:ind w:firstLine="425" w:firstLineChars="152"/>
        <w:jc w:val="both"/>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三</w:t>
      </w:r>
      <w:r>
        <w:rPr>
          <w:rFonts w:hint="eastAsia" w:ascii="仿宋" w:hAnsi="仿宋" w:eastAsia="仿宋" w:cs="仿宋"/>
          <w:color w:val="auto"/>
          <w:sz w:val="28"/>
          <w:szCs w:val="28"/>
        </w:rPr>
        <w:t>、确定成交参与人标准及原则：</w:t>
      </w:r>
    </w:p>
    <w:p>
      <w:pPr>
        <w:keepNext w:val="0"/>
        <w:keepLines w:val="0"/>
        <w:pageBreakBefore w:val="0"/>
        <w:widowControl w:val="0"/>
        <w:kinsoku/>
        <w:wordWrap/>
        <w:overflowPunct/>
        <w:topLinePunct w:val="0"/>
        <w:autoSpaceDE/>
        <w:autoSpaceDN/>
        <w:bidi w:val="0"/>
        <w:adjustRightInd/>
        <w:snapToGrid/>
        <w:spacing w:after="0" w:line="500" w:lineRule="exact"/>
        <w:ind w:left="425" w:firstLine="560" w:firstLineChars="200"/>
        <w:textAlignment w:val="auto"/>
        <w:rPr>
          <w:rFonts w:hint="eastAsia" w:eastAsia="仿宋"/>
          <w:color w:val="auto"/>
          <w:lang w:eastAsia="zh-CN"/>
        </w:rPr>
        <w:sectPr>
          <w:footerReference r:id="rId11" w:type="first"/>
          <w:headerReference r:id="rId9" w:type="default"/>
          <w:footerReference r:id="rId10" w:type="default"/>
          <w:pgSz w:w="11906" w:h="16838"/>
          <w:pgMar w:top="1440" w:right="1416" w:bottom="1440" w:left="1276" w:header="851" w:footer="680" w:gutter="0"/>
          <w:pgNumType w:fmt="decimal" w:start="1"/>
          <w:cols w:space="425" w:num="1"/>
          <w:titlePg/>
          <w:docGrid w:type="lines" w:linePitch="312" w:charSpace="0"/>
        </w:sectPr>
      </w:pPr>
      <w:r>
        <w:rPr>
          <w:rFonts w:hint="eastAsia" w:ascii="仿宋" w:hAnsi="仿宋" w:eastAsia="仿宋"/>
          <w:color w:val="auto"/>
          <w:sz w:val="28"/>
          <w:szCs w:val="28"/>
        </w:rPr>
        <w:t>参与人所报项目均符合采购人要求,经过磋商所报价格为合理价格的参与人为成交参与人，最低报价不作为成交的保证</w:t>
      </w:r>
    </w:p>
    <w:p>
      <w:pPr>
        <w:pStyle w:val="7"/>
        <w:spacing w:line="360" w:lineRule="auto"/>
        <w:outlineLvl w:val="0"/>
        <w:rPr>
          <w:rFonts w:hint="eastAsia" w:ascii="仿宋" w:hAnsi="仿宋" w:eastAsia="仿宋" w:cs="仿宋"/>
          <w:b/>
          <w:color w:val="auto"/>
          <w:sz w:val="44"/>
          <w:szCs w:val="44"/>
        </w:rPr>
      </w:pPr>
    </w:p>
    <w:p>
      <w:pPr>
        <w:pStyle w:val="7"/>
        <w:spacing w:line="360" w:lineRule="auto"/>
        <w:outlineLvl w:val="0"/>
        <w:rPr>
          <w:rFonts w:hint="eastAsia" w:ascii="仿宋" w:hAnsi="仿宋" w:eastAsia="仿宋" w:cs="仿宋"/>
          <w:b/>
          <w:color w:val="auto"/>
          <w:sz w:val="44"/>
          <w:szCs w:val="44"/>
        </w:rPr>
      </w:pPr>
    </w:p>
    <w:p>
      <w:pPr>
        <w:pStyle w:val="7"/>
        <w:spacing w:line="360" w:lineRule="auto"/>
        <w:outlineLvl w:val="0"/>
        <w:rPr>
          <w:rFonts w:hint="eastAsia" w:ascii="仿宋" w:hAnsi="仿宋" w:eastAsia="仿宋" w:cs="仿宋"/>
          <w:b/>
          <w:color w:val="auto"/>
          <w:sz w:val="44"/>
          <w:szCs w:val="44"/>
        </w:rPr>
      </w:pPr>
    </w:p>
    <w:p>
      <w:pPr>
        <w:pStyle w:val="7"/>
        <w:spacing w:line="360" w:lineRule="auto"/>
        <w:outlineLvl w:val="0"/>
        <w:rPr>
          <w:rFonts w:hint="eastAsia" w:ascii="仿宋" w:hAnsi="仿宋" w:eastAsia="仿宋" w:cs="仿宋"/>
          <w:b/>
          <w:color w:val="auto"/>
          <w:sz w:val="44"/>
          <w:szCs w:val="44"/>
        </w:rPr>
      </w:pPr>
    </w:p>
    <w:p>
      <w:pPr>
        <w:pStyle w:val="7"/>
        <w:spacing w:line="360" w:lineRule="auto"/>
        <w:outlineLvl w:val="0"/>
        <w:rPr>
          <w:rFonts w:hint="eastAsia" w:ascii="仿宋" w:hAnsi="仿宋" w:eastAsia="仿宋" w:cs="仿宋"/>
          <w:b/>
          <w:color w:val="auto"/>
          <w:sz w:val="44"/>
          <w:szCs w:val="44"/>
        </w:rPr>
      </w:pPr>
    </w:p>
    <w:p>
      <w:pPr>
        <w:pStyle w:val="7"/>
        <w:spacing w:line="360" w:lineRule="auto"/>
        <w:outlineLvl w:val="0"/>
        <w:rPr>
          <w:rFonts w:hint="eastAsia" w:ascii="仿宋" w:hAnsi="仿宋" w:eastAsia="仿宋" w:cs="仿宋"/>
          <w:b/>
          <w:color w:val="auto"/>
          <w:sz w:val="44"/>
          <w:szCs w:val="44"/>
        </w:rPr>
      </w:pPr>
    </w:p>
    <w:p>
      <w:pPr>
        <w:pStyle w:val="7"/>
        <w:spacing w:line="360" w:lineRule="auto"/>
        <w:outlineLvl w:val="0"/>
        <w:rPr>
          <w:rFonts w:hint="eastAsia" w:ascii="仿宋" w:hAnsi="仿宋" w:eastAsia="仿宋" w:cs="仿宋"/>
          <w:b/>
          <w:color w:val="auto"/>
          <w:sz w:val="44"/>
          <w:szCs w:val="44"/>
        </w:rPr>
      </w:pPr>
    </w:p>
    <w:p>
      <w:pPr>
        <w:pStyle w:val="7"/>
        <w:spacing w:line="360" w:lineRule="auto"/>
        <w:jc w:val="center"/>
        <w:outlineLvl w:val="0"/>
        <w:rPr>
          <w:rFonts w:hint="eastAsia" w:ascii="仿宋" w:hAnsi="仿宋" w:eastAsia="仿宋" w:cs="仿宋"/>
          <w:b w:val="0"/>
          <w:bCs/>
          <w:color w:val="auto"/>
          <w:sz w:val="44"/>
          <w:szCs w:val="44"/>
        </w:rPr>
      </w:pPr>
      <w:r>
        <w:rPr>
          <w:rFonts w:hint="eastAsia" w:ascii="仿宋" w:hAnsi="仿宋" w:eastAsia="仿宋" w:cs="仿宋"/>
          <w:b w:val="0"/>
          <w:bCs/>
          <w:color w:val="auto"/>
          <w:sz w:val="44"/>
          <w:szCs w:val="44"/>
        </w:rPr>
        <w:t>二、公开</w:t>
      </w:r>
      <w:r>
        <w:rPr>
          <w:rFonts w:hint="eastAsia" w:ascii="仿宋" w:hAnsi="仿宋" w:eastAsia="仿宋" w:cs="仿宋"/>
          <w:b w:val="0"/>
          <w:bCs/>
          <w:color w:val="auto"/>
          <w:sz w:val="44"/>
          <w:szCs w:val="44"/>
          <w:lang w:eastAsia="zh-CN"/>
        </w:rPr>
        <w:t>询价</w:t>
      </w:r>
      <w:r>
        <w:rPr>
          <w:rFonts w:hint="eastAsia" w:ascii="仿宋" w:hAnsi="仿宋" w:eastAsia="仿宋" w:cs="仿宋"/>
          <w:b w:val="0"/>
          <w:bCs/>
          <w:color w:val="auto"/>
          <w:sz w:val="44"/>
          <w:szCs w:val="44"/>
        </w:rPr>
        <w:t>项目介绍</w:t>
      </w:r>
    </w:p>
    <w:bookmarkEnd w:id="48"/>
    <w:p>
      <w:pPr>
        <w:rPr>
          <w:rFonts w:hint="eastAsia" w:ascii="仿宋" w:hAnsi="仿宋" w:eastAsia="仿宋"/>
          <w:b w:val="0"/>
          <w:bCs/>
          <w:color w:val="auto"/>
          <w:sz w:val="28"/>
          <w:szCs w:val="28"/>
          <w:lang w:val="en-US" w:eastAsia="zh-CN"/>
        </w:rPr>
      </w:pPr>
      <w:bookmarkStart w:id="49" w:name="_Toc33774072"/>
      <w:r>
        <w:rPr>
          <w:rFonts w:hint="eastAsia" w:ascii="仿宋" w:hAnsi="仿宋" w:eastAsia="仿宋"/>
          <w:b w:val="0"/>
          <w:bCs/>
          <w:color w:val="auto"/>
          <w:sz w:val="28"/>
          <w:szCs w:val="28"/>
          <w:lang w:val="en-US" w:eastAsia="zh-CN"/>
        </w:rPr>
        <w:t>一、委托项目基本概况：</w:t>
      </w:r>
    </w:p>
    <w:p>
      <w:pPr>
        <w:ind w:firstLine="560" w:firstLineChars="200"/>
        <w:rPr>
          <w:rFonts w:hint="eastAsia" w:ascii="仿宋" w:hAnsi="仿宋" w:eastAsia="仿宋"/>
          <w:b w:val="0"/>
          <w:bCs/>
          <w:color w:val="auto"/>
          <w:sz w:val="28"/>
          <w:szCs w:val="28"/>
          <w:lang w:val="en-US" w:eastAsia="zh-CN"/>
        </w:rPr>
      </w:pPr>
      <w:r>
        <w:rPr>
          <w:rFonts w:hint="eastAsia" w:ascii="仿宋" w:hAnsi="仿宋" w:eastAsia="仿宋"/>
          <w:b w:val="0"/>
          <w:bCs/>
          <w:color w:val="auto"/>
          <w:sz w:val="28"/>
          <w:szCs w:val="28"/>
          <w:lang w:val="en-US" w:eastAsia="zh-CN"/>
        </w:rPr>
        <w:t>11-14号宿舍楼的空调冷凝水、8号宿舍楼南侧雨水排放管入井、全校的散水沥青灌缝</w:t>
      </w:r>
      <w:r>
        <w:rPr>
          <w:rFonts w:hint="eastAsia" w:ascii="仿宋" w:hAnsi="仿宋" w:eastAsia="仿宋"/>
          <w:b w:val="0"/>
          <w:bCs/>
          <w:color w:val="auto"/>
          <w:sz w:val="28"/>
          <w:szCs w:val="28"/>
          <w:lang w:val="en-US" w:eastAsia="zh-CN"/>
        </w:rPr>
        <w:tab/>
      </w:r>
      <w:r>
        <w:rPr>
          <w:rFonts w:hint="eastAsia" w:ascii="仿宋" w:hAnsi="仿宋" w:eastAsia="仿宋"/>
          <w:b w:val="0"/>
          <w:bCs/>
          <w:color w:val="auto"/>
          <w:sz w:val="28"/>
          <w:szCs w:val="28"/>
          <w:lang w:val="en-US" w:eastAsia="zh-CN"/>
        </w:rPr>
        <w:tab/>
      </w:r>
      <w:r>
        <w:rPr>
          <w:rFonts w:hint="eastAsia" w:ascii="仿宋" w:hAnsi="仿宋" w:eastAsia="仿宋"/>
          <w:b w:val="0"/>
          <w:bCs/>
          <w:color w:val="auto"/>
          <w:sz w:val="28"/>
          <w:szCs w:val="28"/>
          <w:lang w:val="en-US" w:eastAsia="zh-CN"/>
        </w:rPr>
        <w:t xml:space="preserve"> </w:t>
      </w:r>
    </w:p>
    <w:p>
      <w:pPr>
        <w:rPr>
          <w:rFonts w:hint="eastAsia" w:ascii="仿宋" w:hAnsi="仿宋" w:eastAsia="仿宋"/>
          <w:b w:val="0"/>
          <w:bCs/>
          <w:color w:val="auto"/>
          <w:sz w:val="28"/>
          <w:szCs w:val="28"/>
        </w:rPr>
      </w:pPr>
      <w:r>
        <w:rPr>
          <w:rFonts w:hint="eastAsia" w:ascii="仿宋" w:hAnsi="仿宋" w:eastAsia="仿宋"/>
          <w:b w:val="0"/>
          <w:bCs/>
          <w:color w:val="auto"/>
          <w:sz w:val="28"/>
          <w:szCs w:val="28"/>
          <w:lang w:val="en-US" w:eastAsia="zh-CN"/>
        </w:rPr>
        <w:t>施工方案</w:t>
      </w:r>
      <w:r>
        <w:rPr>
          <w:rFonts w:hint="eastAsia" w:ascii="仿宋" w:hAnsi="仿宋" w:eastAsia="仿宋"/>
          <w:b w:val="0"/>
          <w:bCs/>
          <w:color w:val="auto"/>
          <w:sz w:val="28"/>
          <w:szCs w:val="28"/>
        </w:rPr>
        <w:t>：</w:t>
      </w:r>
    </w:p>
    <w:bookmarkEnd w:id="49"/>
    <w:p>
      <w:pPr>
        <w:ind w:firstLine="560" w:firstLineChars="200"/>
        <w:rPr>
          <w:rFonts w:hint="eastAsia" w:ascii="仿宋" w:hAnsi="仿宋" w:eastAsia="仿宋"/>
          <w:b w:val="0"/>
          <w:bCs/>
          <w:color w:val="auto"/>
          <w:sz w:val="28"/>
          <w:szCs w:val="28"/>
          <w:lang w:val="en-US" w:eastAsia="zh-CN"/>
        </w:rPr>
      </w:pPr>
      <w:r>
        <w:rPr>
          <w:rFonts w:hint="eastAsia" w:ascii="仿宋" w:hAnsi="仿宋" w:eastAsia="仿宋"/>
          <w:b w:val="0"/>
          <w:bCs/>
          <w:color w:val="auto"/>
          <w:sz w:val="28"/>
          <w:szCs w:val="28"/>
          <w:lang w:val="en-US" w:eastAsia="zh-CN"/>
        </w:rPr>
        <w:t>空调冷凝水每两间共用一根立管排放空调冷凝水；散水与主楼之间的缝隙清理干净、干燥，然后进行灌缝密封；雨水管进行散水破除、开挖沟，布置管道接入排污井，然后回填、恢复散水。</w:t>
      </w:r>
    </w:p>
    <w:p>
      <w:pPr>
        <w:ind w:firstLine="562" w:firstLineChars="200"/>
        <w:rPr>
          <w:rFonts w:hint="eastAsia" w:ascii="仿宋" w:hAnsi="仿宋" w:eastAsia="仿宋"/>
          <w:b/>
          <w:color w:val="auto"/>
          <w:sz w:val="28"/>
          <w:szCs w:val="28"/>
          <w:lang w:val="en-US" w:eastAsia="zh-CN"/>
        </w:rPr>
      </w:pPr>
    </w:p>
    <w:p>
      <w:pPr>
        <w:ind w:firstLine="562" w:firstLineChars="200"/>
        <w:rPr>
          <w:rFonts w:hint="eastAsia" w:ascii="仿宋" w:hAnsi="仿宋" w:eastAsia="仿宋"/>
          <w:b/>
          <w:color w:val="auto"/>
          <w:sz w:val="28"/>
          <w:szCs w:val="28"/>
          <w:lang w:val="en-US" w:eastAsia="zh-CN"/>
        </w:rPr>
      </w:pPr>
    </w:p>
    <w:p>
      <w:pPr>
        <w:ind w:firstLine="562" w:firstLineChars="200"/>
        <w:rPr>
          <w:rFonts w:hint="default" w:ascii="仿宋" w:hAnsi="仿宋" w:eastAsia="仿宋"/>
          <w:b/>
          <w:color w:val="auto"/>
          <w:sz w:val="28"/>
          <w:szCs w:val="28"/>
          <w:lang w:val="en-US" w:eastAsia="zh-CN"/>
        </w:rPr>
      </w:pPr>
    </w:p>
    <w:p>
      <w:pPr>
        <w:spacing w:line="1000" w:lineRule="exact"/>
        <w:jc w:val="both"/>
        <w:rPr>
          <w:rFonts w:hint="eastAsia" w:ascii="仿宋" w:hAnsi="仿宋" w:eastAsia="仿宋" w:cs="仿宋"/>
          <w:b/>
          <w:color w:val="auto"/>
          <w:sz w:val="72"/>
          <w:szCs w:val="72"/>
        </w:rPr>
      </w:pPr>
    </w:p>
    <w:p>
      <w:pPr>
        <w:spacing w:line="1000" w:lineRule="exact"/>
        <w:jc w:val="both"/>
        <w:rPr>
          <w:rFonts w:hint="eastAsia" w:ascii="仿宋" w:hAnsi="仿宋" w:eastAsia="仿宋" w:cs="仿宋"/>
          <w:b/>
          <w:color w:val="auto"/>
          <w:sz w:val="72"/>
          <w:szCs w:val="72"/>
        </w:rPr>
      </w:pPr>
    </w:p>
    <w:p>
      <w:pPr>
        <w:spacing w:line="1000" w:lineRule="exact"/>
        <w:jc w:val="both"/>
        <w:rPr>
          <w:rFonts w:hint="eastAsia" w:ascii="仿宋" w:hAnsi="仿宋" w:eastAsia="仿宋" w:cs="仿宋"/>
          <w:b/>
          <w:color w:val="auto"/>
          <w:sz w:val="72"/>
          <w:szCs w:val="72"/>
        </w:rPr>
      </w:pPr>
    </w:p>
    <w:p>
      <w:pPr>
        <w:jc w:val="center"/>
        <w:rPr>
          <w:rFonts w:hint="eastAsia" w:eastAsiaTheme="minorEastAsia"/>
          <w:color w:val="auto"/>
          <w:lang w:eastAsia="zh-CN"/>
        </w:rPr>
      </w:pPr>
    </w:p>
    <w:p>
      <w:pPr>
        <w:jc w:val="center"/>
        <w:rPr>
          <w:rFonts w:hint="eastAsia" w:eastAsiaTheme="minorEastAsia"/>
          <w:color w:val="auto"/>
          <w:lang w:eastAsia="zh-CN"/>
        </w:rPr>
      </w:pPr>
    </w:p>
    <w:p>
      <w:pPr>
        <w:jc w:val="center"/>
        <w:rPr>
          <w:rFonts w:hint="eastAsia" w:eastAsiaTheme="minorEastAsia"/>
          <w:color w:val="auto"/>
          <w:lang w:eastAsia="zh-CN"/>
        </w:rPr>
      </w:pPr>
    </w:p>
    <w:p>
      <w:pPr>
        <w:jc w:val="center"/>
        <w:rPr>
          <w:rFonts w:hint="eastAsia" w:eastAsiaTheme="minorEastAsia"/>
          <w:color w:val="auto"/>
          <w:lang w:eastAsia="zh-CN"/>
        </w:rPr>
      </w:pPr>
    </w:p>
    <w:p>
      <w:pPr>
        <w:jc w:val="center"/>
        <w:rPr>
          <w:rFonts w:hint="eastAsia" w:eastAsiaTheme="minorEastAsia"/>
          <w:color w:val="auto"/>
          <w:lang w:eastAsia="zh-CN"/>
        </w:rPr>
      </w:pPr>
    </w:p>
    <w:p>
      <w:pPr>
        <w:jc w:val="center"/>
        <w:rPr>
          <w:rFonts w:hint="eastAsia" w:eastAsiaTheme="minorEastAsia"/>
          <w:color w:val="auto"/>
          <w:lang w:eastAsia="zh-CN"/>
        </w:rPr>
      </w:pPr>
    </w:p>
    <w:p>
      <w:pPr>
        <w:jc w:val="center"/>
        <w:rPr>
          <w:rFonts w:hint="eastAsia" w:eastAsiaTheme="minorEastAsia"/>
          <w:color w:val="auto"/>
          <w:lang w:eastAsia="zh-CN"/>
        </w:rPr>
      </w:pPr>
      <w:r>
        <w:rPr>
          <w:rFonts w:hint="eastAsia" w:eastAsiaTheme="minorEastAsia"/>
          <w:color w:val="auto"/>
          <w:lang w:eastAsia="zh-CN"/>
        </w:rPr>
        <w:drawing>
          <wp:inline distT="0" distB="0" distL="114300" distR="114300">
            <wp:extent cx="672465" cy="672465"/>
            <wp:effectExtent l="0" t="0" r="0" b="0"/>
            <wp:docPr id="2" name="图片 2"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透明背景"/>
                    <pic:cNvPicPr>
                      <a:picLocks noChangeAspect="1"/>
                    </pic:cNvPicPr>
                  </pic:nvPicPr>
                  <pic:blipFill>
                    <a:blip r:embed="rId23"/>
                    <a:stretch>
                      <a:fillRect/>
                    </a:stretch>
                  </pic:blipFill>
                  <pic:spPr>
                    <a:xfrm>
                      <a:off x="0" y="0"/>
                      <a:ext cx="672465" cy="672465"/>
                    </a:xfrm>
                    <a:prstGeom prst="rect">
                      <a:avLst/>
                    </a:prstGeom>
                  </pic:spPr>
                </pic:pic>
              </a:graphicData>
            </a:graphic>
          </wp:inline>
        </w:drawing>
      </w:r>
      <w:r>
        <w:rPr>
          <w:rFonts w:hint="eastAsia" w:eastAsiaTheme="minorEastAsia"/>
          <w:color w:val="auto"/>
          <w:lang w:eastAsia="zh-CN"/>
        </w:rPr>
        <w:drawing>
          <wp:inline distT="0" distB="0" distL="114300" distR="114300">
            <wp:extent cx="4542790" cy="593725"/>
            <wp:effectExtent l="0" t="0" r="13970" b="635"/>
            <wp:docPr id="3" name="图片 3"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名透明背景png"/>
                    <pic:cNvPicPr>
                      <a:picLocks noChangeAspect="1"/>
                    </pic:cNvPicPr>
                  </pic:nvPicPr>
                  <pic:blipFill>
                    <a:blip r:embed="rId24"/>
                    <a:stretch>
                      <a:fillRect/>
                    </a:stretch>
                  </pic:blipFill>
                  <pic:spPr>
                    <a:xfrm>
                      <a:off x="0" y="0"/>
                      <a:ext cx="4542790" cy="593725"/>
                    </a:xfrm>
                    <a:prstGeom prst="rect">
                      <a:avLst/>
                    </a:prstGeom>
                  </pic:spPr>
                </pic:pic>
              </a:graphicData>
            </a:graphic>
          </wp:inline>
        </w:drawing>
      </w:r>
    </w:p>
    <w:p>
      <w:pPr>
        <w:jc w:val="center"/>
        <w:rPr>
          <w:rFonts w:hint="eastAsia" w:eastAsiaTheme="minorEastAsia"/>
          <w:color w:val="auto"/>
          <w:lang w:eastAsia="zh-CN"/>
        </w:rPr>
      </w:pPr>
    </w:p>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eastAsia" w:ascii="仿宋" w:hAnsi="仿宋" w:eastAsia="仿宋" w:cs="仿宋"/>
          <w:b/>
          <w:color w:val="auto"/>
          <w:sz w:val="72"/>
          <w:szCs w:val="72"/>
          <w:lang w:val="en-US" w:eastAsia="zh-CN"/>
        </w:rPr>
      </w:pPr>
      <w:r>
        <w:rPr>
          <w:rFonts w:hint="eastAsia" w:ascii="仿宋" w:hAnsi="仿宋" w:eastAsia="仿宋" w:cs="仿宋"/>
          <w:b/>
          <w:color w:val="auto"/>
          <w:sz w:val="72"/>
          <w:szCs w:val="72"/>
          <w:lang w:val="en-US" w:eastAsia="zh-CN"/>
        </w:rPr>
        <w:t>郑州城轨交通中等专业学校</w:t>
      </w:r>
    </w:p>
    <w:p>
      <w:pPr>
        <w:spacing w:line="580" w:lineRule="exact"/>
        <w:jc w:val="center"/>
        <w:rPr>
          <w:rFonts w:hint="eastAsia" w:ascii="仿宋" w:hAnsi="仿宋" w:eastAsia="仿宋" w:cs="仿宋"/>
          <w:b/>
          <w:color w:val="auto"/>
          <w:sz w:val="40"/>
          <w:szCs w:val="40"/>
          <w:lang w:val="en-US" w:eastAsia="zh-CN"/>
        </w:rPr>
      </w:pPr>
      <w:r>
        <w:rPr>
          <w:rFonts w:hint="eastAsia" w:ascii="仿宋" w:hAnsi="仿宋" w:eastAsia="仿宋" w:cs="仿宋"/>
          <w:b/>
          <w:color w:val="auto"/>
          <w:sz w:val="40"/>
          <w:szCs w:val="40"/>
          <w:lang w:val="en-US" w:eastAsia="zh-CN"/>
        </w:rPr>
        <w:t>空调冷凝水、雨水排放和散水沥青灌缝工程项目(二次）</w:t>
      </w:r>
    </w:p>
    <w:p>
      <w:pPr>
        <w:spacing w:line="580" w:lineRule="exact"/>
        <w:jc w:val="center"/>
        <w:rPr>
          <w:rFonts w:hint="eastAsia" w:ascii="仿宋" w:hAnsi="仿宋" w:eastAsia="仿宋" w:cs="仿宋"/>
          <w:b/>
          <w:color w:val="auto"/>
          <w:sz w:val="52"/>
          <w:szCs w:val="52"/>
        </w:rPr>
      </w:pPr>
      <w:r>
        <w:rPr>
          <w:rFonts w:hint="eastAsia" w:ascii="仿宋" w:hAnsi="仿宋" w:eastAsia="仿宋" w:cs="仿宋"/>
          <w:b/>
          <w:color w:val="auto"/>
          <w:sz w:val="52"/>
          <w:szCs w:val="52"/>
        </w:rPr>
        <w:t>报</w:t>
      </w:r>
    </w:p>
    <w:p>
      <w:pPr>
        <w:spacing w:line="580" w:lineRule="exact"/>
        <w:jc w:val="center"/>
        <w:rPr>
          <w:rFonts w:hint="eastAsia" w:ascii="仿宋" w:hAnsi="仿宋" w:eastAsia="仿宋" w:cs="仿宋"/>
          <w:b/>
          <w:color w:val="auto"/>
          <w:sz w:val="52"/>
          <w:szCs w:val="52"/>
        </w:rPr>
      </w:pPr>
      <w:r>
        <w:rPr>
          <w:rFonts w:hint="eastAsia" w:ascii="仿宋" w:hAnsi="仿宋" w:eastAsia="仿宋" w:cs="仿宋"/>
          <w:b/>
          <w:color w:val="auto"/>
          <w:sz w:val="52"/>
          <w:szCs w:val="52"/>
        </w:rPr>
        <w:t>价</w:t>
      </w:r>
    </w:p>
    <w:p>
      <w:pPr>
        <w:spacing w:line="580" w:lineRule="exact"/>
        <w:jc w:val="center"/>
        <w:rPr>
          <w:rFonts w:hint="eastAsia" w:ascii="仿宋" w:hAnsi="仿宋" w:eastAsia="仿宋" w:cs="仿宋"/>
          <w:b/>
          <w:color w:val="auto"/>
          <w:sz w:val="52"/>
          <w:szCs w:val="52"/>
        </w:rPr>
      </w:pPr>
      <w:r>
        <w:rPr>
          <w:rFonts w:hint="eastAsia" w:ascii="仿宋" w:hAnsi="仿宋" w:eastAsia="仿宋" w:cs="仿宋"/>
          <w:b/>
          <w:color w:val="auto"/>
          <w:sz w:val="52"/>
          <w:szCs w:val="52"/>
        </w:rPr>
        <w:t>响</w:t>
      </w:r>
    </w:p>
    <w:p>
      <w:pPr>
        <w:spacing w:line="580" w:lineRule="exact"/>
        <w:jc w:val="center"/>
        <w:rPr>
          <w:rFonts w:hint="eastAsia" w:ascii="仿宋" w:hAnsi="仿宋" w:eastAsia="仿宋" w:cs="仿宋"/>
          <w:b/>
          <w:color w:val="auto"/>
          <w:sz w:val="52"/>
          <w:szCs w:val="52"/>
        </w:rPr>
      </w:pPr>
      <w:r>
        <w:rPr>
          <w:rFonts w:hint="eastAsia" w:ascii="仿宋" w:hAnsi="仿宋" w:eastAsia="仿宋" w:cs="仿宋"/>
          <w:b/>
          <w:color w:val="auto"/>
          <w:sz w:val="52"/>
          <w:szCs w:val="52"/>
        </w:rPr>
        <w:t>应</w:t>
      </w:r>
    </w:p>
    <w:p>
      <w:pPr>
        <w:spacing w:line="580" w:lineRule="exact"/>
        <w:jc w:val="center"/>
        <w:rPr>
          <w:rFonts w:hint="eastAsia" w:ascii="仿宋" w:hAnsi="仿宋" w:eastAsia="仿宋" w:cs="仿宋"/>
          <w:b/>
          <w:color w:val="auto"/>
          <w:sz w:val="52"/>
          <w:szCs w:val="52"/>
        </w:rPr>
      </w:pPr>
      <w:r>
        <w:rPr>
          <w:rFonts w:hint="eastAsia" w:ascii="仿宋" w:hAnsi="仿宋" w:eastAsia="仿宋" w:cs="仿宋"/>
          <w:b/>
          <w:color w:val="auto"/>
          <w:sz w:val="52"/>
          <w:szCs w:val="52"/>
        </w:rPr>
        <w:t>文</w:t>
      </w:r>
    </w:p>
    <w:p>
      <w:pPr>
        <w:spacing w:line="580" w:lineRule="exact"/>
        <w:jc w:val="center"/>
        <w:rPr>
          <w:rFonts w:hint="eastAsia" w:ascii="仿宋" w:hAnsi="仿宋" w:eastAsia="仿宋" w:cs="仿宋"/>
          <w:b/>
          <w:color w:val="auto"/>
          <w:sz w:val="72"/>
          <w:szCs w:val="72"/>
        </w:rPr>
      </w:pPr>
      <w:r>
        <w:rPr>
          <w:rFonts w:hint="eastAsia" w:ascii="仿宋" w:hAnsi="仿宋" w:eastAsia="仿宋" w:cs="仿宋"/>
          <w:b/>
          <w:color w:val="auto"/>
          <w:sz w:val="52"/>
          <w:szCs w:val="52"/>
        </w:rPr>
        <w:t>件</w:t>
      </w:r>
    </w:p>
    <w:p>
      <w:pPr>
        <w:spacing w:line="500" w:lineRule="exact"/>
        <w:ind w:firstLine="2331" w:firstLineChars="645"/>
        <w:rPr>
          <w:rFonts w:hint="eastAsia" w:ascii="仿宋" w:hAnsi="仿宋" w:eastAsia="仿宋" w:cs="仿宋"/>
          <w:b/>
          <w:color w:val="auto"/>
          <w:sz w:val="36"/>
          <w:szCs w:val="36"/>
        </w:rPr>
      </w:pPr>
      <w:r>
        <w:rPr>
          <w:rFonts w:hint="eastAsia" w:ascii="仿宋" w:hAnsi="仿宋" w:eastAsia="仿宋" w:cs="仿宋"/>
          <w:b/>
          <w:color w:val="auto"/>
          <w:sz w:val="36"/>
          <w:szCs w:val="36"/>
        </w:rPr>
        <w:t>参与人名称（公司全称）：XXXX</w:t>
      </w:r>
    </w:p>
    <w:p>
      <w:pPr>
        <w:spacing w:line="500" w:lineRule="exact"/>
        <w:ind w:firstLine="2331" w:firstLineChars="645"/>
        <w:rPr>
          <w:rFonts w:hint="eastAsia" w:ascii="仿宋" w:hAnsi="仿宋" w:eastAsia="仿宋" w:cs="仿宋"/>
          <w:b/>
          <w:color w:val="auto"/>
          <w:sz w:val="36"/>
          <w:szCs w:val="36"/>
        </w:rPr>
      </w:pPr>
      <w:r>
        <w:rPr>
          <w:rFonts w:hint="eastAsia" w:ascii="仿宋" w:hAnsi="仿宋" w:eastAsia="仿宋" w:cs="仿宋"/>
          <w:b/>
          <w:color w:val="auto"/>
          <w:sz w:val="36"/>
          <w:szCs w:val="36"/>
        </w:rPr>
        <w:t>参与人授权代表：XXXX</w:t>
      </w:r>
    </w:p>
    <w:p>
      <w:pPr>
        <w:jc w:val="both"/>
        <w:rPr>
          <w:rFonts w:hint="eastAsia" w:ascii="仿宋" w:hAnsi="仿宋" w:eastAsia="仿宋" w:cs="仿宋"/>
          <w:b/>
          <w:bCs/>
          <w:color w:val="auto"/>
          <w:sz w:val="30"/>
          <w:szCs w:val="30"/>
        </w:rPr>
      </w:pPr>
    </w:p>
    <w:p>
      <w:pPr>
        <w:jc w:val="both"/>
        <w:rPr>
          <w:rFonts w:hint="eastAsia" w:ascii="仿宋" w:hAnsi="仿宋" w:eastAsia="仿宋" w:cs="仿宋"/>
          <w:b/>
          <w:bCs/>
          <w:color w:val="auto"/>
          <w:sz w:val="30"/>
          <w:szCs w:val="30"/>
        </w:rPr>
      </w:pPr>
    </w:p>
    <w:p>
      <w:pPr>
        <w:jc w:val="both"/>
        <w:rPr>
          <w:rFonts w:hint="eastAsia" w:ascii="仿宋" w:hAnsi="仿宋" w:eastAsia="仿宋" w:cs="仿宋"/>
          <w:b/>
          <w:bCs/>
          <w:color w:val="auto"/>
          <w:sz w:val="30"/>
          <w:szCs w:val="30"/>
        </w:rPr>
      </w:pPr>
    </w:p>
    <w:p>
      <w:pPr>
        <w:jc w:val="center"/>
        <w:rPr>
          <w:rFonts w:hint="eastAsia" w:ascii="仿宋" w:hAnsi="仿宋" w:eastAsia="仿宋" w:cs="仿宋"/>
          <w:b/>
          <w:bCs/>
          <w:color w:val="auto"/>
          <w:sz w:val="30"/>
          <w:szCs w:val="30"/>
        </w:rPr>
        <w:sectPr>
          <w:headerReference r:id="rId13" w:type="first"/>
          <w:headerReference r:id="rId12" w:type="default"/>
          <w:type w:val="continuous"/>
          <w:pgSz w:w="11906" w:h="16838"/>
          <w:pgMar w:top="1440" w:right="1416" w:bottom="1440" w:left="1134" w:header="851" w:footer="227" w:gutter="0"/>
          <w:cols w:space="425" w:num="1"/>
          <w:titlePg/>
          <w:docGrid w:type="lines" w:linePitch="312" w:charSpace="0"/>
        </w:sectPr>
      </w:pPr>
      <w:r>
        <w:rPr>
          <w:rFonts w:hint="eastAsia" w:ascii="仿宋" w:hAnsi="仿宋" w:eastAsia="仿宋" w:cs="仿宋"/>
          <w:b/>
          <w:bCs/>
          <w:color w:val="auto"/>
          <w:sz w:val="30"/>
          <w:szCs w:val="30"/>
        </w:rPr>
        <w:t>此封面应作为报价响应文件封面并由参与人自行填写</w:t>
      </w:r>
    </w:p>
    <w:p>
      <w:pPr>
        <w:rPr>
          <w:rFonts w:hint="eastAsia" w:ascii="仿宋" w:hAnsi="仿宋" w:eastAsia="仿宋" w:cs="仿宋"/>
          <w:b/>
          <w:bCs/>
          <w:color w:val="auto"/>
          <w:sz w:val="30"/>
          <w:szCs w:val="30"/>
        </w:rPr>
        <w:sectPr>
          <w:headerReference r:id="rId15" w:type="first"/>
          <w:headerReference r:id="rId14" w:type="default"/>
          <w:footerReference r:id="rId16" w:type="default"/>
          <w:type w:val="continuous"/>
          <w:pgSz w:w="11906" w:h="16838"/>
          <w:pgMar w:top="1440" w:right="1416" w:bottom="1440" w:left="1134" w:header="851" w:footer="227" w:gutter="0"/>
          <w:pgNumType w:fmt="decimal"/>
          <w:cols w:space="0" w:num="1"/>
          <w:rtlGutter w:val="0"/>
          <w:docGrid w:type="lines" w:linePitch="312" w:charSpace="0"/>
        </w:sectPr>
      </w:pPr>
    </w:p>
    <w:p>
      <w:pPr>
        <w:jc w:val="center"/>
        <w:outlineLvl w:val="1"/>
        <w:rPr>
          <w:rFonts w:hint="eastAsia" w:ascii="仿宋" w:hAnsi="仿宋" w:eastAsia="仿宋" w:cs="仿宋"/>
          <w:b/>
          <w:bCs/>
          <w:color w:val="auto"/>
          <w:sz w:val="28"/>
          <w:szCs w:val="28"/>
        </w:rPr>
      </w:pPr>
      <w:bookmarkStart w:id="50" w:name="_Toc213756051"/>
      <w:bookmarkStart w:id="51" w:name="_Toc267059030"/>
      <w:bookmarkStart w:id="52" w:name="_Toc259692647"/>
      <w:bookmarkStart w:id="53" w:name="_Toc213208766"/>
      <w:bookmarkStart w:id="54" w:name="_Toc267059653"/>
      <w:bookmarkStart w:id="55" w:name="_Toc258401256"/>
      <w:bookmarkStart w:id="56" w:name="_Toc180302913"/>
      <w:bookmarkStart w:id="57" w:name="_Toc251613829"/>
      <w:bookmarkStart w:id="58" w:name="_Toc192996446"/>
      <w:bookmarkStart w:id="59" w:name="_Toc192664153"/>
      <w:bookmarkStart w:id="60" w:name="_Toc235438344"/>
      <w:bookmarkStart w:id="61" w:name="_Toc191789329"/>
      <w:bookmarkStart w:id="62" w:name="_Toc266868937"/>
      <w:bookmarkStart w:id="63" w:name="_Toc181436565"/>
      <w:bookmarkStart w:id="64" w:name="_Toc192663835"/>
      <w:bookmarkStart w:id="65" w:name="_Toc255975007"/>
      <w:bookmarkStart w:id="66" w:name="_Toc223146608"/>
      <w:bookmarkStart w:id="67" w:name="_Toc253066614"/>
      <w:bookmarkStart w:id="68" w:name="_Toc254790899"/>
      <w:bookmarkStart w:id="69" w:name="_Toc267059539"/>
      <w:bookmarkStart w:id="70" w:name="_Toc227058530"/>
      <w:bookmarkStart w:id="71" w:name="_Toc259692740"/>
      <w:bookmarkStart w:id="72" w:name="_Toc160880529"/>
      <w:bookmarkStart w:id="73" w:name="_Toc235438274"/>
      <w:bookmarkStart w:id="74" w:name="_Toc211917116"/>
      <w:bookmarkStart w:id="75" w:name="_Toc267059919"/>
      <w:bookmarkStart w:id="76" w:name="_Toc249325711"/>
      <w:bookmarkStart w:id="77" w:name="_Toc213755995"/>
      <w:bookmarkStart w:id="78" w:name="_Toc217891402"/>
      <w:bookmarkStart w:id="79" w:name="_Toc267059806"/>
      <w:bookmarkStart w:id="80" w:name="_Toc219800243"/>
      <w:bookmarkStart w:id="81" w:name="_Toc267060321"/>
      <w:bookmarkStart w:id="82" w:name="_Toc191783222"/>
      <w:bookmarkStart w:id="83" w:name="_Toc203355733"/>
      <w:bookmarkStart w:id="84" w:name="_Toc169332838"/>
      <w:bookmarkStart w:id="85" w:name="_Toc236021449"/>
      <w:bookmarkStart w:id="86" w:name="_Toc235437991"/>
      <w:bookmarkStart w:id="87" w:name="_Toc267059181"/>
      <w:bookmarkStart w:id="88" w:name="_Toc191803626"/>
      <w:bookmarkStart w:id="89" w:name="_Toc213755939"/>
      <w:bookmarkStart w:id="90" w:name="_Toc193165734"/>
      <w:bookmarkStart w:id="91" w:name="_Toc266870907"/>
      <w:bookmarkStart w:id="92" w:name="_Toc273178698"/>
      <w:bookmarkStart w:id="93" w:name="_Toc177985469"/>
      <w:bookmarkStart w:id="94" w:name="_Toc213755858"/>
      <w:bookmarkStart w:id="95" w:name="_Toc182805217"/>
      <w:bookmarkStart w:id="96" w:name="_Toc232302115"/>
      <w:bookmarkStart w:id="97" w:name="_Toc160880160"/>
      <w:bookmarkStart w:id="98" w:name="_Toc266870432"/>
      <w:bookmarkStart w:id="99" w:name="_Toc182372782"/>
      <w:bookmarkStart w:id="100" w:name="_Toc193160448"/>
      <w:bookmarkStart w:id="101" w:name="_Toc191802690"/>
      <w:bookmarkStart w:id="102" w:name="_Toc192663686"/>
      <w:bookmarkStart w:id="103" w:name="_Toc181436461"/>
      <w:bookmarkStart w:id="104" w:name="_Toc266870833"/>
      <w:bookmarkStart w:id="105" w:name="_Toc267060208"/>
      <w:bookmarkStart w:id="106" w:name="_Toc251586231"/>
      <w:bookmarkStart w:id="107" w:name="_Toc267060453"/>
      <w:bookmarkStart w:id="108" w:name="_Toc259520865"/>
      <w:bookmarkStart w:id="109" w:name="_Toc266868670"/>
      <w:bookmarkStart w:id="110" w:name="_Toc192996338"/>
      <w:bookmarkStart w:id="111" w:name="_Toc169332949"/>
      <w:bookmarkStart w:id="112" w:name="_Toc225669322"/>
      <w:bookmarkStart w:id="113" w:name="_Toc170798793"/>
      <w:bookmarkStart w:id="114" w:name="_Toc267060068"/>
      <w:bookmarkStart w:id="115" w:name="_Toc230071147"/>
      <w:r>
        <w:rPr>
          <w:rFonts w:hint="eastAsia" w:ascii="仿宋" w:hAnsi="仿宋" w:eastAsia="仿宋" w:cs="仿宋"/>
          <w:b/>
          <w:bCs/>
          <w:color w:val="auto"/>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cs="仿宋"/>
          <w:b/>
          <w:bCs/>
          <w:color w:val="auto"/>
          <w:sz w:val="28"/>
          <w:szCs w:val="28"/>
          <w:lang w:eastAsia="zh-CN"/>
        </w:rPr>
        <w:t>询价</w:t>
      </w:r>
      <w:r>
        <w:rPr>
          <w:rFonts w:hint="eastAsia" w:ascii="仿宋" w:hAnsi="仿宋" w:eastAsia="仿宋" w:cs="仿宋"/>
          <w:b/>
          <w:bCs/>
          <w:color w:val="auto"/>
          <w:sz w:val="28"/>
          <w:szCs w:val="28"/>
        </w:rPr>
        <w:t>响应函</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致：</w:t>
      </w:r>
      <w:r>
        <w:rPr>
          <w:rFonts w:hint="eastAsia" w:ascii="仿宋" w:hAnsi="仿宋" w:eastAsia="仿宋" w:cs="仿宋"/>
          <w:color w:val="auto"/>
          <w:sz w:val="28"/>
          <w:szCs w:val="28"/>
          <w:lang w:val="en-US" w:eastAsia="zh-CN"/>
        </w:rPr>
        <w:t>郑州城轨交通中等专业学校</w:t>
      </w:r>
      <w:r>
        <w:rPr>
          <w:rFonts w:hint="eastAsia" w:ascii="仿宋" w:hAnsi="仿宋" w:eastAsia="仿宋" w:cs="仿宋"/>
          <w:color w:val="auto"/>
          <w:sz w:val="28"/>
          <w:szCs w:val="28"/>
        </w:rPr>
        <w:t>学校</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根据贵方为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项目的公开</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 xml:space="preserve">邀请（编号）: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，本签字代表</w:t>
      </w:r>
      <w:r>
        <w:rPr>
          <w:rFonts w:hint="eastAsia" w:ascii="仿宋" w:hAnsi="仿宋" w:eastAsia="仿宋" w:cs="仿宋"/>
          <w:color w:val="auto"/>
          <w:sz w:val="28"/>
          <w:szCs w:val="28"/>
          <w:u w:val="single"/>
        </w:rPr>
        <w:t>（全名、职务）</w:t>
      </w:r>
      <w:r>
        <w:rPr>
          <w:rFonts w:hint="eastAsia" w:ascii="仿宋" w:hAnsi="仿宋" w:eastAsia="仿宋" w:cs="仿宋"/>
          <w:color w:val="auto"/>
          <w:sz w:val="28"/>
          <w:szCs w:val="28"/>
        </w:rPr>
        <w:t>正式授权并代表我方</w:t>
      </w:r>
      <w:r>
        <w:rPr>
          <w:rFonts w:hint="eastAsia" w:ascii="仿宋" w:hAnsi="仿宋" w:eastAsia="仿宋" w:cs="仿宋"/>
          <w:color w:val="auto"/>
          <w:sz w:val="28"/>
          <w:szCs w:val="28"/>
          <w:u w:val="single"/>
        </w:rPr>
        <w:t>（参与人公司名称、地址）</w:t>
      </w:r>
      <w:r>
        <w:rPr>
          <w:rFonts w:hint="eastAsia" w:ascii="仿宋" w:hAnsi="仿宋" w:eastAsia="仿宋" w:cs="仿宋"/>
          <w:color w:val="auto"/>
          <w:sz w:val="28"/>
          <w:szCs w:val="28"/>
        </w:rPr>
        <w:t>提交下述文件正本</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份和副本</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份。</w:t>
      </w:r>
    </w:p>
    <w:p>
      <w:pPr>
        <w:spacing w:after="0"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 报价一览表</w:t>
      </w:r>
    </w:p>
    <w:p>
      <w:pPr>
        <w:spacing w:after="0"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 分项报价表</w:t>
      </w:r>
    </w:p>
    <w:p>
      <w:pPr>
        <w:spacing w:after="0"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参与人资格证明文件</w:t>
      </w:r>
    </w:p>
    <w:p>
      <w:pPr>
        <w:spacing w:after="0"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据此函，签字代表宣布同意如下：</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1.所附详细报价表中规定的应提供和交付的货物及服务报价总价（国内现场交货价）为人民币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，即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（中文表述）。</w:t>
      </w:r>
    </w:p>
    <w:p>
      <w:pPr>
        <w:spacing w:after="0"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2.参与人已详细审查全部公开</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文件，包括修改文件（如有的话）和有关附件，将自行承担因对全部</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响应文件理解不正确或误解而产生的相应后果。</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3.参与人保证遵守公开</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文件的全部规定，参与人所提交的材料中所含的信息均为真实、准确、完整，且不具有任何误导性。</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4.参与人将按公开</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文件的规定履行合同责任和义务。</w:t>
      </w:r>
    </w:p>
    <w:p>
      <w:pPr>
        <w:spacing w:after="0"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5.参与人同意提供按照采购单位可能要求的与其公开</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有关的一切数据或资料，完全理解贵方不一定要接受最低的报价或收到的任何</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响应文件。</w:t>
      </w:r>
    </w:p>
    <w:p>
      <w:pPr>
        <w:spacing w:after="0" w:line="48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6.与本此公开</w:t>
      </w:r>
      <w:r>
        <w:rPr>
          <w:rFonts w:hint="eastAsia" w:ascii="仿宋" w:hAnsi="仿宋" w:eastAsia="仿宋" w:cs="仿宋"/>
          <w:color w:val="auto"/>
          <w:sz w:val="28"/>
          <w:szCs w:val="28"/>
          <w:lang w:eastAsia="zh-CN"/>
        </w:rPr>
        <w:t>询价</w:t>
      </w:r>
      <w:r>
        <w:rPr>
          <w:rFonts w:hint="eastAsia" w:ascii="仿宋" w:hAnsi="仿宋" w:eastAsia="仿宋" w:cs="仿宋"/>
          <w:color w:val="auto"/>
          <w:sz w:val="28"/>
          <w:szCs w:val="28"/>
        </w:rPr>
        <w:t>有关的一切正式往来通讯请寄：</w:t>
      </w:r>
    </w:p>
    <w:p>
      <w:pPr>
        <w:spacing w:after="0"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      地址：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邮编： </w:t>
      </w:r>
      <w:r>
        <w:rPr>
          <w:rFonts w:hint="eastAsia" w:ascii="仿宋" w:hAnsi="仿宋" w:eastAsia="仿宋" w:cs="仿宋"/>
          <w:color w:val="auto"/>
          <w:sz w:val="28"/>
          <w:szCs w:val="28"/>
          <w:u w:val="single"/>
        </w:rPr>
        <w:t xml:space="preserve">                 </w:t>
      </w:r>
    </w:p>
    <w:p>
      <w:pPr>
        <w:spacing w:after="0"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      电话：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传真： </w:t>
      </w:r>
      <w:r>
        <w:rPr>
          <w:rFonts w:hint="eastAsia" w:ascii="仿宋" w:hAnsi="仿宋" w:eastAsia="仿宋" w:cs="仿宋"/>
          <w:color w:val="auto"/>
          <w:sz w:val="28"/>
          <w:szCs w:val="28"/>
          <w:u w:val="single"/>
        </w:rPr>
        <w:t xml:space="preserve">                 </w:t>
      </w:r>
    </w:p>
    <w:p>
      <w:pPr>
        <w:spacing w:after="0" w:line="480" w:lineRule="exact"/>
        <w:rPr>
          <w:rFonts w:hint="eastAsia" w:ascii="仿宋" w:hAnsi="仿宋" w:eastAsia="仿宋" w:cs="仿宋"/>
          <w:color w:val="auto"/>
          <w:sz w:val="28"/>
          <w:szCs w:val="28"/>
          <w:u w:val="single"/>
        </w:rPr>
      </w:pPr>
      <w:r>
        <w:rPr>
          <w:rFonts w:hint="eastAsia" w:ascii="仿宋" w:hAnsi="仿宋" w:eastAsia="仿宋" w:cs="仿宋"/>
          <w:color w:val="auto"/>
          <w:sz w:val="28"/>
          <w:szCs w:val="28"/>
        </w:rPr>
        <w:t xml:space="preserve">      参与人授权代表签字： </w:t>
      </w:r>
      <w:r>
        <w:rPr>
          <w:rFonts w:hint="eastAsia" w:ascii="仿宋" w:hAnsi="仿宋" w:eastAsia="仿宋" w:cs="仿宋"/>
          <w:color w:val="auto"/>
          <w:sz w:val="28"/>
          <w:szCs w:val="28"/>
          <w:u w:val="single"/>
        </w:rPr>
        <w:t xml:space="preserve">                </w:t>
      </w:r>
    </w:p>
    <w:p>
      <w:pPr>
        <w:spacing w:after="0" w:line="480" w:lineRule="exact"/>
        <w:rPr>
          <w:rFonts w:hint="eastAsia" w:ascii="仿宋" w:hAnsi="仿宋" w:eastAsia="仿宋" w:cs="仿宋"/>
          <w:color w:val="auto"/>
          <w:sz w:val="28"/>
          <w:szCs w:val="28"/>
        </w:rPr>
      </w:pPr>
      <w:r>
        <w:rPr>
          <w:rFonts w:hint="eastAsia" w:ascii="仿宋" w:hAnsi="仿宋" w:eastAsia="仿宋" w:cs="仿宋"/>
          <w:color w:val="auto"/>
          <w:sz w:val="28"/>
          <w:szCs w:val="28"/>
        </w:rPr>
        <w:t xml:space="preserve">      参与人（公司全称并加盖公章）：</w:t>
      </w:r>
      <w:r>
        <w:rPr>
          <w:rFonts w:hint="eastAsia" w:ascii="仿宋" w:hAnsi="仿宋" w:eastAsia="仿宋" w:cs="仿宋"/>
          <w:color w:val="auto"/>
          <w:sz w:val="28"/>
          <w:szCs w:val="28"/>
          <w:u w:val="single"/>
        </w:rPr>
        <w:t xml:space="preserve">                       </w:t>
      </w:r>
    </w:p>
    <w:p>
      <w:pPr>
        <w:pStyle w:val="9"/>
        <w:spacing w:line="480" w:lineRule="exact"/>
        <w:jc w:val="left"/>
        <w:outlineLvl w:val="9"/>
        <w:rPr>
          <w:rFonts w:hint="eastAsia" w:ascii="仿宋" w:hAnsi="仿宋" w:eastAsia="仿宋" w:cs="仿宋"/>
          <w:color w:val="auto"/>
          <w:szCs w:val="28"/>
        </w:rPr>
      </w:pPr>
      <w:r>
        <w:rPr>
          <w:rFonts w:hint="eastAsia" w:ascii="仿宋" w:hAnsi="仿宋" w:eastAsia="仿宋" w:cs="仿宋"/>
          <w:color w:val="auto"/>
          <w:szCs w:val="28"/>
        </w:rPr>
        <w:t xml:space="preserve">      日  期： </w:t>
      </w:r>
      <w:r>
        <w:rPr>
          <w:rFonts w:hint="eastAsia" w:ascii="仿宋" w:hAnsi="仿宋" w:eastAsia="仿宋" w:cs="仿宋"/>
          <w:color w:val="auto"/>
          <w:szCs w:val="28"/>
          <w:u w:val="single"/>
        </w:rPr>
        <w:t xml:space="preserve">    </w:t>
      </w:r>
      <w:r>
        <w:rPr>
          <w:rFonts w:hint="eastAsia" w:ascii="仿宋" w:hAnsi="仿宋" w:eastAsia="仿宋" w:cs="仿宋"/>
          <w:color w:val="auto"/>
          <w:szCs w:val="28"/>
        </w:rPr>
        <w:t xml:space="preserve">年 </w:t>
      </w:r>
      <w:r>
        <w:rPr>
          <w:rFonts w:hint="eastAsia" w:ascii="仿宋" w:hAnsi="仿宋" w:eastAsia="仿宋" w:cs="仿宋"/>
          <w:color w:val="auto"/>
          <w:szCs w:val="28"/>
          <w:u w:val="single"/>
        </w:rPr>
        <w:t xml:space="preserve">   </w:t>
      </w:r>
      <w:r>
        <w:rPr>
          <w:rFonts w:hint="eastAsia" w:ascii="仿宋" w:hAnsi="仿宋" w:eastAsia="仿宋" w:cs="仿宋"/>
          <w:color w:val="auto"/>
          <w:szCs w:val="28"/>
        </w:rPr>
        <w:t xml:space="preserve">月 </w:t>
      </w:r>
      <w:r>
        <w:rPr>
          <w:rFonts w:hint="eastAsia" w:ascii="仿宋" w:hAnsi="仿宋" w:eastAsia="仿宋" w:cs="仿宋"/>
          <w:color w:val="auto"/>
          <w:szCs w:val="28"/>
          <w:u w:val="single"/>
        </w:rPr>
        <w:t xml:space="preserve">   </w:t>
      </w:r>
      <w:r>
        <w:rPr>
          <w:rFonts w:hint="eastAsia" w:ascii="仿宋" w:hAnsi="仿宋" w:eastAsia="仿宋" w:cs="仿宋"/>
          <w:color w:val="auto"/>
          <w:szCs w:val="28"/>
        </w:rPr>
        <w:t>日</w:t>
      </w:r>
    </w:p>
    <w:p>
      <w:pPr>
        <w:rPr>
          <w:rFonts w:hint="eastAsia" w:ascii="仿宋" w:hAnsi="仿宋" w:eastAsia="仿宋" w:cs="仿宋"/>
          <w:color w:val="auto"/>
          <w:kern w:val="2"/>
          <w:sz w:val="28"/>
          <w:szCs w:val="28"/>
        </w:rPr>
      </w:pPr>
      <w:r>
        <w:rPr>
          <w:rFonts w:hint="eastAsia" w:ascii="仿宋" w:hAnsi="仿宋" w:eastAsia="仿宋" w:cs="仿宋"/>
          <w:color w:val="auto"/>
          <w:szCs w:val="28"/>
        </w:rPr>
        <w:br w:type="page"/>
      </w:r>
    </w:p>
    <w:p>
      <w:pPr>
        <w:jc w:val="center"/>
        <w:outlineLvl w:val="1"/>
        <w:rPr>
          <w:rFonts w:ascii="仿宋" w:hAnsi="仿宋" w:eastAsia="仿宋"/>
          <w:b/>
          <w:bCs/>
          <w:color w:val="auto"/>
          <w:sz w:val="28"/>
          <w:szCs w:val="28"/>
        </w:rPr>
      </w:pPr>
      <w:bookmarkStart w:id="116" w:name="_Toc213756057"/>
      <w:bookmarkStart w:id="117" w:name="_Toc230071153"/>
      <w:bookmarkStart w:id="118" w:name="_Toc266870839"/>
      <w:bookmarkStart w:id="119" w:name="_Toc267059658"/>
      <w:bookmarkStart w:id="120" w:name="_Toc259692749"/>
      <w:bookmarkStart w:id="121" w:name="_Toc267059035"/>
      <w:bookmarkStart w:id="122" w:name="_Toc213755864"/>
      <w:bookmarkStart w:id="123" w:name="_Toc181436466"/>
      <w:bookmarkStart w:id="124" w:name="_Toc255975016"/>
      <w:bookmarkStart w:id="125" w:name="_Toc219800249"/>
      <w:bookmarkStart w:id="126" w:name="_Toc180302918"/>
      <w:bookmarkStart w:id="127" w:name="_Toc169332843"/>
      <w:bookmarkStart w:id="128" w:name="_Toc267059544"/>
      <w:bookmarkStart w:id="129" w:name="_Toc192664158"/>
      <w:bookmarkStart w:id="130" w:name="_Toc251586241"/>
      <w:bookmarkStart w:id="131" w:name="_Toc267060216"/>
      <w:bookmarkStart w:id="132" w:name="_Toc259692656"/>
      <w:bookmarkStart w:id="133" w:name="_Toc267059924"/>
      <w:bookmarkStart w:id="134" w:name="_Toc213755945"/>
      <w:bookmarkStart w:id="135" w:name="_Toc193165739"/>
      <w:bookmarkStart w:id="136" w:name="_Toc267060076"/>
      <w:bookmarkStart w:id="137" w:name="_Toc267060326"/>
      <w:bookmarkStart w:id="138" w:name="_Toc191802695"/>
      <w:bookmarkStart w:id="139" w:name="_Toc267060461"/>
      <w:bookmarkStart w:id="140" w:name="_Toc249325720"/>
      <w:bookmarkStart w:id="141" w:name="_Toc169332954"/>
      <w:bookmarkStart w:id="142" w:name="_Toc259520874"/>
      <w:bookmarkStart w:id="143" w:name="_Toc192663840"/>
      <w:bookmarkStart w:id="144" w:name="_Toc267059186"/>
      <w:bookmarkStart w:id="145" w:name="_Toc251613839"/>
      <w:bookmarkStart w:id="146" w:name="_Toc191789334"/>
      <w:bookmarkStart w:id="147" w:name="_Toc170798798"/>
      <w:bookmarkStart w:id="148" w:name="_Toc232302122"/>
      <w:bookmarkStart w:id="149" w:name="_Toc213208771"/>
      <w:bookmarkStart w:id="150" w:name="_Toc266868943"/>
      <w:bookmarkStart w:id="151" w:name="_Toc213756001"/>
      <w:bookmarkStart w:id="152" w:name="_Toc254790909"/>
      <w:bookmarkStart w:id="153" w:name="_Toc266868679"/>
      <w:bookmarkStart w:id="154" w:name="_Toc217891408"/>
      <w:bookmarkStart w:id="155" w:name="_Toc211917121"/>
      <w:bookmarkStart w:id="156" w:name="_Toc235438281"/>
      <w:bookmarkStart w:id="157" w:name="_Toc181436570"/>
      <w:bookmarkStart w:id="158" w:name="_Toc193160453"/>
      <w:bookmarkStart w:id="159" w:name="_Toc191803631"/>
      <w:bookmarkStart w:id="160" w:name="_Toc192996343"/>
      <w:bookmarkStart w:id="161" w:name="_Toc227058536"/>
      <w:bookmarkStart w:id="162" w:name="_Toc177985474"/>
      <w:bookmarkStart w:id="163" w:name="_Toc253066624"/>
      <w:bookmarkStart w:id="164" w:name="_Toc160880165"/>
      <w:bookmarkStart w:id="165" w:name="_Toc191783227"/>
      <w:bookmarkStart w:id="166" w:name="_Toc267059811"/>
      <w:bookmarkStart w:id="167" w:name="_Toc266870441"/>
      <w:bookmarkStart w:id="168" w:name="_Toc258401265"/>
      <w:bookmarkStart w:id="169" w:name="_Toc236021457"/>
      <w:bookmarkStart w:id="170" w:name="_Toc182805222"/>
      <w:bookmarkStart w:id="171" w:name="_Toc192996451"/>
      <w:bookmarkStart w:id="172" w:name="_Toc273178703"/>
      <w:bookmarkStart w:id="173" w:name="_Toc182372787"/>
      <w:bookmarkStart w:id="174" w:name="_Toc192663691"/>
      <w:bookmarkStart w:id="175" w:name="_Toc235438352"/>
      <w:bookmarkStart w:id="176" w:name="_Toc266870916"/>
      <w:bookmarkStart w:id="177" w:name="_Toc235437998"/>
      <w:bookmarkStart w:id="178" w:name="_Toc223146614"/>
      <w:bookmarkStart w:id="179" w:name="_Toc225669328"/>
      <w:bookmarkStart w:id="180" w:name="_Toc160880534"/>
      <w:bookmarkStart w:id="181" w:name="_Toc203355738"/>
      <w:r>
        <w:rPr>
          <w:rFonts w:hint="eastAsia" w:ascii="仿宋" w:hAnsi="仿宋" w:eastAsia="仿宋"/>
          <w:b/>
          <w:bCs/>
          <w:color w:val="auto"/>
          <w:sz w:val="28"/>
          <w:szCs w:val="28"/>
        </w:rPr>
        <w:t>2、报价一览表</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 xml:space="preserve">                   项目编号：</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货币单位：</w:t>
      </w:r>
    </w:p>
    <w:p>
      <w:pPr>
        <w:rPr>
          <w:rFonts w:ascii="仿宋" w:hAnsi="仿宋" w:eastAsia="仿宋"/>
          <w:color w:val="auto"/>
          <w:sz w:val="28"/>
          <w:szCs w:val="28"/>
        </w:rPr>
      </w:pPr>
    </w:p>
    <w:p>
      <w:pPr>
        <w:rPr>
          <w:rFonts w:ascii="仿宋" w:hAnsi="仿宋" w:eastAsia="仿宋"/>
          <w:color w:val="auto"/>
          <w:sz w:val="28"/>
          <w:szCs w:val="28"/>
        </w:rPr>
      </w:pPr>
    </w:p>
    <w:p>
      <w:pPr>
        <w:rPr>
          <w:rFonts w:ascii="仿宋" w:hAnsi="仿宋" w:eastAsia="仿宋"/>
          <w:color w:val="auto"/>
          <w:sz w:val="28"/>
          <w:szCs w:val="28"/>
        </w:rPr>
      </w:pPr>
    </w:p>
    <w:p>
      <w:pPr>
        <w:rPr>
          <w:rFonts w:ascii="仿宋" w:hAnsi="仿宋" w:eastAsia="仿宋"/>
          <w:color w:val="auto"/>
          <w:sz w:val="28"/>
          <w:szCs w:val="28"/>
        </w:rPr>
      </w:pPr>
    </w:p>
    <w:p>
      <w:pPr>
        <w:rPr>
          <w:rFonts w:ascii="仿宋" w:hAnsi="仿宋" w:eastAsia="仿宋"/>
          <w:color w:val="auto"/>
          <w:sz w:val="28"/>
          <w:szCs w:val="28"/>
        </w:rPr>
      </w:pPr>
    </w:p>
    <w:p>
      <w:pPr>
        <w:rPr>
          <w:rFonts w:ascii="仿宋" w:hAnsi="仿宋" w:eastAsia="仿宋"/>
          <w:color w:val="auto"/>
          <w:sz w:val="28"/>
          <w:szCs w:val="28"/>
        </w:rPr>
      </w:pPr>
    </w:p>
    <w:p>
      <w:pPr>
        <w:rPr>
          <w:rFonts w:ascii="仿宋" w:hAnsi="仿宋" w:eastAsia="仿宋"/>
          <w:color w:val="auto"/>
          <w:sz w:val="28"/>
          <w:szCs w:val="28"/>
        </w:rPr>
      </w:pPr>
    </w:p>
    <w:p>
      <w:pPr>
        <w:spacing w:line="360" w:lineRule="auto"/>
        <w:ind w:right="960"/>
        <w:jc w:val="right"/>
        <w:rPr>
          <w:rFonts w:ascii="仿宋" w:hAnsi="仿宋" w:eastAsia="仿宋"/>
          <w:color w:val="auto"/>
          <w:sz w:val="28"/>
          <w:szCs w:val="28"/>
          <w:lang w:val="zh-CN"/>
        </w:rPr>
      </w:pPr>
      <w:r>
        <w:rPr>
          <w:rFonts w:hint="eastAsia" w:ascii="仿宋" w:hAnsi="仿宋" w:eastAsia="仿宋"/>
          <w:color w:val="auto"/>
          <w:sz w:val="28"/>
          <w:szCs w:val="28"/>
          <w:lang w:val="zh-CN"/>
        </w:rPr>
        <w:t>报价授权委托人</w:t>
      </w:r>
      <w:r>
        <w:rPr>
          <w:rFonts w:ascii="仿宋" w:hAnsi="仿宋" w:eastAsia="仿宋"/>
          <w:color w:val="auto"/>
          <w:sz w:val="28"/>
          <w:szCs w:val="28"/>
          <w:lang w:val="zh-CN"/>
        </w:rPr>
        <w:t>（签字</w:t>
      </w:r>
      <w:r>
        <w:rPr>
          <w:rFonts w:hint="eastAsia" w:ascii="仿宋" w:hAnsi="仿宋" w:eastAsia="仿宋"/>
          <w:color w:val="auto"/>
          <w:sz w:val="28"/>
          <w:szCs w:val="28"/>
          <w:lang w:val="zh-CN"/>
        </w:rPr>
        <w:t>或盖章</w:t>
      </w:r>
      <w:r>
        <w:rPr>
          <w:rFonts w:ascii="仿宋" w:hAnsi="仿宋" w:eastAsia="仿宋"/>
          <w:color w:val="auto"/>
          <w:sz w:val="28"/>
          <w:szCs w:val="28"/>
          <w:lang w:val="zh-CN"/>
        </w:rPr>
        <w:t>）：</w:t>
      </w:r>
    </w:p>
    <w:p>
      <w:pPr>
        <w:spacing w:line="380" w:lineRule="exact"/>
        <w:ind w:right="1120" w:firstLine="4200" w:firstLineChars="1500"/>
        <w:outlineLvl w:val="2"/>
        <w:rPr>
          <w:rFonts w:ascii="仿宋" w:hAnsi="仿宋" w:eastAsia="仿宋"/>
          <w:bCs/>
          <w:color w:val="auto"/>
          <w:sz w:val="28"/>
          <w:szCs w:val="28"/>
          <w:u w:val="single"/>
        </w:rPr>
      </w:pPr>
      <w:r>
        <w:rPr>
          <w:rFonts w:hint="eastAsia" w:ascii="仿宋" w:hAnsi="仿宋" w:eastAsia="仿宋"/>
          <w:color w:val="auto"/>
          <w:sz w:val="28"/>
          <w:szCs w:val="28"/>
          <w:lang w:val="zh-CN"/>
        </w:rPr>
        <w:t xml:space="preserve">日 </w:t>
      </w:r>
      <w:r>
        <w:rPr>
          <w:rFonts w:ascii="仿宋" w:hAnsi="仿宋" w:eastAsia="仿宋"/>
          <w:color w:val="auto"/>
          <w:sz w:val="28"/>
          <w:szCs w:val="28"/>
          <w:lang w:val="zh-CN"/>
        </w:rPr>
        <w:t xml:space="preserve">        </w:t>
      </w:r>
      <w:r>
        <w:rPr>
          <w:rFonts w:hint="eastAsia" w:ascii="仿宋" w:hAnsi="仿宋" w:eastAsia="仿宋"/>
          <w:color w:val="auto"/>
          <w:sz w:val="28"/>
          <w:szCs w:val="28"/>
          <w:lang w:val="zh-CN"/>
        </w:rPr>
        <w:t>期：</w:t>
      </w:r>
    </w:p>
    <w:p>
      <w:pPr>
        <w:rPr>
          <w:rFonts w:ascii="仿宋" w:hAnsi="仿宋" w:eastAsia="仿宋"/>
          <w:color w:val="auto"/>
          <w:sz w:val="28"/>
          <w:szCs w:val="28"/>
        </w:rPr>
      </w:pPr>
    </w:p>
    <w:p>
      <w:pPr>
        <w:rPr>
          <w:rFonts w:ascii="仿宋" w:hAnsi="仿宋" w:eastAsia="仿宋"/>
          <w:color w:val="auto"/>
          <w:sz w:val="28"/>
          <w:szCs w:val="28"/>
        </w:rPr>
      </w:pPr>
    </w:p>
    <w:p>
      <w:pPr>
        <w:rPr>
          <w:rFonts w:ascii="仿宋" w:hAnsi="仿宋" w:eastAsia="仿宋"/>
          <w:color w:val="auto"/>
          <w:sz w:val="28"/>
          <w:szCs w:val="28"/>
        </w:rPr>
      </w:pPr>
      <w:r>
        <w:rPr>
          <w:rFonts w:ascii="仿宋" w:hAnsi="仿宋" w:eastAsia="仿宋"/>
          <w:color w:val="auto"/>
          <w:sz w:val="28"/>
          <w:szCs w:val="28"/>
        </w:rPr>
        <w:br w:type="page"/>
      </w:r>
    </w:p>
    <w:p>
      <w:pPr>
        <w:bidi w:val="0"/>
        <w:jc w:val="left"/>
        <w:rPr>
          <w:color w:val="auto"/>
          <w:lang w:val="en-US" w:eastAsia="zh-CN"/>
        </w:rPr>
        <w:sectPr>
          <w:headerReference r:id="rId17" w:type="default"/>
          <w:footerReference r:id="rId18" w:type="default"/>
          <w:type w:val="continuous"/>
          <w:pgSz w:w="11906" w:h="16838"/>
          <w:pgMar w:top="1440" w:right="1416" w:bottom="1440" w:left="1134" w:header="851" w:footer="992" w:gutter="0"/>
          <w:pgNumType w:fmt="decimal"/>
          <w:cols w:space="425" w:num="1"/>
          <w:titlePg/>
          <w:docGrid w:type="lines" w:linePitch="312" w:charSpace="0"/>
        </w:sectPr>
      </w:pPr>
    </w:p>
    <w:tbl>
      <w:tblPr>
        <w:tblStyle w:val="5"/>
        <w:tblW w:w="13655" w:type="dxa"/>
        <w:jc w:val="center"/>
        <w:tblLayout w:type="fixed"/>
        <w:tblCellMar>
          <w:top w:w="0" w:type="dxa"/>
          <w:left w:w="108" w:type="dxa"/>
          <w:bottom w:w="0" w:type="dxa"/>
          <w:right w:w="108" w:type="dxa"/>
        </w:tblCellMar>
      </w:tblPr>
      <w:tblGrid>
        <w:gridCol w:w="697"/>
        <w:gridCol w:w="4075"/>
        <w:gridCol w:w="825"/>
        <w:gridCol w:w="587"/>
        <w:gridCol w:w="825"/>
        <w:gridCol w:w="1138"/>
        <w:gridCol w:w="5497"/>
        <w:gridCol w:w="11"/>
      </w:tblGrid>
      <w:tr>
        <w:tblPrEx>
          <w:tblCellMar>
            <w:top w:w="0" w:type="dxa"/>
            <w:left w:w="108" w:type="dxa"/>
            <w:bottom w:w="0" w:type="dxa"/>
            <w:right w:w="108" w:type="dxa"/>
          </w:tblCellMar>
        </w:tblPrEx>
        <w:trPr>
          <w:trHeight w:val="227" w:hRule="atLeast"/>
          <w:jc w:val="center"/>
        </w:trPr>
        <w:tc>
          <w:tcPr>
            <w:tcW w:w="13655" w:type="dxa"/>
            <w:gridSpan w:val="8"/>
            <w:tcBorders>
              <w:top w:val="nil"/>
              <w:left w:val="nil"/>
              <w:bottom w:val="nil"/>
              <w:right w:val="nil"/>
            </w:tcBorders>
            <w:noWrap/>
            <w:vAlign w:val="center"/>
          </w:tcPr>
          <w:p>
            <w:pPr>
              <w:jc w:val="center"/>
              <w:outlineLvl w:val="1"/>
              <w:rPr>
                <w:rFonts w:ascii="仿宋" w:hAnsi="仿宋" w:eastAsia="仿宋"/>
                <w:b/>
                <w:bCs/>
                <w:color w:val="auto"/>
                <w:sz w:val="28"/>
                <w:szCs w:val="28"/>
              </w:rPr>
            </w:pPr>
            <w:r>
              <w:rPr>
                <w:rFonts w:hint="eastAsia" w:ascii="仿宋" w:hAnsi="仿宋" w:eastAsia="仿宋"/>
                <w:b/>
                <w:bCs/>
                <w:color w:val="auto"/>
                <w:sz w:val="28"/>
                <w:szCs w:val="28"/>
                <w:lang w:val="en-US" w:eastAsia="zh-CN"/>
              </w:rPr>
              <w:t>3、工程量清单预算</w:t>
            </w:r>
            <w:r>
              <w:rPr>
                <w:rFonts w:hint="eastAsia" w:ascii="仿宋" w:hAnsi="仿宋" w:eastAsia="仿宋"/>
                <w:b/>
                <w:bCs/>
                <w:color w:val="auto"/>
                <w:sz w:val="28"/>
                <w:szCs w:val="28"/>
              </w:rPr>
              <w:t>表</w:t>
            </w:r>
          </w:p>
          <w:p>
            <w:pPr>
              <w:spacing w:line="380" w:lineRule="exact"/>
              <w:ind w:left="147" w:leftChars="67"/>
              <w:rPr>
                <w:rFonts w:ascii="仿宋" w:hAnsi="仿宋" w:eastAsia="仿宋" w:cs="宋体"/>
                <w:bCs/>
                <w:color w:val="auto"/>
                <w:sz w:val="28"/>
                <w:szCs w:val="28"/>
              </w:rPr>
            </w:pPr>
          </w:p>
        </w:tc>
      </w:tr>
      <w:tr>
        <w:tblPrEx>
          <w:tblCellMar>
            <w:top w:w="0" w:type="dxa"/>
            <w:left w:w="108" w:type="dxa"/>
            <w:bottom w:w="0" w:type="dxa"/>
            <w:right w:w="108" w:type="dxa"/>
          </w:tblCellMar>
        </w:tblPrEx>
        <w:trPr>
          <w:gridAfter w:val="1"/>
          <w:wAfter w:w="11" w:type="dxa"/>
          <w:trHeight w:val="567"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宋体"/>
                <w:b/>
                <w:bCs/>
                <w:color w:val="auto"/>
                <w:sz w:val="21"/>
                <w:szCs w:val="21"/>
                <w:lang w:val="en-US" w:eastAsia="zh-CN"/>
              </w:rPr>
            </w:pPr>
            <w:r>
              <w:rPr>
                <w:rFonts w:hint="eastAsia" w:ascii="仿宋" w:hAnsi="仿宋" w:eastAsia="仿宋" w:cs="宋体"/>
                <w:b/>
                <w:bCs/>
                <w:color w:val="auto"/>
                <w:sz w:val="21"/>
                <w:szCs w:val="21"/>
                <w:lang w:val="en-US" w:eastAsia="zh-CN"/>
              </w:rPr>
              <w:t>序号</w:t>
            </w:r>
          </w:p>
        </w:tc>
        <w:tc>
          <w:tcPr>
            <w:tcW w:w="4075" w:type="dxa"/>
            <w:tcBorders>
              <w:top w:val="single" w:color="auto" w:sz="4" w:space="0"/>
              <w:left w:val="nil"/>
              <w:bottom w:val="single" w:color="auto" w:sz="4" w:space="0"/>
              <w:right w:val="single" w:color="auto" w:sz="4" w:space="0"/>
            </w:tcBorders>
            <w:noWrap w:val="0"/>
            <w:vAlign w:val="center"/>
          </w:tcPr>
          <w:p>
            <w:pPr>
              <w:spacing w:after="0"/>
              <w:jc w:val="center"/>
              <w:rPr>
                <w:rFonts w:hint="eastAsia" w:ascii="仿宋" w:hAnsi="仿宋" w:eastAsia="仿宋" w:cs="宋体"/>
                <w:b/>
                <w:bCs/>
                <w:color w:val="auto"/>
                <w:sz w:val="21"/>
                <w:szCs w:val="21"/>
                <w:lang w:val="en-US" w:eastAsia="zh-CN"/>
              </w:rPr>
            </w:pPr>
            <w:r>
              <w:rPr>
                <w:rFonts w:hint="eastAsia" w:ascii="仿宋" w:hAnsi="仿宋" w:eastAsia="仿宋" w:cs="宋体"/>
                <w:b/>
                <w:bCs/>
                <w:color w:val="auto"/>
                <w:sz w:val="21"/>
                <w:szCs w:val="21"/>
                <w:lang w:val="en-US" w:eastAsia="zh-CN"/>
              </w:rPr>
              <w:t>项目名称</w:t>
            </w:r>
          </w:p>
        </w:tc>
        <w:tc>
          <w:tcPr>
            <w:tcW w:w="825" w:type="dxa"/>
            <w:tcBorders>
              <w:top w:val="single" w:color="auto" w:sz="4" w:space="0"/>
              <w:left w:val="nil"/>
              <w:bottom w:val="single" w:color="auto" w:sz="4" w:space="0"/>
              <w:right w:val="single" w:color="auto" w:sz="4" w:space="0"/>
            </w:tcBorders>
            <w:noWrap w:val="0"/>
            <w:vAlign w:val="center"/>
          </w:tcPr>
          <w:p>
            <w:pPr>
              <w:spacing w:after="0"/>
              <w:jc w:val="center"/>
              <w:rPr>
                <w:rFonts w:hint="eastAsia" w:ascii="仿宋" w:hAnsi="仿宋" w:eastAsia="仿宋" w:cs="宋体"/>
                <w:b/>
                <w:bCs/>
                <w:color w:val="auto"/>
                <w:sz w:val="21"/>
                <w:szCs w:val="21"/>
                <w:lang w:val="en-US" w:eastAsia="zh-CN"/>
              </w:rPr>
            </w:pPr>
          </w:p>
          <w:p>
            <w:pPr>
              <w:spacing w:after="0"/>
              <w:jc w:val="center"/>
              <w:rPr>
                <w:rFonts w:hint="default" w:ascii="仿宋" w:hAnsi="仿宋" w:eastAsia="仿宋" w:cs="宋体"/>
                <w:b/>
                <w:bCs/>
                <w:color w:val="auto"/>
                <w:sz w:val="21"/>
                <w:szCs w:val="21"/>
                <w:lang w:val="en-US" w:eastAsia="zh-CN"/>
              </w:rPr>
            </w:pPr>
            <w:r>
              <w:rPr>
                <w:rFonts w:hint="eastAsia" w:ascii="仿宋" w:hAnsi="仿宋" w:eastAsia="仿宋" w:cs="宋体"/>
                <w:b/>
                <w:bCs/>
                <w:color w:val="auto"/>
                <w:sz w:val="21"/>
                <w:szCs w:val="21"/>
                <w:lang w:val="en-US" w:eastAsia="zh-CN"/>
              </w:rPr>
              <w:t>工程量</w:t>
            </w:r>
          </w:p>
        </w:tc>
        <w:tc>
          <w:tcPr>
            <w:tcW w:w="587" w:type="dxa"/>
            <w:tcBorders>
              <w:top w:val="single" w:color="auto" w:sz="4" w:space="0"/>
              <w:left w:val="nil"/>
              <w:bottom w:val="single" w:color="auto" w:sz="4" w:space="0"/>
              <w:right w:val="single" w:color="auto" w:sz="4" w:space="0"/>
            </w:tcBorders>
            <w:noWrap w:val="0"/>
            <w:vAlign w:val="center"/>
          </w:tcPr>
          <w:p>
            <w:pPr>
              <w:spacing w:after="0"/>
              <w:jc w:val="center"/>
              <w:rPr>
                <w:rFonts w:hint="default" w:ascii="仿宋" w:hAnsi="仿宋" w:eastAsia="仿宋" w:cs="宋体"/>
                <w:b/>
                <w:bCs/>
                <w:color w:val="auto"/>
                <w:sz w:val="21"/>
                <w:szCs w:val="21"/>
                <w:lang w:val="en-US" w:eastAsia="zh-CN"/>
              </w:rPr>
            </w:pPr>
            <w:r>
              <w:rPr>
                <w:rFonts w:hint="eastAsia" w:ascii="仿宋" w:hAnsi="仿宋" w:eastAsia="仿宋" w:cs="宋体"/>
                <w:b/>
                <w:bCs/>
                <w:color w:val="auto"/>
                <w:sz w:val="21"/>
                <w:szCs w:val="21"/>
                <w:lang w:val="en-US" w:eastAsia="zh-CN"/>
              </w:rPr>
              <w:t>单位</w:t>
            </w:r>
          </w:p>
        </w:tc>
        <w:tc>
          <w:tcPr>
            <w:tcW w:w="825" w:type="dxa"/>
            <w:tcBorders>
              <w:top w:val="single" w:color="auto" w:sz="4" w:space="0"/>
              <w:left w:val="nil"/>
              <w:bottom w:val="single" w:color="auto" w:sz="4" w:space="0"/>
              <w:right w:val="single" w:color="auto" w:sz="4" w:space="0"/>
            </w:tcBorders>
            <w:noWrap w:val="0"/>
            <w:vAlign w:val="center"/>
          </w:tcPr>
          <w:p>
            <w:pPr>
              <w:spacing w:after="0"/>
              <w:jc w:val="center"/>
              <w:rPr>
                <w:rFonts w:hint="default" w:ascii="仿宋" w:hAnsi="仿宋" w:eastAsia="仿宋" w:cs="宋体"/>
                <w:b/>
                <w:bCs/>
                <w:color w:val="auto"/>
                <w:sz w:val="21"/>
                <w:szCs w:val="21"/>
                <w:lang w:val="en-US" w:eastAsia="zh-CN"/>
              </w:rPr>
            </w:pPr>
            <w:r>
              <w:rPr>
                <w:rFonts w:hint="eastAsia" w:ascii="仿宋" w:hAnsi="仿宋" w:eastAsia="仿宋" w:cs="宋体"/>
                <w:b/>
                <w:bCs/>
                <w:color w:val="auto"/>
                <w:sz w:val="21"/>
                <w:szCs w:val="21"/>
                <w:lang w:val="en-US" w:eastAsia="zh-CN"/>
              </w:rPr>
              <w:t>单价（元）</w:t>
            </w:r>
          </w:p>
        </w:tc>
        <w:tc>
          <w:tcPr>
            <w:tcW w:w="1138" w:type="dxa"/>
            <w:tcBorders>
              <w:top w:val="single" w:color="auto" w:sz="4" w:space="0"/>
              <w:left w:val="nil"/>
              <w:bottom w:val="single" w:color="auto" w:sz="4" w:space="0"/>
              <w:right w:val="single" w:color="auto" w:sz="4" w:space="0"/>
            </w:tcBorders>
            <w:noWrap w:val="0"/>
            <w:vAlign w:val="center"/>
          </w:tcPr>
          <w:p>
            <w:pPr>
              <w:spacing w:after="0"/>
              <w:jc w:val="center"/>
              <w:rPr>
                <w:rFonts w:hint="eastAsia" w:ascii="仿宋" w:hAnsi="仿宋" w:eastAsia="仿宋" w:cs="宋体"/>
                <w:b/>
                <w:bCs/>
                <w:color w:val="auto"/>
                <w:sz w:val="21"/>
                <w:szCs w:val="21"/>
                <w:lang w:val="en-US" w:eastAsia="zh-CN"/>
              </w:rPr>
            </w:pPr>
            <w:r>
              <w:rPr>
                <w:rFonts w:hint="eastAsia" w:ascii="仿宋" w:hAnsi="仿宋" w:eastAsia="仿宋" w:cs="宋体"/>
                <w:b/>
                <w:bCs/>
                <w:color w:val="auto"/>
                <w:sz w:val="21"/>
                <w:szCs w:val="21"/>
                <w:lang w:val="en-US" w:eastAsia="zh-CN"/>
              </w:rPr>
              <w:t>小计</w:t>
            </w:r>
          </w:p>
        </w:tc>
        <w:tc>
          <w:tcPr>
            <w:tcW w:w="5497" w:type="dxa"/>
            <w:tcBorders>
              <w:top w:val="single" w:color="auto" w:sz="4" w:space="0"/>
              <w:left w:val="nil"/>
              <w:bottom w:val="single" w:color="auto" w:sz="4" w:space="0"/>
              <w:right w:val="single" w:color="auto" w:sz="4" w:space="0"/>
            </w:tcBorders>
            <w:noWrap w:val="0"/>
            <w:vAlign w:val="center"/>
          </w:tcPr>
          <w:p>
            <w:pPr>
              <w:spacing w:after="0"/>
              <w:jc w:val="center"/>
              <w:rPr>
                <w:rFonts w:hint="eastAsia" w:ascii="仿宋" w:hAnsi="仿宋" w:eastAsia="仿宋" w:cs="宋体"/>
                <w:b/>
                <w:bCs/>
                <w:color w:val="auto"/>
                <w:sz w:val="21"/>
                <w:szCs w:val="21"/>
                <w:lang w:val="en-US" w:eastAsia="zh-CN"/>
              </w:rPr>
            </w:pPr>
            <w:r>
              <w:rPr>
                <w:rFonts w:hint="eastAsia" w:ascii="仿宋" w:hAnsi="仿宋" w:eastAsia="仿宋" w:cs="宋体"/>
                <w:b/>
                <w:bCs/>
                <w:color w:val="auto"/>
                <w:sz w:val="21"/>
                <w:szCs w:val="21"/>
                <w:lang w:val="en-US" w:eastAsia="zh-CN"/>
              </w:rPr>
              <w:t>备注</w:t>
            </w:r>
          </w:p>
        </w:tc>
      </w:tr>
      <w:tr>
        <w:tblPrEx>
          <w:tblCellMar>
            <w:top w:w="0" w:type="dxa"/>
            <w:left w:w="108" w:type="dxa"/>
            <w:bottom w:w="0" w:type="dxa"/>
            <w:right w:w="108" w:type="dxa"/>
          </w:tblCellMar>
        </w:tblPrEx>
        <w:trPr>
          <w:gridAfter w:val="1"/>
          <w:wAfter w:w="11" w:type="dxa"/>
          <w:trHeight w:val="567"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宋体"/>
                <w:b/>
                <w:bCs/>
                <w:color w:val="auto"/>
                <w:sz w:val="21"/>
                <w:szCs w:val="21"/>
                <w:lang w:eastAsia="zh-CN"/>
              </w:rPr>
            </w:pPr>
            <w:r>
              <w:rPr>
                <w:rFonts w:hint="eastAsia" w:ascii="仿宋" w:hAnsi="仿宋" w:eastAsia="仿宋" w:cs="宋体"/>
                <w:b/>
                <w:bCs/>
                <w:color w:val="auto"/>
                <w:sz w:val="21"/>
                <w:szCs w:val="21"/>
                <w:lang w:val="en-US" w:eastAsia="zh-CN"/>
              </w:rPr>
              <w:t>1</w:t>
            </w:r>
          </w:p>
        </w:tc>
        <w:tc>
          <w:tcPr>
            <w:tcW w:w="40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1"/>
                <w:szCs w:val="21"/>
                <w:u w:val="none"/>
                <w:lang w:val="en-US" w:eastAsia="zh-CN" w:bidi="ar"/>
              </w:rPr>
            </w:pPr>
            <w:r>
              <w:rPr>
                <w:rFonts w:hint="eastAsia" w:ascii="宋体" w:hAnsi="宋体" w:eastAsia="宋体" w:cs="宋体"/>
                <w:i w:val="0"/>
                <w:iCs w:val="0"/>
                <w:color w:val="auto"/>
                <w:kern w:val="0"/>
                <w:sz w:val="24"/>
                <w:szCs w:val="24"/>
                <w:u w:val="none"/>
                <w:lang w:val="en-US" w:eastAsia="zh-CN" w:bidi="ar"/>
              </w:rPr>
              <w:t>空调冷凝水</w:t>
            </w:r>
            <w:r>
              <w:rPr>
                <w:rFonts w:hint="eastAsia" w:ascii="宋体" w:hAnsi="宋体" w:cs="宋体"/>
                <w:i w:val="0"/>
                <w:iCs w:val="0"/>
                <w:color w:val="auto"/>
                <w:kern w:val="0"/>
                <w:sz w:val="24"/>
                <w:szCs w:val="24"/>
                <w:u w:val="none"/>
                <w:lang w:val="en-US" w:eastAsia="zh-CN" w:bidi="ar"/>
              </w:rPr>
              <w:t>立管</w:t>
            </w:r>
            <w:r>
              <w:rPr>
                <w:rFonts w:hint="eastAsia" w:ascii="宋体" w:hAnsi="宋体" w:eastAsia="宋体" w:cs="宋体"/>
                <w:i w:val="0"/>
                <w:iCs w:val="0"/>
                <w:color w:val="auto"/>
                <w:kern w:val="0"/>
                <w:sz w:val="24"/>
                <w:szCs w:val="24"/>
                <w:u w:val="none"/>
                <w:lang w:val="en-US" w:eastAsia="zh-CN" w:bidi="ar"/>
              </w:rPr>
              <w:t>管道</w:t>
            </w:r>
          </w:p>
        </w:tc>
        <w:tc>
          <w:tcPr>
            <w:tcW w:w="82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1680</w:t>
            </w:r>
          </w:p>
        </w:tc>
        <w:tc>
          <w:tcPr>
            <w:tcW w:w="58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m</w:t>
            </w:r>
          </w:p>
        </w:tc>
        <w:tc>
          <w:tcPr>
            <w:tcW w:w="82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黑体" w:eastAsia="黑体" w:cs="黑体"/>
                <w:i w:val="0"/>
                <w:iCs w:val="0"/>
                <w:color w:val="auto"/>
                <w:kern w:val="0"/>
                <w:sz w:val="21"/>
                <w:szCs w:val="21"/>
                <w:u w:val="none"/>
                <w:lang w:val="en-US" w:eastAsia="zh-CN" w:bidi="ar"/>
              </w:rPr>
            </w:pPr>
          </w:p>
        </w:tc>
        <w:tc>
          <w:tcPr>
            <w:tcW w:w="113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黑体" w:eastAsia="黑体" w:cs="黑体"/>
                <w:i w:val="0"/>
                <w:iCs w:val="0"/>
                <w:color w:val="auto"/>
                <w:kern w:val="0"/>
                <w:sz w:val="21"/>
                <w:szCs w:val="21"/>
                <w:u w:val="none"/>
                <w:lang w:val="en-US" w:eastAsia="zh-CN" w:bidi="ar"/>
              </w:rPr>
            </w:pPr>
          </w:p>
        </w:tc>
        <w:tc>
          <w:tcPr>
            <w:tcW w:w="549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立管50。联塑；11-14号宿舍楼</w:t>
            </w:r>
          </w:p>
        </w:tc>
      </w:tr>
      <w:tr>
        <w:tblPrEx>
          <w:tblCellMar>
            <w:top w:w="0" w:type="dxa"/>
            <w:left w:w="108" w:type="dxa"/>
            <w:bottom w:w="0" w:type="dxa"/>
            <w:right w:w="108" w:type="dxa"/>
          </w:tblCellMar>
        </w:tblPrEx>
        <w:trPr>
          <w:gridAfter w:val="1"/>
          <w:wAfter w:w="11" w:type="dxa"/>
          <w:trHeight w:val="567"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宋体"/>
                <w:b/>
                <w:bCs/>
                <w:color w:val="auto"/>
                <w:sz w:val="21"/>
                <w:szCs w:val="21"/>
                <w:lang w:eastAsia="zh-CN"/>
              </w:rPr>
            </w:pPr>
            <w:r>
              <w:rPr>
                <w:rFonts w:hint="eastAsia" w:ascii="仿宋" w:hAnsi="仿宋" w:eastAsia="仿宋" w:cs="宋体"/>
                <w:b/>
                <w:bCs/>
                <w:color w:val="auto"/>
                <w:sz w:val="21"/>
                <w:szCs w:val="21"/>
                <w:lang w:val="en-US" w:eastAsia="zh-CN"/>
              </w:rPr>
              <w:t>2</w:t>
            </w:r>
          </w:p>
        </w:tc>
        <w:tc>
          <w:tcPr>
            <w:tcW w:w="40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1"/>
                <w:szCs w:val="21"/>
                <w:u w:val="none"/>
                <w:lang w:val="en-US" w:eastAsia="zh-CN" w:bidi="ar"/>
              </w:rPr>
            </w:pPr>
            <w:r>
              <w:rPr>
                <w:rFonts w:hint="eastAsia" w:ascii="宋体" w:hAnsi="宋体" w:eastAsia="宋体" w:cs="宋体"/>
                <w:i w:val="0"/>
                <w:iCs w:val="0"/>
                <w:color w:val="auto"/>
                <w:kern w:val="0"/>
                <w:sz w:val="24"/>
                <w:szCs w:val="24"/>
                <w:u w:val="none"/>
                <w:lang w:val="en-US" w:eastAsia="zh-CN" w:bidi="ar"/>
              </w:rPr>
              <w:t>空调室内机冷凝水软管</w:t>
            </w:r>
          </w:p>
        </w:tc>
        <w:tc>
          <w:tcPr>
            <w:tcW w:w="82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1752</w:t>
            </w:r>
          </w:p>
        </w:tc>
        <w:tc>
          <w:tcPr>
            <w:tcW w:w="58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m</w:t>
            </w:r>
          </w:p>
        </w:tc>
        <w:tc>
          <w:tcPr>
            <w:tcW w:w="82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黑体" w:eastAsia="黑体" w:cs="黑体"/>
                <w:i w:val="0"/>
                <w:iCs w:val="0"/>
                <w:color w:val="auto"/>
                <w:kern w:val="0"/>
                <w:sz w:val="21"/>
                <w:szCs w:val="21"/>
                <w:u w:val="none"/>
                <w:lang w:val="en-US" w:eastAsia="zh-CN" w:bidi="ar"/>
              </w:rPr>
            </w:pPr>
          </w:p>
        </w:tc>
        <w:tc>
          <w:tcPr>
            <w:tcW w:w="113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黑体" w:eastAsia="黑体" w:cs="黑体"/>
                <w:i w:val="0"/>
                <w:iCs w:val="0"/>
                <w:color w:val="auto"/>
                <w:kern w:val="0"/>
                <w:sz w:val="21"/>
                <w:szCs w:val="21"/>
                <w:u w:val="none"/>
                <w:lang w:val="en-US" w:eastAsia="zh-CN" w:bidi="ar"/>
              </w:rPr>
            </w:pPr>
          </w:p>
        </w:tc>
        <w:tc>
          <w:tcPr>
            <w:tcW w:w="549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冷凝水软管16mm。联塑；11-14号宿舍楼</w:t>
            </w:r>
          </w:p>
        </w:tc>
      </w:tr>
      <w:tr>
        <w:tblPrEx>
          <w:tblCellMar>
            <w:top w:w="0" w:type="dxa"/>
            <w:left w:w="108" w:type="dxa"/>
            <w:bottom w:w="0" w:type="dxa"/>
            <w:right w:w="108" w:type="dxa"/>
          </w:tblCellMar>
        </w:tblPrEx>
        <w:trPr>
          <w:gridAfter w:val="1"/>
          <w:wAfter w:w="11" w:type="dxa"/>
          <w:trHeight w:val="567"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eastAsia" w:ascii="仿宋" w:hAnsi="仿宋" w:eastAsia="仿宋" w:cs="宋体"/>
                <w:b/>
                <w:bCs/>
                <w:color w:val="auto"/>
                <w:sz w:val="21"/>
                <w:szCs w:val="21"/>
                <w:lang w:val="en-US" w:eastAsia="zh-CN"/>
              </w:rPr>
            </w:pPr>
            <w:r>
              <w:rPr>
                <w:rFonts w:hint="eastAsia" w:ascii="仿宋" w:hAnsi="仿宋" w:eastAsia="仿宋" w:cs="宋体"/>
                <w:b/>
                <w:bCs/>
                <w:color w:val="auto"/>
                <w:sz w:val="21"/>
                <w:szCs w:val="21"/>
                <w:lang w:val="en-US" w:eastAsia="zh-CN"/>
              </w:rPr>
              <w:t>3</w:t>
            </w:r>
          </w:p>
        </w:tc>
        <w:tc>
          <w:tcPr>
            <w:tcW w:w="40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1"/>
                <w:szCs w:val="21"/>
                <w:u w:val="none"/>
                <w:lang w:val="en-US" w:eastAsia="zh-CN" w:bidi="ar"/>
              </w:rPr>
            </w:pPr>
            <w:r>
              <w:rPr>
                <w:rFonts w:hint="eastAsia" w:ascii="宋体" w:hAnsi="宋体" w:eastAsia="宋体" w:cs="宋体"/>
                <w:i w:val="0"/>
                <w:iCs w:val="0"/>
                <w:color w:val="auto"/>
                <w:kern w:val="0"/>
                <w:sz w:val="24"/>
                <w:szCs w:val="24"/>
                <w:u w:val="none"/>
                <w:lang w:val="en-US" w:eastAsia="zh-CN" w:bidi="ar"/>
              </w:rPr>
              <w:t>楼体外侧散水裂缝填补</w:t>
            </w:r>
          </w:p>
        </w:tc>
        <w:tc>
          <w:tcPr>
            <w:tcW w:w="82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 xml:space="preserve">1673 </w:t>
            </w:r>
          </w:p>
        </w:tc>
        <w:tc>
          <w:tcPr>
            <w:tcW w:w="58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m</w:t>
            </w:r>
          </w:p>
        </w:tc>
        <w:tc>
          <w:tcPr>
            <w:tcW w:w="82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黑体" w:eastAsia="黑体" w:cs="黑体"/>
                <w:i w:val="0"/>
                <w:iCs w:val="0"/>
                <w:color w:val="auto"/>
                <w:kern w:val="0"/>
                <w:sz w:val="21"/>
                <w:szCs w:val="21"/>
                <w:u w:val="none"/>
                <w:lang w:val="en-US" w:eastAsia="zh-CN" w:bidi="ar"/>
              </w:rPr>
            </w:pPr>
          </w:p>
        </w:tc>
        <w:tc>
          <w:tcPr>
            <w:tcW w:w="113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黑体" w:eastAsia="黑体" w:cs="黑体"/>
                <w:i w:val="0"/>
                <w:iCs w:val="0"/>
                <w:color w:val="auto"/>
                <w:kern w:val="0"/>
                <w:sz w:val="21"/>
                <w:szCs w:val="21"/>
                <w:u w:val="none"/>
                <w:lang w:val="en-US" w:eastAsia="zh-CN" w:bidi="ar"/>
              </w:rPr>
            </w:pPr>
          </w:p>
        </w:tc>
        <w:tc>
          <w:tcPr>
            <w:tcW w:w="549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散水与主楼之间的缝隙清理干净、干燥，然后进行灌缝密封。全校范围内。</w:t>
            </w:r>
          </w:p>
        </w:tc>
      </w:tr>
      <w:tr>
        <w:tblPrEx>
          <w:tblCellMar>
            <w:top w:w="0" w:type="dxa"/>
            <w:left w:w="108" w:type="dxa"/>
            <w:bottom w:w="0" w:type="dxa"/>
            <w:right w:w="108" w:type="dxa"/>
          </w:tblCellMar>
        </w:tblPrEx>
        <w:trPr>
          <w:gridAfter w:val="1"/>
          <w:wAfter w:w="11" w:type="dxa"/>
          <w:trHeight w:val="567"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spacing w:after="0"/>
              <w:jc w:val="center"/>
              <w:rPr>
                <w:rFonts w:hint="default" w:ascii="仿宋" w:hAnsi="仿宋" w:eastAsia="仿宋" w:cs="宋体"/>
                <w:b/>
                <w:bCs/>
                <w:color w:val="auto"/>
                <w:sz w:val="21"/>
                <w:szCs w:val="21"/>
                <w:lang w:val="en-US" w:eastAsia="zh-CN"/>
              </w:rPr>
            </w:pPr>
            <w:r>
              <w:rPr>
                <w:rFonts w:hint="eastAsia" w:ascii="仿宋" w:hAnsi="仿宋" w:eastAsia="仿宋" w:cs="宋体"/>
                <w:b/>
                <w:bCs/>
                <w:color w:val="auto"/>
                <w:sz w:val="21"/>
                <w:szCs w:val="21"/>
                <w:lang w:val="en-US" w:eastAsia="zh-CN"/>
              </w:rPr>
              <w:t xml:space="preserve"> 4</w:t>
            </w:r>
          </w:p>
        </w:tc>
        <w:tc>
          <w:tcPr>
            <w:tcW w:w="40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雨水管入井</w:t>
            </w:r>
          </w:p>
        </w:tc>
        <w:tc>
          <w:tcPr>
            <w:tcW w:w="8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12.5</w:t>
            </w:r>
          </w:p>
        </w:tc>
        <w:tc>
          <w:tcPr>
            <w:tcW w:w="58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m</w:t>
            </w:r>
          </w:p>
        </w:tc>
        <w:tc>
          <w:tcPr>
            <w:tcW w:w="82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黑体" w:eastAsia="黑体" w:cs="黑体"/>
                <w:i w:val="0"/>
                <w:iCs w:val="0"/>
                <w:color w:val="auto"/>
                <w:kern w:val="0"/>
                <w:sz w:val="21"/>
                <w:szCs w:val="21"/>
                <w:u w:val="none"/>
                <w:lang w:val="en-US" w:eastAsia="zh-CN" w:bidi="ar"/>
              </w:rPr>
            </w:pPr>
          </w:p>
        </w:tc>
        <w:tc>
          <w:tcPr>
            <w:tcW w:w="113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黑体" w:eastAsia="黑体" w:cs="黑体"/>
                <w:i w:val="0"/>
                <w:iCs w:val="0"/>
                <w:color w:val="auto"/>
                <w:kern w:val="0"/>
                <w:sz w:val="21"/>
                <w:szCs w:val="21"/>
                <w:u w:val="none"/>
                <w:lang w:val="en-US" w:eastAsia="zh-CN" w:bidi="ar"/>
              </w:rPr>
            </w:pPr>
          </w:p>
        </w:tc>
        <w:tc>
          <w:tcPr>
            <w:tcW w:w="549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8号宿舍楼南侧雨水管，包含管道连接、开挖、、散水破除、回填及混凝土恢复</w:t>
            </w:r>
          </w:p>
        </w:tc>
      </w:tr>
      <w:tr>
        <w:tblPrEx>
          <w:tblCellMar>
            <w:top w:w="0" w:type="dxa"/>
            <w:left w:w="108" w:type="dxa"/>
            <w:bottom w:w="0" w:type="dxa"/>
            <w:right w:w="108" w:type="dxa"/>
          </w:tblCellMar>
        </w:tblPrEx>
        <w:trPr>
          <w:gridAfter w:val="1"/>
          <w:wAfter w:w="11" w:type="dxa"/>
          <w:trHeight w:val="552"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top"/>
          </w:tcPr>
          <w:p>
            <w:pPr>
              <w:spacing w:after="0"/>
              <w:jc w:val="center"/>
              <w:rPr>
                <w:rFonts w:hint="eastAsia" w:ascii="仿宋" w:hAnsi="仿宋" w:eastAsia="仿宋" w:cs="宋体"/>
                <w:b/>
                <w:bCs/>
                <w:color w:val="auto"/>
                <w:sz w:val="21"/>
                <w:szCs w:val="21"/>
                <w:lang w:val="en-US" w:eastAsia="zh-CN"/>
              </w:rPr>
            </w:pPr>
          </w:p>
        </w:tc>
        <w:tc>
          <w:tcPr>
            <w:tcW w:w="4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1"/>
                <w:szCs w:val="21"/>
                <w:u w:val="none"/>
                <w:lang w:val="en-US" w:eastAsia="zh-CN" w:bidi="ar"/>
              </w:rPr>
            </w:pPr>
            <w:r>
              <w:rPr>
                <w:rFonts w:hint="eastAsia" w:ascii="黑体" w:hAnsi="黑体" w:eastAsia="黑体" w:cs="黑体"/>
                <w:i w:val="0"/>
                <w:iCs w:val="0"/>
                <w:color w:val="auto"/>
                <w:kern w:val="0"/>
                <w:sz w:val="21"/>
                <w:szCs w:val="21"/>
                <w:u w:val="none"/>
                <w:lang w:val="en-US" w:eastAsia="zh-CN" w:bidi="ar"/>
              </w:rPr>
              <w:t>合计</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1"/>
                <w:szCs w:val="21"/>
                <w:u w:val="none"/>
                <w:lang w:val="en-US" w:eastAsia="zh-CN" w:bidi="ar"/>
              </w:rPr>
            </w:pPr>
          </w:p>
        </w:tc>
        <w:tc>
          <w:tcPr>
            <w:tcW w:w="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1"/>
                <w:szCs w:val="21"/>
                <w:u w:val="none"/>
                <w:lang w:val="en-US" w:eastAsia="zh-CN" w:bidi="ar"/>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auto"/>
                <w:kern w:val="0"/>
                <w:sz w:val="21"/>
                <w:szCs w:val="21"/>
                <w:u w:val="none"/>
                <w:lang w:val="en-US" w:eastAsia="zh-CN" w:bidi="ar"/>
              </w:rPr>
            </w:pPr>
          </w:p>
        </w:tc>
        <w:tc>
          <w:tcPr>
            <w:tcW w:w="1138" w:type="dxa"/>
            <w:tcBorders>
              <w:top w:val="single" w:color="auto" w:sz="4" w:space="0"/>
              <w:left w:val="single" w:color="auto" w:sz="4" w:space="0"/>
              <w:bottom w:val="single" w:color="auto" w:sz="4" w:space="0"/>
              <w:right w:val="single" w:color="auto" w:sz="4" w:space="0"/>
            </w:tcBorders>
            <w:noWrap w:val="0"/>
            <w:vAlign w:val="top"/>
          </w:tcPr>
          <w:p>
            <w:pPr>
              <w:spacing w:after="0"/>
              <w:jc w:val="center"/>
              <w:rPr>
                <w:rFonts w:hint="default" w:ascii="黑体" w:hAnsi="黑体" w:eastAsia="黑体" w:cs="黑体"/>
                <w:b/>
                <w:bCs/>
                <w:color w:val="auto"/>
                <w:sz w:val="21"/>
                <w:szCs w:val="21"/>
                <w:lang w:val="en-US" w:eastAsia="zh-CN"/>
              </w:rPr>
            </w:pPr>
          </w:p>
        </w:tc>
        <w:tc>
          <w:tcPr>
            <w:tcW w:w="5497" w:type="dxa"/>
            <w:tcBorders>
              <w:top w:val="single" w:color="auto" w:sz="4" w:space="0"/>
              <w:left w:val="single" w:color="auto" w:sz="4" w:space="0"/>
              <w:bottom w:val="single" w:color="auto" w:sz="4" w:space="0"/>
              <w:right w:val="single" w:color="auto" w:sz="4" w:space="0"/>
            </w:tcBorders>
            <w:noWrap w:val="0"/>
            <w:vAlign w:val="top"/>
          </w:tcPr>
          <w:p>
            <w:pPr>
              <w:spacing w:after="0"/>
              <w:jc w:val="center"/>
              <w:rPr>
                <w:rFonts w:hint="eastAsia" w:ascii="黑体" w:hAnsi="黑体" w:eastAsia="黑体" w:cs="黑体"/>
                <w:b/>
                <w:bCs/>
                <w:color w:val="auto"/>
                <w:sz w:val="21"/>
                <w:szCs w:val="21"/>
              </w:rPr>
            </w:pPr>
          </w:p>
        </w:tc>
      </w:tr>
      <w:tr>
        <w:tblPrEx>
          <w:tblCellMar>
            <w:top w:w="0" w:type="dxa"/>
            <w:left w:w="108" w:type="dxa"/>
            <w:bottom w:w="0" w:type="dxa"/>
            <w:right w:w="108" w:type="dxa"/>
          </w:tblCellMar>
        </w:tblPrEx>
        <w:trPr>
          <w:trHeight w:val="227" w:hRule="atLeast"/>
          <w:jc w:val="center"/>
        </w:trPr>
        <w:tc>
          <w:tcPr>
            <w:tcW w:w="13655" w:type="dxa"/>
            <w:gridSpan w:val="8"/>
            <w:tcBorders>
              <w:top w:val="nil"/>
              <w:left w:val="nil"/>
              <w:bottom w:val="nil"/>
              <w:right w:val="nil"/>
            </w:tcBorders>
            <w:shd w:val="clear" w:color="auto" w:fill="auto"/>
            <w:noWrap/>
            <w:vAlign w:val="center"/>
          </w:tcPr>
          <w:p>
            <w:pPr>
              <w:spacing w:line="380" w:lineRule="exact"/>
              <w:ind w:left="147" w:leftChars="67"/>
              <w:rPr>
                <w:rFonts w:ascii="仿宋" w:hAnsi="仿宋" w:eastAsia="仿宋" w:cs="宋体"/>
                <w:bCs/>
                <w:color w:val="auto"/>
                <w:sz w:val="28"/>
                <w:szCs w:val="28"/>
              </w:rPr>
            </w:pPr>
          </w:p>
        </w:tc>
      </w:tr>
    </w:tbl>
    <w:p>
      <w:pPr>
        <w:numPr>
          <w:ilvl w:val="0"/>
          <w:numId w:val="1"/>
        </w:numPr>
        <w:spacing w:after="0" w:line="420" w:lineRule="exact"/>
        <w:ind w:left="1469" w:leftChars="0" w:hanging="419" w:firstLineChars="0"/>
        <w:rPr>
          <w:rFonts w:hint="eastAsia" w:ascii="仿宋" w:hAnsi="仿宋" w:eastAsia="仿宋"/>
          <w:color w:val="auto"/>
          <w:sz w:val="24"/>
          <w:szCs w:val="24"/>
        </w:rPr>
      </w:pPr>
      <w:r>
        <w:rPr>
          <w:rFonts w:hint="eastAsia"/>
          <w:color w:val="auto"/>
          <w:sz w:val="24"/>
          <w:szCs w:val="24"/>
        </w:rPr>
        <w:t xml:space="preserve"> </w:t>
      </w:r>
    </w:p>
    <w:p>
      <w:pPr>
        <w:spacing w:line="360" w:lineRule="auto"/>
        <w:ind w:right="960" w:firstLine="8646" w:firstLineChars="3088"/>
        <w:jc w:val="left"/>
        <w:rPr>
          <w:rFonts w:ascii="仿宋" w:hAnsi="仿宋" w:eastAsia="仿宋"/>
          <w:color w:val="auto"/>
          <w:sz w:val="28"/>
          <w:szCs w:val="28"/>
          <w:lang w:val="zh-CN"/>
        </w:rPr>
      </w:pPr>
      <w:r>
        <w:rPr>
          <w:rFonts w:hint="eastAsia" w:ascii="仿宋" w:hAnsi="仿宋" w:eastAsia="仿宋"/>
          <w:color w:val="auto"/>
          <w:sz w:val="28"/>
          <w:szCs w:val="28"/>
          <w:lang w:val="zh-CN"/>
        </w:rPr>
        <w:t>报价授权委托人</w:t>
      </w:r>
      <w:r>
        <w:rPr>
          <w:rFonts w:ascii="仿宋" w:hAnsi="仿宋" w:eastAsia="仿宋"/>
          <w:color w:val="auto"/>
          <w:sz w:val="28"/>
          <w:szCs w:val="28"/>
          <w:lang w:val="zh-CN"/>
        </w:rPr>
        <w:t>（签字</w:t>
      </w:r>
      <w:r>
        <w:rPr>
          <w:rFonts w:hint="eastAsia" w:ascii="仿宋" w:hAnsi="仿宋" w:eastAsia="仿宋"/>
          <w:color w:val="auto"/>
          <w:sz w:val="28"/>
          <w:szCs w:val="28"/>
          <w:lang w:val="zh-CN"/>
        </w:rPr>
        <w:t>或盖章</w:t>
      </w:r>
      <w:r>
        <w:rPr>
          <w:rFonts w:ascii="仿宋" w:hAnsi="仿宋" w:eastAsia="仿宋"/>
          <w:color w:val="auto"/>
          <w:sz w:val="28"/>
          <w:szCs w:val="28"/>
          <w:lang w:val="zh-CN"/>
        </w:rPr>
        <w:t>）：</w:t>
      </w:r>
    </w:p>
    <w:p>
      <w:pPr>
        <w:jc w:val="center"/>
        <w:outlineLvl w:val="1"/>
        <w:rPr>
          <w:rFonts w:hint="eastAsia"/>
          <w:b/>
          <w:color w:val="auto"/>
          <w:szCs w:val="21"/>
        </w:rPr>
      </w:pP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lang w:val="zh-CN"/>
        </w:rPr>
        <w:t xml:space="preserve">日 </w:t>
      </w:r>
      <w:r>
        <w:rPr>
          <w:rFonts w:ascii="仿宋" w:hAnsi="仿宋" w:eastAsia="仿宋"/>
          <w:color w:val="auto"/>
          <w:sz w:val="28"/>
          <w:szCs w:val="28"/>
          <w:lang w:val="zh-CN"/>
        </w:rPr>
        <w:t xml:space="preserve">        </w:t>
      </w:r>
      <w:r>
        <w:rPr>
          <w:rFonts w:hint="eastAsia" w:ascii="仿宋" w:hAnsi="仿宋" w:eastAsia="仿宋"/>
          <w:color w:val="auto"/>
          <w:sz w:val="28"/>
          <w:szCs w:val="28"/>
          <w:lang w:val="zh-CN"/>
        </w:rPr>
        <w:t>期：</w:t>
      </w:r>
      <w:r>
        <w:rPr>
          <w:rFonts w:hint="eastAsia"/>
          <w:color w:val="auto"/>
          <w:szCs w:val="21"/>
        </w:rPr>
        <w:t xml:space="preserve">    </w:t>
      </w:r>
      <w:r>
        <w:rPr>
          <w:rFonts w:hint="eastAsia"/>
          <w:b/>
          <w:color w:val="auto"/>
          <w:szCs w:val="21"/>
        </w:rPr>
        <w:t xml:space="preserve">                 </w:t>
      </w:r>
    </w:p>
    <w:p>
      <w:pPr>
        <w:rPr>
          <w:rFonts w:hint="eastAsia"/>
          <w:b/>
          <w:color w:val="auto"/>
          <w:szCs w:val="21"/>
        </w:rPr>
        <w:sectPr>
          <w:headerReference r:id="rId20" w:type="first"/>
          <w:headerReference r:id="rId19" w:type="default"/>
          <w:footerReference r:id="rId21" w:type="default"/>
          <w:type w:val="continuous"/>
          <w:pgSz w:w="16838" w:h="11906" w:orient="landscape"/>
          <w:pgMar w:top="1134" w:right="1440" w:bottom="1416" w:left="1440" w:header="851" w:footer="227" w:gutter="0"/>
          <w:pgNumType w:fmt="decimal"/>
          <w:cols w:space="0" w:num="1"/>
          <w:titlePg/>
          <w:rtlGutter w:val="0"/>
          <w:docGrid w:type="lines" w:linePitch="312" w:charSpace="0"/>
        </w:sectPr>
      </w:pPr>
    </w:p>
    <w:p>
      <w:pPr>
        <w:jc w:val="both"/>
        <w:outlineLvl w:val="1"/>
        <w:rPr>
          <w:rFonts w:hint="eastAsia" w:eastAsiaTheme="minorEastAsia"/>
          <w:b/>
          <w:color w:val="auto"/>
          <w:szCs w:val="21"/>
          <w:lang w:val="en-US" w:eastAsia="zh-CN"/>
        </w:rPr>
      </w:pPr>
    </w:p>
    <w:p>
      <w:pPr>
        <w:jc w:val="center"/>
        <w:outlineLvl w:val="1"/>
        <w:rPr>
          <w:rFonts w:ascii="仿宋" w:hAnsi="仿宋" w:eastAsia="仿宋"/>
          <w:b/>
          <w:color w:val="auto"/>
          <w:sz w:val="28"/>
          <w:szCs w:val="28"/>
        </w:rPr>
      </w:pPr>
      <w:r>
        <w:rPr>
          <w:rFonts w:ascii="仿宋" w:hAnsi="仿宋" w:eastAsia="仿宋"/>
          <w:b/>
          <w:bCs/>
          <w:color w:val="auto"/>
          <w:sz w:val="28"/>
          <w:szCs w:val="28"/>
        </w:rPr>
        <w:t>4</w:t>
      </w:r>
      <w:r>
        <w:rPr>
          <w:rFonts w:hint="eastAsia" w:ascii="仿宋" w:hAnsi="仿宋" w:eastAsia="仿宋"/>
          <w:b/>
          <w:bCs/>
          <w:color w:val="auto"/>
          <w:sz w:val="28"/>
          <w:szCs w:val="28"/>
        </w:rPr>
        <w:t>、参与人的资格证明文件</w:t>
      </w:r>
    </w:p>
    <w:p>
      <w:pPr>
        <w:pStyle w:val="9"/>
        <w:rPr>
          <w:rFonts w:ascii="仿宋" w:hAnsi="仿宋" w:eastAsia="仿宋"/>
          <w:color w:val="auto"/>
          <w:szCs w:val="28"/>
        </w:rPr>
      </w:pPr>
    </w:p>
    <w:p>
      <w:pPr>
        <w:spacing w:line="380" w:lineRule="exact"/>
        <w:jc w:val="center"/>
        <w:outlineLvl w:val="2"/>
        <w:rPr>
          <w:rFonts w:ascii="仿宋" w:hAnsi="仿宋" w:eastAsia="仿宋"/>
          <w:b/>
          <w:color w:val="auto"/>
          <w:sz w:val="28"/>
          <w:szCs w:val="28"/>
        </w:rPr>
      </w:pPr>
      <w:r>
        <w:rPr>
          <w:rFonts w:ascii="仿宋" w:hAnsi="仿宋" w:eastAsia="仿宋"/>
          <w:b/>
          <w:color w:val="auto"/>
          <w:sz w:val="28"/>
          <w:szCs w:val="28"/>
        </w:rPr>
        <w:t>4</w:t>
      </w:r>
      <w:r>
        <w:rPr>
          <w:rFonts w:hint="eastAsia" w:ascii="仿宋" w:hAnsi="仿宋" w:eastAsia="仿宋"/>
          <w:b/>
          <w:color w:val="auto"/>
          <w:sz w:val="28"/>
          <w:szCs w:val="28"/>
        </w:rPr>
        <w:t>-1关于资格的声明函</w:t>
      </w:r>
      <w:r>
        <w:rPr>
          <w:rFonts w:hint="eastAsia" w:ascii="仿宋" w:hAnsi="仿宋" w:eastAsia="仿宋"/>
          <w:b/>
          <w:color w:val="auto"/>
          <w:sz w:val="28"/>
          <w:szCs w:val="28"/>
        </w:rPr>
        <w:cr/>
      </w:r>
    </w:p>
    <w:p>
      <w:pPr>
        <w:spacing w:line="380" w:lineRule="exact"/>
        <w:jc w:val="center"/>
        <w:outlineLvl w:val="2"/>
        <w:rPr>
          <w:rFonts w:hint="eastAsia" w:ascii="仿宋" w:hAnsi="仿宋" w:eastAsia="仿宋" w:cs="仿宋"/>
          <w:b/>
          <w:color w:val="auto"/>
          <w:sz w:val="28"/>
          <w:szCs w:val="28"/>
        </w:rPr>
      </w:pPr>
    </w:p>
    <w:p>
      <w:pPr>
        <w:spacing w:after="0" w:line="500" w:lineRule="exact"/>
        <w:rPr>
          <w:rFonts w:hint="eastAsia" w:ascii="仿宋" w:hAnsi="仿宋" w:eastAsia="仿宋" w:cs="仿宋"/>
          <w:color w:val="auto"/>
          <w:sz w:val="28"/>
          <w:szCs w:val="28"/>
        </w:rPr>
      </w:pPr>
      <w:bookmarkStart w:id="182" w:name="_Hlk511663739"/>
      <w:r>
        <w:rPr>
          <w:rFonts w:hint="eastAsia" w:ascii="仿宋" w:hAnsi="仿宋" w:eastAsia="仿宋" w:cs="仿宋"/>
          <w:color w:val="auto"/>
          <w:sz w:val="28"/>
          <w:szCs w:val="28"/>
          <w:lang w:eastAsia="zh-CN"/>
        </w:rPr>
        <w:t>郑州城轨交通中等专业学校</w:t>
      </w:r>
      <w:r>
        <w:rPr>
          <w:rFonts w:hint="eastAsia" w:ascii="仿宋" w:hAnsi="仿宋" w:eastAsia="仿宋" w:cs="仿宋"/>
          <w:color w:val="auto"/>
          <w:sz w:val="28"/>
          <w:szCs w:val="28"/>
        </w:rPr>
        <w:t>学校：</w:t>
      </w:r>
      <w:bookmarkEnd w:id="182"/>
    </w:p>
    <w:p>
      <w:pPr>
        <w:spacing w:after="0" w:line="46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项目，并证明提交的下列文件和说明是准确的和真实的。</w:t>
      </w:r>
      <w:r>
        <w:rPr>
          <w:rFonts w:hint="eastAsia" w:ascii="仿宋" w:hAnsi="仿宋" w:eastAsia="仿宋"/>
          <w:color w:val="auto"/>
          <w:sz w:val="28"/>
          <w:szCs w:val="28"/>
        </w:rPr>
        <w:cr/>
      </w:r>
    </w:p>
    <w:p>
      <w:pPr>
        <w:spacing w:after="0"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2．我方的资格声明一份，随报价文件一同递交。</w:t>
      </w:r>
    </w:p>
    <w:p>
      <w:pPr>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460" w:lineRule="exact"/>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460" w:lineRule="exact"/>
        <w:rPr>
          <w:rFonts w:ascii="仿宋" w:hAnsi="仿宋" w:eastAsia="仿宋"/>
          <w:color w:val="auto"/>
          <w:sz w:val="28"/>
          <w:szCs w:val="28"/>
        </w:rPr>
      </w:pPr>
      <w:r>
        <w:rPr>
          <w:rFonts w:hint="eastAsia" w:ascii="仿宋" w:hAnsi="仿宋" w:eastAsia="仿宋"/>
          <w:color w:val="auto"/>
          <w:sz w:val="28"/>
          <w:szCs w:val="28"/>
        </w:rPr>
        <w:t xml:space="preserve">地   </w:t>
      </w:r>
      <w:r>
        <w:rPr>
          <w:rFonts w:ascii="仿宋" w:hAnsi="仿宋" w:eastAsia="仿宋"/>
          <w:color w:val="auto"/>
          <w:sz w:val="28"/>
          <w:szCs w:val="28"/>
        </w:rPr>
        <w:t xml:space="preserve">     </w:t>
      </w:r>
      <w:r>
        <w:rPr>
          <w:rFonts w:hint="eastAsia" w:ascii="仿宋" w:hAnsi="仿宋" w:eastAsia="仿宋"/>
          <w:color w:val="auto"/>
          <w:sz w:val="28"/>
          <w:szCs w:val="28"/>
        </w:rPr>
        <w:t xml:space="preserve">  址：</w:t>
      </w:r>
      <w:r>
        <w:rPr>
          <w:rFonts w:hint="eastAsia" w:ascii="仿宋" w:hAnsi="仿宋" w:eastAsia="仿宋"/>
          <w:color w:val="auto"/>
          <w:sz w:val="28"/>
          <w:szCs w:val="28"/>
          <w:u w:val="single"/>
        </w:rPr>
        <w:t xml:space="preserve">                       </w:t>
      </w:r>
    </w:p>
    <w:p>
      <w:pPr>
        <w:spacing w:line="460" w:lineRule="exact"/>
        <w:rPr>
          <w:rFonts w:ascii="仿宋" w:hAnsi="仿宋" w:eastAsia="仿宋"/>
          <w:color w:val="auto"/>
          <w:sz w:val="28"/>
          <w:szCs w:val="28"/>
        </w:rPr>
      </w:pPr>
      <w:r>
        <w:rPr>
          <w:rFonts w:hint="eastAsia" w:ascii="仿宋" w:hAnsi="仿宋" w:eastAsia="仿宋"/>
          <w:color w:val="auto"/>
          <w:sz w:val="28"/>
          <w:szCs w:val="28"/>
        </w:rPr>
        <w:t xml:space="preserve">邮    </w:t>
      </w:r>
      <w:r>
        <w:rPr>
          <w:rFonts w:ascii="仿宋" w:hAnsi="仿宋" w:eastAsia="仿宋"/>
          <w:color w:val="auto"/>
          <w:sz w:val="28"/>
          <w:szCs w:val="28"/>
        </w:rPr>
        <w:t xml:space="preserve">     </w:t>
      </w:r>
      <w:r>
        <w:rPr>
          <w:rFonts w:hint="eastAsia" w:ascii="仿宋" w:hAnsi="仿宋" w:eastAsia="仿宋"/>
          <w:color w:val="auto"/>
          <w:sz w:val="28"/>
          <w:szCs w:val="28"/>
        </w:rPr>
        <w:t xml:space="preserve"> 编：</w:t>
      </w:r>
      <w:r>
        <w:rPr>
          <w:rFonts w:hint="eastAsia" w:ascii="仿宋" w:hAnsi="仿宋" w:eastAsia="仿宋"/>
          <w:color w:val="auto"/>
          <w:sz w:val="28"/>
          <w:szCs w:val="28"/>
          <w:u w:val="single"/>
        </w:rPr>
        <w:t xml:space="preserve">                       </w:t>
      </w:r>
    </w:p>
    <w:p>
      <w:pPr>
        <w:spacing w:line="460" w:lineRule="exact"/>
        <w:rPr>
          <w:rFonts w:ascii="仿宋" w:hAnsi="仿宋" w:eastAsia="仿宋"/>
          <w:color w:val="auto"/>
          <w:sz w:val="28"/>
          <w:szCs w:val="28"/>
        </w:rPr>
      </w:pPr>
      <w:r>
        <w:rPr>
          <w:rFonts w:hint="eastAsia" w:ascii="仿宋" w:hAnsi="仿宋" w:eastAsia="仿宋"/>
          <w:color w:val="auto"/>
          <w:sz w:val="28"/>
          <w:szCs w:val="28"/>
        </w:rPr>
        <w:t xml:space="preserve">电 </w:t>
      </w:r>
      <w:r>
        <w:rPr>
          <w:rFonts w:ascii="仿宋" w:hAnsi="仿宋" w:eastAsia="仿宋"/>
          <w:color w:val="auto"/>
          <w:sz w:val="28"/>
          <w:szCs w:val="28"/>
        </w:rPr>
        <w:t xml:space="preserve"> </w:t>
      </w:r>
      <w:r>
        <w:rPr>
          <w:rFonts w:hint="eastAsia" w:ascii="仿宋" w:hAnsi="仿宋" w:eastAsia="仿宋"/>
          <w:color w:val="auto"/>
          <w:sz w:val="28"/>
          <w:szCs w:val="28"/>
        </w:rPr>
        <w:t>话或传  真：</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hint="eastAsia" w:ascii="仿宋" w:hAnsi="仿宋" w:eastAsia="仿宋" w:cs="仿宋"/>
          <w:color w:val="auto"/>
          <w:sz w:val="28"/>
          <w:szCs w:val="28"/>
        </w:rPr>
      </w:pPr>
      <w:r>
        <w:rPr>
          <w:rFonts w:hint="eastAsia" w:ascii="仿宋" w:hAnsi="仿宋" w:eastAsia="仿宋"/>
          <w:color w:val="auto"/>
          <w:sz w:val="28"/>
          <w:szCs w:val="28"/>
        </w:rPr>
        <w:t>报价授权委托人：</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r>
        <w:rPr>
          <w:rFonts w:hint="eastAsia" w:ascii="仿宋" w:hAnsi="仿宋" w:eastAsia="仿宋" w:cs="仿宋"/>
          <w:color w:val="auto"/>
          <w:sz w:val="28"/>
          <w:szCs w:val="28"/>
        </w:rPr>
        <w:t xml:space="preserve">                </w:t>
      </w:r>
      <w:bookmarkStart w:id="183" w:name="_Toc213756059"/>
      <w:bookmarkStart w:id="184" w:name="_Toc230071155"/>
      <w:bookmarkStart w:id="185" w:name="_Toc225669330"/>
      <w:bookmarkStart w:id="186" w:name="_Toc227058538"/>
      <w:bookmarkStart w:id="187" w:name="_Toc259520876"/>
      <w:bookmarkStart w:id="188" w:name="_Toc259692751"/>
      <w:bookmarkStart w:id="189" w:name="_Toc259692658"/>
      <w:bookmarkStart w:id="190" w:name="_Toc266870443"/>
      <w:bookmarkStart w:id="191" w:name="_Toc219800251"/>
      <w:bookmarkStart w:id="192" w:name="_Toc217891410"/>
      <w:bookmarkStart w:id="193" w:name="_Toc223146616"/>
      <w:bookmarkStart w:id="194" w:name="_Toc255975018"/>
      <w:bookmarkStart w:id="195" w:name="_Toc235438283"/>
      <w:bookmarkStart w:id="196" w:name="_Toc236021459"/>
      <w:bookmarkStart w:id="197" w:name="_Toc235438354"/>
      <w:bookmarkStart w:id="198" w:name="_Toc254790911"/>
      <w:bookmarkStart w:id="199" w:name="_Toc235438000"/>
      <w:bookmarkStart w:id="200" w:name="_Toc266868681"/>
      <w:bookmarkStart w:id="201" w:name="_Toc251586243"/>
      <w:bookmarkStart w:id="202" w:name="_Toc258401267"/>
      <w:bookmarkStart w:id="203" w:name="_Toc253066626"/>
      <w:bookmarkStart w:id="204" w:name="_Toc266870918"/>
      <w:bookmarkStart w:id="205" w:name="_Toc251613841"/>
      <w:bookmarkStart w:id="206" w:name="_Toc249325722"/>
      <w:bookmarkStart w:id="207" w:name="_Toc232302124"/>
    </w:p>
    <w:p>
      <w:pPr>
        <w:jc w:val="center"/>
        <w:outlineLvl w:val="1"/>
        <w:rPr>
          <w:rFonts w:hint="eastAsia" w:ascii="仿宋" w:hAnsi="仿宋" w:eastAsia="仿宋" w:cs="仿宋"/>
          <w:b/>
          <w:color w:val="auto"/>
          <w:sz w:val="28"/>
          <w:szCs w:val="28"/>
        </w:rPr>
      </w:pPr>
      <w:r>
        <w:rPr>
          <w:rFonts w:hint="eastAsia" w:ascii="仿宋" w:hAnsi="仿宋" w:eastAsia="仿宋" w:cs="仿宋"/>
          <w:color w:val="auto"/>
          <w:sz w:val="28"/>
          <w:szCs w:val="28"/>
        </w:rPr>
        <w:br w:type="page"/>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Pr>
        <w:spacing w:after="0" w:line="380" w:lineRule="exact"/>
        <w:jc w:val="center"/>
        <w:rPr>
          <w:rFonts w:ascii="仿宋" w:hAnsi="仿宋" w:eastAsia="仿宋"/>
          <w:b/>
          <w:color w:val="auto"/>
          <w:sz w:val="28"/>
          <w:szCs w:val="28"/>
        </w:rPr>
      </w:pPr>
      <w:r>
        <w:rPr>
          <w:rFonts w:ascii="仿宋" w:hAnsi="仿宋" w:eastAsia="仿宋"/>
          <w:b/>
          <w:color w:val="auto"/>
          <w:sz w:val="28"/>
          <w:szCs w:val="28"/>
        </w:rPr>
        <w:t>4</w:t>
      </w:r>
      <w:r>
        <w:rPr>
          <w:rFonts w:hint="eastAsia" w:ascii="仿宋" w:hAnsi="仿宋" w:eastAsia="仿宋"/>
          <w:b/>
          <w:color w:val="auto"/>
          <w:sz w:val="28"/>
          <w:szCs w:val="28"/>
        </w:rPr>
        <w:t>-</w:t>
      </w:r>
      <w:r>
        <w:rPr>
          <w:rFonts w:ascii="仿宋" w:hAnsi="仿宋" w:eastAsia="仿宋"/>
          <w:b/>
          <w:color w:val="auto"/>
          <w:sz w:val="28"/>
          <w:szCs w:val="28"/>
        </w:rPr>
        <w:t>2</w:t>
      </w:r>
      <w:r>
        <w:rPr>
          <w:rFonts w:hint="eastAsia" w:ascii="仿宋" w:hAnsi="仿宋" w:eastAsia="仿宋"/>
          <w:b/>
          <w:color w:val="auto"/>
          <w:sz w:val="28"/>
          <w:szCs w:val="28"/>
        </w:rPr>
        <w:t>法定代表人授权书</w:t>
      </w:r>
      <w:r>
        <w:rPr>
          <w:rFonts w:hint="eastAsia" w:ascii="仿宋" w:hAnsi="仿宋" w:eastAsia="仿宋"/>
          <w:b/>
          <w:color w:val="auto"/>
          <w:sz w:val="28"/>
          <w:szCs w:val="28"/>
        </w:rPr>
        <w:cr/>
      </w:r>
    </w:p>
    <w:p>
      <w:pPr>
        <w:spacing w:line="500" w:lineRule="exact"/>
        <w:rPr>
          <w:rFonts w:ascii="仿宋" w:hAnsi="仿宋" w:eastAsia="仿宋"/>
          <w:color w:val="auto"/>
          <w:sz w:val="28"/>
          <w:szCs w:val="28"/>
        </w:rPr>
      </w:pPr>
      <w:r>
        <w:rPr>
          <w:rFonts w:hint="eastAsia" w:ascii="仿宋" w:hAnsi="仿宋" w:eastAsia="仿宋"/>
          <w:color w:val="auto"/>
          <w:sz w:val="28"/>
          <w:szCs w:val="28"/>
          <w:lang w:eastAsia="zh-CN"/>
        </w:rPr>
        <w:t>郑州城轨交通中等专业学校</w:t>
      </w:r>
      <w:r>
        <w:rPr>
          <w:rFonts w:hint="eastAsia" w:ascii="仿宋" w:hAnsi="仿宋" w:eastAsia="仿宋"/>
          <w:color w:val="auto"/>
          <w:sz w:val="28"/>
          <w:szCs w:val="28"/>
        </w:rPr>
        <w:t>：</w:t>
      </w:r>
    </w:p>
    <w:p>
      <w:pPr>
        <w:autoSpaceDE w:val="0"/>
        <w:autoSpaceDN w:val="0"/>
        <w:adjustRightInd w:val="0"/>
        <w:spacing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u w:val="single"/>
          <w:lang w:val="zh-CN"/>
        </w:rPr>
        <w:t>（参与人全称）</w:t>
      </w:r>
      <w:r>
        <w:rPr>
          <w:rFonts w:hint="eastAsia" w:ascii="仿宋" w:hAnsi="仿宋" w:eastAsia="仿宋"/>
          <w:color w:val="auto"/>
          <w:sz w:val="28"/>
          <w:szCs w:val="28"/>
          <w:lang w:val="zh-CN"/>
        </w:rPr>
        <w:t>法定代表人</w:t>
      </w:r>
      <w:r>
        <w:rPr>
          <w:rFonts w:hint="eastAsia" w:ascii="仿宋" w:hAnsi="仿宋" w:eastAsia="仿宋"/>
          <w:color w:val="auto"/>
          <w:sz w:val="28"/>
          <w:szCs w:val="28"/>
          <w:u w:val="single"/>
        </w:rPr>
        <w:t xml:space="preserve"> （姓名）、</w:t>
      </w:r>
      <w:r>
        <w:rPr>
          <w:rFonts w:hint="eastAsia" w:ascii="仿宋" w:hAnsi="仿宋" w:eastAsia="仿宋"/>
          <w:color w:val="auto"/>
          <w:sz w:val="28"/>
          <w:szCs w:val="28"/>
        </w:rPr>
        <w:t xml:space="preserve"> </w:t>
      </w:r>
      <w:r>
        <w:rPr>
          <w:rFonts w:hint="eastAsia" w:ascii="仿宋" w:hAnsi="仿宋" w:eastAsia="仿宋"/>
          <w:color w:val="auto"/>
          <w:sz w:val="28"/>
          <w:szCs w:val="28"/>
          <w:u w:val="single"/>
        </w:rPr>
        <w:t xml:space="preserve">  （身份证号）  </w:t>
      </w:r>
      <w:r>
        <w:rPr>
          <w:rFonts w:hint="eastAsia" w:ascii="仿宋" w:hAnsi="仿宋" w:eastAsia="仿宋"/>
          <w:color w:val="auto"/>
          <w:sz w:val="28"/>
          <w:szCs w:val="28"/>
          <w:lang w:val="zh-CN"/>
        </w:rPr>
        <w:t>授权</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zh-CN"/>
        </w:rPr>
        <w:t>（报价授权代表姓名）</w:t>
      </w:r>
      <w:r>
        <w:rPr>
          <w:rFonts w:hint="eastAsia" w:ascii="仿宋" w:hAnsi="仿宋" w:eastAsia="仿宋"/>
          <w:color w:val="auto"/>
          <w:sz w:val="28"/>
          <w:szCs w:val="28"/>
          <w:lang w:val="zh-CN"/>
        </w:rPr>
        <w:t>为参与人代表，代表本公司参加贵司组织的</w:t>
      </w:r>
      <w:r>
        <w:rPr>
          <w:rFonts w:hint="eastAsia" w:ascii="仿宋" w:hAnsi="仿宋" w:eastAsia="仿宋"/>
          <w:color w:val="auto"/>
          <w:sz w:val="28"/>
          <w:szCs w:val="28"/>
          <w:u w:val="single"/>
        </w:rPr>
        <w:t xml:space="preserve">            </w:t>
      </w:r>
      <w:r>
        <w:rPr>
          <w:rFonts w:hint="eastAsia" w:ascii="仿宋" w:hAnsi="仿宋" w:eastAsia="仿宋"/>
          <w:color w:val="auto"/>
          <w:sz w:val="28"/>
          <w:szCs w:val="28"/>
          <w:lang w:val="zh-CN"/>
        </w:rPr>
        <w:t>项目（项目编号</w:t>
      </w:r>
      <w:r>
        <w:rPr>
          <w:rFonts w:hint="eastAsia" w:ascii="仿宋" w:hAnsi="仿宋" w:eastAsia="仿宋"/>
          <w:color w:val="auto"/>
          <w:sz w:val="28"/>
          <w:szCs w:val="28"/>
          <w:u w:val="single"/>
        </w:rPr>
        <w:t xml:space="preserve">       </w:t>
      </w:r>
      <w:r>
        <w:rPr>
          <w:rFonts w:hint="eastAsia" w:ascii="仿宋" w:hAnsi="仿宋" w:eastAsia="仿宋"/>
          <w:color w:val="auto"/>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代表无转委权。特此授权。</w:t>
      </w:r>
    </w:p>
    <w:p>
      <w:pPr>
        <w:autoSpaceDE w:val="0"/>
        <w:autoSpaceDN w:val="0"/>
        <w:adjustRightInd w:val="0"/>
        <w:spacing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lang w:val="zh-CN"/>
        </w:rPr>
        <w:t>本授权书自出具之日起生效。</w:t>
      </w:r>
    </w:p>
    <w:p>
      <w:pPr>
        <w:autoSpaceDE w:val="0"/>
        <w:autoSpaceDN w:val="0"/>
        <w:adjustRightInd w:val="0"/>
        <w:spacing w:line="500" w:lineRule="exact"/>
        <w:rPr>
          <w:rFonts w:ascii="仿宋" w:hAnsi="仿宋" w:eastAsia="仿宋"/>
          <w:color w:val="auto"/>
          <w:sz w:val="28"/>
          <w:szCs w:val="28"/>
        </w:rPr>
      </w:pPr>
    </w:p>
    <w:p>
      <w:pPr>
        <w:spacing w:after="0" w:line="500" w:lineRule="exact"/>
        <w:rPr>
          <w:rFonts w:ascii="仿宋" w:hAnsi="仿宋" w:eastAsia="仿宋"/>
          <w:color w:val="auto"/>
          <w:sz w:val="28"/>
          <w:szCs w:val="28"/>
        </w:rPr>
      </w:pPr>
      <w:r>
        <w:rPr>
          <w:rFonts w:ascii="仿宋" w:hAnsi="仿宋" w:eastAsia="仿宋"/>
          <w:color w:val="auto"/>
          <w:sz w:val="28"/>
          <w:szCs w:val="28"/>
        </w:rPr>
        <w:t>法定代表人签</w:t>
      </w:r>
      <w:r>
        <w:rPr>
          <w:rFonts w:hint="eastAsia" w:ascii="仿宋" w:hAnsi="仿宋" w:eastAsia="仿宋"/>
          <w:color w:val="auto"/>
          <w:sz w:val="28"/>
          <w:szCs w:val="28"/>
        </w:rPr>
        <w:t>字</w:t>
      </w:r>
      <w:r>
        <w:rPr>
          <w:rFonts w:ascii="仿宋" w:hAnsi="仿宋" w:eastAsia="仿宋"/>
          <w:color w:val="auto"/>
          <w:sz w:val="28"/>
          <w:szCs w:val="28"/>
        </w:rPr>
        <w:t>：</w:t>
      </w:r>
    </w:p>
    <w:p>
      <w:pPr>
        <w:spacing w:after="0" w:line="500" w:lineRule="exact"/>
        <w:rPr>
          <w:rFonts w:ascii="仿宋" w:hAnsi="仿宋" w:eastAsia="仿宋"/>
          <w:color w:val="auto"/>
          <w:sz w:val="28"/>
          <w:szCs w:val="28"/>
        </w:rPr>
      </w:pPr>
      <w:r>
        <w:rPr>
          <w:rFonts w:hint="eastAsia" w:ascii="仿宋" w:hAnsi="仿宋" w:eastAsia="仿宋"/>
          <w:color w:val="auto"/>
          <w:sz w:val="28"/>
          <w:szCs w:val="28"/>
        </w:rPr>
        <w:t>参与人</w:t>
      </w:r>
      <w:r>
        <w:rPr>
          <w:rFonts w:ascii="仿宋" w:hAnsi="仿宋" w:eastAsia="仿宋"/>
          <w:color w:val="auto"/>
          <w:sz w:val="28"/>
          <w:szCs w:val="28"/>
        </w:rPr>
        <w:t>(公章)：</w:t>
      </w:r>
    </w:p>
    <w:p>
      <w:pPr>
        <w:spacing w:after="0" w:line="500" w:lineRule="exact"/>
        <w:rPr>
          <w:rFonts w:ascii="仿宋" w:hAnsi="仿宋" w:eastAsia="仿宋"/>
          <w:color w:val="auto"/>
          <w:sz w:val="28"/>
          <w:szCs w:val="28"/>
        </w:rPr>
      </w:pPr>
      <w:r>
        <w:rPr>
          <w:rFonts w:ascii="仿宋" w:hAnsi="仿宋" w:eastAsia="仿宋"/>
          <w:color w:val="auto"/>
          <w:sz w:val="28"/>
          <w:szCs w:val="28"/>
        </w:rPr>
        <w:t>日  期：</w:t>
      </w:r>
    </w:p>
    <w:p>
      <w:pPr>
        <w:spacing w:after="0" w:line="500" w:lineRule="exact"/>
        <w:rPr>
          <w:rFonts w:ascii="仿宋" w:hAnsi="仿宋" w:eastAsia="仿宋"/>
          <w:color w:val="auto"/>
          <w:sz w:val="28"/>
          <w:szCs w:val="28"/>
        </w:rPr>
      </w:pPr>
      <w:r>
        <w:rPr>
          <w:rFonts w:ascii="仿宋" w:hAnsi="仿宋" w:eastAsia="仿宋"/>
          <w:color w:val="auto"/>
          <w:sz w:val="28"/>
          <w:szCs w:val="28"/>
        </w:rPr>
        <w:t>附:</w:t>
      </w:r>
    </w:p>
    <w:p>
      <w:pPr>
        <w:spacing w:after="0" w:line="500" w:lineRule="exact"/>
        <w:rPr>
          <w:rFonts w:ascii="仿宋" w:hAnsi="仿宋" w:eastAsia="仿宋"/>
          <w:color w:val="auto"/>
          <w:sz w:val="28"/>
          <w:szCs w:val="28"/>
        </w:rPr>
      </w:pPr>
      <w:r>
        <w:rPr>
          <w:rFonts w:hint="eastAsia" w:ascii="仿宋" w:hAnsi="仿宋" w:eastAsia="仿宋"/>
          <w:color w:val="auto"/>
          <w:sz w:val="28"/>
          <w:szCs w:val="28"/>
        </w:rPr>
        <w:t>报价授权委托人</w:t>
      </w:r>
      <w:r>
        <w:rPr>
          <w:rFonts w:ascii="仿宋" w:hAnsi="仿宋" w:eastAsia="仿宋"/>
          <w:color w:val="auto"/>
          <w:sz w:val="28"/>
          <w:szCs w:val="28"/>
        </w:rPr>
        <w:t>姓名：</w:t>
      </w:r>
      <w:r>
        <w:rPr>
          <w:rFonts w:hint="eastAsia" w:ascii="仿宋" w:hAnsi="仿宋" w:eastAsia="仿宋"/>
          <w:color w:val="auto"/>
          <w:sz w:val="28"/>
          <w:szCs w:val="28"/>
        </w:rPr>
        <w:t>（签字）</w:t>
      </w:r>
    </w:p>
    <w:p>
      <w:pPr>
        <w:spacing w:after="0" w:line="500" w:lineRule="exact"/>
        <w:rPr>
          <w:rFonts w:ascii="仿宋" w:hAnsi="仿宋" w:eastAsia="仿宋"/>
          <w:color w:val="auto"/>
          <w:sz w:val="28"/>
          <w:szCs w:val="28"/>
        </w:rPr>
      </w:pPr>
      <w:r>
        <w:rPr>
          <w:rFonts w:ascii="仿宋" w:hAnsi="仿宋" w:eastAsia="仿宋"/>
          <w:color w:val="auto"/>
          <w:sz w:val="28"/>
          <w:szCs w:val="28"/>
        </w:rPr>
        <w:t>职        务：</w:t>
      </w:r>
    </w:p>
    <w:p>
      <w:pPr>
        <w:spacing w:after="0" w:line="500" w:lineRule="exact"/>
        <w:rPr>
          <w:rFonts w:ascii="仿宋" w:hAnsi="仿宋" w:eastAsia="仿宋"/>
          <w:color w:val="auto"/>
          <w:sz w:val="28"/>
          <w:szCs w:val="28"/>
        </w:rPr>
      </w:pPr>
      <w:r>
        <w:rPr>
          <w:rFonts w:ascii="仿宋" w:hAnsi="仿宋" w:eastAsia="仿宋"/>
          <w:color w:val="auto"/>
          <w:sz w:val="28"/>
          <w:szCs w:val="28"/>
        </w:rPr>
        <w:t>详细通讯地址：</w:t>
      </w:r>
    </w:p>
    <w:p>
      <w:pPr>
        <w:spacing w:after="0" w:line="500" w:lineRule="exact"/>
        <w:rPr>
          <w:rFonts w:ascii="仿宋" w:hAnsi="仿宋" w:eastAsia="仿宋"/>
          <w:color w:val="auto"/>
          <w:sz w:val="28"/>
          <w:szCs w:val="28"/>
        </w:rPr>
      </w:pPr>
      <w:r>
        <w:rPr>
          <w:rFonts w:ascii="仿宋" w:hAnsi="仿宋" w:eastAsia="仿宋"/>
          <w:color w:val="auto"/>
          <w:sz w:val="28"/>
          <w:szCs w:val="28"/>
        </w:rPr>
        <w:t>邮 政 编 码 ：</w:t>
      </w:r>
    </w:p>
    <w:p>
      <w:pPr>
        <w:spacing w:after="0" w:line="500" w:lineRule="exact"/>
        <w:rPr>
          <w:rFonts w:ascii="仿宋" w:hAnsi="仿宋" w:eastAsia="仿宋"/>
          <w:color w:val="auto"/>
          <w:sz w:val="28"/>
          <w:szCs w:val="28"/>
        </w:rPr>
      </w:pPr>
      <w:r>
        <w:rPr>
          <w:rFonts w:ascii="仿宋" w:hAnsi="仿宋" w:eastAsia="仿宋"/>
          <w:color w:val="auto"/>
          <w:sz w:val="28"/>
          <w:szCs w:val="28"/>
        </w:rPr>
        <w:t>传        真：</w:t>
      </w:r>
    </w:p>
    <w:p>
      <w:pPr>
        <w:spacing w:after="0" w:line="500" w:lineRule="exact"/>
        <w:rPr>
          <w:rFonts w:ascii="仿宋" w:hAnsi="仿宋" w:eastAsia="仿宋"/>
          <w:color w:val="auto"/>
          <w:sz w:val="28"/>
          <w:szCs w:val="28"/>
        </w:rPr>
      </w:pPr>
      <w:r>
        <w:rPr>
          <w:rFonts w:ascii="仿宋" w:hAnsi="仿宋" w:eastAsia="仿宋"/>
          <w:color w:val="auto"/>
          <w:sz w:val="28"/>
          <w:szCs w:val="28"/>
        </w:rPr>
        <w:t>电        话：</w:t>
      </w:r>
    </w:p>
    <w:p>
      <w:pPr>
        <w:spacing w:after="0" w:line="500" w:lineRule="exact"/>
        <w:jc w:val="left"/>
        <w:outlineLvl w:val="1"/>
        <w:rPr>
          <w:rFonts w:ascii="仿宋" w:hAnsi="仿宋" w:eastAsia="仿宋"/>
          <w:b/>
          <w:bCs/>
          <w:color w:val="auto"/>
          <w:sz w:val="28"/>
          <w:szCs w:val="28"/>
        </w:rPr>
      </w:pPr>
      <w:r>
        <w:rPr>
          <w:rFonts w:hint="eastAsia" w:ascii="仿宋" w:hAnsi="仿宋" w:eastAsia="仿宋"/>
          <w:b/>
          <w:color w:val="auto"/>
          <w:sz w:val="28"/>
          <w:szCs w:val="28"/>
          <w:lang w:val="zh-CN"/>
        </w:rPr>
        <w:t>附：被授权人身份证件</w:t>
      </w:r>
    </w:p>
    <w:p>
      <w:pPr>
        <w:rPr>
          <w:rFonts w:ascii="仿宋" w:hAnsi="仿宋" w:eastAsia="仿宋"/>
          <w:b/>
          <w:color w:val="auto"/>
          <w:sz w:val="28"/>
          <w:szCs w:val="28"/>
        </w:rPr>
      </w:pPr>
      <w:r>
        <w:rPr>
          <w:rFonts w:ascii="仿宋" w:hAnsi="仿宋" w:eastAsia="仿宋"/>
          <w:b/>
          <w:color w:val="auto"/>
          <w:sz w:val="28"/>
          <w:szCs w:val="28"/>
        </w:rPr>
        <w:br w:type="page"/>
      </w:r>
    </w:p>
    <w:p>
      <w:pPr>
        <w:jc w:val="center"/>
        <w:outlineLvl w:val="1"/>
        <w:rPr>
          <w:rFonts w:ascii="仿宋" w:hAnsi="仿宋" w:eastAsia="仿宋"/>
          <w:b/>
          <w:color w:val="auto"/>
          <w:sz w:val="28"/>
          <w:szCs w:val="28"/>
        </w:rPr>
      </w:pPr>
      <w:r>
        <w:rPr>
          <w:rFonts w:ascii="仿宋" w:hAnsi="仿宋" w:eastAsia="仿宋"/>
          <w:b/>
          <w:color w:val="auto"/>
          <w:sz w:val="28"/>
          <w:szCs w:val="28"/>
        </w:rPr>
        <w:t>4</w:t>
      </w:r>
      <w:r>
        <w:rPr>
          <w:rFonts w:hint="eastAsia" w:ascii="仿宋" w:hAnsi="仿宋" w:eastAsia="仿宋"/>
          <w:b/>
          <w:color w:val="auto"/>
          <w:sz w:val="28"/>
          <w:szCs w:val="28"/>
        </w:rPr>
        <w:t>-</w:t>
      </w:r>
      <w:r>
        <w:rPr>
          <w:rFonts w:ascii="仿宋" w:hAnsi="仿宋" w:eastAsia="仿宋"/>
          <w:b/>
          <w:bCs/>
          <w:color w:val="auto"/>
          <w:sz w:val="28"/>
          <w:szCs w:val="28"/>
        </w:rPr>
        <w:t>3</w:t>
      </w:r>
      <w:r>
        <w:rPr>
          <w:rFonts w:hint="eastAsia" w:ascii="仿宋" w:hAnsi="仿宋" w:eastAsia="仿宋"/>
          <w:b/>
          <w:bCs/>
          <w:color w:val="auto"/>
          <w:sz w:val="28"/>
          <w:szCs w:val="28"/>
        </w:rPr>
        <w:t>企业</w:t>
      </w:r>
      <w:r>
        <w:rPr>
          <w:rFonts w:hint="eastAsia" w:ascii="仿宋" w:hAnsi="仿宋" w:eastAsia="仿宋"/>
          <w:b/>
          <w:color w:val="auto"/>
          <w:sz w:val="28"/>
          <w:szCs w:val="28"/>
        </w:rPr>
        <w:t>法人营业执照（复印件）</w:t>
      </w:r>
    </w:p>
    <w:p>
      <w:pPr>
        <w:jc w:val="center"/>
        <w:outlineLvl w:val="1"/>
        <w:rPr>
          <w:rFonts w:ascii="仿宋" w:hAnsi="仿宋" w:eastAsia="仿宋"/>
          <w:b/>
          <w:color w:val="auto"/>
          <w:sz w:val="28"/>
          <w:szCs w:val="28"/>
        </w:rPr>
      </w:pPr>
    </w:p>
    <w:p>
      <w:pPr>
        <w:spacing w:line="460" w:lineRule="exact"/>
        <w:rPr>
          <w:rFonts w:ascii="仿宋" w:hAnsi="仿宋" w:eastAsia="仿宋"/>
          <w:color w:val="auto"/>
          <w:sz w:val="28"/>
          <w:szCs w:val="28"/>
        </w:rPr>
      </w:pPr>
      <w:r>
        <w:rPr>
          <w:rFonts w:hint="eastAsia" w:ascii="仿宋" w:hAnsi="仿宋" w:eastAsia="仿宋"/>
          <w:color w:val="auto"/>
          <w:sz w:val="28"/>
          <w:szCs w:val="28"/>
          <w:lang w:eastAsia="zh-CN"/>
        </w:rPr>
        <w:t>郑州城轨交通中等专业学校</w:t>
      </w:r>
      <w:r>
        <w:rPr>
          <w:rFonts w:hint="eastAsia" w:ascii="仿宋" w:hAnsi="仿宋" w:eastAsia="仿宋"/>
          <w:color w:val="auto"/>
          <w:sz w:val="28"/>
          <w:szCs w:val="28"/>
        </w:rPr>
        <w:t>：</w:t>
      </w:r>
    </w:p>
    <w:p>
      <w:pPr>
        <w:spacing w:line="4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（签发机关名称）签发的我方法人营业执照，该执照业经年检，真实有效。</w:t>
      </w: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p>
    <w:p>
      <w:pPr>
        <w:spacing w:line="460" w:lineRule="exact"/>
        <w:rPr>
          <w:rFonts w:ascii="仿宋" w:hAnsi="仿宋" w:eastAsia="仿宋"/>
          <w:color w:val="auto"/>
          <w:sz w:val="28"/>
          <w:szCs w:val="28"/>
        </w:rPr>
      </w:pPr>
      <w:r>
        <w:rPr>
          <w:rFonts w:hint="eastAsia" w:ascii="仿宋" w:hAnsi="仿宋" w:eastAsia="仿宋"/>
          <w:color w:val="auto"/>
          <w:sz w:val="28"/>
          <w:szCs w:val="28"/>
        </w:rPr>
        <w:t xml:space="preserve">                         参 与 人（全称并加盖公章）：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46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lang w:val="zh-CN"/>
        </w:rPr>
        <w:t>报价授权委托人</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460" w:lineRule="exact"/>
        <w:rPr>
          <w:rFonts w:ascii="仿宋" w:hAnsi="仿宋" w:eastAsia="仿宋"/>
          <w:color w:val="auto"/>
          <w:sz w:val="28"/>
          <w:szCs w:val="28"/>
        </w:rPr>
      </w:pP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p>
    <w:p>
      <w:pPr>
        <w:spacing w:line="380" w:lineRule="exact"/>
        <w:outlineLvl w:val="2"/>
        <w:rPr>
          <w:rFonts w:ascii="仿宋" w:hAnsi="仿宋" w:eastAsia="仿宋"/>
          <w:b/>
          <w:color w:val="auto"/>
          <w:sz w:val="28"/>
          <w:szCs w:val="28"/>
        </w:rPr>
      </w:pPr>
    </w:p>
    <w:p>
      <w:pPr>
        <w:jc w:val="center"/>
        <w:rPr>
          <w:rFonts w:ascii="仿宋" w:hAnsi="仿宋" w:eastAsia="仿宋"/>
          <w:b/>
          <w:bCs/>
          <w:color w:val="auto"/>
          <w:sz w:val="36"/>
          <w:szCs w:val="36"/>
        </w:rPr>
      </w:pPr>
    </w:p>
    <w:p>
      <w:pPr>
        <w:jc w:val="center"/>
        <w:rPr>
          <w:rFonts w:ascii="仿宋" w:hAnsi="仿宋" w:eastAsia="仿宋"/>
          <w:b/>
          <w:bCs/>
          <w:color w:val="auto"/>
          <w:sz w:val="36"/>
          <w:szCs w:val="36"/>
        </w:rPr>
      </w:pPr>
    </w:p>
    <w:p>
      <w:pPr>
        <w:spacing w:after="0" w:line="500" w:lineRule="exact"/>
        <w:rPr>
          <w:rFonts w:hint="eastAsia" w:ascii="仿宋" w:hAnsi="仿宋" w:eastAsia="仿宋" w:cs="仿宋"/>
          <w:color w:val="auto"/>
          <w:sz w:val="28"/>
          <w:szCs w:val="28"/>
        </w:rPr>
      </w:pPr>
      <w:r>
        <w:rPr>
          <w:rFonts w:hint="eastAsia" w:ascii="仿宋" w:hAnsi="仿宋" w:eastAsia="仿宋" w:cs="仿宋"/>
          <w:color w:val="auto"/>
          <w:sz w:val="28"/>
          <w:szCs w:val="28"/>
        </w:rPr>
        <w:t>参与人</w:t>
      </w:r>
      <w:r>
        <w:rPr>
          <w:rFonts w:hint="eastAsia" w:ascii="仿宋" w:hAnsi="仿宋" w:eastAsia="仿宋" w:cs="仿宋"/>
          <w:color w:val="auto"/>
          <w:sz w:val="28"/>
          <w:szCs w:val="28"/>
          <w:lang w:eastAsia="zh-CN"/>
        </w:rPr>
        <w:t>另外</w:t>
      </w:r>
      <w:r>
        <w:rPr>
          <w:rFonts w:hint="eastAsia" w:ascii="仿宋" w:hAnsi="仿宋" w:eastAsia="仿宋" w:cs="仿宋"/>
          <w:color w:val="auto"/>
          <w:sz w:val="28"/>
          <w:szCs w:val="28"/>
        </w:rPr>
        <w:t>需要提供以下材料：</w:t>
      </w:r>
    </w:p>
    <w:p>
      <w:pPr>
        <w:pStyle w:val="8"/>
        <w:numPr>
          <w:ilvl w:val="0"/>
          <w:numId w:val="3"/>
        </w:numPr>
        <w:spacing w:after="0" w:line="500" w:lineRule="exact"/>
        <w:ind w:firstLineChars="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相关资质资格证书</w:t>
      </w:r>
    </w:p>
    <w:p>
      <w:pPr>
        <w:pStyle w:val="8"/>
        <w:numPr>
          <w:ilvl w:val="0"/>
          <w:numId w:val="3"/>
        </w:numPr>
        <w:spacing w:after="0" w:line="500" w:lineRule="exact"/>
        <w:ind w:firstLineChars="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资格审查表</w:t>
      </w:r>
    </w:p>
    <w:p>
      <w:pPr>
        <w:spacing w:line="380" w:lineRule="exact"/>
        <w:rPr>
          <w:rFonts w:hint="eastAsia" w:ascii="仿宋" w:hAnsi="仿宋" w:eastAsia="仿宋" w:cs="仿宋"/>
          <w:b/>
          <w:bCs/>
          <w:color w:val="auto"/>
          <w:sz w:val="28"/>
          <w:szCs w:val="28"/>
        </w:rPr>
      </w:pPr>
      <w:r>
        <w:rPr>
          <w:rFonts w:hint="eastAsia" w:ascii="仿宋" w:hAnsi="仿宋" w:eastAsia="仿宋" w:cs="仿宋"/>
          <w:b/>
          <w:bCs/>
          <w:color w:val="auto"/>
          <w:sz w:val="28"/>
          <w:szCs w:val="28"/>
        </w:rPr>
        <w:t>以上材料复印件须加盖参与人公司公章，并与报价一览表一同密封</w:t>
      </w:r>
    </w:p>
    <w:p>
      <w:pPr>
        <w:pStyle w:val="10"/>
        <w:rPr>
          <w:rFonts w:hint="eastAsia" w:ascii="仿宋" w:hAnsi="仿宋" w:eastAsia="仿宋" w:cs="仿宋"/>
          <w:color w:val="auto"/>
        </w:rPr>
      </w:pPr>
    </w:p>
    <w:p>
      <w:pPr>
        <w:pStyle w:val="10"/>
        <w:rPr>
          <w:rFonts w:hint="eastAsia" w:ascii="仿宋" w:hAnsi="仿宋" w:eastAsia="仿宋" w:cs="仿宋"/>
          <w:color w:val="auto"/>
        </w:rPr>
      </w:pPr>
    </w:p>
    <w:p>
      <w:pPr>
        <w:pStyle w:val="10"/>
        <w:rPr>
          <w:rFonts w:hint="eastAsia" w:ascii="仿宋" w:hAnsi="仿宋" w:eastAsia="仿宋" w:cs="仿宋"/>
          <w:color w:val="auto"/>
          <w:sz w:val="32"/>
          <w:szCs w:val="32"/>
          <w:lang w:val="en-US" w:eastAsia="zh-CN" w:bidi="ar-SA"/>
        </w:rPr>
      </w:pPr>
    </w:p>
    <w:tbl>
      <w:tblPr>
        <w:tblStyle w:val="5"/>
        <w:tblW w:w="92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64"/>
        <w:gridCol w:w="3027"/>
        <w:gridCol w:w="3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2"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44"/>
                <w:szCs w:val="44"/>
                <w:u w:val="none"/>
              </w:rPr>
            </w:pPr>
            <w:r>
              <w:rPr>
                <w:rFonts w:hint="eastAsia" w:ascii="仿宋" w:hAnsi="仿宋" w:eastAsia="仿宋" w:cs="仿宋"/>
                <w:b/>
                <w:bCs/>
                <w:i w:val="0"/>
                <w:iCs w:val="0"/>
                <w:color w:val="auto"/>
                <w:kern w:val="0"/>
                <w:sz w:val="44"/>
                <w:szCs w:val="44"/>
                <w:u w:val="none"/>
                <w:lang w:val="en-US" w:eastAsia="zh-CN" w:bidi="ar"/>
              </w:rPr>
              <w:t>资格审查表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单位名称：</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是否有委托证书：</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法定代表人身份证号：</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委托人身份证号：</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仿宋" w:hAnsi="仿宋" w:eastAsia="仿宋" w:cs="仿宋"/>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营业执照号：</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发证单位：</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注册资本：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详细地址：</w:t>
            </w:r>
          </w:p>
        </w:tc>
        <w:tc>
          <w:tcPr>
            <w:tcW w:w="30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邮箱：</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经营期限：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5" w:hRule="atLeast"/>
        </w:trPr>
        <w:tc>
          <w:tcPr>
            <w:tcW w:w="9237"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经营范围：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相关资质证书编号：</w:t>
            </w:r>
          </w:p>
        </w:tc>
        <w:tc>
          <w:tcPr>
            <w:tcW w:w="3027" w:type="dxa"/>
            <w:tcBorders>
              <w:top w:val="single" w:color="000000" w:sz="4" w:space="0"/>
              <w:left w:val="single" w:color="000000" w:sz="4" w:space="0"/>
              <w:bottom w:val="nil"/>
              <w:right w:val="nil"/>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有效期：</w:t>
            </w:r>
          </w:p>
        </w:tc>
        <w:tc>
          <w:tcPr>
            <w:tcW w:w="31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发证机关：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0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 xml:space="preserve">资质类别：              </w:t>
            </w:r>
          </w:p>
        </w:tc>
        <w:tc>
          <w:tcPr>
            <w:tcW w:w="30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级别：                          一级□  二级□  三级□</w:t>
            </w:r>
          </w:p>
        </w:tc>
        <w:tc>
          <w:tcPr>
            <w:tcW w:w="31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auto"/>
                <w:sz w:val="24"/>
                <w:szCs w:val="24"/>
                <w:u w:val="none"/>
              </w:rPr>
            </w:pPr>
            <w:r>
              <w:rPr>
                <w:rFonts w:hint="eastAsia" w:ascii="仿宋" w:hAnsi="仿宋" w:eastAsia="仿宋" w:cs="仿宋"/>
                <w:i w:val="0"/>
                <w:iCs w:val="0"/>
                <w:color w:val="auto"/>
                <w:kern w:val="0"/>
                <w:sz w:val="24"/>
                <w:szCs w:val="24"/>
                <w:u w:val="none"/>
                <w:lang w:val="en-US" w:eastAsia="zh-CN" w:bidi="ar"/>
              </w:rPr>
              <w:t>经济性质：</w:t>
            </w:r>
          </w:p>
        </w:tc>
      </w:tr>
    </w:tbl>
    <w:p>
      <w:pPr>
        <w:spacing w:line="380" w:lineRule="exact"/>
        <w:rPr>
          <w:rFonts w:ascii="仿宋" w:hAnsi="仿宋" w:eastAsia="仿宋"/>
          <w:color w:val="auto"/>
          <w:sz w:val="28"/>
          <w:szCs w:val="28"/>
        </w:rPr>
      </w:pPr>
    </w:p>
    <w:p/>
    <w:sectPr>
      <w:type w:val="continuous"/>
      <w:pgSz w:w="11906" w:h="16838"/>
      <w:pgMar w:top="1440" w:right="1417" w:bottom="1440" w:left="1134" w:header="851" w:footer="227" w:gutter="0"/>
      <w:pgNumType w:fmt="decimal"/>
      <w:cols w:space="0" w:num="1"/>
      <w:titlePg/>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b/>
        <w:bCs/>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bCs/>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mc:Fallback>
      </mc:AlternateContent>
    </w:r>
  </w:p>
  <w:p>
    <w:pPr>
      <w:pStyle w:val="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sdt>
      <w:sdtPr>
        <w:id w:val="-467357217"/>
        <w:docPartObj>
          <w:docPartGallery w:val="autotext"/>
        </w:docPartObj>
      </w:sdtPr>
      <w:sdtContent>
        <w:sdt>
          <w:sdtPr>
            <w:id w:val="455225834"/>
            <w:showingPlcHdr/>
            <w:docPartObj>
              <w:docPartGallery w:val="autotext"/>
            </w:docPartObj>
          </w:sdtP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center" w:pos="4737"/>
        <w:tab w:val="left" w:pos="5248"/>
        <w:tab w:val="left" w:pos="7558"/>
      </w:tabs>
      <w:jc w:val="left"/>
      <w:rPr>
        <w:rFonts w:hint="eastAsia"/>
        <w:lang w:val="en-US" w:eastAsia="zh-CN"/>
      </w:rPr>
    </w:pPr>
    <w:r>
      <w:rPr>
        <w:rFonts w:hint="eastAsia"/>
        <w:lang w:val="en-US" w:eastAsia="zh-CN"/>
      </w:rPr>
      <w:tab/>
    </w:r>
    <w:r>
      <w:rPr>
        <w:rFonts w:hint="eastAsia"/>
        <w:lang w:val="en-US" w:eastAsia="zh-CN"/>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rPr>
    </w:pPr>
    <w:r>
      <w:rPr>
        <w:rFonts w:hint="eastAsia" w:ascii="仿宋" w:hAnsi="仿宋" w:eastAsia="仿宋"/>
        <w:b/>
        <w:color w:val="auto"/>
        <w:sz w:val="28"/>
        <w:szCs w:val="28"/>
        <w:highlight w:val="none"/>
        <w:lang w:eastAsia="zh-CN"/>
      </w:rPr>
      <w:t>郑州城轨交通中等专业学校</w:t>
    </w:r>
    <w:r>
      <w:rPr>
        <w:rFonts w:hint="eastAsia" w:ascii="仿宋" w:hAnsi="仿宋" w:eastAsia="仿宋"/>
        <w:b/>
        <w:color w:val="auto"/>
        <w:sz w:val="28"/>
        <w:szCs w:val="28"/>
        <w:highlight w:val="none"/>
        <w:lang w:val="en-US" w:eastAsia="zh-CN"/>
      </w:rPr>
      <w:t>空调冷凝水、雨水排放和散水沥青灌缝工程</w:t>
    </w:r>
    <w:r>
      <w:rPr>
        <w:rFonts w:hint="eastAsia" w:ascii="仿宋" w:hAnsi="仿宋" w:eastAsia="仿宋"/>
        <w:b/>
        <w:color w:val="auto"/>
        <w:sz w:val="28"/>
        <w:szCs w:val="28"/>
        <w:highlight w:val="none"/>
      </w:rPr>
      <w:t>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lang w:val="en-US" w:eastAsia="zh-CN"/>
      </w:rPr>
      <w:drawing>
        <wp:inline distT="0" distB="0" distL="114300" distR="114300">
          <wp:extent cx="3159760" cy="413385"/>
          <wp:effectExtent l="0" t="0" r="10160" b="13335"/>
          <wp:docPr id="7" name="图片 7"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lang w:val="en-US" w:eastAsia="zh-CN"/>
      </w:rPr>
      <w:drawing>
        <wp:inline distT="0" distB="0" distL="114300" distR="114300">
          <wp:extent cx="3159760" cy="413385"/>
          <wp:effectExtent l="0" t="0" r="10160" b="13335"/>
          <wp:docPr id="8" name="图片 8"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rPr>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737"/>
        <w:tab w:val="left" w:pos="5248"/>
        <w:tab w:val="left" w:pos="7558"/>
      </w:tabs>
      <w:jc w:val="center"/>
      <w:rPr>
        <w:rFonts w:hint="eastAsia"/>
        <w:lang w:val="en-US"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val="en-US" w:eastAsia="zh-CN"/>
      </w:rPr>
    </w:pPr>
    <w:r>
      <w:rPr>
        <w:rFonts w:hint="eastAsia" w:ascii="仿宋" w:hAnsi="仿宋" w:eastAsia="仿宋"/>
        <w:b/>
        <w:color w:val="auto"/>
        <w:sz w:val="28"/>
        <w:szCs w:val="28"/>
        <w:highlight w:val="none"/>
        <w:lang w:eastAsia="zh-CN"/>
      </w:rPr>
      <w:t>郑州城轨交通中等专业学校</w:t>
    </w:r>
    <w:r>
      <w:rPr>
        <w:rFonts w:hint="eastAsia" w:ascii="仿宋" w:hAnsi="仿宋" w:eastAsia="仿宋"/>
        <w:b/>
        <w:color w:val="auto"/>
        <w:sz w:val="28"/>
        <w:szCs w:val="28"/>
        <w:highlight w:val="none"/>
        <w:lang w:val="en-US" w:eastAsia="zh-CN"/>
      </w:rPr>
      <w:t>空调冷凝水、雨水排放和散水沥青灌缝工程</w:t>
    </w:r>
    <w:r>
      <w:rPr>
        <w:rFonts w:hint="eastAsia" w:ascii="仿宋" w:hAnsi="仿宋" w:eastAsia="仿宋"/>
        <w:b/>
        <w:color w:val="auto"/>
        <w:sz w:val="28"/>
        <w:szCs w:val="28"/>
        <w:highlight w:val="none"/>
      </w:rPr>
      <w:t>项目</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仿宋" w:hAnsi="仿宋" w:eastAsia="仿宋"/>
        <w:b/>
        <w:color w:val="auto"/>
        <w:sz w:val="28"/>
        <w:szCs w:val="28"/>
        <w:highlight w:val="none"/>
        <w:lang w:eastAsia="zh-CN"/>
      </w:rPr>
      <w:t>郑州城轨交通中等专业学校</w:t>
    </w:r>
    <w:r>
      <w:rPr>
        <w:rFonts w:hint="eastAsia" w:ascii="仿宋" w:hAnsi="仿宋" w:eastAsia="仿宋"/>
        <w:b/>
        <w:color w:val="auto"/>
        <w:sz w:val="28"/>
        <w:szCs w:val="28"/>
        <w:highlight w:val="none"/>
        <w:lang w:val="en-US" w:eastAsia="zh-CN"/>
      </w:rPr>
      <w:t>空调冷凝水、雨水排放和散水沥青灌缝工程</w:t>
    </w:r>
    <w:r>
      <w:rPr>
        <w:rFonts w:hint="eastAsia" w:ascii="仿宋" w:hAnsi="仿宋" w:eastAsia="仿宋"/>
        <w:b/>
        <w:color w:val="auto"/>
        <w:sz w:val="28"/>
        <w:szCs w:val="28"/>
        <w:highlight w:val="none"/>
      </w:rPr>
      <w:t>项目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仿宋" w:hAnsi="仿宋" w:eastAsia="仿宋"/>
        <w:b/>
        <w:color w:val="auto"/>
        <w:sz w:val="28"/>
        <w:szCs w:val="28"/>
        <w:highlight w:val="none"/>
        <w:lang w:eastAsia="zh-CN"/>
      </w:rPr>
      <w:t>郑州城轨交通中等专业学校</w:t>
    </w:r>
    <w:r>
      <w:rPr>
        <w:rFonts w:hint="eastAsia" w:ascii="仿宋" w:hAnsi="仿宋" w:eastAsia="仿宋"/>
        <w:b/>
        <w:color w:val="auto"/>
        <w:sz w:val="28"/>
        <w:szCs w:val="28"/>
        <w:highlight w:val="none"/>
        <w:lang w:val="en-US" w:eastAsia="zh-CN"/>
      </w:rPr>
      <w:t>空调冷凝水、雨水排放和散水沥青灌缝工程</w:t>
    </w:r>
    <w:r>
      <w:rPr>
        <w:rFonts w:hint="eastAsia" w:ascii="仿宋" w:hAnsi="仿宋" w:eastAsia="仿宋"/>
        <w:b/>
        <w:color w:val="auto"/>
        <w:sz w:val="28"/>
        <w:szCs w:val="28"/>
        <w:highlight w:val="none"/>
      </w:rPr>
      <w:t>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4782C"/>
    <w:rsid w:val="1E71154D"/>
    <w:rsid w:val="235105C1"/>
    <w:rsid w:val="3CD8083C"/>
    <w:rsid w:val="3FDA3FA0"/>
    <w:rsid w:val="57E44FFA"/>
    <w:rsid w:val="585A591F"/>
    <w:rsid w:val="5E033269"/>
    <w:rsid w:val="6AA14D3F"/>
    <w:rsid w:val="76B62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rPr>
      <w:rFonts w:hAnsi="Courier New" w:cs="Courier New" w:asciiTheme="minorEastAsia"/>
    </w:rPr>
  </w:style>
  <w:style w:type="paragraph" w:styleId="3">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paragraph" w:styleId="8">
    <w:name w:val="List Paragraph"/>
    <w:basedOn w:val="1"/>
    <w:qFormat/>
    <w:uiPriority w:val="34"/>
    <w:pPr>
      <w:ind w:firstLine="420" w:firstLineChars="200"/>
    </w:pPr>
  </w:style>
  <w:style w:type="paragraph" w:customStyle="1" w:styleId="9">
    <w:name w:val="样式3"/>
    <w:basedOn w:val="2"/>
    <w:qFormat/>
    <w:uiPriority w:val="0"/>
    <w:pPr>
      <w:widowControl w:val="0"/>
      <w:spacing w:after="0" w:line="0" w:lineRule="atLeast"/>
      <w:outlineLvl w:val="0"/>
    </w:pPr>
    <w:rPr>
      <w:rFonts w:ascii="宋体" w:eastAsia="宋体" w:cs="Times New Roman"/>
      <w:kern w:val="2"/>
      <w:sz w:val="28"/>
      <w:szCs w:val="20"/>
    </w:rPr>
  </w:style>
  <w:style w:type="paragraph" w:styleId="10">
    <w:name w:val="No Spacing"/>
    <w:qFormat/>
    <w:uiPriority w:val="1"/>
    <w:pPr>
      <w:spacing w:after="0" w:line="240" w:lineRule="auto"/>
      <w:jc w:val="both"/>
    </w:pPr>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png"/><Relationship Id="rId23" Type="http://schemas.openxmlformats.org/officeDocument/2006/relationships/image" Target="media/image2.png"/><Relationship Id="rId22" Type="http://schemas.openxmlformats.org/officeDocument/2006/relationships/theme" Target="theme/theme1.xml"/><Relationship Id="rId21" Type="http://schemas.openxmlformats.org/officeDocument/2006/relationships/footer" Target="footer7.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6.xml"/><Relationship Id="rId17" Type="http://schemas.openxmlformats.org/officeDocument/2006/relationships/header" Target="header8.xml"/><Relationship Id="rId16" Type="http://schemas.openxmlformats.org/officeDocument/2006/relationships/footer" Target="footer5.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Administrator.2013-20170214AS</dc:creator>
  <cp:lastModifiedBy>il雅琼</cp:lastModifiedBy>
  <dcterms:modified xsi:type="dcterms:W3CDTF">2021-12-21T08:28:09Z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F0B86DEFCEA94D648BA232DC5B721B4D</vt:lpwstr>
  </property>
</Properties>
</file>