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B684C" w14:textId="77777777" w:rsidR="00121B5E" w:rsidRDefault="005A2E9C">
      <w:pPr>
        <w:spacing w:line="1000" w:lineRule="exact"/>
        <w:rPr>
          <w:rFonts w:ascii="仿宋" w:eastAsia="仿宋" w:hAnsi="仿宋"/>
          <w:b/>
          <w:sz w:val="72"/>
          <w:szCs w:val="72"/>
        </w:rPr>
      </w:pPr>
      <w:bookmarkStart w:id="0" w:name="_Hlk38472698"/>
      <w:r>
        <w:rPr>
          <w:rFonts w:ascii="仿宋" w:eastAsia="仿宋" w:hAnsi="仿宋" w:hint="eastAsia"/>
          <w:b/>
          <w:noProof/>
          <w:sz w:val="72"/>
          <w:szCs w:val="72"/>
        </w:rPr>
        <w:drawing>
          <wp:anchor distT="0" distB="0" distL="114300" distR="114300" simplePos="0" relativeHeight="251660288" behindDoc="0" locked="0" layoutInCell="1" allowOverlap="1" wp14:anchorId="00355CC4" wp14:editId="1A346B93">
            <wp:simplePos x="0" y="0"/>
            <wp:positionH relativeFrom="column">
              <wp:posOffset>1613535</wp:posOffset>
            </wp:positionH>
            <wp:positionV relativeFrom="page">
              <wp:posOffset>1028700</wp:posOffset>
            </wp:positionV>
            <wp:extent cx="2914650" cy="676275"/>
            <wp:effectExtent l="19050" t="0" r="3" b="0"/>
            <wp:wrapNone/>
            <wp:docPr id="3"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jxu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936037" cy="681238"/>
                    </a:xfrm>
                    <a:prstGeom prst="rect">
                      <a:avLst/>
                    </a:prstGeom>
                    <a:noFill/>
                    <a:ln>
                      <a:noFill/>
                    </a:ln>
                  </pic:spPr>
                </pic:pic>
              </a:graphicData>
            </a:graphic>
          </wp:anchor>
        </w:drawing>
      </w:r>
    </w:p>
    <w:p w14:paraId="152CF6C4" w14:textId="77777777" w:rsidR="00121B5E" w:rsidRDefault="005A2E9C">
      <w:pPr>
        <w:spacing w:line="1000" w:lineRule="exact"/>
        <w:jc w:val="center"/>
        <w:rPr>
          <w:rFonts w:ascii="仿宋" w:eastAsia="仿宋" w:hAnsi="仿宋"/>
          <w:b/>
          <w:sz w:val="32"/>
          <w:szCs w:val="32"/>
        </w:rPr>
      </w:pPr>
      <w:r>
        <w:rPr>
          <w:rFonts w:ascii="仿宋" w:eastAsia="仿宋" w:hAnsi="仿宋" w:hint="eastAsia"/>
          <w:b/>
          <w:sz w:val="32"/>
          <w:szCs w:val="32"/>
        </w:rPr>
        <w:t>江西科技学院关于</w:t>
      </w:r>
      <w:bookmarkEnd w:id="0"/>
      <w:r>
        <w:rPr>
          <w:rFonts w:ascii="仿宋" w:eastAsia="仿宋" w:hAnsi="仿宋" w:hint="eastAsia"/>
          <w:b/>
          <w:sz w:val="32"/>
          <w:szCs w:val="32"/>
        </w:rPr>
        <w:t>现代</w:t>
      </w:r>
      <w:r w:rsidRPr="00507161">
        <w:rPr>
          <w:rFonts w:ascii="仿宋" w:eastAsia="仿宋" w:hAnsi="仿宋" w:hint="eastAsia"/>
          <w:b/>
          <w:color w:val="000000" w:themeColor="text1"/>
          <w:sz w:val="32"/>
          <w:szCs w:val="32"/>
        </w:rPr>
        <w:t>教育技术中心危化品仓库采购项目</w:t>
      </w:r>
    </w:p>
    <w:p w14:paraId="790377CB" w14:textId="77777777" w:rsidR="00121B5E" w:rsidRDefault="005A2E9C">
      <w:pPr>
        <w:spacing w:line="1000" w:lineRule="exact"/>
        <w:jc w:val="center"/>
        <w:rPr>
          <w:rFonts w:ascii="仿宋" w:eastAsia="仿宋" w:hAnsi="仿宋"/>
          <w:b/>
          <w:sz w:val="72"/>
          <w:szCs w:val="72"/>
        </w:rPr>
      </w:pPr>
      <w:r>
        <w:rPr>
          <w:rFonts w:ascii="仿宋" w:eastAsia="仿宋" w:hAnsi="仿宋" w:hint="eastAsia"/>
          <w:b/>
          <w:sz w:val="72"/>
          <w:szCs w:val="72"/>
        </w:rPr>
        <w:t>公</w:t>
      </w:r>
    </w:p>
    <w:p w14:paraId="1517A89A" w14:textId="77777777" w:rsidR="00121B5E" w:rsidRDefault="005A2E9C">
      <w:pPr>
        <w:spacing w:line="1000" w:lineRule="exact"/>
        <w:jc w:val="center"/>
        <w:rPr>
          <w:rFonts w:ascii="仿宋" w:eastAsia="仿宋" w:hAnsi="仿宋"/>
          <w:b/>
          <w:sz w:val="72"/>
          <w:szCs w:val="72"/>
        </w:rPr>
      </w:pPr>
      <w:r>
        <w:rPr>
          <w:rFonts w:ascii="仿宋" w:eastAsia="仿宋" w:hAnsi="仿宋" w:hint="eastAsia"/>
          <w:b/>
          <w:sz w:val="72"/>
          <w:szCs w:val="72"/>
        </w:rPr>
        <w:t>开</w:t>
      </w:r>
    </w:p>
    <w:p w14:paraId="47ABC72E" w14:textId="77777777" w:rsidR="00121B5E" w:rsidRDefault="005A2E9C">
      <w:pPr>
        <w:spacing w:line="1000" w:lineRule="exact"/>
        <w:jc w:val="center"/>
        <w:rPr>
          <w:rFonts w:ascii="仿宋" w:eastAsia="仿宋" w:hAnsi="仿宋"/>
          <w:b/>
          <w:sz w:val="72"/>
          <w:szCs w:val="72"/>
        </w:rPr>
      </w:pPr>
      <w:r>
        <w:rPr>
          <w:rFonts w:ascii="仿宋" w:eastAsia="仿宋" w:hAnsi="仿宋" w:hint="eastAsia"/>
          <w:b/>
          <w:sz w:val="72"/>
          <w:szCs w:val="72"/>
        </w:rPr>
        <w:t>询</w:t>
      </w:r>
    </w:p>
    <w:p w14:paraId="24050222" w14:textId="77777777" w:rsidR="00121B5E" w:rsidRDefault="005A2E9C">
      <w:pPr>
        <w:spacing w:line="1000" w:lineRule="exact"/>
        <w:jc w:val="center"/>
        <w:rPr>
          <w:rFonts w:ascii="仿宋" w:eastAsia="仿宋" w:hAnsi="仿宋"/>
          <w:b/>
          <w:sz w:val="72"/>
          <w:szCs w:val="72"/>
        </w:rPr>
      </w:pPr>
      <w:r>
        <w:rPr>
          <w:rFonts w:ascii="仿宋" w:eastAsia="仿宋" w:hAnsi="仿宋" w:hint="eastAsia"/>
          <w:b/>
          <w:sz w:val="72"/>
          <w:szCs w:val="72"/>
        </w:rPr>
        <w:t>价</w:t>
      </w:r>
    </w:p>
    <w:p w14:paraId="6F2FA4B2" w14:textId="77777777" w:rsidR="00121B5E" w:rsidRDefault="005A2E9C">
      <w:pPr>
        <w:spacing w:line="1000" w:lineRule="exact"/>
        <w:jc w:val="center"/>
        <w:rPr>
          <w:rFonts w:ascii="仿宋" w:eastAsia="仿宋" w:hAnsi="仿宋"/>
          <w:b/>
          <w:sz w:val="72"/>
          <w:szCs w:val="72"/>
        </w:rPr>
      </w:pPr>
      <w:r>
        <w:rPr>
          <w:rFonts w:ascii="仿宋" w:eastAsia="仿宋" w:hAnsi="仿宋" w:hint="eastAsia"/>
          <w:b/>
          <w:sz w:val="72"/>
          <w:szCs w:val="72"/>
        </w:rPr>
        <w:t>邀</w:t>
      </w:r>
    </w:p>
    <w:p w14:paraId="11CE3269" w14:textId="77777777" w:rsidR="00121B5E" w:rsidRDefault="005A2E9C">
      <w:pPr>
        <w:spacing w:line="1000" w:lineRule="exact"/>
        <w:jc w:val="center"/>
        <w:rPr>
          <w:rFonts w:ascii="仿宋" w:eastAsia="仿宋" w:hAnsi="仿宋"/>
          <w:b/>
          <w:sz w:val="72"/>
          <w:szCs w:val="72"/>
        </w:rPr>
      </w:pPr>
      <w:r>
        <w:rPr>
          <w:rFonts w:ascii="仿宋" w:eastAsia="仿宋" w:hAnsi="仿宋" w:hint="eastAsia"/>
          <w:b/>
          <w:sz w:val="72"/>
          <w:szCs w:val="72"/>
        </w:rPr>
        <w:t>请</w:t>
      </w:r>
    </w:p>
    <w:p w14:paraId="2E708F6E" w14:textId="77777777" w:rsidR="00121B5E" w:rsidRDefault="005A2E9C">
      <w:pPr>
        <w:spacing w:line="1000" w:lineRule="exact"/>
        <w:jc w:val="center"/>
        <w:rPr>
          <w:rFonts w:ascii="仿宋" w:eastAsia="仿宋" w:hAnsi="仿宋"/>
          <w:b/>
          <w:sz w:val="72"/>
          <w:szCs w:val="72"/>
        </w:rPr>
      </w:pPr>
      <w:r>
        <w:rPr>
          <w:rFonts w:ascii="仿宋" w:eastAsia="仿宋" w:hAnsi="仿宋" w:hint="eastAsia"/>
          <w:b/>
          <w:sz w:val="72"/>
          <w:szCs w:val="72"/>
        </w:rPr>
        <w:t>函</w:t>
      </w:r>
    </w:p>
    <w:p w14:paraId="2F3B4C06" w14:textId="77777777" w:rsidR="00121B5E" w:rsidRDefault="005A2E9C">
      <w:pPr>
        <w:spacing w:line="500" w:lineRule="exact"/>
        <w:ind w:firstLineChars="645" w:firstLine="1943"/>
        <w:rPr>
          <w:rFonts w:ascii="仿宋" w:eastAsia="仿宋" w:hAnsi="仿宋"/>
          <w:b/>
          <w:sz w:val="30"/>
          <w:szCs w:val="30"/>
        </w:rPr>
      </w:pPr>
      <w:r>
        <w:rPr>
          <w:rFonts w:ascii="仿宋" w:eastAsia="仿宋" w:hAnsi="仿宋" w:hint="eastAsia"/>
          <w:b/>
          <w:sz w:val="30"/>
          <w:szCs w:val="30"/>
        </w:rPr>
        <w:t>项目编号：</w:t>
      </w:r>
      <w:bookmarkStart w:id="1" w:name="_Toc160880118"/>
      <w:bookmarkStart w:id="2" w:name="_Toc160880485"/>
      <w:bookmarkStart w:id="3" w:name="_Toc169332792"/>
      <w:r>
        <w:rPr>
          <w:rFonts w:ascii="仿宋" w:eastAsia="仿宋" w:hAnsi="仿宋" w:hint="eastAsia"/>
          <w:b/>
          <w:sz w:val="30"/>
          <w:szCs w:val="30"/>
        </w:rPr>
        <w:t>JK202</w:t>
      </w:r>
      <w:r>
        <w:rPr>
          <w:rFonts w:ascii="仿宋" w:eastAsia="仿宋" w:hAnsi="仿宋"/>
          <w:b/>
          <w:sz w:val="30"/>
          <w:szCs w:val="30"/>
        </w:rPr>
        <w:t>20307001</w:t>
      </w:r>
    </w:p>
    <w:p w14:paraId="10E04C96" w14:textId="77777777" w:rsidR="00121B5E" w:rsidRDefault="005A2E9C">
      <w:pPr>
        <w:spacing w:line="500" w:lineRule="exact"/>
        <w:ind w:firstLineChars="645" w:firstLine="1943"/>
        <w:rPr>
          <w:rFonts w:ascii="仿宋" w:eastAsia="仿宋" w:hAnsi="仿宋"/>
          <w:b/>
          <w:sz w:val="32"/>
          <w:szCs w:val="32"/>
        </w:rPr>
      </w:pPr>
      <w:r>
        <w:rPr>
          <w:rFonts w:ascii="仿宋" w:eastAsia="仿宋" w:hAnsi="仿宋" w:hint="eastAsia"/>
          <w:b/>
          <w:sz w:val="30"/>
          <w:szCs w:val="30"/>
        </w:rPr>
        <w:t>项目名称</w:t>
      </w:r>
      <w:bookmarkEnd w:id="1"/>
      <w:bookmarkEnd w:id="2"/>
      <w:bookmarkEnd w:id="3"/>
      <w:r>
        <w:rPr>
          <w:rFonts w:ascii="仿宋" w:eastAsia="仿宋" w:hAnsi="仿宋" w:hint="eastAsia"/>
          <w:b/>
          <w:sz w:val="30"/>
          <w:szCs w:val="30"/>
        </w:rPr>
        <w:t>：</w:t>
      </w:r>
      <w:bookmarkStart w:id="4" w:name="_Toc235438227"/>
      <w:bookmarkStart w:id="5" w:name="_Toc267059161"/>
      <w:bookmarkStart w:id="6" w:name="_Toc267060162"/>
      <w:bookmarkStart w:id="7" w:name="_Toc249325665"/>
      <w:bookmarkStart w:id="8" w:name="_Toc212456146"/>
      <w:bookmarkStart w:id="9" w:name="_Toc217891359"/>
      <w:bookmarkStart w:id="10" w:name="_Toc225669277"/>
      <w:bookmarkStart w:id="11" w:name="_Toc255974963"/>
      <w:bookmarkStart w:id="12" w:name="_Toc259520819"/>
      <w:bookmarkStart w:id="13" w:name="_Toc267059786"/>
      <w:bookmarkStart w:id="14" w:name="_Toc266870861"/>
      <w:bookmarkStart w:id="15" w:name="_Toc251586187"/>
      <w:bookmarkStart w:id="16" w:name="_Toc169332794"/>
      <w:bookmarkStart w:id="17" w:name="_Toc267059899"/>
      <w:bookmarkStart w:id="18" w:name="_Toc258401210"/>
      <w:bookmarkStart w:id="19" w:name="_Toc170798743"/>
      <w:bookmarkStart w:id="20" w:name="_Toc267060022"/>
      <w:bookmarkStart w:id="21" w:name="_Toc169332904"/>
      <w:bookmarkStart w:id="22" w:name="_Toc253066567"/>
      <w:bookmarkStart w:id="23" w:name="_Toc177985424"/>
      <w:bookmarkStart w:id="24" w:name="_Toc223146565"/>
      <w:bookmarkStart w:id="25" w:name="_Toc267059633"/>
      <w:bookmarkStart w:id="26" w:name="_Toc212526081"/>
      <w:bookmarkStart w:id="27" w:name="_Toc273178686"/>
      <w:bookmarkStart w:id="28" w:name="_Toc207014580"/>
      <w:bookmarkStart w:id="29" w:name="_Toc266868924"/>
      <w:bookmarkStart w:id="30" w:name="_Toc266870386"/>
      <w:bookmarkStart w:id="31" w:name="_Toc212530253"/>
      <w:bookmarkStart w:id="32" w:name="_Toc267059519"/>
      <w:bookmarkStart w:id="33" w:name="_Toc236021402"/>
      <w:bookmarkStart w:id="34" w:name="_Toc254790852"/>
      <w:bookmarkStart w:id="35" w:name="_Toc267059010"/>
      <w:bookmarkStart w:id="36" w:name="_Toc212454753"/>
      <w:bookmarkStart w:id="37" w:name="_Toc259692693"/>
      <w:bookmarkStart w:id="38" w:name="_Toc259692600"/>
      <w:bookmarkStart w:id="39" w:name="_Toc235437942"/>
      <w:bookmarkStart w:id="40" w:name="_Toc160880487"/>
      <w:bookmarkStart w:id="41" w:name="_Toc219800200"/>
      <w:bookmarkStart w:id="42" w:name="_Toc227058483"/>
      <w:bookmarkStart w:id="43" w:name="_Toc211937196"/>
      <w:bookmarkStart w:id="44" w:name="_Toc266868624"/>
      <w:bookmarkStart w:id="45" w:name="_Toc216241307"/>
      <w:bookmarkStart w:id="46" w:name="_Toc267060407"/>
      <w:bookmarkStart w:id="47" w:name="_Toc235438297"/>
      <w:bookmarkStart w:id="48" w:name="_Toc251613780"/>
      <w:r>
        <w:rPr>
          <w:rFonts w:ascii="仿宋" w:eastAsia="仿宋" w:hAnsi="仿宋" w:hint="eastAsia"/>
          <w:b/>
          <w:sz w:val="32"/>
          <w:szCs w:val="32"/>
        </w:rPr>
        <w:t>现代教</w:t>
      </w:r>
      <w:r w:rsidRPr="00507161">
        <w:rPr>
          <w:rFonts w:ascii="仿宋" w:eastAsia="仿宋" w:hAnsi="仿宋" w:hint="eastAsia"/>
          <w:b/>
          <w:color w:val="000000" w:themeColor="text1"/>
          <w:sz w:val="32"/>
          <w:szCs w:val="32"/>
        </w:rPr>
        <w:t>育技术中心危化品仓库采购项</w:t>
      </w:r>
      <w:r>
        <w:rPr>
          <w:rFonts w:ascii="仿宋" w:eastAsia="仿宋" w:hAnsi="仿宋" w:hint="eastAsia"/>
          <w:b/>
          <w:sz w:val="32"/>
          <w:szCs w:val="32"/>
        </w:rPr>
        <w:t>目</w:t>
      </w:r>
    </w:p>
    <w:p w14:paraId="07E6D822" w14:textId="77777777" w:rsidR="00121B5E" w:rsidRDefault="00121B5E">
      <w:pPr>
        <w:spacing w:line="500" w:lineRule="exact"/>
        <w:ind w:firstLineChars="645" w:firstLine="1943"/>
        <w:rPr>
          <w:rFonts w:ascii="仿宋" w:eastAsia="仿宋" w:hAnsi="仿宋"/>
          <w:b/>
          <w:sz w:val="30"/>
          <w:szCs w:val="30"/>
        </w:rPr>
        <w:sectPr w:rsidR="00121B5E">
          <w:footerReference w:type="default" r:id="rId10"/>
          <w:pgSz w:w="11906" w:h="16838"/>
          <w:pgMar w:top="1440" w:right="1416" w:bottom="1440" w:left="1134" w:header="851" w:footer="680" w:gutter="0"/>
          <w:cols w:space="425"/>
          <w:titlePg/>
          <w:docGrid w:type="lines" w:linePitch="312"/>
        </w:sectPr>
      </w:pPr>
    </w:p>
    <w:p w14:paraId="3DFE4853" w14:textId="77777777" w:rsidR="00121B5E" w:rsidRDefault="005A2E9C">
      <w:pPr>
        <w:pStyle w:val="Default"/>
        <w:spacing w:line="360" w:lineRule="auto"/>
        <w:jc w:val="center"/>
        <w:outlineLvl w:val="0"/>
        <w:rPr>
          <w:rFonts w:ascii="仿宋" w:eastAsia="仿宋" w:hAnsi="仿宋"/>
          <w:b/>
          <w:color w:val="auto"/>
          <w:sz w:val="44"/>
          <w:szCs w:val="44"/>
        </w:rPr>
      </w:pPr>
      <w:r>
        <w:rPr>
          <w:rFonts w:ascii="仿宋" w:eastAsia="仿宋" w:hAnsi="仿宋" w:hint="eastAsia"/>
          <w:b/>
          <w:color w:val="auto"/>
          <w:sz w:val="44"/>
          <w:szCs w:val="44"/>
        </w:rPr>
        <w:lastRenderedPageBreak/>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ascii="仿宋" w:eastAsia="仿宋" w:hAnsi="仿宋" w:hint="eastAsia"/>
          <w:b/>
          <w:color w:val="auto"/>
          <w:sz w:val="44"/>
          <w:szCs w:val="44"/>
        </w:rPr>
        <w:t>函</w:t>
      </w:r>
    </w:p>
    <w:p w14:paraId="5F2965ED" w14:textId="467D4E5E" w:rsidR="00121B5E" w:rsidRDefault="005A2E9C">
      <w:pPr>
        <w:spacing w:after="0" w:line="500" w:lineRule="exact"/>
        <w:ind w:firstLineChars="152" w:firstLine="426"/>
        <w:jc w:val="left"/>
        <w:rPr>
          <w:rFonts w:ascii="仿宋" w:eastAsia="仿宋" w:hAnsi="仿宋" w:cs="Times New Roman"/>
          <w:sz w:val="28"/>
          <w:szCs w:val="28"/>
        </w:rPr>
      </w:pPr>
      <w:bookmarkStart w:id="49" w:name="_Hlk10840310"/>
      <w:r>
        <w:rPr>
          <w:rFonts w:ascii="仿宋" w:eastAsia="仿宋" w:hAnsi="仿宋" w:hint="eastAsia"/>
          <w:sz w:val="28"/>
          <w:szCs w:val="28"/>
        </w:rPr>
        <w:t>按照公开、公平、公正的原则，经学校研究决定，将江西科技学院现代教育中心危</w:t>
      </w:r>
      <w:r w:rsidR="000304D6">
        <w:rPr>
          <w:rFonts w:ascii="仿宋" w:eastAsia="仿宋" w:hAnsi="仿宋" w:hint="eastAsia"/>
          <w:sz w:val="28"/>
          <w:szCs w:val="28"/>
        </w:rPr>
        <w:t>化</w:t>
      </w:r>
      <w:r>
        <w:rPr>
          <w:rFonts w:ascii="仿宋" w:eastAsia="仿宋" w:hAnsi="仿宋" w:hint="eastAsia"/>
          <w:sz w:val="28"/>
          <w:szCs w:val="28"/>
        </w:rPr>
        <w:t>品仓库设备项目公开询价信息公布，欢迎国内合格的供应商参与,校内教职工均可推荐符合条件的供应商来参与，以利于做好信息透明、机会均等、程序规范、标准统一的要求。</w:t>
      </w:r>
    </w:p>
    <w:p w14:paraId="523823C4" w14:textId="77777777" w:rsidR="00121B5E" w:rsidRDefault="005A2E9C">
      <w:pPr>
        <w:spacing w:after="0" w:line="500" w:lineRule="exact"/>
        <w:ind w:firstLineChars="152" w:firstLine="426"/>
        <w:jc w:val="left"/>
        <w:rPr>
          <w:rFonts w:ascii="仿宋" w:eastAsia="仿宋" w:hAnsi="仿宋"/>
          <w:sz w:val="28"/>
          <w:szCs w:val="28"/>
        </w:rPr>
      </w:pPr>
      <w:r>
        <w:rPr>
          <w:rFonts w:ascii="仿宋" w:eastAsia="仿宋" w:hAnsi="仿宋" w:hint="eastAsia"/>
          <w:sz w:val="28"/>
          <w:szCs w:val="28"/>
        </w:rPr>
        <w:t>一、项目说明</w:t>
      </w:r>
    </w:p>
    <w:p w14:paraId="4EC0FAE8" w14:textId="77777777" w:rsidR="00121B5E" w:rsidRDefault="005A2E9C">
      <w:pPr>
        <w:widowControl w:val="0"/>
        <w:numPr>
          <w:ilvl w:val="1"/>
          <w:numId w:val="1"/>
        </w:numPr>
        <w:spacing w:after="0" w:line="500" w:lineRule="exact"/>
        <w:rPr>
          <w:rFonts w:ascii="仿宋" w:eastAsia="仿宋" w:hAnsi="仿宋"/>
          <w:sz w:val="28"/>
          <w:szCs w:val="28"/>
        </w:rPr>
      </w:pPr>
      <w:r>
        <w:rPr>
          <w:rFonts w:ascii="仿宋" w:eastAsia="仿宋" w:hAnsi="仿宋" w:hint="eastAsia"/>
          <w:sz w:val="28"/>
          <w:szCs w:val="28"/>
        </w:rPr>
        <w:t>项目编号：JK202</w:t>
      </w:r>
      <w:r>
        <w:rPr>
          <w:rFonts w:ascii="仿宋" w:eastAsia="仿宋" w:hAnsi="仿宋"/>
          <w:sz w:val="28"/>
          <w:szCs w:val="28"/>
        </w:rPr>
        <w:t>20307001</w:t>
      </w:r>
    </w:p>
    <w:p w14:paraId="5C6674EA" w14:textId="77777777" w:rsidR="00121B5E" w:rsidRDefault="005A2E9C">
      <w:pPr>
        <w:widowControl w:val="0"/>
        <w:spacing w:after="0" w:line="500" w:lineRule="exact"/>
        <w:ind w:left="839"/>
        <w:rPr>
          <w:rFonts w:ascii="仿宋" w:eastAsia="仿宋" w:hAnsi="仿宋"/>
          <w:sz w:val="28"/>
          <w:szCs w:val="28"/>
        </w:rPr>
      </w:pPr>
      <w:r>
        <w:rPr>
          <w:rFonts w:ascii="仿宋" w:eastAsia="仿宋" w:hAnsi="仿宋" w:hint="eastAsia"/>
          <w:sz w:val="28"/>
          <w:szCs w:val="28"/>
        </w:rPr>
        <w:t>项目名称：江西科技学院现代教育</w:t>
      </w:r>
      <w:r w:rsidRPr="00507161">
        <w:rPr>
          <w:rFonts w:ascii="仿宋" w:eastAsia="仿宋" w:hAnsi="仿宋" w:hint="eastAsia"/>
          <w:b/>
          <w:bCs/>
          <w:color w:val="000000" w:themeColor="text1"/>
          <w:sz w:val="28"/>
          <w:szCs w:val="28"/>
        </w:rPr>
        <w:t>技术</w:t>
      </w:r>
      <w:r w:rsidRPr="00507161">
        <w:rPr>
          <w:rFonts w:ascii="仿宋" w:eastAsia="仿宋" w:hAnsi="仿宋" w:hint="eastAsia"/>
          <w:color w:val="000000" w:themeColor="text1"/>
          <w:sz w:val="28"/>
          <w:szCs w:val="28"/>
        </w:rPr>
        <w:t>中心危</w:t>
      </w:r>
      <w:r w:rsidRPr="00507161">
        <w:rPr>
          <w:rFonts w:ascii="仿宋" w:eastAsia="仿宋" w:hAnsi="仿宋" w:hint="eastAsia"/>
          <w:b/>
          <w:bCs/>
          <w:color w:val="000000" w:themeColor="text1"/>
          <w:sz w:val="28"/>
          <w:szCs w:val="28"/>
        </w:rPr>
        <w:t>化</w:t>
      </w:r>
      <w:r w:rsidRPr="00507161">
        <w:rPr>
          <w:rFonts w:ascii="仿宋" w:eastAsia="仿宋" w:hAnsi="仿宋" w:hint="eastAsia"/>
          <w:color w:val="000000" w:themeColor="text1"/>
          <w:sz w:val="28"/>
          <w:szCs w:val="28"/>
        </w:rPr>
        <w:t>品</w:t>
      </w:r>
      <w:r>
        <w:rPr>
          <w:rFonts w:ascii="仿宋" w:eastAsia="仿宋" w:hAnsi="仿宋" w:hint="eastAsia"/>
          <w:sz w:val="28"/>
          <w:szCs w:val="28"/>
        </w:rPr>
        <w:t>仓库采购项目</w:t>
      </w:r>
    </w:p>
    <w:p w14:paraId="61A01EA8" w14:textId="77777777" w:rsidR="00121B5E" w:rsidRDefault="005A2E9C">
      <w:pPr>
        <w:widowControl w:val="0"/>
        <w:numPr>
          <w:ilvl w:val="1"/>
          <w:numId w:val="1"/>
        </w:numPr>
        <w:spacing w:after="0" w:line="500" w:lineRule="exact"/>
        <w:rPr>
          <w:rFonts w:ascii="仿宋" w:eastAsia="仿宋" w:hAnsi="仿宋"/>
          <w:sz w:val="28"/>
          <w:szCs w:val="28"/>
        </w:rPr>
      </w:pPr>
      <w:r>
        <w:rPr>
          <w:rFonts w:ascii="仿宋" w:eastAsia="仿宋" w:hAnsi="仿宋" w:hint="eastAsia"/>
          <w:sz w:val="28"/>
          <w:szCs w:val="28"/>
        </w:rPr>
        <w:t>数量及主要技术要求:详见附件。</w:t>
      </w:r>
    </w:p>
    <w:p w14:paraId="56C4F137" w14:textId="77777777" w:rsidR="00121B5E" w:rsidRDefault="005A2E9C">
      <w:pPr>
        <w:widowControl w:val="0"/>
        <w:numPr>
          <w:ilvl w:val="1"/>
          <w:numId w:val="1"/>
        </w:numPr>
        <w:spacing w:after="0" w:line="500" w:lineRule="exact"/>
        <w:rPr>
          <w:rFonts w:ascii="仿宋" w:eastAsia="仿宋" w:hAnsi="仿宋"/>
          <w:sz w:val="28"/>
          <w:szCs w:val="28"/>
        </w:rPr>
      </w:pPr>
      <w:r>
        <w:rPr>
          <w:rFonts w:ascii="仿宋" w:eastAsia="仿宋" w:hAnsi="仿宋" w:hint="eastAsia"/>
          <w:sz w:val="28"/>
          <w:szCs w:val="28"/>
        </w:rPr>
        <w:t>参与人资格标准：</w:t>
      </w:r>
    </w:p>
    <w:p w14:paraId="5C66B12E" w14:textId="631068A0" w:rsidR="00121B5E" w:rsidRPr="009D1D37" w:rsidRDefault="005A2E9C">
      <w:pPr>
        <w:spacing w:after="0" w:line="500" w:lineRule="exact"/>
        <w:ind w:leftChars="322" w:left="1411" w:hangingChars="251" w:hanging="703"/>
        <w:jc w:val="left"/>
        <w:rPr>
          <w:rFonts w:ascii="仿宋" w:eastAsia="仿宋" w:hAnsi="仿宋"/>
          <w:color w:val="000000" w:themeColor="text1"/>
          <w:sz w:val="28"/>
          <w:szCs w:val="28"/>
        </w:rPr>
      </w:pPr>
      <w:r>
        <w:rPr>
          <w:rFonts w:ascii="仿宋" w:eastAsia="仿宋" w:hAnsi="仿宋" w:hint="eastAsia"/>
          <w:sz w:val="28"/>
          <w:szCs w:val="28"/>
        </w:rPr>
        <w:t>（1）</w:t>
      </w:r>
      <w:r w:rsidRPr="00507161">
        <w:rPr>
          <w:rFonts w:ascii="仿宋" w:eastAsia="仿宋" w:hAnsi="仿宋" w:hint="eastAsia"/>
          <w:color w:val="000000" w:themeColor="text1"/>
          <w:sz w:val="28"/>
          <w:szCs w:val="28"/>
        </w:rPr>
        <w:t>参与人应具有独立法人资格</w:t>
      </w:r>
      <w:r w:rsidRPr="009D1D37">
        <w:rPr>
          <w:rFonts w:ascii="仿宋" w:eastAsia="仿宋" w:hAnsi="仿宋" w:hint="eastAsia"/>
          <w:color w:val="000000" w:themeColor="text1"/>
          <w:sz w:val="28"/>
          <w:szCs w:val="28"/>
        </w:rPr>
        <w:t>，</w:t>
      </w:r>
      <w:r w:rsidRPr="009D1D37">
        <w:rPr>
          <w:rFonts w:ascii="仿宋" w:eastAsia="仿宋" w:hAnsi="仿宋" w:hint="eastAsia"/>
          <w:b/>
          <w:bCs/>
          <w:color w:val="000000" w:themeColor="text1"/>
          <w:sz w:val="28"/>
          <w:szCs w:val="28"/>
        </w:rPr>
        <w:t>根据相关法律法规危化品仓库标准，</w:t>
      </w:r>
      <w:r w:rsidR="00027FB2" w:rsidRPr="009D1D37">
        <w:rPr>
          <w:rFonts w:ascii="仿宋" w:eastAsia="仿宋" w:hAnsi="仿宋" w:hint="eastAsia"/>
          <w:b/>
          <w:bCs/>
          <w:color w:val="000000" w:themeColor="text1"/>
          <w:sz w:val="28"/>
          <w:szCs w:val="28"/>
        </w:rPr>
        <w:t>具有生产或经营许可证，</w:t>
      </w:r>
      <w:r w:rsidRPr="009D1D37">
        <w:rPr>
          <w:rFonts w:ascii="仿宋" w:eastAsia="仿宋" w:hAnsi="仿宋" w:hint="eastAsia"/>
          <w:color w:val="000000" w:themeColor="text1"/>
          <w:sz w:val="28"/>
          <w:szCs w:val="28"/>
        </w:rPr>
        <w:t>独立承担民事责任能力的生产厂商或授权代理商。</w:t>
      </w:r>
    </w:p>
    <w:p w14:paraId="6AA8289F" w14:textId="67485D46" w:rsidR="00121B5E" w:rsidRPr="009D1D37" w:rsidRDefault="005A2E9C">
      <w:pPr>
        <w:spacing w:after="0" w:line="500" w:lineRule="exact"/>
        <w:ind w:leftChars="322" w:left="1411" w:hangingChars="251" w:hanging="703"/>
        <w:jc w:val="left"/>
        <w:rPr>
          <w:rFonts w:ascii="仿宋" w:eastAsia="仿宋" w:hAnsi="仿宋"/>
          <w:b/>
          <w:bCs/>
          <w:color w:val="000000" w:themeColor="text1"/>
          <w:sz w:val="28"/>
          <w:szCs w:val="28"/>
        </w:rPr>
      </w:pPr>
      <w:r w:rsidRPr="009D1D37">
        <w:rPr>
          <w:rFonts w:ascii="仿宋" w:eastAsia="仿宋" w:hAnsi="仿宋" w:hint="eastAsia"/>
          <w:color w:val="000000" w:themeColor="text1"/>
          <w:sz w:val="28"/>
          <w:szCs w:val="28"/>
        </w:rPr>
        <w:t>（2）参与人应具</w:t>
      </w:r>
      <w:r w:rsidRPr="009D1D37">
        <w:rPr>
          <w:rFonts w:ascii="仿宋" w:eastAsia="仿宋" w:hAnsi="仿宋"/>
          <w:color w:val="000000" w:themeColor="text1"/>
          <w:sz w:val="28"/>
          <w:szCs w:val="28"/>
        </w:rPr>
        <w:t>有提</w:t>
      </w:r>
      <w:r w:rsidRPr="009D1D37">
        <w:rPr>
          <w:rFonts w:ascii="仿宋" w:eastAsia="仿宋" w:hAnsi="仿宋" w:hint="eastAsia"/>
          <w:color w:val="000000" w:themeColor="text1"/>
          <w:sz w:val="28"/>
          <w:szCs w:val="28"/>
        </w:rPr>
        <w:t>供危</w:t>
      </w:r>
      <w:r w:rsidRPr="009D1D37">
        <w:rPr>
          <w:rFonts w:ascii="仿宋" w:eastAsia="仿宋" w:hAnsi="仿宋" w:hint="eastAsia"/>
          <w:b/>
          <w:bCs/>
          <w:color w:val="000000" w:themeColor="text1"/>
          <w:sz w:val="28"/>
          <w:szCs w:val="28"/>
        </w:rPr>
        <w:t>化</w:t>
      </w:r>
      <w:r w:rsidRPr="009D1D37">
        <w:rPr>
          <w:rFonts w:ascii="仿宋" w:eastAsia="仿宋" w:hAnsi="仿宋" w:hint="eastAsia"/>
          <w:color w:val="000000" w:themeColor="text1"/>
          <w:sz w:val="28"/>
          <w:szCs w:val="28"/>
        </w:rPr>
        <w:t>品仓库设备和</w:t>
      </w:r>
      <w:r w:rsidRPr="009D1D37">
        <w:rPr>
          <w:rFonts w:ascii="仿宋" w:eastAsia="仿宋" w:hAnsi="仿宋"/>
          <w:color w:val="000000" w:themeColor="text1"/>
          <w:sz w:val="28"/>
          <w:szCs w:val="28"/>
        </w:rPr>
        <w:t>服务的资格</w:t>
      </w:r>
      <w:r w:rsidRPr="009D1D37">
        <w:rPr>
          <w:rFonts w:ascii="仿宋" w:eastAsia="仿宋" w:hAnsi="仿宋" w:hint="eastAsia"/>
          <w:color w:val="000000" w:themeColor="text1"/>
          <w:sz w:val="28"/>
          <w:szCs w:val="28"/>
        </w:rPr>
        <w:t>及</w:t>
      </w:r>
      <w:r w:rsidRPr="009D1D37">
        <w:rPr>
          <w:rFonts w:ascii="仿宋" w:eastAsia="仿宋" w:hAnsi="仿宋"/>
          <w:color w:val="000000" w:themeColor="text1"/>
          <w:sz w:val="28"/>
          <w:szCs w:val="28"/>
        </w:rPr>
        <w:t>能力</w:t>
      </w:r>
      <w:r w:rsidRPr="009D1D37">
        <w:rPr>
          <w:rFonts w:ascii="仿宋" w:eastAsia="仿宋" w:hAnsi="仿宋" w:hint="eastAsia"/>
          <w:color w:val="000000" w:themeColor="text1"/>
          <w:sz w:val="28"/>
          <w:szCs w:val="28"/>
        </w:rPr>
        <w:t>。在南昌市范围有固定服务机构</w:t>
      </w:r>
      <w:r w:rsidR="00027FB2" w:rsidRPr="009D1D37">
        <w:rPr>
          <w:rFonts w:ascii="仿宋" w:eastAsia="仿宋" w:hAnsi="仿宋" w:hint="eastAsia"/>
          <w:color w:val="000000" w:themeColor="text1"/>
          <w:sz w:val="28"/>
          <w:szCs w:val="28"/>
        </w:rPr>
        <w:t>，具有第3方</w:t>
      </w:r>
      <w:r w:rsidR="000D2601" w:rsidRPr="009D1D37">
        <w:rPr>
          <w:rFonts w:ascii="仿宋" w:eastAsia="仿宋" w:hAnsi="仿宋" w:hint="eastAsia"/>
          <w:color w:val="000000" w:themeColor="text1"/>
          <w:sz w:val="28"/>
          <w:szCs w:val="28"/>
        </w:rPr>
        <w:t>论证检测合格证</w:t>
      </w:r>
      <w:r w:rsidR="00033232" w:rsidRPr="009D1D37">
        <w:rPr>
          <w:rFonts w:ascii="仿宋" w:eastAsia="仿宋" w:hAnsi="仿宋" w:hint="eastAsia"/>
          <w:color w:val="000000" w:themeColor="text1"/>
          <w:sz w:val="28"/>
          <w:szCs w:val="28"/>
        </w:rPr>
        <w:t>,并能保证检测合格</w:t>
      </w:r>
      <w:r w:rsidRPr="009D1D37">
        <w:rPr>
          <w:rFonts w:ascii="仿宋" w:eastAsia="仿宋" w:hAnsi="仿宋" w:hint="eastAsia"/>
          <w:color w:val="000000" w:themeColor="text1"/>
          <w:sz w:val="28"/>
          <w:szCs w:val="28"/>
        </w:rPr>
        <w:t>。</w:t>
      </w:r>
    </w:p>
    <w:p w14:paraId="502B3FB7" w14:textId="77777777" w:rsidR="00121B5E" w:rsidRDefault="005A2E9C">
      <w:pPr>
        <w:spacing w:after="0" w:line="500" w:lineRule="exact"/>
        <w:ind w:leftChars="322" w:left="1131" w:hangingChars="151" w:hanging="423"/>
        <w:jc w:val="left"/>
        <w:rPr>
          <w:rFonts w:ascii="仿宋" w:eastAsia="仿宋" w:hAnsi="仿宋"/>
          <w:sz w:val="28"/>
          <w:szCs w:val="28"/>
        </w:rPr>
      </w:pPr>
      <w:r>
        <w:rPr>
          <w:rFonts w:ascii="仿宋" w:eastAsia="仿宋" w:hAnsi="仿宋" w:hint="eastAsia"/>
          <w:sz w:val="28"/>
          <w:szCs w:val="28"/>
        </w:rPr>
        <w:t>（3）参与人应遵守中国的有关法律、法规和规章的规定。</w:t>
      </w:r>
    </w:p>
    <w:p w14:paraId="26383529" w14:textId="77777777" w:rsidR="00121B5E" w:rsidRDefault="005A2E9C">
      <w:pPr>
        <w:spacing w:after="0" w:line="500" w:lineRule="exact"/>
        <w:ind w:leftChars="322" w:left="1411" w:hangingChars="251" w:hanging="703"/>
        <w:jc w:val="left"/>
        <w:rPr>
          <w:rFonts w:ascii="仿宋" w:eastAsia="仿宋" w:hAnsi="仿宋"/>
          <w:sz w:val="28"/>
          <w:szCs w:val="28"/>
        </w:rPr>
      </w:pPr>
      <w:r>
        <w:rPr>
          <w:rFonts w:ascii="仿宋" w:eastAsia="仿宋" w:hAnsi="仿宋" w:hint="eastAsia"/>
          <w:sz w:val="28"/>
          <w:szCs w:val="28"/>
        </w:rPr>
        <w:t>（4）参与人具有相关危</w:t>
      </w:r>
      <w:r w:rsidRPr="00507161">
        <w:rPr>
          <w:rFonts w:ascii="仿宋" w:eastAsia="仿宋" w:hAnsi="仿宋" w:hint="eastAsia"/>
          <w:b/>
          <w:bCs/>
          <w:color w:val="000000" w:themeColor="text1"/>
          <w:sz w:val="28"/>
          <w:szCs w:val="28"/>
        </w:rPr>
        <w:t>化</w:t>
      </w:r>
      <w:r>
        <w:rPr>
          <w:rFonts w:ascii="仿宋" w:eastAsia="仿宋" w:hAnsi="仿宋" w:hint="eastAsia"/>
          <w:sz w:val="28"/>
          <w:szCs w:val="28"/>
        </w:rPr>
        <w:t>品仓库设备项目和良好的售后服务应用成功案例,近三年未发生重大安全或质量事故。</w:t>
      </w:r>
    </w:p>
    <w:p w14:paraId="555C2C07" w14:textId="77777777" w:rsidR="00121B5E" w:rsidRDefault="005A2E9C">
      <w:pPr>
        <w:spacing w:after="0" w:line="500" w:lineRule="exact"/>
        <w:ind w:leftChars="322" w:left="1131" w:hangingChars="151" w:hanging="423"/>
        <w:jc w:val="left"/>
        <w:rPr>
          <w:rFonts w:ascii="仿宋" w:eastAsia="仿宋" w:hAnsi="仿宋"/>
          <w:sz w:val="28"/>
          <w:szCs w:val="28"/>
        </w:rPr>
      </w:pPr>
      <w:r>
        <w:rPr>
          <w:rFonts w:ascii="仿宋" w:eastAsia="仿宋" w:hAnsi="仿宋" w:hint="eastAsia"/>
          <w:sz w:val="28"/>
          <w:szCs w:val="28"/>
        </w:rPr>
        <w:t>（5）参与人须有良好的商业信誉和健全的财务制度。</w:t>
      </w:r>
    </w:p>
    <w:p w14:paraId="4C11E2FB" w14:textId="77777777" w:rsidR="00121B5E" w:rsidRDefault="005A2E9C">
      <w:pPr>
        <w:spacing w:after="0" w:line="500" w:lineRule="exact"/>
        <w:ind w:leftChars="322" w:left="1131" w:hangingChars="151" w:hanging="423"/>
        <w:jc w:val="left"/>
        <w:rPr>
          <w:rFonts w:ascii="仿宋" w:eastAsia="仿宋" w:hAnsi="仿宋"/>
          <w:sz w:val="28"/>
          <w:szCs w:val="28"/>
        </w:rPr>
      </w:pPr>
      <w:r>
        <w:rPr>
          <w:rFonts w:ascii="仿宋" w:eastAsia="仿宋" w:hAnsi="仿宋" w:hint="eastAsia"/>
          <w:sz w:val="28"/>
          <w:szCs w:val="28"/>
        </w:rPr>
        <w:t>（6）参与人有依法缴纳税金的良好记录。</w:t>
      </w:r>
    </w:p>
    <w:p w14:paraId="653D9A3D" w14:textId="77777777" w:rsidR="00121B5E" w:rsidRDefault="005A2E9C">
      <w:pPr>
        <w:widowControl w:val="0"/>
        <w:numPr>
          <w:ilvl w:val="1"/>
          <w:numId w:val="1"/>
        </w:numPr>
        <w:spacing w:after="0" w:line="500" w:lineRule="exact"/>
        <w:rPr>
          <w:rFonts w:ascii="仿宋" w:eastAsia="仿宋" w:hAnsi="仿宋"/>
          <w:sz w:val="28"/>
          <w:szCs w:val="28"/>
          <w:shd w:val="clear" w:color="auto" w:fill="FFFFFF"/>
        </w:rPr>
      </w:pPr>
      <w:r>
        <w:rPr>
          <w:rFonts w:ascii="仿宋" w:eastAsia="仿宋" w:hAnsi="仿宋" w:hint="eastAsia"/>
          <w:sz w:val="28"/>
          <w:szCs w:val="28"/>
        </w:rPr>
        <w:t>报价响应文件递交方式：密封报价。</w:t>
      </w:r>
    </w:p>
    <w:p w14:paraId="0752F4F3" w14:textId="0E1DFA55" w:rsidR="00121B5E" w:rsidRDefault="005A2E9C">
      <w:pPr>
        <w:widowControl w:val="0"/>
        <w:numPr>
          <w:ilvl w:val="1"/>
          <w:numId w:val="1"/>
        </w:numPr>
        <w:spacing w:after="0" w:line="500" w:lineRule="exact"/>
        <w:rPr>
          <w:rFonts w:ascii="仿宋" w:eastAsia="仿宋" w:hAnsi="仿宋"/>
          <w:sz w:val="28"/>
          <w:szCs w:val="28"/>
          <w:shd w:val="clear" w:color="auto" w:fill="FFFFFF"/>
        </w:rPr>
      </w:pPr>
      <w:r>
        <w:rPr>
          <w:rFonts w:ascii="仿宋" w:eastAsia="仿宋" w:hAnsi="仿宋" w:hint="eastAsia"/>
          <w:sz w:val="28"/>
          <w:szCs w:val="28"/>
        </w:rPr>
        <w:t>报价响应文件递交截止时间</w:t>
      </w:r>
      <w:r>
        <w:rPr>
          <w:rFonts w:ascii="仿宋" w:eastAsia="仿宋" w:hAnsi="仿宋" w:hint="eastAsia"/>
          <w:sz w:val="28"/>
          <w:szCs w:val="28"/>
          <w:shd w:val="clear" w:color="auto" w:fill="FFFFFF"/>
        </w:rPr>
        <w:t>：20</w:t>
      </w:r>
      <w:r>
        <w:rPr>
          <w:rFonts w:ascii="仿宋" w:eastAsia="仿宋" w:hAnsi="仿宋"/>
          <w:sz w:val="28"/>
          <w:szCs w:val="28"/>
          <w:shd w:val="clear" w:color="auto" w:fill="FFFFFF"/>
        </w:rPr>
        <w:t>22</w:t>
      </w:r>
      <w:r>
        <w:rPr>
          <w:rFonts w:ascii="仿宋" w:eastAsia="仿宋" w:hAnsi="仿宋" w:hint="eastAsia"/>
          <w:sz w:val="28"/>
          <w:szCs w:val="28"/>
          <w:shd w:val="clear" w:color="auto" w:fill="FFFFFF"/>
        </w:rPr>
        <w:t>年</w:t>
      </w:r>
      <w:r>
        <w:rPr>
          <w:rFonts w:ascii="仿宋" w:eastAsia="仿宋" w:hAnsi="仿宋"/>
          <w:sz w:val="28"/>
          <w:szCs w:val="28"/>
          <w:shd w:val="clear" w:color="auto" w:fill="FFFFFF"/>
        </w:rPr>
        <w:t>3月</w:t>
      </w:r>
      <w:r w:rsidR="00C57A7B">
        <w:rPr>
          <w:rFonts w:ascii="仿宋" w:eastAsia="仿宋" w:hAnsi="仿宋"/>
          <w:sz w:val="28"/>
          <w:szCs w:val="28"/>
          <w:shd w:val="clear" w:color="auto" w:fill="FFFFFF"/>
        </w:rPr>
        <w:t>21</w:t>
      </w:r>
      <w:r>
        <w:rPr>
          <w:rFonts w:ascii="仿宋" w:eastAsia="仿宋" w:hAnsi="仿宋"/>
          <w:sz w:val="28"/>
          <w:szCs w:val="28"/>
          <w:shd w:val="clear" w:color="auto" w:fill="FFFFFF"/>
        </w:rPr>
        <w:t>日</w:t>
      </w:r>
      <w:r>
        <w:rPr>
          <w:rFonts w:ascii="仿宋" w:eastAsia="仿宋" w:hAnsi="仿宋" w:hint="eastAsia"/>
          <w:sz w:val="28"/>
          <w:szCs w:val="28"/>
          <w:shd w:val="clear" w:color="auto" w:fill="FFFFFF"/>
        </w:rPr>
        <w:t>下午16:00前。</w:t>
      </w:r>
    </w:p>
    <w:p w14:paraId="148BB924" w14:textId="77777777" w:rsidR="00121B5E" w:rsidRDefault="005A2E9C">
      <w:pPr>
        <w:widowControl w:val="0"/>
        <w:numPr>
          <w:ilvl w:val="1"/>
          <w:numId w:val="1"/>
        </w:numPr>
        <w:spacing w:after="0" w:line="500" w:lineRule="exact"/>
        <w:rPr>
          <w:rFonts w:ascii="仿宋" w:eastAsia="仿宋" w:hAnsi="仿宋"/>
          <w:sz w:val="28"/>
          <w:szCs w:val="28"/>
          <w:shd w:val="clear" w:color="auto" w:fill="FFFFFF"/>
        </w:rPr>
      </w:pPr>
      <w:r>
        <w:rPr>
          <w:rFonts w:ascii="仿宋" w:eastAsia="仿宋" w:hAnsi="仿宋" w:hint="eastAsia"/>
          <w:sz w:val="28"/>
          <w:szCs w:val="28"/>
        </w:rPr>
        <w:t>报价响应文件递交地点：</w:t>
      </w:r>
    </w:p>
    <w:p w14:paraId="4F4A49A8" w14:textId="77777777" w:rsidR="00121B5E" w:rsidRDefault="005A2E9C">
      <w:pPr>
        <w:spacing w:after="0" w:line="500" w:lineRule="exact"/>
        <w:ind w:firstLineChars="300" w:firstLine="840"/>
        <w:rPr>
          <w:rFonts w:ascii="仿宋" w:eastAsia="仿宋" w:hAnsi="仿宋"/>
          <w:sz w:val="28"/>
          <w:szCs w:val="28"/>
        </w:rPr>
      </w:pPr>
      <w:r>
        <w:rPr>
          <w:rFonts w:ascii="仿宋" w:eastAsia="仿宋" w:hAnsi="仿宋" w:hint="eastAsia"/>
          <w:sz w:val="28"/>
          <w:szCs w:val="28"/>
        </w:rPr>
        <w:t>地点：后勤中心30</w:t>
      </w:r>
      <w:r>
        <w:rPr>
          <w:rFonts w:ascii="仿宋" w:eastAsia="仿宋" w:hAnsi="仿宋"/>
          <w:sz w:val="28"/>
          <w:szCs w:val="28"/>
        </w:rPr>
        <w:t>6</w:t>
      </w:r>
    </w:p>
    <w:p w14:paraId="6FF898FB" w14:textId="77777777" w:rsidR="00121B5E" w:rsidRDefault="005A2E9C">
      <w:pPr>
        <w:spacing w:after="0" w:line="500" w:lineRule="exact"/>
        <w:ind w:left="839"/>
        <w:rPr>
          <w:rFonts w:ascii="仿宋" w:eastAsia="仿宋" w:hAnsi="仿宋"/>
          <w:sz w:val="28"/>
          <w:szCs w:val="28"/>
        </w:rPr>
      </w:pPr>
      <w:r>
        <w:rPr>
          <w:rFonts w:ascii="仿宋" w:eastAsia="仿宋" w:hAnsi="仿宋" w:hint="eastAsia"/>
          <w:sz w:val="28"/>
          <w:szCs w:val="28"/>
        </w:rPr>
        <w:t>联系人：吴震林  联系电话：8813</w:t>
      </w:r>
      <w:r>
        <w:rPr>
          <w:rFonts w:ascii="仿宋" w:eastAsia="仿宋" w:hAnsi="仿宋"/>
          <w:sz w:val="28"/>
          <w:szCs w:val="28"/>
        </w:rPr>
        <w:t>6832</w:t>
      </w:r>
    </w:p>
    <w:p w14:paraId="2F11C50E" w14:textId="77777777" w:rsidR="00121B5E" w:rsidRDefault="005A2E9C">
      <w:pPr>
        <w:spacing w:after="0" w:line="500" w:lineRule="exact"/>
        <w:ind w:left="839"/>
        <w:rPr>
          <w:rFonts w:ascii="仿宋" w:eastAsia="仿宋" w:hAnsi="仿宋"/>
          <w:sz w:val="28"/>
          <w:szCs w:val="28"/>
        </w:rPr>
      </w:pPr>
      <w:r>
        <w:rPr>
          <w:rFonts w:ascii="仿宋" w:eastAsia="仿宋" w:hAnsi="仿宋" w:hint="eastAsia"/>
          <w:sz w:val="28"/>
          <w:szCs w:val="28"/>
        </w:rPr>
        <w:t>项目现场踏勘答疑人：杨歆</w:t>
      </w:r>
      <w:r>
        <w:rPr>
          <w:rFonts w:ascii="仿宋" w:eastAsia="仿宋" w:hAnsi="仿宋"/>
          <w:sz w:val="28"/>
          <w:szCs w:val="28"/>
        </w:rPr>
        <w:t xml:space="preserve"> </w:t>
      </w:r>
      <w:r>
        <w:rPr>
          <w:rFonts w:ascii="仿宋" w:eastAsia="仿宋" w:hAnsi="仿宋" w:hint="eastAsia"/>
          <w:sz w:val="28"/>
          <w:szCs w:val="28"/>
        </w:rPr>
        <w:t>电话：</w:t>
      </w:r>
      <w:r>
        <w:rPr>
          <w:rFonts w:ascii="仿宋" w:eastAsia="仿宋" w:hAnsi="仿宋"/>
          <w:sz w:val="28"/>
          <w:szCs w:val="28"/>
        </w:rPr>
        <w:t>15070022668</w:t>
      </w:r>
    </w:p>
    <w:p w14:paraId="57C164E7" w14:textId="77777777" w:rsidR="00121B5E" w:rsidRDefault="005A2E9C">
      <w:pPr>
        <w:spacing w:after="0" w:line="500" w:lineRule="exact"/>
        <w:ind w:leftChars="385" w:left="849" w:hanging="2"/>
        <w:rPr>
          <w:rFonts w:ascii="仿宋" w:eastAsia="仿宋" w:hAnsi="仿宋"/>
          <w:b/>
          <w:bCs/>
          <w:sz w:val="28"/>
          <w:szCs w:val="28"/>
        </w:rPr>
      </w:pPr>
      <w:r>
        <w:rPr>
          <w:rFonts w:ascii="仿宋" w:eastAsia="仿宋" w:hAnsi="仿宋" w:hint="eastAsia"/>
          <w:b/>
          <w:bCs/>
          <w:sz w:val="28"/>
          <w:szCs w:val="28"/>
        </w:rPr>
        <w:lastRenderedPageBreak/>
        <w:t>本项目监督投诉部门：中教集团内控部；投诉电话： 0791-88102608；</w:t>
      </w:r>
    </w:p>
    <w:p w14:paraId="3148E250" w14:textId="77777777" w:rsidR="00121B5E" w:rsidRDefault="005A2E9C">
      <w:pPr>
        <w:spacing w:after="0" w:line="500" w:lineRule="exact"/>
        <w:ind w:leftChars="386" w:left="851" w:hanging="2"/>
        <w:rPr>
          <w:rFonts w:ascii="仿宋" w:eastAsia="仿宋" w:hAnsi="仿宋"/>
          <w:b/>
          <w:bCs/>
          <w:sz w:val="28"/>
          <w:szCs w:val="28"/>
        </w:rPr>
      </w:pPr>
      <w:r>
        <w:rPr>
          <w:rFonts w:ascii="仿宋" w:eastAsia="仿宋" w:hAnsi="仿宋" w:hint="eastAsia"/>
          <w:b/>
          <w:bCs/>
          <w:sz w:val="28"/>
          <w:szCs w:val="28"/>
        </w:rPr>
        <w:t>投诉邮箱：</w:t>
      </w:r>
      <w:hyperlink r:id="rId11" w:history="1">
        <w:r>
          <w:rPr>
            <w:rStyle w:val="af6"/>
            <w:rFonts w:ascii="仿宋" w:eastAsia="仿宋" w:hAnsi="仿宋" w:hint="eastAsia"/>
            <w:b/>
            <w:bCs/>
            <w:sz w:val="28"/>
            <w:szCs w:val="28"/>
          </w:rPr>
          <w:t>Neikongbu@educationgroup.cn</w:t>
        </w:r>
      </w:hyperlink>
    </w:p>
    <w:p w14:paraId="541EDC38" w14:textId="77777777" w:rsidR="00121B5E" w:rsidRDefault="005A2E9C">
      <w:pPr>
        <w:spacing w:after="0" w:line="500" w:lineRule="exact"/>
        <w:ind w:firstLineChars="152" w:firstLine="427"/>
        <w:jc w:val="left"/>
        <w:rPr>
          <w:rStyle w:val="af6"/>
          <w:rFonts w:ascii="仿宋" w:eastAsia="仿宋" w:hAnsi="仿宋" w:cs="仿宋"/>
          <w:color w:val="000000"/>
          <w:sz w:val="28"/>
          <w:szCs w:val="28"/>
        </w:rPr>
      </w:pPr>
      <w:bookmarkStart w:id="50" w:name="_Hlk60233196"/>
      <w:r>
        <w:rPr>
          <w:rStyle w:val="af4"/>
          <w:rFonts w:ascii="仿宋" w:eastAsia="仿宋" w:hAnsi="仿宋" w:cs="仿宋"/>
          <w:color w:val="000000"/>
          <w:sz w:val="28"/>
          <w:szCs w:val="28"/>
        </w:rPr>
        <w:t>本项目最终成交结果会在中教集团后勤贤知平台“中标信息公示”板块公示，网址：</w:t>
      </w:r>
      <w:hyperlink r:id="rId12" w:history="1">
        <w:r>
          <w:rPr>
            <w:rStyle w:val="af6"/>
            <w:rFonts w:ascii="仿宋" w:eastAsia="仿宋" w:hAnsi="仿宋" w:cs="仿宋" w:hint="eastAsia"/>
            <w:color w:val="000000"/>
            <w:sz w:val="28"/>
            <w:szCs w:val="28"/>
          </w:rPr>
          <w:t>www.ceghqxz.com</w:t>
        </w:r>
      </w:hyperlink>
      <w:bookmarkEnd w:id="50"/>
    </w:p>
    <w:p w14:paraId="3EF34349" w14:textId="77777777" w:rsidR="00121B5E" w:rsidRDefault="005A2E9C">
      <w:pPr>
        <w:spacing w:after="0" w:line="500" w:lineRule="exact"/>
        <w:ind w:firstLineChars="152" w:firstLine="426"/>
        <w:jc w:val="left"/>
        <w:rPr>
          <w:rFonts w:ascii="仿宋" w:eastAsia="仿宋" w:hAnsi="仿宋"/>
          <w:sz w:val="28"/>
          <w:szCs w:val="28"/>
        </w:rPr>
      </w:pPr>
      <w:r>
        <w:rPr>
          <w:rFonts w:ascii="仿宋" w:eastAsia="仿宋" w:hAnsi="仿宋" w:hint="eastAsia"/>
          <w:sz w:val="28"/>
          <w:szCs w:val="28"/>
        </w:rPr>
        <w:t>二、参与人须知</w:t>
      </w:r>
    </w:p>
    <w:p w14:paraId="1569136D" w14:textId="77777777" w:rsidR="00121B5E" w:rsidRDefault="005A2E9C">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1.所有货物均以人民币报价；</w:t>
      </w:r>
    </w:p>
    <w:p w14:paraId="7B1AF025" w14:textId="77777777" w:rsidR="00121B5E" w:rsidRDefault="005A2E9C">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2.报价响应文件2份，报价响应文件</w:t>
      </w:r>
      <w:r>
        <w:rPr>
          <w:rFonts w:ascii="仿宋" w:eastAsia="仿宋" w:hAnsi="仿宋"/>
          <w:sz w:val="28"/>
          <w:szCs w:val="28"/>
        </w:rPr>
        <w:t>必须用A4幅面纸张打印</w:t>
      </w:r>
      <w:r>
        <w:rPr>
          <w:rFonts w:ascii="仿宋" w:eastAsia="仿宋" w:hAnsi="仿宋" w:hint="eastAsia"/>
          <w:sz w:val="28"/>
          <w:szCs w:val="28"/>
        </w:rPr>
        <w:t>，须由参与人填写并加盖公章（正本1份副本1份）；</w:t>
      </w:r>
    </w:p>
    <w:p w14:paraId="537BBA72" w14:textId="77777777" w:rsidR="00121B5E" w:rsidRDefault="005A2E9C">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3.报价响应文件用不退色墨水书写或打印，因字迹潦草或表达不清所引起的后果由参与人自负；</w:t>
      </w:r>
    </w:p>
    <w:p w14:paraId="4CAC7CC2" w14:textId="77777777" w:rsidR="00121B5E" w:rsidRDefault="005A2E9C">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 xml:space="preserve">. </w:t>
      </w:r>
      <w:r>
        <w:rPr>
          <w:rFonts w:ascii="仿宋" w:eastAsia="仿宋" w:hAnsi="仿宋" w:hint="eastAsia"/>
          <w:b/>
          <w:bCs/>
          <w:sz w:val="28"/>
          <w:szCs w:val="28"/>
        </w:rPr>
        <w:t>报价响应文件及所有相关资料需同时进行密封处理，并在密封处加盖公章，未做密封处理及未加盖公章的视为无效报价；</w:t>
      </w:r>
    </w:p>
    <w:p w14:paraId="103AF40C" w14:textId="77777777" w:rsidR="00121B5E" w:rsidRDefault="005A2E9C">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5.一个参与人只能提交一个报价响应文件。但如果参与人之间存在下列互为关联关系情形之一的，不得同时参加本项目报价：</w:t>
      </w:r>
    </w:p>
    <w:p w14:paraId="40B13478" w14:textId="77777777" w:rsidR="00121B5E" w:rsidRDefault="005A2E9C">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(1) 法定代表人为同一人的两个及两个以上法人；</w:t>
      </w:r>
    </w:p>
    <w:p w14:paraId="6936BDB4" w14:textId="77777777" w:rsidR="00121B5E" w:rsidRDefault="005A2E9C">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(2) 母公司、直接或间接持股50％及以上的被投资公司;</w:t>
      </w:r>
    </w:p>
    <w:p w14:paraId="7418819F" w14:textId="77777777" w:rsidR="00121B5E" w:rsidRDefault="005A2E9C">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(3) 均为同一家母公司直接或间接持股50％及以上的被投资公司。</w:t>
      </w:r>
    </w:p>
    <w:p w14:paraId="6B31ABCB" w14:textId="77777777" w:rsidR="00121B5E" w:rsidRDefault="005A2E9C">
      <w:pPr>
        <w:spacing w:after="0" w:line="500" w:lineRule="exact"/>
        <w:ind w:firstLineChars="152" w:firstLine="426"/>
        <w:jc w:val="left"/>
        <w:rPr>
          <w:rFonts w:ascii="仿宋" w:eastAsia="仿宋" w:hAnsi="仿宋"/>
          <w:sz w:val="28"/>
          <w:szCs w:val="28"/>
        </w:rPr>
      </w:pPr>
      <w:r>
        <w:rPr>
          <w:rFonts w:ascii="仿宋" w:eastAsia="仿宋" w:hAnsi="仿宋" w:hint="eastAsia"/>
          <w:sz w:val="28"/>
          <w:szCs w:val="28"/>
        </w:rPr>
        <w:t>三、售后服务要求（根据项目情况可自行修改）</w:t>
      </w:r>
    </w:p>
    <w:p w14:paraId="6B986E79" w14:textId="77777777" w:rsidR="00121B5E" w:rsidRDefault="005A2E9C">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1.免费保修期；</w:t>
      </w:r>
    </w:p>
    <w:p w14:paraId="51D30F2B" w14:textId="77777777" w:rsidR="00121B5E" w:rsidRDefault="005A2E9C">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2.应急维修时间安排；</w:t>
      </w:r>
    </w:p>
    <w:p w14:paraId="28F9BE2A" w14:textId="77777777" w:rsidR="00121B5E" w:rsidRDefault="005A2E9C">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3.培训计划及人员安排；</w:t>
      </w:r>
    </w:p>
    <w:p w14:paraId="1001070F" w14:textId="77777777" w:rsidR="00121B5E" w:rsidRDefault="005A2E9C">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4.维修地点、地址、联系电话及联系人员；</w:t>
      </w:r>
    </w:p>
    <w:p w14:paraId="35EAE318" w14:textId="2E9F969E" w:rsidR="00121B5E" w:rsidRDefault="005A2E9C" w:rsidP="009D1D37">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5.维修服务收费标准；</w:t>
      </w:r>
      <w:r w:rsidR="009D1D37">
        <w:rPr>
          <w:rFonts w:ascii="仿宋" w:eastAsia="仿宋" w:hAnsi="仿宋"/>
          <w:sz w:val="28"/>
          <w:szCs w:val="28"/>
        </w:rPr>
        <w:t xml:space="preserve"> </w:t>
      </w:r>
    </w:p>
    <w:p w14:paraId="0F16E990" w14:textId="20BB4B95" w:rsidR="00121B5E" w:rsidRDefault="009D1D37">
      <w:pPr>
        <w:widowControl w:val="0"/>
        <w:spacing w:after="0" w:line="500" w:lineRule="exact"/>
        <w:ind w:left="426"/>
        <w:jc w:val="left"/>
        <w:rPr>
          <w:rFonts w:ascii="仿宋" w:eastAsia="仿宋" w:hAnsi="仿宋"/>
          <w:sz w:val="28"/>
          <w:szCs w:val="28"/>
        </w:rPr>
      </w:pPr>
      <w:r>
        <w:rPr>
          <w:rFonts w:ascii="仿宋" w:eastAsia="仿宋" w:hAnsi="仿宋"/>
          <w:sz w:val="28"/>
          <w:szCs w:val="28"/>
        </w:rPr>
        <w:t>6</w:t>
      </w:r>
      <w:r w:rsidR="005A2E9C">
        <w:rPr>
          <w:rFonts w:ascii="仿宋" w:eastAsia="仿宋" w:hAnsi="仿宋" w:hint="eastAsia"/>
          <w:sz w:val="28"/>
          <w:szCs w:val="28"/>
        </w:rPr>
        <w:t>.制造商的技术支持；</w:t>
      </w:r>
    </w:p>
    <w:p w14:paraId="7D0AE49E" w14:textId="77777777" w:rsidR="00121B5E" w:rsidRDefault="005A2E9C">
      <w:pPr>
        <w:spacing w:after="0" w:line="500" w:lineRule="exact"/>
        <w:ind w:firstLineChars="152" w:firstLine="426"/>
        <w:jc w:val="left"/>
        <w:rPr>
          <w:rFonts w:ascii="仿宋" w:eastAsia="仿宋" w:hAnsi="仿宋"/>
          <w:sz w:val="28"/>
          <w:szCs w:val="28"/>
        </w:rPr>
      </w:pPr>
      <w:r>
        <w:rPr>
          <w:rFonts w:ascii="仿宋" w:eastAsia="仿宋" w:hAnsi="仿宋" w:hint="eastAsia"/>
          <w:sz w:val="28"/>
          <w:szCs w:val="28"/>
        </w:rPr>
        <w:t>四、确定成交参与人标准及原则：</w:t>
      </w:r>
    </w:p>
    <w:p w14:paraId="23A92496" w14:textId="4C4F5597" w:rsidR="003E0F86" w:rsidRPr="009D1D37" w:rsidRDefault="005A2E9C" w:rsidP="009D1D37">
      <w:pPr>
        <w:widowControl w:val="0"/>
        <w:spacing w:after="0" w:line="500" w:lineRule="exact"/>
        <w:ind w:left="426" w:firstLineChars="200" w:firstLine="560"/>
        <w:jc w:val="left"/>
        <w:rPr>
          <w:rFonts w:ascii="仿宋" w:eastAsia="仿宋" w:hAnsi="仿宋"/>
          <w:sz w:val="28"/>
          <w:szCs w:val="28"/>
        </w:rPr>
      </w:pPr>
      <w:r>
        <w:rPr>
          <w:rFonts w:ascii="仿宋" w:eastAsia="仿宋" w:hAnsi="仿宋" w:hint="eastAsia"/>
          <w:sz w:val="28"/>
          <w:szCs w:val="28"/>
        </w:rPr>
        <w:t>所投设备符合采购需求、质量和服务要求,经过磋商所报价格为合理价格的参与人为成交参与人，最低报价不作为成交的保证。</w:t>
      </w:r>
    </w:p>
    <w:p w14:paraId="6B42162D" w14:textId="77777777" w:rsidR="003E0F86" w:rsidRDefault="003E0F86">
      <w:pPr>
        <w:pStyle w:val="Default"/>
        <w:spacing w:line="360" w:lineRule="auto"/>
        <w:jc w:val="center"/>
        <w:outlineLvl w:val="0"/>
        <w:rPr>
          <w:rFonts w:ascii="仿宋" w:eastAsia="仿宋" w:hAnsi="仿宋"/>
          <w:b/>
          <w:color w:val="auto"/>
          <w:sz w:val="44"/>
          <w:szCs w:val="44"/>
        </w:rPr>
      </w:pPr>
    </w:p>
    <w:p w14:paraId="3CF48378" w14:textId="2AED4378" w:rsidR="00121B5E" w:rsidRDefault="005A2E9C">
      <w:pPr>
        <w:pStyle w:val="Default"/>
        <w:spacing w:line="360" w:lineRule="auto"/>
        <w:jc w:val="center"/>
        <w:outlineLvl w:val="0"/>
        <w:rPr>
          <w:rFonts w:ascii="仿宋" w:eastAsia="仿宋" w:hAnsi="仿宋"/>
          <w:b/>
          <w:sz w:val="32"/>
          <w:szCs w:val="32"/>
        </w:rPr>
      </w:pPr>
      <w:r>
        <w:rPr>
          <w:rFonts w:ascii="仿宋" w:eastAsia="仿宋" w:hAnsi="仿宋" w:hint="eastAsia"/>
          <w:b/>
          <w:color w:val="auto"/>
          <w:sz w:val="44"/>
          <w:szCs w:val="44"/>
        </w:rPr>
        <w:t>二、公开询价项目介绍</w:t>
      </w:r>
      <w:bookmarkEnd w:id="49"/>
    </w:p>
    <w:p w14:paraId="0B646551" w14:textId="77777777" w:rsidR="00121B5E" w:rsidRDefault="005A2E9C">
      <w:pPr>
        <w:adjustRightInd w:val="0"/>
        <w:rPr>
          <w:rFonts w:asciiTheme="minorEastAsia" w:hAnsiTheme="minorEastAsia" w:cstheme="minorEastAsia"/>
          <w:b/>
          <w:bCs/>
          <w:sz w:val="32"/>
          <w:szCs w:val="32"/>
        </w:rPr>
      </w:pPr>
      <w:r>
        <w:rPr>
          <w:rFonts w:asciiTheme="minorEastAsia" w:hAnsiTheme="minorEastAsia" w:cstheme="minorEastAsia" w:hint="eastAsia"/>
          <w:b/>
          <w:bCs/>
          <w:sz w:val="32"/>
          <w:szCs w:val="32"/>
        </w:rPr>
        <w:t>一、项目内容、参数</w:t>
      </w:r>
    </w:p>
    <w:p w14:paraId="258F9C49" w14:textId="11A00D4B" w:rsidR="00121B5E" w:rsidRPr="00507161" w:rsidRDefault="005A2E9C">
      <w:pPr>
        <w:spacing w:line="360" w:lineRule="auto"/>
        <w:ind w:firstLineChars="200" w:firstLine="440"/>
        <w:rPr>
          <w:rFonts w:ascii="宋体" w:eastAsia="宋体" w:hAnsi="宋体" w:cs="宋体"/>
          <w:color w:val="000000" w:themeColor="text1"/>
        </w:rPr>
      </w:pPr>
      <w:r>
        <w:rPr>
          <w:rFonts w:hint="eastAsia"/>
        </w:rPr>
        <w:t>1</w:t>
      </w:r>
      <w:r>
        <w:rPr>
          <w:rFonts w:hint="eastAsia"/>
        </w:rPr>
        <w:t>、防</w:t>
      </w:r>
      <w:r>
        <w:rPr>
          <w:rFonts w:ascii="微软雅黑" w:eastAsia="微软雅黑" w:hAnsi="微软雅黑" w:cs="微软雅黑" w:hint="eastAsia"/>
        </w:rPr>
        <w:t>⽕</w:t>
      </w:r>
      <w:r>
        <w:rPr>
          <w:rFonts w:ascii="宋体" w:eastAsia="宋体" w:hAnsi="宋体" w:cs="宋体" w:hint="eastAsia"/>
        </w:rPr>
        <w:t>防爆柜体：货柜面积</w:t>
      </w:r>
      <w:r>
        <w:t>在</w:t>
      </w:r>
      <w:r>
        <w:t>20</w:t>
      </w:r>
      <w:r>
        <w:t>平米</w:t>
      </w:r>
      <w:r>
        <w:rPr>
          <w:rFonts w:hint="eastAsia"/>
        </w:rPr>
        <w:t>左右，长</w:t>
      </w:r>
      <w:r>
        <w:t>×</w:t>
      </w:r>
      <w:r>
        <w:rPr>
          <w:rFonts w:hint="eastAsia"/>
        </w:rPr>
        <w:t>宽</w:t>
      </w:r>
      <w:r>
        <w:t>×</w:t>
      </w:r>
      <w:r>
        <w:rPr>
          <w:rFonts w:hint="eastAsia"/>
        </w:rPr>
        <w:t>高：</w:t>
      </w:r>
      <w:r>
        <w:rPr>
          <w:rFonts w:hint="eastAsia"/>
        </w:rPr>
        <w:t>7</w:t>
      </w:r>
      <w:r>
        <w:t xml:space="preserve">000 mm × 1800 mm × </w:t>
      </w:r>
      <w:r>
        <w:rPr>
          <w:rFonts w:hint="eastAsia"/>
        </w:rPr>
        <w:t>3</w:t>
      </w:r>
      <w:r w:rsidR="00937C30">
        <w:t>4</w:t>
      </w:r>
      <w:r>
        <w:t>00 mm</w:t>
      </w:r>
      <w:r>
        <w:t>。</w:t>
      </w:r>
      <w:r>
        <w:rPr>
          <w:rFonts w:ascii="宋体" w:eastAsia="宋体" w:hAnsi="宋体" w:cs="宋体" w:hint="eastAsia"/>
        </w:rPr>
        <w:t>外柜体框架主要为</w:t>
      </w:r>
      <w:r>
        <w:rPr>
          <w:rFonts w:ascii="宋体" w:eastAsia="宋体" w:hAnsi="宋体" w:cs="宋体"/>
        </w:rPr>
        <w:t xml:space="preserve"> Corten A </w:t>
      </w:r>
      <w:r>
        <w:rPr>
          <w:rFonts w:ascii="宋体" w:eastAsia="宋体" w:hAnsi="宋体" w:cs="宋体" w:hint="eastAsia"/>
        </w:rPr>
        <w:t>钢板，依静态负载要求设计。静态负载值为抗雪压不</w:t>
      </w:r>
      <w:r>
        <w:rPr>
          <w:rFonts w:ascii="微软雅黑" w:eastAsia="微软雅黑" w:hAnsi="微软雅黑" w:cs="微软雅黑" w:hint="eastAsia"/>
        </w:rPr>
        <w:t>⼩</w:t>
      </w:r>
      <w:r>
        <w:rPr>
          <w:rFonts w:ascii="宋体" w:eastAsia="宋体" w:hAnsi="宋体" w:cs="宋体" w:hint="eastAsia"/>
        </w:rPr>
        <w:t>于</w:t>
      </w:r>
      <w:r>
        <w:rPr>
          <w:rFonts w:ascii="宋体" w:eastAsia="宋体" w:hAnsi="宋体" w:cs="宋体"/>
        </w:rPr>
        <w:t>125KG/</w:t>
      </w:r>
      <w:r>
        <w:rPr>
          <w:rFonts w:ascii="宋体" w:eastAsia="宋体" w:hAnsi="宋体" w:cs="宋体" w:hint="eastAsia"/>
        </w:rPr>
        <w:t>㎡，抗</w:t>
      </w:r>
      <w:r>
        <w:rPr>
          <w:rFonts w:ascii="微软雅黑" w:eastAsia="微软雅黑" w:hAnsi="微软雅黑" w:cs="微软雅黑" w:hint="eastAsia"/>
        </w:rPr>
        <w:t>⻛</w:t>
      </w:r>
      <w:r>
        <w:rPr>
          <w:rFonts w:ascii="宋体" w:eastAsia="宋体" w:hAnsi="宋体" w:cs="宋体" w:hint="eastAsia"/>
        </w:rPr>
        <w:t>压不</w:t>
      </w:r>
      <w:r>
        <w:rPr>
          <w:rFonts w:ascii="微软雅黑" w:eastAsia="微软雅黑" w:hAnsi="微软雅黑" w:cs="微软雅黑" w:hint="eastAsia"/>
        </w:rPr>
        <w:t>⼩</w:t>
      </w:r>
      <w:r>
        <w:rPr>
          <w:rFonts w:ascii="宋体" w:eastAsia="宋体" w:hAnsi="宋体" w:cs="宋体" w:hint="eastAsia"/>
        </w:rPr>
        <w:t>于</w:t>
      </w:r>
      <w:r>
        <w:rPr>
          <w:rFonts w:ascii="宋体" w:eastAsia="宋体" w:hAnsi="宋体" w:cs="宋体"/>
        </w:rPr>
        <w:t xml:space="preserve"> 50KG/</w:t>
      </w:r>
      <w:r>
        <w:rPr>
          <w:rFonts w:ascii="宋体" w:eastAsia="宋体" w:hAnsi="宋体" w:cs="宋体" w:hint="eastAsia"/>
        </w:rPr>
        <w:t>㎡。箱体材料为不少于</w:t>
      </w:r>
      <w:r>
        <w:rPr>
          <w:rFonts w:ascii="宋体" w:eastAsia="宋体" w:hAnsi="宋体" w:cs="宋体"/>
        </w:rPr>
        <w:t xml:space="preserve"> 50mm </w:t>
      </w:r>
      <w:r>
        <w:rPr>
          <w:rFonts w:ascii="宋体" w:eastAsia="宋体" w:hAnsi="宋体" w:cs="宋体" w:hint="eastAsia"/>
        </w:rPr>
        <w:t>厚防</w:t>
      </w:r>
      <w:r>
        <w:rPr>
          <w:rFonts w:ascii="微软雅黑" w:eastAsia="微软雅黑" w:hAnsi="微软雅黑" w:cs="微软雅黑" w:hint="eastAsia"/>
        </w:rPr>
        <w:t>⽕</w:t>
      </w:r>
      <w:r>
        <w:rPr>
          <w:rFonts w:ascii="宋体" w:eastAsia="宋体" w:hAnsi="宋体" w:cs="宋体" w:hint="eastAsia"/>
        </w:rPr>
        <w:t>岩棉板，岩棉板两侧</w:t>
      </w:r>
      <w:r>
        <w:rPr>
          <w:rFonts w:ascii="微软雅黑" w:eastAsia="微软雅黑" w:hAnsi="微软雅黑" w:cs="微软雅黑" w:hint="eastAsia"/>
        </w:rPr>
        <w:t>⽤</w:t>
      </w:r>
      <w:r>
        <w:rPr>
          <w:rFonts w:ascii="宋体" w:eastAsia="宋体" w:hAnsi="宋体" w:cs="宋体" w:hint="eastAsia"/>
        </w:rPr>
        <w:t>厚度不低于</w:t>
      </w:r>
      <w:r>
        <w:rPr>
          <w:rFonts w:ascii="宋体" w:eastAsia="宋体" w:hAnsi="宋体" w:cs="宋体"/>
        </w:rPr>
        <w:t xml:space="preserve"> 0.6mm </w:t>
      </w:r>
      <w:r>
        <w:rPr>
          <w:rFonts w:ascii="宋体" w:eastAsia="宋体" w:hAnsi="宋体" w:cs="宋体" w:hint="eastAsia"/>
        </w:rPr>
        <w:t>镀锌钢，箱体整体钢板，内外单</w:t>
      </w:r>
      <w:r>
        <w:rPr>
          <w:rFonts w:ascii="微软雅黑" w:eastAsia="微软雅黑" w:hAnsi="微软雅黑" w:cs="微软雅黑" w:hint="eastAsia"/>
        </w:rPr>
        <w:t>⾊</w:t>
      </w:r>
      <w:r>
        <w:rPr>
          <w:rFonts w:ascii="宋体" w:eastAsia="宋体" w:hAnsi="宋体" w:cs="宋体" w:hint="eastAsia"/>
        </w:rPr>
        <w:t>喷丸</w:t>
      </w:r>
      <w:r>
        <w:rPr>
          <w:rFonts w:ascii="微软雅黑" w:eastAsia="微软雅黑" w:hAnsi="微软雅黑" w:cs="微软雅黑" w:hint="eastAsia"/>
        </w:rPr>
        <w:t>⼯</w:t>
      </w:r>
      <w:r>
        <w:rPr>
          <w:rFonts w:ascii="宋体" w:eastAsia="宋体" w:hAnsi="宋体" w:cs="宋体" w:hint="eastAsia"/>
        </w:rPr>
        <w:t>艺喷漆，厚度不低于</w:t>
      </w:r>
      <w:r>
        <w:rPr>
          <w:rFonts w:ascii="宋体" w:eastAsia="宋体" w:hAnsi="宋体" w:cs="宋体"/>
        </w:rPr>
        <w:t xml:space="preserve"> 80µm</w:t>
      </w:r>
      <w:r>
        <w:rPr>
          <w:rFonts w:ascii="宋体" w:eastAsia="宋体" w:hAnsi="宋体" w:cs="宋体" w:hint="eastAsia"/>
        </w:rPr>
        <w:t>，箱体具备防</w:t>
      </w:r>
      <w:r w:rsidRPr="00507161">
        <w:rPr>
          <w:rFonts w:ascii="微软雅黑" w:eastAsia="微软雅黑" w:hAnsi="微软雅黑" w:cs="微软雅黑" w:hint="eastAsia"/>
          <w:color w:val="000000" w:themeColor="text1"/>
        </w:rPr>
        <w:t>⽕</w:t>
      </w:r>
      <w:r w:rsidRPr="00507161">
        <w:rPr>
          <w:rFonts w:ascii="宋体" w:eastAsia="宋体" w:hAnsi="宋体" w:cs="宋体" w:hint="eastAsia"/>
          <w:b/>
          <w:bCs/>
          <w:color w:val="000000" w:themeColor="text1"/>
        </w:rPr>
        <w:t>（防锈）</w:t>
      </w:r>
      <w:r w:rsidRPr="00507161">
        <w:rPr>
          <w:rFonts w:ascii="宋体" w:eastAsia="宋体" w:hAnsi="宋体" w:cs="宋体" w:hint="eastAsia"/>
          <w:color w:val="000000" w:themeColor="text1"/>
        </w:rPr>
        <w:t>功能</w:t>
      </w:r>
    </w:p>
    <w:p w14:paraId="116B576B" w14:textId="77777777" w:rsidR="00121B5E" w:rsidRPr="00507161" w:rsidRDefault="005A2E9C">
      <w:pPr>
        <w:spacing w:line="360" w:lineRule="auto"/>
        <w:ind w:firstLineChars="200" w:firstLine="440"/>
        <w:rPr>
          <w:color w:val="000000" w:themeColor="text1"/>
        </w:rPr>
      </w:pPr>
      <w:r w:rsidRPr="00507161">
        <w:rPr>
          <w:rFonts w:hint="eastAsia"/>
          <w:color w:val="000000" w:themeColor="text1"/>
        </w:rPr>
        <w:t>2</w:t>
      </w:r>
      <w:r w:rsidRPr="00507161">
        <w:rPr>
          <w:rFonts w:hint="eastAsia"/>
          <w:color w:val="000000" w:themeColor="text1"/>
        </w:rPr>
        <w:t>、视频监控系统，柜内配置</w:t>
      </w:r>
      <w:r w:rsidRPr="00507161">
        <w:rPr>
          <w:color w:val="000000" w:themeColor="text1"/>
        </w:rPr>
        <w:t xml:space="preserve"> 2</w:t>
      </w:r>
      <w:r w:rsidRPr="00507161">
        <w:rPr>
          <w:rFonts w:hint="eastAsia"/>
          <w:color w:val="000000" w:themeColor="text1"/>
        </w:rPr>
        <w:t>个防爆视频监控摄像头，超</w:t>
      </w:r>
      <w:r w:rsidRPr="00507161">
        <w:rPr>
          <w:rFonts w:ascii="微软雅黑" w:eastAsia="微软雅黑" w:hAnsi="微软雅黑" w:cs="微软雅黑" w:hint="eastAsia"/>
          <w:color w:val="000000" w:themeColor="text1"/>
        </w:rPr>
        <w:t>⾼</w:t>
      </w:r>
      <w:r w:rsidRPr="00507161">
        <w:rPr>
          <w:rFonts w:ascii="宋体" w:eastAsia="宋体" w:hAnsi="宋体" w:cs="宋体" w:hint="eastAsia"/>
          <w:color w:val="000000" w:themeColor="text1"/>
        </w:rPr>
        <w:t>清</w:t>
      </w:r>
      <w:r w:rsidRPr="00507161">
        <w:rPr>
          <w:color w:val="000000" w:themeColor="text1"/>
        </w:rPr>
        <w:t xml:space="preserve"> 1080P </w:t>
      </w:r>
      <w:r w:rsidRPr="00507161">
        <w:rPr>
          <w:rFonts w:hint="eastAsia"/>
          <w:color w:val="000000" w:themeColor="text1"/>
        </w:rPr>
        <w:t>分辨率，带夜间红外监控，可存储</w:t>
      </w:r>
      <w:r w:rsidRPr="00507161">
        <w:rPr>
          <w:rFonts w:ascii="微软雅黑" w:eastAsia="微软雅黑" w:hAnsi="微软雅黑" w:cs="微软雅黑" w:hint="eastAsia"/>
          <w:color w:val="000000" w:themeColor="text1"/>
        </w:rPr>
        <w:t>⼀</w:t>
      </w:r>
      <w:r w:rsidRPr="00507161">
        <w:rPr>
          <w:rFonts w:ascii="宋体" w:eastAsia="宋体" w:hAnsi="宋体" w:cs="宋体" w:hint="eastAsia"/>
          <w:color w:val="000000" w:themeColor="text1"/>
        </w:rPr>
        <w:t>个</w:t>
      </w:r>
      <w:r w:rsidRPr="00507161">
        <w:rPr>
          <w:rFonts w:ascii="微软雅黑" w:eastAsia="微软雅黑" w:hAnsi="微软雅黑" w:cs="微软雅黑" w:hint="eastAsia"/>
          <w:color w:val="000000" w:themeColor="text1"/>
        </w:rPr>
        <w:t>⽉</w:t>
      </w:r>
      <w:r w:rsidRPr="00507161">
        <w:rPr>
          <w:rFonts w:ascii="宋体" w:eastAsia="宋体" w:hAnsi="宋体" w:cs="宋体" w:hint="eastAsia"/>
          <w:color w:val="000000" w:themeColor="text1"/>
        </w:rPr>
        <w:t>视频监控数据，可以在</w:t>
      </w:r>
      <w:r w:rsidRPr="00507161">
        <w:rPr>
          <w:rFonts w:ascii="微软雅黑" w:eastAsia="微软雅黑" w:hAnsi="微软雅黑" w:cs="微软雅黑" w:hint="eastAsia"/>
          <w:color w:val="000000" w:themeColor="text1"/>
        </w:rPr>
        <w:t>⼿</w:t>
      </w:r>
      <w:r w:rsidRPr="00507161">
        <w:rPr>
          <w:rFonts w:ascii="宋体" w:eastAsia="宋体" w:hAnsi="宋体" w:cs="宋体" w:hint="eastAsia"/>
          <w:color w:val="000000" w:themeColor="text1"/>
        </w:rPr>
        <w:t>机、电脑</w:t>
      </w:r>
      <w:r w:rsidRPr="00507161">
        <w:rPr>
          <w:rFonts w:hint="eastAsia"/>
          <w:color w:val="000000" w:themeColor="text1"/>
        </w:rPr>
        <w:t>上</w:t>
      </w:r>
      <w:r w:rsidRPr="00507161">
        <w:rPr>
          <w:rFonts w:hint="eastAsia"/>
          <w:b/>
          <w:bCs/>
          <w:color w:val="000000" w:themeColor="text1"/>
        </w:rPr>
        <w:t>实时</w:t>
      </w:r>
      <w:r w:rsidRPr="00507161">
        <w:rPr>
          <w:rFonts w:hint="eastAsia"/>
          <w:color w:val="000000" w:themeColor="text1"/>
        </w:rPr>
        <w:t>查看。</w:t>
      </w:r>
    </w:p>
    <w:p w14:paraId="5E054E81" w14:textId="77777777" w:rsidR="00121B5E" w:rsidRDefault="005A2E9C">
      <w:pPr>
        <w:spacing w:line="360" w:lineRule="auto"/>
        <w:ind w:firstLineChars="200" w:firstLine="440"/>
        <w:rPr>
          <w:rFonts w:ascii="宋体" w:eastAsia="宋体" w:hAnsi="宋体" w:cs="宋体"/>
        </w:rPr>
      </w:pPr>
      <w:r>
        <w:rPr>
          <w:rFonts w:hint="eastAsia"/>
        </w:rPr>
        <w:t>3</w:t>
      </w:r>
      <w:r>
        <w:rPr>
          <w:rFonts w:hint="eastAsia"/>
        </w:rPr>
        <w:t>、传感器监测系统功能；暂存柜内外设置温度湿度，内部设置可燃</w:t>
      </w:r>
      <w:r>
        <w:rPr>
          <w:rFonts w:ascii="微软雅黑" w:eastAsia="微软雅黑" w:hAnsi="微软雅黑" w:cs="微软雅黑" w:hint="eastAsia"/>
        </w:rPr>
        <w:t>⽓</w:t>
      </w:r>
      <w:r>
        <w:rPr>
          <w:rFonts w:ascii="宋体" w:eastAsia="宋体" w:hAnsi="宋体" w:cs="宋体" w:hint="eastAsia"/>
        </w:rPr>
        <w:t>体传感装置。</w:t>
      </w:r>
    </w:p>
    <w:p w14:paraId="0CA19245" w14:textId="77777777" w:rsidR="00121B5E" w:rsidRDefault="005A2E9C">
      <w:pPr>
        <w:spacing w:line="360" w:lineRule="auto"/>
        <w:ind w:firstLineChars="200" w:firstLine="440"/>
        <w:rPr>
          <w:rFonts w:ascii="宋体" w:eastAsia="宋体" w:hAnsi="宋体" w:cs="宋体"/>
        </w:rPr>
      </w:pPr>
      <w:r>
        <w:rPr>
          <w:rFonts w:ascii="宋体" w:eastAsia="宋体" w:hAnsi="宋体" w:cs="宋体"/>
        </w:rPr>
        <w:t>4</w:t>
      </w:r>
      <w:r>
        <w:rPr>
          <w:rFonts w:ascii="宋体" w:eastAsia="宋体" w:hAnsi="宋体" w:cs="宋体" w:hint="eastAsia"/>
        </w:rPr>
        <w:t>、</w:t>
      </w:r>
      <w:r>
        <w:rPr>
          <w:rFonts w:hint="eastAsia"/>
        </w:rPr>
        <w:t>通</w:t>
      </w:r>
      <w:r>
        <w:rPr>
          <w:rFonts w:ascii="微软雅黑" w:eastAsia="微软雅黑" w:hAnsi="微软雅黑" w:cs="微软雅黑" w:hint="eastAsia"/>
        </w:rPr>
        <w:t>⻛</w:t>
      </w:r>
      <w:r>
        <w:rPr>
          <w:rFonts w:ascii="宋体" w:eastAsia="宋体" w:hAnsi="宋体" w:cs="宋体" w:hint="eastAsia"/>
        </w:rPr>
        <w:t>排</w:t>
      </w:r>
      <w:r>
        <w:rPr>
          <w:rFonts w:ascii="微软雅黑" w:eastAsia="微软雅黑" w:hAnsi="微软雅黑" w:cs="微软雅黑" w:hint="eastAsia"/>
        </w:rPr>
        <w:t>⽓</w:t>
      </w:r>
      <w:r>
        <w:rPr>
          <w:rFonts w:ascii="宋体" w:eastAsia="宋体" w:hAnsi="宋体" w:cs="宋体" w:hint="eastAsia"/>
        </w:rPr>
        <w:t>系统，柜体内设有废</w:t>
      </w:r>
      <w:r>
        <w:rPr>
          <w:rFonts w:ascii="微软雅黑" w:eastAsia="微软雅黑" w:hAnsi="微软雅黑" w:cs="微软雅黑" w:hint="eastAsia"/>
        </w:rPr>
        <w:t>⽓</w:t>
      </w:r>
      <w:r>
        <w:rPr>
          <w:rFonts w:ascii="宋体" w:eastAsia="宋体" w:hAnsi="宋体" w:cs="宋体" w:hint="eastAsia"/>
        </w:rPr>
        <w:t>收集排放系统。</w:t>
      </w:r>
    </w:p>
    <w:p w14:paraId="2D7507A8" w14:textId="77777777" w:rsidR="00121B5E" w:rsidRDefault="005A2E9C">
      <w:pPr>
        <w:spacing w:line="360" w:lineRule="auto"/>
        <w:ind w:firstLineChars="200" w:firstLine="440"/>
        <w:rPr>
          <w:rFonts w:ascii="宋体" w:eastAsia="宋体" w:hAnsi="宋体" w:cs="宋体"/>
        </w:rPr>
      </w:pPr>
      <w:r>
        <w:rPr>
          <w:rFonts w:ascii="宋体" w:eastAsia="宋体" w:hAnsi="宋体" w:cs="宋体"/>
        </w:rPr>
        <w:t>5</w:t>
      </w:r>
      <w:r>
        <w:rPr>
          <w:rFonts w:ascii="宋体" w:eastAsia="宋体" w:hAnsi="宋体" w:cs="宋体" w:hint="eastAsia"/>
        </w:rPr>
        <w:t>、废</w:t>
      </w:r>
      <w:r>
        <w:rPr>
          <w:rFonts w:ascii="微软雅黑" w:eastAsia="微软雅黑" w:hAnsi="微软雅黑" w:cs="微软雅黑" w:hint="eastAsia"/>
        </w:rPr>
        <w:t>⽓</w:t>
      </w:r>
      <w:r>
        <w:rPr>
          <w:rFonts w:ascii="宋体" w:eastAsia="宋体" w:hAnsi="宋体" w:cs="宋体" w:hint="eastAsia"/>
        </w:rPr>
        <w:t>净化系统，柜体设置废</w:t>
      </w:r>
      <w:r>
        <w:rPr>
          <w:rFonts w:ascii="微软雅黑" w:eastAsia="微软雅黑" w:hAnsi="微软雅黑" w:cs="微软雅黑" w:hint="eastAsia"/>
        </w:rPr>
        <w:t>⽓</w:t>
      </w:r>
      <w:r>
        <w:rPr>
          <w:rFonts w:ascii="宋体" w:eastAsia="宋体" w:hAnsi="宋体" w:cs="宋体" w:hint="eastAsia"/>
        </w:rPr>
        <w:t>净化系统。</w:t>
      </w:r>
    </w:p>
    <w:p w14:paraId="7DB38069" w14:textId="77777777" w:rsidR="00121B5E" w:rsidRDefault="005A2E9C">
      <w:pPr>
        <w:spacing w:line="360" w:lineRule="auto"/>
        <w:ind w:firstLineChars="200" w:firstLine="440"/>
      </w:pPr>
      <w:r>
        <w:rPr>
          <w:rFonts w:ascii="宋体" w:eastAsia="宋体" w:hAnsi="宋体" w:cs="宋体" w:hint="eastAsia"/>
        </w:rPr>
        <w:t>6、温度控制系</w:t>
      </w:r>
      <w:r>
        <w:rPr>
          <w:rFonts w:hint="eastAsia"/>
        </w:rPr>
        <w:t>统；</w:t>
      </w:r>
    </w:p>
    <w:p w14:paraId="6A5227D0" w14:textId="77777777" w:rsidR="00121B5E" w:rsidRDefault="005A2E9C">
      <w:pPr>
        <w:spacing w:line="360" w:lineRule="auto"/>
        <w:ind w:firstLineChars="200" w:firstLine="440"/>
      </w:pPr>
      <w:r>
        <w:t>7</w:t>
      </w:r>
      <w:r>
        <w:rPr>
          <w:rFonts w:hint="eastAsia"/>
        </w:rPr>
        <w:t>、防爆供电照明系统；</w:t>
      </w:r>
    </w:p>
    <w:p w14:paraId="6CCE5783" w14:textId="77777777" w:rsidR="00121B5E" w:rsidRDefault="005A2E9C">
      <w:pPr>
        <w:spacing w:line="360" w:lineRule="auto"/>
        <w:ind w:firstLineChars="200" w:firstLine="440"/>
      </w:pPr>
      <w:r>
        <w:t>8</w:t>
      </w:r>
      <w:r>
        <w:rPr>
          <w:rFonts w:hint="eastAsia"/>
        </w:rPr>
        <w:t>、漏液回收系统；</w:t>
      </w:r>
    </w:p>
    <w:p w14:paraId="43002D95" w14:textId="77777777" w:rsidR="00121B5E" w:rsidRDefault="005A2E9C">
      <w:pPr>
        <w:spacing w:line="360" w:lineRule="auto"/>
        <w:ind w:firstLineChars="200" w:firstLine="440"/>
      </w:pPr>
      <w:r>
        <w:rPr>
          <w:rFonts w:hint="eastAsia"/>
        </w:rPr>
        <w:t>9</w:t>
      </w:r>
      <w:r>
        <w:rPr>
          <w:rFonts w:hint="eastAsia"/>
        </w:rPr>
        <w:t>、消防灭</w:t>
      </w:r>
      <w:r>
        <w:rPr>
          <w:rFonts w:ascii="微软雅黑" w:eastAsia="微软雅黑" w:hAnsi="微软雅黑" w:cs="微软雅黑" w:hint="eastAsia"/>
        </w:rPr>
        <w:t>⽕</w:t>
      </w:r>
      <w:r>
        <w:rPr>
          <w:rFonts w:hint="eastAsia"/>
        </w:rPr>
        <w:t>系统；</w:t>
      </w:r>
    </w:p>
    <w:p w14:paraId="78E183AB" w14:textId="77777777" w:rsidR="00121B5E" w:rsidRPr="00507161" w:rsidRDefault="005A2E9C">
      <w:pPr>
        <w:spacing w:line="360" w:lineRule="auto"/>
        <w:ind w:firstLineChars="200" w:firstLine="440"/>
        <w:rPr>
          <w:color w:val="000000" w:themeColor="text1"/>
        </w:rPr>
      </w:pPr>
      <w:r>
        <w:rPr>
          <w:rFonts w:hint="eastAsia"/>
        </w:rPr>
        <w:t>1</w:t>
      </w:r>
      <w:r>
        <w:t>0</w:t>
      </w:r>
      <w:r>
        <w:rPr>
          <w:rFonts w:hint="eastAsia"/>
        </w:rPr>
        <w:t>、</w:t>
      </w:r>
      <w:r w:rsidRPr="00507161">
        <w:rPr>
          <w:rFonts w:hint="eastAsia"/>
          <w:color w:val="000000" w:themeColor="text1"/>
        </w:rPr>
        <w:t>个</w:t>
      </w:r>
      <w:r w:rsidRPr="00507161">
        <w:rPr>
          <w:rFonts w:ascii="微软雅黑" w:eastAsia="微软雅黑" w:hAnsi="微软雅黑" w:cs="微软雅黑" w:hint="eastAsia"/>
          <w:color w:val="000000" w:themeColor="text1"/>
        </w:rPr>
        <w:t>⼈</w:t>
      </w:r>
      <w:r w:rsidRPr="00507161">
        <w:rPr>
          <w:rFonts w:ascii="宋体" w:eastAsia="宋体" w:hAnsi="宋体" w:cs="宋体" w:hint="eastAsia"/>
          <w:color w:val="000000" w:themeColor="text1"/>
        </w:rPr>
        <w:t>防护装置，并配备</w:t>
      </w:r>
      <w:r w:rsidRPr="00507161">
        <w:rPr>
          <w:rFonts w:ascii="宋体" w:eastAsia="宋体" w:hAnsi="宋体" w:cs="宋体" w:hint="eastAsia"/>
          <w:b/>
          <w:bCs/>
          <w:color w:val="000000" w:themeColor="text1"/>
        </w:rPr>
        <w:t>医用</w:t>
      </w:r>
      <w:r w:rsidRPr="00507161">
        <w:rPr>
          <w:rFonts w:ascii="宋体" w:eastAsia="宋体" w:hAnsi="宋体" w:cs="宋体" w:hint="eastAsia"/>
          <w:color w:val="000000" w:themeColor="text1"/>
        </w:rPr>
        <w:t>急救箱</w:t>
      </w:r>
    </w:p>
    <w:p w14:paraId="7E852F74" w14:textId="77777777" w:rsidR="00121B5E" w:rsidRPr="00507161" w:rsidRDefault="005A2E9C">
      <w:pPr>
        <w:spacing w:line="360" w:lineRule="auto"/>
        <w:ind w:firstLineChars="200" w:firstLine="440"/>
        <w:rPr>
          <w:color w:val="000000" w:themeColor="text1"/>
        </w:rPr>
      </w:pPr>
      <w:r w:rsidRPr="00507161">
        <w:rPr>
          <w:rFonts w:hint="eastAsia"/>
          <w:color w:val="000000" w:themeColor="text1"/>
        </w:rPr>
        <w:t>说明：</w:t>
      </w:r>
      <w:r w:rsidRPr="00507161">
        <w:rPr>
          <w:rFonts w:hint="eastAsia"/>
          <w:color w:val="000000" w:themeColor="text1"/>
        </w:rPr>
        <w:t>1</w:t>
      </w:r>
      <w:r w:rsidRPr="00507161">
        <w:rPr>
          <w:rFonts w:hint="eastAsia"/>
          <w:color w:val="000000" w:themeColor="text1"/>
        </w:rPr>
        <w:t>、本次标</w:t>
      </w:r>
      <w:r w:rsidRPr="00507161">
        <w:rPr>
          <w:rFonts w:hint="eastAsia"/>
          <w:b/>
          <w:bCs/>
          <w:color w:val="000000" w:themeColor="text1"/>
        </w:rPr>
        <w:t>的含</w:t>
      </w:r>
      <w:r w:rsidRPr="00507161">
        <w:rPr>
          <w:rFonts w:hint="eastAsia"/>
          <w:color w:val="000000" w:themeColor="text1"/>
        </w:rPr>
        <w:t>购买柜体，地基、防护栏和顶棚，由</w:t>
      </w:r>
      <w:r w:rsidRPr="00507161">
        <w:rPr>
          <w:rFonts w:hint="eastAsia"/>
          <w:b/>
          <w:bCs/>
          <w:color w:val="000000" w:themeColor="text1"/>
        </w:rPr>
        <w:t>中标单位统一安装调试；</w:t>
      </w:r>
    </w:p>
    <w:p w14:paraId="567A6A8D" w14:textId="77777777" w:rsidR="00121B5E" w:rsidRDefault="005A2E9C">
      <w:pPr>
        <w:spacing w:line="360" w:lineRule="auto"/>
        <w:ind w:firstLineChars="200" w:firstLine="440"/>
      </w:pPr>
      <w:r>
        <w:t>2</w:t>
      </w:r>
      <w:r>
        <w:rPr>
          <w:rFonts w:hint="eastAsia"/>
        </w:rPr>
        <w:t>、</w:t>
      </w:r>
      <w:r>
        <w:t>仓库内电气设备应为防爆型；</w:t>
      </w:r>
      <w:r>
        <w:t xml:space="preserve"> </w:t>
      </w:r>
    </w:p>
    <w:p w14:paraId="31569557" w14:textId="77777777" w:rsidR="00121B5E" w:rsidRDefault="005A2E9C">
      <w:pPr>
        <w:spacing w:line="360" w:lineRule="auto"/>
        <w:ind w:firstLineChars="200" w:firstLine="440"/>
        <w:rPr>
          <w:color w:val="000000" w:themeColor="text1"/>
        </w:rPr>
      </w:pPr>
      <w:r>
        <w:t>3</w:t>
      </w:r>
      <w:r>
        <w:rPr>
          <w:rFonts w:hint="eastAsia"/>
        </w:rPr>
        <w:t>、</w:t>
      </w:r>
      <w:r>
        <w:t>配电箱及电气开关应设置在仓库外，并安装防雨、防潮保护措施</w:t>
      </w:r>
      <w:r>
        <w:rPr>
          <w:rFonts w:hint="eastAsia"/>
        </w:rPr>
        <w:t>；</w:t>
      </w:r>
      <w:r>
        <w:rPr>
          <w:color w:val="000000" w:themeColor="text1"/>
        </w:rPr>
        <w:t xml:space="preserve"> </w:t>
      </w:r>
    </w:p>
    <w:p w14:paraId="61ABF695" w14:textId="77777777" w:rsidR="00121B5E" w:rsidRDefault="005A2E9C">
      <w:pPr>
        <w:spacing w:line="360" w:lineRule="auto"/>
        <w:ind w:firstLineChars="200" w:firstLine="440"/>
        <w:rPr>
          <w:color w:val="000000" w:themeColor="text1"/>
        </w:rPr>
      </w:pPr>
      <w:r>
        <w:rPr>
          <w:color w:val="000000" w:themeColor="text1"/>
        </w:rPr>
        <w:lastRenderedPageBreak/>
        <w:t>4</w:t>
      </w:r>
      <w:r>
        <w:rPr>
          <w:rFonts w:hint="eastAsia"/>
          <w:color w:val="000000" w:themeColor="text1"/>
        </w:rPr>
        <w:t>、仓库门外开。</w:t>
      </w:r>
    </w:p>
    <w:p w14:paraId="1D1F9303" w14:textId="77777777" w:rsidR="00121B5E" w:rsidRDefault="005A2E9C">
      <w:pPr>
        <w:spacing w:after="0" w:line="500" w:lineRule="exact"/>
        <w:rPr>
          <w:rFonts w:ascii="仿宋" w:eastAsia="仿宋" w:hAnsi="仿宋"/>
          <w:sz w:val="28"/>
          <w:szCs w:val="28"/>
        </w:rPr>
      </w:pPr>
      <w:r>
        <w:rPr>
          <w:rFonts w:ascii="仿宋" w:eastAsia="仿宋" w:hAnsi="仿宋" w:hint="eastAsia"/>
          <w:sz w:val="28"/>
          <w:szCs w:val="28"/>
        </w:rPr>
        <w:t>本项目为“交钥匙工程”含设备运输、安装、调试和税等所有项目。</w:t>
      </w:r>
    </w:p>
    <w:p w14:paraId="5F57AE9B" w14:textId="20793EEE" w:rsidR="00121B5E" w:rsidRDefault="005A2E9C">
      <w:pPr>
        <w:spacing w:after="0" w:line="500" w:lineRule="exact"/>
        <w:rPr>
          <w:rFonts w:ascii="仿宋" w:eastAsia="仿宋" w:hAnsi="仿宋"/>
          <w:b/>
          <w:sz w:val="28"/>
          <w:szCs w:val="28"/>
        </w:rPr>
        <w:sectPr w:rsidR="00121B5E">
          <w:headerReference w:type="default" r:id="rId13"/>
          <w:headerReference w:type="first" r:id="rId14"/>
          <w:pgSz w:w="11906" w:h="16838"/>
          <w:pgMar w:top="1440" w:right="1416" w:bottom="1440" w:left="1134" w:header="851" w:footer="680" w:gutter="0"/>
          <w:cols w:space="425"/>
          <w:titlePg/>
          <w:docGrid w:type="lines" w:linePitch="312"/>
        </w:sectPr>
      </w:pPr>
      <w:r>
        <w:rPr>
          <w:rFonts w:ascii="仿宋" w:eastAsia="仿宋" w:hAnsi="仿宋" w:hint="eastAsia"/>
          <w:sz w:val="28"/>
          <w:szCs w:val="28"/>
        </w:rPr>
        <w:t>参与人报价时硬件设备需提供品牌，产品参数、图片信息及质保期，需注明功能等，如未提供以上信息，将视为无效报价。</w:t>
      </w:r>
      <w:r>
        <w:rPr>
          <w:rFonts w:ascii="仿宋" w:eastAsia="仿宋" w:hAnsi="仿宋"/>
          <w:b/>
          <w:sz w:val="28"/>
          <w:szCs w:val="28"/>
        </w:rPr>
        <w:br w:type="page"/>
      </w:r>
    </w:p>
    <w:p w14:paraId="41D26C51" w14:textId="77777777" w:rsidR="00121B5E" w:rsidRDefault="005A2E9C">
      <w:pPr>
        <w:spacing w:line="1000" w:lineRule="exact"/>
        <w:jc w:val="center"/>
        <w:rPr>
          <w:rFonts w:ascii="仿宋" w:eastAsia="仿宋" w:hAnsi="仿宋"/>
          <w:b/>
          <w:sz w:val="72"/>
          <w:szCs w:val="72"/>
        </w:rPr>
      </w:pPr>
      <w:r>
        <w:rPr>
          <w:rFonts w:ascii="仿宋" w:eastAsia="仿宋" w:hAnsi="仿宋"/>
          <w:b/>
          <w:noProof/>
          <w:sz w:val="72"/>
          <w:szCs w:val="72"/>
        </w:rPr>
        <w:lastRenderedPageBreak/>
        <w:drawing>
          <wp:anchor distT="0" distB="0" distL="114300" distR="114300" simplePos="0" relativeHeight="251661312" behindDoc="0" locked="0" layoutInCell="1" allowOverlap="1" wp14:anchorId="680FABDC" wp14:editId="3C410DBD">
            <wp:simplePos x="0" y="0"/>
            <wp:positionH relativeFrom="column">
              <wp:posOffset>1604010</wp:posOffset>
            </wp:positionH>
            <wp:positionV relativeFrom="page">
              <wp:posOffset>1047750</wp:posOffset>
            </wp:positionV>
            <wp:extent cx="2695575" cy="628650"/>
            <wp:effectExtent l="19050" t="0" r="9525" b="0"/>
            <wp:wrapNone/>
            <wp:docPr id="2"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jxu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695575" cy="628650"/>
                    </a:xfrm>
                    <a:prstGeom prst="rect">
                      <a:avLst/>
                    </a:prstGeom>
                    <a:noFill/>
                    <a:ln>
                      <a:noFill/>
                    </a:ln>
                  </pic:spPr>
                </pic:pic>
              </a:graphicData>
            </a:graphic>
          </wp:anchor>
        </w:drawing>
      </w:r>
    </w:p>
    <w:p w14:paraId="40922A81" w14:textId="22E69C97" w:rsidR="00121B5E" w:rsidRDefault="005A2E9C">
      <w:pPr>
        <w:spacing w:line="1000" w:lineRule="exact"/>
        <w:jc w:val="center"/>
        <w:rPr>
          <w:rFonts w:ascii="仿宋" w:eastAsia="仿宋" w:hAnsi="仿宋"/>
          <w:b/>
          <w:sz w:val="32"/>
          <w:szCs w:val="32"/>
        </w:rPr>
      </w:pPr>
      <w:r>
        <w:rPr>
          <w:rFonts w:ascii="仿宋" w:eastAsia="仿宋" w:hAnsi="仿宋" w:hint="eastAsia"/>
          <w:b/>
          <w:sz w:val="32"/>
          <w:szCs w:val="32"/>
        </w:rPr>
        <w:t>江西科技学院关于现代教育</w:t>
      </w:r>
      <w:r w:rsidR="00FE59CD">
        <w:rPr>
          <w:rFonts w:ascii="仿宋" w:eastAsia="仿宋" w:hAnsi="仿宋" w:hint="eastAsia"/>
          <w:b/>
          <w:sz w:val="32"/>
          <w:szCs w:val="32"/>
        </w:rPr>
        <w:t>技术</w:t>
      </w:r>
      <w:r>
        <w:rPr>
          <w:rFonts w:ascii="仿宋" w:eastAsia="仿宋" w:hAnsi="仿宋" w:hint="eastAsia"/>
          <w:b/>
          <w:sz w:val="32"/>
          <w:szCs w:val="32"/>
        </w:rPr>
        <w:t>中心危</w:t>
      </w:r>
      <w:r w:rsidR="00CB555E">
        <w:rPr>
          <w:rFonts w:ascii="仿宋" w:eastAsia="仿宋" w:hAnsi="仿宋" w:hint="eastAsia"/>
          <w:b/>
          <w:sz w:val="32"/>
          <w:szCs w:val="32"/>
        </w:rPr>
        <w:t>化</w:t>
      </w:r>
      <w:r>
        <w:rPr>
          <w:rFonts w:ascii="仿宋" w:eastAsia="仿宋" w:hAnsi="仿宋" w:hint="eastAsia"/>
          <w:b/>
          <w:sz w:val="32"/>
          <w:szCs w:val="32"/>
        </w:rPr>
        <w:t>品仓库设备采购项目</w:t>
      </w:r>
    </w:p>
    <w:p w14:paraId="427570DA" w14:textId="77777777" w:rsidR="00121B5E" w:rsidRDefault="00121B5E">
      <w:pPr>
        <w:spacing w:line="580" w:lineRule="exact"/>
        <w:jc w:val="center"/>
        <w:rPr>
          <w:rFonts w:ascii="仿宋" w:eastAsia="仿宋" w:hAnsi="仿宋"/>
          <w:b/>
          <w:sz w:val="52"/>
          <w:szCs w:val="52"/>
        </w:rPr>
      </w:pPr>
    </w:p>
    <w:p w14:paraId="2E773ACE" w14:textId="77777777" w:rsidR="00121B5E" w:rsidRDefault="005A2E9C">
      <w:pPr>
        <w:spacing w:line="580" w:lineRule="exact"/>
        <w:jc w:val="center"/>
        <w:rPr>
          <w:rFonts w:ascii="仿宋" w:eastAsia="仿宋" w:hAnsi="仿宋"/>
          <w:b/>
          <w:sz w:val="52"/>
          <w:szCs w:val="52"/>
        </w:rPr>
      </w:pPr>
      <w:r>
        <w:rPr>
          <w:rFonts w:ascii="仿宋" w:eastAsia="仿宋" w:hAnsi="仿宋" w:hint="eastAsia"/>
          <w:b/>
          <w:sz w:val="52"/>
          <w:szCs w:val="52"/>
        </w:rPr>
        <w:t>报</w:t>
      </w:r>
    </w:p>
    <w:p w14:paraId="2F17C1FC" w14:textId="77777777" w:rsidR="00121B5E" w:rsidRDefault="005A2E9C">
      <w:pPr>
        <w:spacing w:line="580" w:lineRule="exact"/>
        <w:jc w:val="center"/>
        <w:rPr>
          <w:rFonts w:ascii="仿宋" w:eastAsia="仿宋" w:hAnsi="仿宋"/>
          <w:b/>
          <w:sz w:val="52"/>
          <w:szCs w:val="52"/>
        </w:rPr>
      </w:pPr>
      <w:r>
        <w:rPr>
          <w:rFonts w:ascii="仿宋" w:eastAsia="仿宋" w:hAnsi="仿宋" w:hint="eastAsia"/>
          <w:b/>
          <w:sz w:val="52"/>
          <w:szCs w:val="52"/>
        </w:rPr>
        <w:t>价</w:t>
      </w:r>
    </w:p>
    <w:p w14:paraId="3D79AF86" w14:textId="77777777" w:rsidR="00121B5E" w:rsidRDefault="005A2E9C">
      <w:pPr>
        <w:spacing w:line="580" w:lineRule="exact"/>
        <w:jc w:val="center"/>
        <w:rPr>
          <w:rFonts w:ascii="仿宋" w:eastAsia="仿宋" w:hAnsi="仿宋"/>
          <w:b/>
          <w:sz w:val="52"/>
          <w:szCs w:val="52"/>
        </w:rPr>
      </w:pPr>
      <w:r>
        <w:rPr>
          <w:rFonts w:ascii="仿宋" w:eastAsia="仿宋" w:hAnsi="仿宋" w:hint="eastAsia"/>
          <w:b/>
          <w:sz w:val="52"/>
          <w:szCs w:val="52"/>
        </w:rPr>
        <w:t>响</w:t>
      </w:r>
    </w:p>
    <w:p w14:paraId="004F6C65" w14:textId="77777777" w:rsidR="00121B5E" w:rsidRDefault="005A2E9C">
      <w:pPr>
        <w:spacing w:line="580" w:lineRule="exact"/>
        <w:jc w:val="center"/>
        <w:rPr>
          <w:rFonts w:ascii="仿宋" w:eastAsia="仿宋" w:hAnsi="仿宋"/>
          <w:b/>
          <w:sz w:val="52"/>
          <w:szCs w:val="52"/>
        </w:rPr>
      </w:pPr>
      <w:r>
        <w:rPr>
          <w:rFonts w:ascii="仿宋" w:eastAsia="仿宋" w:hAnsi="仿宋" w:hint="eastAsia"/>
          <w:b/>
          <w:sz w:val="52"/>
          <w:szCs w:val="52"/>
        </w:rPr>
        <w:t>应</w:t>
      </w:r>
    </w:p>
    <w:p w14:paraId="01FE0176" w14:textId="77777777" w:rsidR="00121B5E" w:rsidRDefault="005A2E9C">
      <w:pPr>
        <w:spacing w:line="580" w:lineRule="exact"/>
        <w:jc w:val="center"/>
        <w:rPr>
          <w:rFonts w:ascii="仿宋" w:eastAsia="仿宋" w:hAnsi="仿宋"/>
          <w:b/>
          <w:sz w:val="52"/>
          <w:szCs w:val="52"/>
        </w:rPr>
      </w:pPr>
      <w:r>
        <w:rPr>
          <w:rFonts w:ascii="仿宋" w:eastAsia="仿宋" w:hAnsi="仿宋" w:hint="eastAsia"/>
          <w:b/>
          <w:sz w:val="52"/>
          <w:szCs w:val="52"/>
        </w:rPr>
        <w:t>文</w:t>
      </w:r>
    </w:p>
    <w:p w14:paraId="088ACA23" w14:textId="77777777" w:rsidR="00121B5E" w:rsidRDefault="005A2E9C">
      <w:pPr>
        <w:spacing w:line="580" w:lineRule="exact"/>
        <w:jc w:val="center"/>
        <w:rPr>
          <w:rFonts w:ascii="仿宋" w:eastAsia="仿宋" w:hAnsi="仿宋"/>
          <w:b/>
          <w:sz w:val="52"/>
          <w:szCs w:val="52"/>
        </w:rPr>
      </w:pPr>
      <w:r>
        <w:rPr>
          <w:rFonts w:ascii="仿宋" w:eastAsia="仿宋" w:hAnsi="仿宋" w:hint="eastAsia"/>
          <w:b/>
          <w:sz w:val="52"/>
          <w:szCs w:val="52"/>
        </w:rPr>
        <w:t>件</w:t>
      </w:r>
    </w:p>
    <w:p w14:paraId="4F796064" w14:textId="77777777" w:rsidR="00121B5E" w:rsidRDefault="00121B5E">
      <w:pPr>
        <w:spacing w:line="580" w:lineRule="exact"/>
        <w:jc w:val="center"/>
        <w:rPr>
          <w:rFonts w:ascii="仿宋" w:eastAsia="仿宋" w:hAnsi="仿宋"/>
          <w:b/>
          <w:sz w:val="72"/>
          <w:szCs w:val="72"/>
        </w:rPr>
      </w:pPr>
    </w:p>
    <w:p w14:paraId="7E73C569" w14:textId="77777777" w:rsidR="00121B5E" w:rsidRDefault="005A2E9C">
      <w:pPr>
        <w:spacing w:line="500" w:lineRule="exact"/>
        <w:ind w:firstLineChars="645" w:firstLine="1943"/>
        <w:rPr>
          <w:rFonts w:ascii="仿宋" w:eastAsia="仿宋" w:hAnsi="仿宋"/>
          <w:b/>
          <w:sz w:val="30"/>
          <w:szCs w:val="30"/>
        </w:rPr>
      </w:pPr>
      <w:r>
        <w:rPr>
          <w:rFonts w:ascii="仿宋" w:eastAsia="仿宋" w:hAnsi="仿宋" w:hint="eastAsia"/>
          <w:b/>
          <w:sz w:val="30"/>
          <w:szCs w:val="30"/>
        </w:rPr>
        <w:t>参与人名称（公司全称）：</w:t>
      </w:r>
      <w:r>
        <w:rPr>
          <w:rFonts w:ascii="仿宋" w:eastAsia="仿宋" w:hAnsi="仿宋"/>
          <w:b/>
          <w:sz w:val="30"/>
          <w:szCs w:val="30"/>
        </w:rPr>
        <w:t>XXXX</w:t>
      </w:r>
    </w:p>
    <w:p w14:paraId="3A695703" w14:textId="77777777" w:rsidR="00121B5E" w:rsidRDefault="005A2E9C">
      <w:pPr>
        <w:spacing w:line="500" w:lineRule="exact"/>
        <w:ind w:firstLineChars="645" w:firstLine="1943"/>
        <w:rPr>
          <w:rFonts w:ascii="仿宋" w:eastAsia="仿宋" w:hAnsi="仿宋"/>
          <w:b/>
          <w:sz w:val="30"/>
          <w:szCs w:val="30"/>
        </w:rPr>
      </w:pPr>
      <w:r>
        <w:rPr>
          <w:rFonts w:ascii="仿宋" w:eastAsia="仿宋" w:hAnsi="仿宋" w:hint="eastAsia"/>
          <w:b/>
          <w:sz w:val="30"/>
          <w:szCs w:val="30"/>
        </w:rPr>
        <w:t>参与人授权代表：X</w:t>
      </w:r>
      <w:r>
        <w:rPr>
          <w:rFonts w:ascii="仿宋" w:eastAsia="仿宋" w:hAnsi="仿宋"/>
          <w:b/>
          <w:sz w:val="30"/>
          <w:szCs w:val="30"/>
        </w:rPr>
        <w:t>XXX</w:t>
      </w:r>
    </w:p>
    <w:p w14:paraId="763BF051" w14:textId="77777777" w:rsidR="00121B5E" w:rsidRDefault="00121B5E">
      <w:pPr>
        <w:jc w:val="center"/>
        <w:rPr>
          <w:rFonts w:ascii="仿宋" w:eastAsia="仿宋" w:hAnsi="仿宋"/>
          <w:b/>
          <w:sz w:val="36"/>
          <w:szCs w:val="36"/>
        </w:rPr>
      </w:pPr>
    </w:p>
    <w:p w14:paraId="747F58A5" w14:textId="77777777" w:rsidR="00121B5E" w:rsidRDefault="00121B5E">
      <w:pPr>
        <w:jc w:val="center"/>
        <w:rPr>
          <w:rFonts w:ascii="仿宋" w:eastAsia="仿宋" w:hAnsi="仿宋"/>
          <w:b/>
          <w:bCs/>
          <w:sz w:val="30"/>
          <w:szCs w:val="30"/>
        </w:rPr>
      </w:pPr>
    </w:p>
    <w:p w14:paraId="5478B0A5" w14:textId="77777777" w:rsidR="00121B5E" w:rsidRDefault="00121B5E">
      <w:pPr>
        <w:rPr>
          <w:rFonts w:ascii="仿宋" w:eastAsia="仿宋" w:hAnsi="仿宋"/>
          <w:b/>
          <w:bCs/>
          <w:sz w:val="30"/>
          <w:szCs w:val="30"/>
        </w:rPr>
      </w:pPr>
    </w:p>
    <w:p w14:paraId="351D89C7" w14:textId="77777777" w:rsidR="00121B5E" w:rsidRDefault="005A2E9C">
      <w:pPr>
        <w:jc w:val="center"/>
        <w:rPr>
          <w:rFonts w:ascii="仿宋" w:eastAsia="仿宋" w:hAnsi="仿宋"/>
          <w:b/>
          <w:bCs/>
          <w:sz w:val="30"/>
          <w:szCs w:val="30"/>
        </w:rPr>
      </w:pPr>
      <w:r>
        <w:rPr>
          <w:rFonts w:ascii="仿宋" w:eastAsia="仿宋" w:hAnsi="仿宋" w:hint="eastAsia"/>
          <w:b/>
          <w:bCs/>
          <w:sz w:val="30"/>
          <w:szCs w:val="30"/>
        </w:rPr>
        <w:t>此封面应作为报价响应文件封面</w:t>
      </w:r>
    </w:p>
    <w:p w14:paraId="493B56FB" w14:textId="77777777" w:rsidR="00121B5E" w:rsidRDefault="00121B5E">
      <w:pPr>
        <w:rPr>
          <w:rFonts w:ascii="仿宋" w:eastAsia="仿宋" w:hAnsi="仿宋"/>
          <w:b/>
          <w:bCs/>
          <w:sz w:val="30"/>
          <w:szCs w:val="30"/>
        </w:rPr>
        <w:sectPr w:rsidR="00121B5E">
          <w:headerReference w:type="default" r:id="rId15"/>
          <w:headerReference w:type="first" r:id="rId16"/>
          <w:type w:val="continuous"/>
          <w:pgSz w:w="11906" w:h="16838"/>
          <w:pgMar w:top="1440" w:right="1416" w:bottom="1440" w:left="1134" w:header="851" w:footer="680" w:gutter="0"/>
          <w:cols w:space="425"/>
          <w:titlePg/>
          <w:docGrid w:type="lines" w:linePitch="312"/>
        </w:sectPr>
      </w:pPr>
    </w:p>
    <w:p w14:paraId="0484C429" w14:textId="77777777" w:rsidR="00121B5E" w:rsidRDefault="00121B5E">
      <w:pPr>
        <w:jc w:val="center"/>
        <w:outlineLvl w:val="1"/>
        <w:rPr>
          <w:rFonts w:ascii="仿宋" w:eastAsia="仿宋" w:hAnsi="仿宋"/>
          <w:b/>
          <w:bCs/>
          <w:sz w:val="28"/>
          <w:szCs w:val="28"/>
        </w:rPr>
      </w:pPr>
      <w:bookmarkStart w:id="51" w:name="_Toc253066614"/>
      <w:bookmarkStart w:id="52" w:name="_Toc259692647"/>
      <w:bookmarkStart w:id="53" w:name="_Toc180302913"/>
      <w:bookmarkStart w:id="54" w:name="_Toc267060208"/>
      <w:bookmarkStart w:id="55" w:name="_Toc181436461"/>
      <w:bookmarkStart w:id="56" w:name="_Toc191789329"/>
      <w:bookmarkStart w:id="57" w:name="_Toc193165734"/>
      <w:bookmarkStart w:id="58" w:name="_Toc213755858"/>
      <w:bookmarkStart w:id="59" w:name="_Toc235438274"/>
      <w:bookmarkStart w:id="60" w:name="_Toc170798793"/>
      <w:bookmarkStart w:id="61" w:name="_Toc192664153"/>
      <w:bookmarkStart w:id="62" w:name="_Toc192996338"/>
      <w:bookmarkStart w:id="63" w:name="_Toc191803626"/>
      <w:bookmarkStart w:id="64" w:name="_Toc169332949"/>
      <w:bookmarkStart w:id="65" w:name="_Toc267059653"/>
      <w:bookmarkStart w:id="66" w:name="_Toc169332838"/>
      <w:bookmarkStart w:id="67" w:name="_Toc235437991"/>
      <w:bookmarkStart w:id="68" w:name="_Toc223146608"/>
      <w:bookmarkStart w:id="69" w:name="_Toc213755939"/>
      <w:bookmarkStart w:id="70" w:name="_Toc181436565"/>
      <w:bookmarkStart w:id="71" w:name="_Toc193160448"/>
      <w:bookmarkStart w:id="72" w:name="_Toc267059539"/>
      <w:bookmarkStart w:id="73" w:name="_Toc213755995"/>
      <w:bookmarkStart w:id="74" w:name="_Toc213756051"/>
      <w:bookmarkStart w:id="75" w:name="_Toc182372782"/>
      <w:bookmarkStart w:id="76" w:name="_Toc230071147"/>
      <w:bookmarkStart w:id="77" w:name="_Toc211917116"/>
      <w:bookmarkStart w:id="78" w:name="_Toc251613829"/>
      <w:bookmarkStart w:id="79" w:name="_Toc267059030"/>
      <w:bookmarkStart w:id="80" w:name="_Toc192663835"/>
      <w:bookmarkStart w:id="81" w:name="_Toc236021449"/>
      <w:bookmarkStart w:id="82" w:name="_Toc266868670"/>
      <w:bookmarkStart w:id="83" w:name="_Toc192663686"/>
      <w:bookmarkStart w:id="84" w:name="_Toc192996446"/>
      <w:bookmarkStart w:id="85" w:name="_Toc249325711"/>
      <w:bookmarkStart w:id="86" w:name="_Toc213208766"/>
      <w:bookmarkStart w:id="87" w:name="_Toc232302115"/>
      <w:bookmarkStart w:id="88" w:name="_Toc217891402"/>
      <w:bookmarkStart w:id="89" w:name="_Toc177985469"/>
      <w:bookmarkStart w:id="90" w:name="_Toc191802690"/>
      <w:bookmarkStart w:id="91" w:name="_Toc235438344"/>
      <w:bookmarkStart w:id="92" w:name="_Toc160880160"/>
      <w:bookmarkStart w:id="93" w:name="_Toc267060453"/>
      <w:bookmarkStart w:id="94" w:name="_Toc227058530"/>
      <w:bookmarkStart w:id="95" w:name="_Toc251586231"/>
      <w:bookmarkStart w:id="96" w:name="_Toc267059181"/>
      <w:bookmarkStart w:id="97" w:name="_Toc267059806"/>
      <w:bookmarkStart w:id="98" w:name="_Toc267059919"/>
      <w:bookmarkStart w:id="99" w:name="_Toc273178698"/>
      <w:bookmarkStart w:id="100" w:name="_Toc225669322"/>
      <w:bookmarkStart w:id="101" w:name="_Toc266870432"/>
      <w:bookmarkStart w:id="102" w:name="_Toc266870907"/>
      <w:bookmarkStart w:id="103" w:name="_Toc266868937"/>
      <w:bookmarkStart w:id="104" w:name="_Toc182805217"/>
      <w:bookmarkStart w:id="105" w:name="_Toc191783222"/>
      <w:bookmarkStart w:id="106" w:name="_Toc266870833"/>
      <w:bookmarkStart w:id="107" w:name="_Toc160880529"/>
      <w:bookmarkStart w:id="108" w:name="_Toc254790899"/>
      <w:bookmarkStart w:id="109" w:name="_Toc203355733"/>
      <w:bookmarkStart w:id="110" w:name="_Toc219800243"/>
      <w:bookmarkStart w:id="111" w:name="_Toc267060321"/>
      <w:bookmarkStart w:id="112" w:name="_Toc259692740"/>
      <w:bookmarkStart w:id="113" w:name="_Toc258401256"/>
      <w:bookmarkStart w:id="114" w:name="_Toc255975007"/>
      <w:bookmarkStart w:id="115" w:name="_Toc259520865"/>
      <w:bookmarkStart w:id="116" w:name="_Toc267060068"/>
    </w:p>
    <w:p w14:paraId="74661EBA" w14:textId="77777777" w:rsidR="00121B5E" w:rsidRDefault="005A2E9C">
      <w:pPr>
        <w:jc w:val="center"/>
        <w:outlineLvl w:val="1"/>
        <w:rPr>
          <w:rFonts w:ascii="仿宋" w:eastAsia="仿宋" w:hAnsi="仿宋"/>
          <w:b/>
          <w:bCs/>
          <w:sz w:val="28"/>
          <w:szCs w:val="28"/>
        </w:rPr>
      </w:pPr>
      <w:r>
        <w:rPr>
          <w:rFonts w:ascii="仿宋" w:eastAsia="仿宋" w:hAnsi="仿宋" w:hint="eastAsia"/>
          <w:b/>
          <w:bCs/>
          <w:sz w:val="28"/>
          <w:szCs w:val="28"/>
        </w:rPr>
        <w:lastRenderedPageBreak/>
        <w:t>1、</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Fonts w:ascii="仿宋" w:eastAsia="仿宋" w:hAnsi="仿宋" w:hint="eastAsia"/>
          <w:b/>
          <w:bCs/>
          <w:sz w:val="28"/>
          <w:szCs w:val="28"/>
        </w:rPr>
        <w:t>询价响应函</w:t>
      </w:r>
    </w:p>
    <w:p w14:paraId="0CB5AA81" w14:textId="77777777" w:rsidR="00121B5E" w:rsidRDefault="005A2E9C">
      <w:pPr>
        <w:spacing w:after="0" w:line="480" w:lineRule="exact"/>
        <w:rPr>
          <w:rFonts w:ascii="仿宋" w:eastAsia="仿宋" w:hAnsi="仿宋"/>
          <w:sz w:val="28"/>
          <w:szCs w:val="28"/>
        </w:rPr>
      </w:pPr>
      <w:r>
        <w:rPr>
          <w:rFonts w:ascii="仿宋" w:eastAsia="仿宋" w:hAnsi="仿宋" w:hint="eastAsia"/>
          <w:sz w:val="28"/>
          <w:szCs w:val="28"/>
        </w:rPr>
        <w:t>致：江西科技学院</w:t>
      </w:r>
    </w:p>
    <w:p w14:paraId="305ABDC1" w14:textId="77777777" w:rsidR="00121B5E" w:rsidRDefault="005A2E9C">
      <w:pPr>
        <w:spacing w:after="0" w:line="480" w:lineRule="exact"/>
        <w:rPr>
          <w:rFonts w:ascii="仿宋" w:eastAsia="仿宋" w:hAnsi="仿宋"/>
          <w:sz w:val="28"/>
          <w:szCs w:val="28"/>
        </w:rPr>
      </w:pPr>
      <w:r>
        <w:rPr>
          <w:rFonts w:ascii="仿宋" w:eastAsia="仿宋" w:hAnsi="仿宋" w:hint="eastAsia"/>
          <w:sz w:val="28"/>
          <w:szCs w:val="28"/>
        </w:rPr>
        <w:t xml:space="preserve">    根据贵方为 项目的公开询价邀请（编号）: ，本签字代表</w:t>
      </w:r>
      <w:r>
        <w:rPr>
          <w:rFonts w:ascii="仿宋" w:eastAsia="仿宋" w:hAnsi="仿宋" w:hint="eastAsia"/>
          <w:sz w:val="28"/>
          <w:szCs w:val="28"/>
          <w:u w:val="single"/>
        </w:rPr>
        <w:t>（全名、职务）</w:t>
      </w:r>
      <w:r>
        <w:rPr>
          <w:rFonts w:ascii="仿宋" w:eastAsia="仿宋" w:hAnsi="仿宋" w:hint="eastAsia"/>
          <w:sz w:val="28"/>
          <w:szCs w:val="28"/>
        </w:rPr>
        <w:t>正式授权并代表我方</w:t>
      </w:r>
      <w:r>
        <w:rPr>
          <w:rFonts w:ascii="仿宋" w:eastAsia="仿宋" w:hAnsi="仿宋" w:hint="eastAsia"/>
          <w:sz w:val="28"/>
          <w:szCs w:val="28"/>
          <w:u w:val="single"/>
        </w:rPr>
        <w:t>（参与人公司名称、地址）</w:t>
      </w:r>
      <w:r>
        <w:rPr>
          <w:rFonts w:ascii="仿宋" w:eastAsia="仿宋" w:hAnsi="仿宋" w:hint="eastAsia"/>
          <w:sz w:val="28"/>
          <w:szCs w:val="28"/>
        </w:rPr>
        <w:t>提交下述文件正本X份和副本X份。</w:t>
      </w:r>
    </w:p>
    <w:p w14:paraId="242E5302" w14:textId="77777777" w:rsidR="00121B5E" w:rsidRDefault="005A2E9C">
      <w:pPr>
        <w:spacing w:after="0" w:line="48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 分项报价表</w:t>
      </w:r>
    </w:p>
    <w:p w14:paraId="2033288E" w14:textId="77777777" w:rsidR="00121B5E" w:rsidRDefault="005A2E9C">
      <w:pPr>
        <w:spacing w:after="0" w:line="480" w:lineRule="exact"/>
        <w:ind w:firstLineChars="152" w:firstLine="426"/>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 参与人资格证明文件</w:t>
      </w:r>
    </w:p>
    <w:p w14:paraId="65A7853C" w14:textId="77777777" w:rsidR="00121B5E" w:rsidRDefault="005A2E9C">
      <w:pPr>
        <w:spacing w:after="0" w:line="480" w:lineRule="exact"/>
        <w:ind w:firstLine="57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 质保期和售后服务承诺书（采购物品为一般货物时需要）</w:t>
      </w:r>
    </w:p>
    <w:p w14:paraId="66AF2ABB" w14:textId="77777777" w:rsidR="00121B5E" w:rsidRDefault="005A2E9C">
      <w:pPr>
        <w:spacing w:after="0" w:line="480" w:lineRule="exact"/>
        <w:ind w:firstLineChars="200" w:firstLine="560"/>
        <w:rPr>
          <w:rFonts w:ascii="仿宋" w:eastAsia="仿宋" w:hAnsi="仿宋"/>
          <w:sz w:val="28"/>
          <w:szCs w:val="28"/>
        </w:rPr>
      </w:pPr>
      <w:r>
        <w:rPr>
          <w:rFonts w:ascii="仿宋" w:eastAsia="仿宋" w:hAnsi="仿宋" w:hint="eastAsia"/>
          <w:sz w:val="28"/>
          <w:szCs w:val="28"/>
        </w:rPr>
        <w:t>据此函，签字代表宣布同意如下：</w:t>
      </w:r>
    </w:p>
    <w:p w14:paraId="69074343" w14:textId="77777777" w:rsidR="00121B5E" w:rsidRDefault="005A2E9C">
      <w:pPr>
        <w:spacing w:after="0" w:line="480" w:lineRule="exact"/>
        <w:rPr>
          <w:rFonts w:ascii="仿宋" w:eastAsia="仿宋" w:hAnsi="仿宋"/>
          <w:sz w:val="28"/>
          <w:szCs w:val="28"/>
        </w:rPr>
      </w:pPr>
      <w:r>
        <w:rPr>
          <w:rFonts w:ascii="仿宋" w:eastAsia="仿宋" w:hAnsi="仿宋" w:hint="eastAsia"/>
          <w:sz w:val="28"/>
          <w:szCs w:val="28"/>
        </w:rPr>
        <w:t xml:space="preserve">    1.所附详细报价表中规定的应提供和交付的货物及服务报价总价（国内现场交货价）为 </w:t>
      </w:r>
      <w:r>
        <w:rPr>
          <w:rFonts w:ascii="仿宋" w:eastAsia="仿宋" w:hAnsi="仿宋"/>
          <w:sz w:val="28"/>
          <w:szCs w:val="28"/>
        </w:rPr>
        <w:t xml:space="preserve">        </w:t>
      </w:r>
      <w:r>
        <w:rPr>
          <w:rFonts w:ascii="仿宋" w:eastAsia="仿宋" w:hAnsi="仿宋" w:hint="eastAsia"/>
          <w:sz w:val="28"/>
          <w:szCs w:val="28"/>
        </w:rPr>
        <w:t>人民币，即（中文表述）。</w:t>
      </w:r>
    </w:p>
    <w:p w14:paraId="56AC60CB" w14:textId="77777777" w:rsidR="00121B5E" w:rsidRDefault="005A2E9C">
      <w:pPr>
        <w:spacing w:after="0" w:line="480" w:lineRule="exact"/>
        <w:ind w:firstLineChars="200" w:firstLine="560"/>
        <w:rPr>
          <w:rFonts w:ascii="仿宋" w:eastAsia="仿宋" w:hAnsi="仿宋"/>
          <w:sz w:val="28"/>
          <w:szCs w:val="28"/>
        </w:rPr>
      </w:pPr>
      <w:r>
        <w:rPr>
          <w:rFonts w:ascii="仿宋" w:eastAsia="仿宋" w:hAnsi="仿宋" w:hint="eastAsia"/>
          <w:sz w:val="28"/>
          <w:szCs w:val="28"/>
        </w:rPr>
        <w:t>2.参与人已详细审查全部公开询价文件，包括修改文件（如有的话）和有关附件，将自行承担因对全部询价响应文件理解不正确或误解而产生的相应后果。</w:t>
      </w:r>
    </w:p>
    <w:p w14:paraId="2E0A2476" w14:textId="77777777" w:rsidR="00121B5E" w:rsidRDefault="005A2E9C">
      <w:pPr>
        <w:spacing w:after="0" w:line="480" w:lineRule="exact"/>
        <w:rPr>
          <w:rFonts w:ascii="仿宋" w:eastAsia="仿宋" w:hAnsi="仿宋"/>
          <w:sz w:val="28"/>
          <w:szCs w:val="28"/>
        </w:rPr>
      </w:pPr>
      <w:r>
        <w:rPr>
          <w:rFonts w:ascii="仿宋" w:eastAsia="仿宋" w:hAnsi="仿宋" w:hint="eastAsia"/>
          <w:sz w:val="28"/>
          <w:szCs w:val="28"/>
        </w:rPr>
        <w:t xml:space="preserve">    3.参与人保证遵守公开询价文件的全部规定，参与人所提交的材料中所含的信息均为真实、准确、完整，且不具有任何误导性。</w:t>
      </w:r>
    </w:p>
    <w:p w14:paraId="56259F1A" w14:textId="77777777" w:rsidR="00121B5E" w:rsidRDefault="005A2E9C">
      <w:pPr>
        <w:spacing w:after="0" w:line="480" w:lineRule="exact"/>
        <w:rPr>
          <w:rFonts w:ascii="仿宋" w:eastAsia="仿宋" w:hAnsi="仿宋"/>
          <w:sz w:val="28"/>
          <w:szCs w:val="28"/>
        </w:rPr>
      </w:pPr>
      <w:r>
        <w:rPr>
          <w:rFonts w:ascii="仿宋" w:eastAsia="仿宋" w:hAnsi="仿宋" w:hint="eastAsia"/>
          <w:sz w:val="28"/>
          <w:szCs w:val="28"/>
        </w:rPr>
        <w:t xml:space="preserve">    4.参与人将按公开询价文件的规定履行合同责任和义务。</w:t>
      </w:r>
    </w:p>
    <w:p w14:paraId="7C559949" w14:textId="77777777" w:rsidR="00121B5E" w:rsidRDefault="005A2E9C">
      <w:pPr>
        <w:spacing w:after="0" w:line="480" w:lineRule="exact"/>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.参与人同意提供按照采购单位可能要求的与其公开询价有关的一切数据或资料，完全理解贵方不一定要接受最低的报价或收到的任何询价响应文件。</w:t>
      </w:r>
    </w:p>
    <w:p w14:paraId="7AE6747C" w14:textId="77777777" w:rsidR="00121B5E" w:rsidRDefault="005A2E9C">
      <w:pPr>
        <w:spacing w:after="0" w:line="480" w:lineRule="exact"/>
        <w:ind w:firstLineChars="200" w:firstLine="56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.与本此公开询价有关的一切正式往来通讯请寄：</w:t>
      </w:r>
    </w:p>
    <w:p w14:paraId="760FB9B2" w14:textId="77777777" w:rsidR="00121B5E" w:rsidRDefault="005A2E9C">
      <w:pPr>
        <w:spacing w:after="0" w:line="480" w:lineRule="exact"/>
        <w:rPr>
          <w:rFonts w:ascii="仿宋" w:eastAsia="仿宋" w:hAnsi="仿宋"/>
          <w:sz w:val="28"/>
          <w:szCs w:val="28"/>
          <w:u w:val="single"/>
        </w:rPr>
      </w:pPr>
      <w:r>
        <w:rPr>
          <w:rFonts w:ascii="仿宋" w:eastAsia="仿宋" w:hAnsi="仿宋" w:hint="eastAsia"/>
          <w:sz w:val="28"/>
          <w:szCs w:val="28"/>
        </w:rPr>
        <w:t xml:space="preserve">      地址：            邮编：</w:t>
      </w:r>
    </w:p>
    <w:p w14:paraId="5453DD38" w14:textId="77777777" w:rsidR="00121B5E" w:rsidRDefault="005A2E9C">
      <w:pPr>
        <w:spacing w:after="0" w:line="480" w:lineRule="exact"/>
        <w:rPr>
          <w:rFonts w:ascii="仿宋" w:eastAsia="仿宋" w:hAnsi="仿宋"/>
          <w:sz w:val="28"/>
          <w:szCs w:val="28"/>
          <w:u w:val="single"/>
        </w:rPr>
      </w:pPr>
      <w:r>
        <w:rPr>
          <w:rFonts w:ascii="仿宋" w:eastAsia="仿宋" w:hAnsi="仿宋" w:hint="eastAsia"/>
          <w:sz w:val="28"/>
          <w:szCs w:val="28"/>
        </w:rPr>
        <w:t xml:space="preserve">      电话：            传真：</w:t>
      </w:r>
    </w:p>
    <w:p w14:paraId="305A9B6A" w14:textId="77777777" w:rsidR="00121B5E" w:rsidRDefault="005A2E9C">
      <w:pPr>
        <w:spacing w:after="0" w:line="480" w:lineRule="exact"/>
        <w:rPr>
          <w:rFonts w:ascii="仿宋" w:eastAsia="仿宋" w:hAnsi="仿宋"/>
          <w:sz w:val="28"/>
          <w:szCs w:val="28"/>
          <w:u w:val="single"/>
        </w:rPr>
      </w:pPr>
      <w:r>
        <w:rPr>
          <w:rFonts w:ascii="仿宋" w:eastAsia="仿宋" w:hAnsi="仿宋" w:hint="eastAsia"/>
          <w:sz w:val="28"/>
          <w:szCs w:val="28"/>
        </w:rPr>
        <w:t xml:space="preserve">      参与人授权代表签字：</w:t>
      </w:r>
    </w:p>
    <w:p w14:paraId="1F0904D5" w14:textId="77777777" w:rsidR="00121B5E" w:rsidRDefault="005A2E9C">
      <w:pPr>
        <w:spacing w:after="0" w:line="480" w:lineRule="exact"/>
        <w:rPr>
          <w:rFonts w:ascii="仿宋" w:eastAsia="仿宋" w:hAnsi="仿宋"/>
          <w:sz w:val="28"/>
          <w:szCs w:val="28"/>
          <w:u w:val="single"/>
        </w:rPr>
      </w:pPr>
      <w:r>
        <w:rPr>
          <w:rFonts w:ascii="仿宋" w:eastAsia="仿宋" w:hAnsi="仿宋" w:hint="eastAsia"/>
          <w:sz w:val="28"/>
          <w:szCs w:val="28"/>
        </w:rPr>
        <w:t xml:space="preserve">      参与人（公司全称并加盖公章）：</w:t>
      </w:r>
    </w:p>
    <w:p w14:paraId="380B1242" w14:textId="77777777" w:rsidR="00121B5E" w:rsidRDefault="005A2E9C">
      <w:pPr>
        <w:pStyle w:val="33"/>
        <w:spacing w:line="480" w:lineRule="exact"/>
        <w:jc w:val="left"/>
        <w:outlineLvl w:val="9"/>
        <w:rPr>
          <w:rFonts w:ascii="仿宋" w:eastAsia="仿宋" w:hAnsi="仿宋"/>
          <w:szCs w:val="28"/>
        </w:rPr>
      </w:pPr>
      <w:r>
        <w:rPr>
          <w:rFonts w:ascii="仿宋" w:eastAsia="仿宋" w:hAnsi="仿宋" w:hint="eastAsia"/>
          <w:szCs w:val="28"/>
        </w:rPr>
        <w:t xml:space="preserve">      日  期：    年   月   日</w:t>
      </w:r>
    </w:p>
    <w:p w14:paraId="1BC82E44" w14:textId="77777777" w:rsidR="00121B5E" w:rsidRDefault="00121B5E">
      <w:pPr>
        <w:rPr>
          <w:rFonts w:ascii="仿宋" w:eastAsia="仿宋" w:hAnsi="仿宋" w:cs="Times New Roman"/>
          <w:kern w:val="2"/>
          <w:sz w:val="28"/>
          <w:szCs w:val="28"/>
        </w:rPr>
      </w:pPr>
    </w:p>
    <w:p w14:paraId="69A3BAB2" w14:textId="77777777" w:rsidR="00121B5E" w:rsidRDefault="005A2E9C">
      <w:pPr>
        <w:jc w:val="center"/>
        <w:outlineLvl w:val="1"/>
        <w:rPr>
          <w:rFonts w:ascii="仿宋" w:eastAsia="仿宋" w:hAnsi="仿宋"/>
          <w:b/>
          <w:bCs/>
          <w:sz w:val="28"/>
          <w:szCs w:val="28"/>
        </w:rPr>
      </w:pPr>
      <w:r>
        <w:rPr>
          <w:rFonts w:ascii="仿宋" w:eastAsia="仿宋" w:hAnsi="仿宋"/>
          <w:b/>
          <w:bCs/>
          <w:sz w:val="28"/>
          <w:szCs w:val="28"/>
        </w:rPr>
        <w:lastRenderedPageBreak/>
        <w:t>2</w:t>
      </w:r>
      <w:r>
        <w:rPr>
          <w:rFonts w:ascii="仿宋" w:eastAsia="仿宋" w:hAnsi="仿宋" w:hint="eastAsia"/>
          <w:b/>
          <w:bCs/>
          <w:sz w:val="28"/>
          <w:szCs w:val="28"/>
        </w:rPr>
        <w:t>、工程量清单</w:t>
      </w:r>
    </w:p>
    <w:p w14:paraId="493E3041" w14:textId="77777777" w:rsidR="00121B5E" w:rsidRDefault="00121B5E">
      <w:pPr>
        <w:jc w:val="center"/>
        <w:outlineLvl w:val="1"/>
        <w:rPr>
          <w:rFonts w:ascii="仿宋" w:eastAsia="仿宋" w:hAnsi="仿宋"/>
          <w:b/>
          <w:bCs/>
          <w:sz w:val="28"/>
          <w:szCs w:val="28"/>
        </w:rPr>
      </w:pPr>
    </w:p>
    <w:p w14:paraId="71CE1589" w14:textId="77777777" w:rsidR="00121B5E" w:rsidRDefault="005A2E9C">
      <w:pPr>
        <w:spacing w:line="380" w:lineRule="exact"/>
        <w:ind w:leftChars="67" w:left="147"/>
        <w:rPr>
          <w:rFonts w:ascii="仿宋" w:eastAsia="仿宋" w:hAnsi="仿宋"/>
          <w:sz w:val="28"/>
          <w:szCs w:val="28"/>
        </w:rPr>
      </w:pPr>
      <w:r>
        <w:rPr>
          <w:rFonts w:ascii="仿宋" w:eastAsia="仿宋" w:hAnsi="仿宋" w:hint="eastAsia"/>
          <w:sz w:val="28"/>
          <w:szCs w:val="28"/>
        </w:rPr>
        <w:t>参与人：</w:t>
      </w:r>
      <w:r>
        <w:rPr>
          <w:rFonts w:ascii="仿宋" w:eastAsia="仿宋" w:hAnsi="仿宋" w:hint="eastAsia"/>
          <w:sz w:val="28"/>
          <w:szCs w:val="28"/>
          <w:lang w:val="zh-CN"/>
        </w:rPr>
        <w:t>（公司全称并加盖公章）</w:t>
      </w:r>
      <w:r>
        <w:rPr>
          <w:rFonts w:ascii="仿宋" w:eastAsia="仿宋" w:hAnsi="仿宋" w:hint="eastAsia"/>
          <w:sz w:val="28"/>
          <w:szCs w:val="28"/>
        </w:rPr>
        <w:t>项目编号：</w:t>
      </w:r>
    </w:p>
    <w:p w14:paraId="0A1D2681" w14:textId="77777777" w:rsidR="00121B5E" w:rsidRDefault="005A2E9C">
      <w:pPr>
        <w:spacing w:line="380" w:lineRule="exact"/>
        <w:ind w:leftChars="67" w:left="147"/>
        <w:rPr>
          <w:rFonts w:ascii="仿宋" w:eastAsia="仿宋" w:hAnsi="仿宋"/>
          <w:sz w:val="28"/>
          <w:szCs w:val="28"/>
        </w:rPr>
      </w:pPr>
      <w:r>
        <w:rPr>
          <w:rFonts w:ascii="仿宋" w:eastAsia="仿宋" w:hAnsi="仿宋" w:hint="eastAsia"/>
          <w:sz w:val="28"/>
          <w:szCs w:val="28"/>
        </w:rPr>
        <w:t>货币单位：</w:t>
      </w:r>
    </w:p>
    <w:p w14:paraId="1B5ACE8D" w14:textId="77777777" w:rsidR="00121B5E" w:rsidRDefault="00121B5E">
      <w:pPr>
        <w:spacing w:line="380" w:lineRule="exact"/>
        <w:ind w:leftChars="67" w:left="147"/>
        <w:rPr>
          <w:rFonts w:ascii="仿宋" w:eastAsia="仿宋" w:hAnsi="仿宋"/>
          <w:sz w:val="28"/>
          <w:szCs w:val="28"/>
        </w:rPr>
      </w:pPr>
    </w:p>
    <w:p w14:paraId="05B2A6BB" w14:textId="77777777" w:rsidR="00121B5E" w:rsidRDefault="005A2E9C">
      <w:pPr>
        <w:spacing w:line="380" w:lineRule="exact"/>
        <w:ind w:leftChars="67" w:left="147"/>
        <w:rPr>
          <w:rFonts w:ascii="仿宋" w:eastAsia="仿宋" w:hAnsi="仿宋"/>
          <w:sz w:val="28"/>
          <w:szCs w:val="28"/>
        </w:rPr>
      </w:pPr>
      <w:r>
        <w:rPr>
          <w:rFonts w:ascii="仿宋" w:eastAsia="仿宋" w:hAnsi="仿宋"/>
          <w:sz w:val="28"/>
          <w:szCs w:val="28"/>
        </w:rPr>
        <w:t>注：1.如果按单价计算的结果与总价不一致,以单价为准修正总价。</w:t>
      </w:r>
    </w:p>
    <w:p w14:paraId="31B30D8E" w14:textId="77777777" w:rsidR="00121B5E" w:rsidRDefault="005A2E9C">
      <w:pPr>
        <w:spacing w:line="380" w:lineRule="exact"/>
        <w:ind w:leftChars="67" w:left="147" w:firstLineChars="200" w:firstLine="560"/>
        <w:rPr>
          <w:rFonts w:ascii="仿宋" w:eastAsia="仿宋" w:hAnsi="仿宋"/>
          <w:sz w:val="28"/>
          <w:szCs w:val="28"/>
        </w:rPr>
      </w:pPr>
      <w:r>
        <w:rPr>
          <w:rFonts w:ascii="仿宋" w:eastAsia="仿宋" w:hAnsi="仿宋"/>
          <w:sz w:val="28"/>
          <w:szCs w:val="28"/>
        </w:rPr>
        <w:t>2.如果不提供详细参数和报价将视为没有实质性响应</w:t>
      </w:r>
      <w:r>
        <w:rPr>
          <w:rFonts w:ascii="仿宋" w:eastAsia="仿宋" w:hAnsi="仿宋" w:hint="eastAsia"/>
          <w:sz w:val="28"/>
          <w:szCs w:val="28"/>
        </w:rPr>
        <w:t>公开询价</w:t>
      </w:r>
      <w:r>
        <w:rPr>
          <w:rFonts w:ascii="仿宋" w:eastAsia="仿宋" w:hAnsi="仿宋"/>
          <w:sz w:val="28"/>
          <w:szCs w:val="28"/>
        </w:rPr>
        <w:t>文件。</w:t>
      </w:r>
    </w:p>
    <w:p w14:paraId="3D1BCE36" w14:textId="77777777" w:rsidR="00121B5E" w:rsidRDefault="00121B5E">
      <w:pPr>
        <w:spacing w:after="0" w:line="300" w:lineRule="exact"/>
        <w:ind w:firstLineChars="200" w:firstLine="560"/>
        <w:rPr>
          <w:rFonts w:ascii="仿宋" w:eastAsia="仿宋" w:hAnsi="仿宋"/>
          <w:sz w:val="28"/>
          <w:szCs w:val="28"/>
          <w:lang w:val="zh-CN"/>
        </w:rPr>
      </w:pPr>
    </w:p>
    <w:p w14:paraId="6EC2CE59" w14:textId="77777777" w:rsidR="00121B5E" w:rsidRDefault="00121B5E">
      <w:pPr>
        <w:spacing w:line="380" w:lineRule="exact"/>
        <w:rPr>
          <w:rFonts w:ascii="仿宋" w:eastAsia="仿宋" w:hAnsi="仿宋"/>
          <w:sz w:val="28"/>
          <w:szCs w:val="28"/>
          <w:lang w:val="zh-CN"/>
        </w:rPr>
      </w:pPr>
    </w:p>
    <w:p w14:paraId="42731947" w14:textId="77777777" w:rsidR="00121B5E" w:rsidRDefault="005A2E9C">
      <w:pPr>
        <w:spacing w:line="360" w:lineRule="auto"/>
        <w:ind w:right="960"/>
        <w:jc w:val="right"/>
        <w:rPr>
          <w:rFonts w:ascii="仿宋" w:eastAsia="仿宋" w:hAnsi="仿宋"/>
          <w:sz w:val="28"/>
          <w:szCs w:val="28"/>
          <w:lang w:val="zh-CN"/>
        </w:rPr>
      </w:pPr>
      <w:r>
        <w:rPr>
          <w:rFonts w:ascii="仿宋" w:eastAsia="仿宋" w:hAnsi="仿宋" w:hint="eastAsia"/>
          <w:sz w:val="28"/>
          <w:szCs w:val="28"/>
          <w:lang w:val="zh-CN"/>
        </w:rPr>
        <w:t>参与人授权代表</w:t>
      </w:r>
      <w:r>
        <w:rPr>
          <w:rFonts w:ascii="仿宋" w:eastAsia="仿宋" w:hAnsi="仿宋"/>
          <w:sz w:val="28"/>
          <w:szCs w:val="28"/>
          <w:lang w:val="zh-CN"/>
        </w:rPr>
        <w:t>（签字</w:t>
      </w:r>
      <w:r>
        <w:rPr>
          <w:rFonts w:ascii="仿宋" w:eastAsia="仿宋" w:hAnsi="仿宋" w:hint="eastAsia"/>
          <w:sz w:val="28"/>
          <w:szCs w:val="28"/>
          <w:lang w:val="zh-CN"/>
        </w:rPr>
        <w:t>或盖章</w:t>
      </w:r>
      <w:r>
        <w:rPr>
          <w:rFonts w:ascii="仿宋" w:eastAsia="仿宋" w:hAnsi="仿宋"/>
          <w:sz w:val="28"/>
          <w:szCs w:val="28"/>
          <w:lang w:val="zh-CN"/>
        </w:rPr>
        <w:t>）：</w:t>
      </w:r>
    </w:p>
    <w:p w14:paraId="549D96D4" w14:textId="77777777" w:rsidR="00121B5E" w:rsidRDefault="005A2E9C">
      <w:pPr>
        <w:spacing w:line="380" w:lineRule="exact"/>
        <w:ind w:right="1120" w:firstLineChars="1500" w:firstLine="4200"/>
        <w:outlineLvl w:val="2"/>
        <w:rPr>
          <w:rFonts w:ascii="仿宋" w:eastAsia="仿宋" w:hAnsi="仿宋"/>
          <w:sz w:val="28"/>
          <w:szCs w:val="28"/>
          <w:lang w:val="zh-CN"/>
        </w:rPr>
      </w:pPr>
      <w:r>
        <w:rPr>
          <w:rFonts w:ascii="仿宋" w:eastAsia="仿宋" w:hAnsi="仿宋" w:hint="eastAsia"/>
          <w:sz w:val="28"/>
          <w:szCs w:val="28"/>
          <w:lang w:val="zh-CN"/>
        </w:rPr>
        <w:t>日 期：</w:t>
      </w:r>
      <w:bookmarkStart w:id="117" w:name="_Toc192664158"/>
      <w:bookmarkStart w:id="118" w:name="_Toc181436466"/>
      <w:bookmarkStart w:id="119" w:name="_Toc266870839"/>
      <w:bookmarkStart w:id="120" w:name="_Toc266870916"/>
      <w:bookmarkStart w:id="121" w:name="_Toc191802695"/>
      <w:bookmarkStart w:id="122" w:name="_Toc193160453"/>
      <w:bookmarkStart w:id="123" w:name="_Toc191783227"/>
      <w:bookmarkStart w:id="124" w:name="_Toc266868943"/>
      <w:bookmarkStart w:id="125" w:name="_Toc230071153"/>
      <w:bookmarkStart w:id="126" w:name="_Toc192996451"/>
      <w:bookmarkStart w:id="127" w:name="_Toc225669328"/>
      <w:bookmarkStart w:id="128" w:name="_Toc182372787"/>
      <w:bookmarkStart w:id="129" w:name="_Toc255975016"/>
      <w:bookmarkStart w:id="130" w:name="_Toc213756001"/>
      <w:bookmarkStart w:id="131" w:name="_Toc192663691"/>
      <w:bookmarkStart w:id="132" w:name="_Toc258401265"/>
      <w:bookmarkStart w:id="133" w:name="_Toc232302122"/>
      <w:bookmarkStart w:id="134" w:name="_Toc259692749"/>
      <w:bookmarkStart w:id="135" w:name="_Toc181436570"/>
      <w:bookmarkStart w:id="136" w:name="_Toc177985474"/>
      <w:bookmarkStart w:id="137" w:name="_Toc192996343"/>
      <w:bookmarkStart w:id="138" w:name="_Toc170798798"/>
      <w:bookmarkStart w:id="139" w:name="_Toc253066624"/>
      <w:bookmarkStart w:id="140" w:name="_Toc267060461"/>
      <w:bookmarkStart w:id="141" w:name="_Toc193165739"/>
      <w:bookmarkStart w:id="142" w:name="_Toc217891408"/>
      <w:bookmarkStart w:id="143" w:name="_Toc169332843"/>
      <w:bookmarkStart w:id="144" w:name="_Toc251586241"/>
      <w:bookmarkStart w:id="145" w:name="_Toc191789334"/>
      <w:bookmarkStart w:id="146" w:name="_Toc267059924"/>
      <w:bookmarkStart w:id="147" w:name="_Toc213755864"/>
      <w:bookmarkStart w:id="148" w:name="_Toc251613839"/>
      <w:bookmarkStart w:id="149" w:name="_Toc213755945"/>
      <w:bookmarkStart w:id="150" w:name="_Toc213756057"/>
      <w:bookmarkStart w:id="151" w:name="_Toc267059035"/>
      <w:bookmarkStart w:id="152" w:name="_Toc266870441"/>
      <w:bookmarkStart w:id="153" w:name="_Toc191803631"/>
      <w:bookmarkStart w:id="154" w:name="_Toc235438352"/>
      <w:bookmarkStart w:id="155" w:name="_Toc259520874"/>
      <w:bookmarkStart w:id="156" w:name="_Toc192663840"/>
      <w:bookmarkStart w:id="157" w:name="_Toc160880534"/>
      <w:bookmarkStart w:id="158" w:name="_Toc254790909"/>
      <w:bookmarkStart w:id="159" w:name="_Toc259692656"/>
      <w:bookmarkStart w:id="160" w:name="_Toc235437998"/>
      <w:bookmarkStart w:id="161" w:name="_Toc267059658"/>
      <w:bookmarkStart w:id="162" w:name="_Toc180302918"/>
      <w:bookmarkStart w:id="163" w:name="_Toc182805222"/>
      <w:bookmarkStart w:id="164" w:name="_Toc160880165"/>
      <w:bookmarkStart w:id="165" w:name="_Toc267059811"/>
      <w:bookmarkStart w:id="166" w:name="_Toc203355738"/>
      <w:bookmarkStart w:id="167" w:name="_Toc236021457"/>
      <w:bookmarkStart w:id="168" w:name="_Toc213208771"/>
      <w:bookmarkStart w:id="169" w:name="_Toc219800249"/>
      <w:bookmarkStart w:id="170" w:name="_Toc267060326"/>
      <w:bookmarkStart w:id="171" w:name="_Toc249325720"/>
      <w:bookmarkStart w:id="172" w:name="_Toc267060076"/>
      <w:bookmarkStart w:id="173" w:name="_Toc267059544"/>
      <w:bookmarkStart w:id="174" w:name="_Toc267060216"/>
      <w:bookmarkStart w:id="175" w:name="_Toc266868679"/>
      <w:bookmarkStart w:id="176" w:name="_Toc235438281"/>
      <w:bookmarkStart w:id="177" w:name="_Toc227058536"/>
      <w:bookmarkStart w:id="178" w:name="_Toc223146614"/>
      <w:bookmarkStart w:id="179" w:name="_Toc267059186"/>
      <w:bookmarkStart w:id="180" w:name="_Toc273178703"/>
      <w:bookmarkStart w:id="181" w:name="_Toc169332954"/>
      <w:bookmarkStart w:id="182" w:name="_Toc211917121"/>
    </w:p>
    <w:p w14:paraId="3CB01B48" w14:textId="77777777" w:rsidR="00121B5E" w:rsidRDefault="00121B5E">
      <w:pPr>
        <w:spacing w:line="380" w:lineRule="exact"/>
        <w:ind w:right="1120" w:firstLineChars="1500" w:firstLine="4200"/>
        <w:outlineLvl w:val="2"/>
        <w:rPr>
          <w:rFonts w:ascii="仿宋" w:eastAsia="仿宋" w:hAnsi="仿宋"/>
          <w:bCs/>
          <w:sz w:val="28"/>
          <w:szCs w:val="28"/>
          <w:u w:val="single"/>
        </w:rPr>
      </w:pPr>
    </w:p>
    <w:p w14:paraId="4B1371F2" w14:textId="77777777" w:rsidR="00121B5E" w:rsidRDefault="00121B5E">
      <w:pPr>
        <w:spacing w:line="380" w:lineRule="exact"/>
        <w:ind w:right="1120" w:firstLineChars="1500" w:firstLine="4200"/>
        <w:outlineLvl w:val="2"/>
        <w:rPr>
          <w:rFonts w:ascii="仿宋" w:eastAsia="仿宋" w:hAnsi="仿宋"/>
          <w:bCs/>
          <w:sz w:val="28"/>
          <w:szCs w:val="28"/>
          <w:u w:val="single"/>
        </w:rPr>
      </w:pPr>
    </w:p>
    <w:p w14:paraId="4407341F" w14:textId="77777777" w:rsidR="00121B5E" w:rsidRDefault="00121B5E">
      <w:pPr>
        <w:spacing w:line="380" w:lineRule="exact"/>
        <w:ind w:right="1120" w:firstLineChars="1500" w:firstLine="4200"/>
        <w:outlineLvl w:val="2"/>
        <w:rPr>
          <w:rFonts w:ascii="仿宋" w:eastAsia="仿宋" w:hAnsi="仿宋"/>
          <w:bCs/>
          <w:sz w:val="28"/>
          <w:szCs w:val="28"/>
          <w:u w:val="single"/>
        </w:rPr>
      </w:pPr>
    </w:p>
    <w:p w14:paraId="63674F9E" w14:textId="77777777" w:rsidR="00121B5E" w:rsidRDefault="00121B5E">
      <w:pPr>
        <w:spacing w:line="380" w:lineRule="exact"/>
        <w:ind w:right="1120" w:firstLineChars="1500" w:firstLine="4200"/>
        <w:outlineLvl w:val="2"/>
        <w:rPr>
          <w:rFonts w:ascii="仿宋" w:eastAsia="仿宋" w:hAnsi="仿宋"/>
          <w:bCs/>
          <w:sz w:val="28"/>
          <w:szCs w:val="28"/>
          <w:u w:val="single"/>
        </w:rPr>
      </w:pPr>
    </w:p>
    <w:p w14:paraId="0D664FBF" w14:textId="77777777" w:rsidR="00121B5E" w:rsidRDefault="00121B5E">
      <w:pPr>
        <w:spacing w:line="380" w:lineRule="exact"/>
        <w:ind w:right="1120" w:firstLineChars="1500" w:firstLine="4200"/>
        <w:outlineLvl w:val="2"/>
        <w:rPr>
          <w:rFonts w:ascii="仿宋" w:eastAsia="仿宋" w:hAnsi="仿宋"/>
          <w:bCs/>
          <w:sz w:val="28"/>
          <w:szCs w:val="28"/>
          <w:u w:val="single"/>
        </w:rPr>
      </w:pPr>
    </w:p>
    <w:p w14:paraId="290E02B8" w14:textId="77777777" w:rsidR="00121B5E" w:rsidRDefault="00121B5E">
      <w:pPr>
        <w:spacing w:line="380" w:lineRule="exact"/>
        <w:ind w:right="1120" w:firstLineChars="1500" w:firstLine="4200"/>
        <w:outlineLvl w:val="2"/>
        <w:rPr>
          <w:rFonts w:ascii="仿宋" w:eastAsia="仿宋" w:hAnsi="仿宋"/>
          <w:bCs/>
          <w:sz w:val="28"/>
          <w:szCs w:val="28"/>
          <w:u w:val="single"/>
        </w:rPr>
      </w:pPr>
    </w:p>
    <w:p w14:paraId="198B0664" w14:textId="77777777" w:rsidR="00121B5E" w:rsidRDefault="00121B5E">
      <w:pPr>
        <w:spacing w:line="380" w:lineRule="exact"/>
        <w:ind w:right="1120" w:firstLineChars="1500" w:firstLine="4200"/>
        <w:outlineLvl w:val="2"/>
        <w:rPr>
          <w:rFonts w:ascii="仿宋" w:eastAsia="仿宋" w:hAnsi="仿宋"/>
          <w:bCs/>
          <w:sz w:val="28"/>
          <w:szCs w:val="28"/>
          <w:u w:val="single"/>
        </w:rPr>
      </w:pPr>
    </w:p>
    <w:p w14:paraId="0580F0FD" w14:textId="77777777" w:rsidR="00121B5E" w:rsidRDefault="00121B5E">
      <w:pPr>
        <w:spacing w:line="380" w:lineRule="exact"/>
        <w:ind w:right="1120" w:firstLineChars="1500" w:firstLine="4200"/>
        <w:outlineLvl w:val="2"/>
        <w:rPr>
          <w:rFonts w:ascii="仿宋" w:eastAsia="仿宋" w:hAnsi="仿宋"/>
          <w:bCs/>
          <w:sz w:val="28"/>
          <w:szCs w:val="28"/>
          <w:u w:val="single"/>
        </w:rPr>
      </w:pPr>
    </w:p>
    <w:p w14:paraId="3EA9D867" w14:textId="77777777" w:rsidR="00121B5E" w:rsidRDefault="00121B5E">
      <w:pPr>
        <w:spacing w:line="380" w:lineRule="exact"/>
        <w:ind w:right="1120" w:firstLineChars="1500" w:firstLine="4200"/>
        <w:outlineLvl w:val="2"/>
        <w:rPr>
          <w:rFonts w:ascii="仿宋" w:eastAsia="仿宋" w:hAnsi="仿宋"/>
          <w:bCs/>
          <w:sz w:val="28"/>
          <w:szCs w:val="28"/>
          <w:u w:val="single"/>
        </w:rPr>
      </w:pPr>
    </w:p>
    <w:p w14:paraId="14DFADA1" w14:textId="77777777" w:rsidR="00121B5E" w:rsidRDefault="00121B5E">
      <w:pPr>
        <w:spacing w:line="380" w:lineRule="exact"/>
        <w:ind w:right="1120" w:firstLineChars="1500" w:firstLine="4200"/>
        <w:outlineLvl w:val="2"/>
        <w:rPr>
          <w:rFonts w:ascii="仿宋" w:eastAsia="仿宋" w:hAnsi="仿宋"/>
          <w:bCs/>
          <w:sz w:val="28"/>
          <w:szCs w:val="28"/>
          <w:u w:val="single"/>
        </w:rPr>
      </w:pPr>
    </w:p>
    <w:p w14:paraId="6414B488" w14:textId="77777777" w:rsidR="00121B5E" w:rsidRDefault="00121B5E">
      <w:pPr>
        <w:spacing w:line="380" w:lineRule="exact"/>
        <w:ind w:right="1120" w:firstLineChars="1500" w:firstLine="4200"/>
        <w:outlineLvl w:val="2"/>
        <w:rPr>
          <w:rFonts w:ascii="仿宋" w:eastAsia="仿宋" w:hAnsi="仿宋"/>
          <w:bCs/>
          <w:sz w:val="28"/>
          <w:szCs w:val="28"/>
          <w:u w:val="single"/>
        </w:rPr>
      </w:pPr>
    </w:p>
    <w:p w14:paraId="095EA458" w14:textId="77777777" w:rsidR="00121B5E" w:rsidRDefault="00121B5E">
      <w:pPr>
        <w:spacing w:line="380" w:lineRule="exact"/>
        <w:ind w:right="1120" w:firstLineChars="1500" w:firstLine="4200"/>
        <w:outlineLvl w:val="2"/>
        <w:rPr>
          <w:rFonts w:ascii="仿宋" w:eastAsia="仿宋" w:hAnsi="仿宋"/>
          <w:bCs/>
          <w:sz w:val="28"/>
          <w:szCs w:val="28"/>
          <w:u w:val="single"/>
        </w:rPr>
      </w:pPr>
    </w:p>
    <w:p w14:paraId="0ED37CC5" w14:textId="77777777" w:rsidR="00121B5E" w:rsidRDefault="00121B5E">
      <w:pPr>
        <w:spacing w:line="380" w:lineRule="exact"/>
        <w:ind w:right="1120" w:firstLineChars="1500" w:firstLine="4200"/>
        <w:outlineLvl w:val="2"/>
        <w:rPr>
          <w:rFonts w:ascii="仿宋" w:eastAsia="仿宋" w:hAnsi="仿宋"/>
          <w:bCs/>
          <w:sz w:val="28"/>
          <w:szCs w:val="28"/>
          <w:u w:val="single"/>
        </w:rPr>
      </w:pPr>
    </w:p>
    <w:p w14:paraId="626638E7" w14:textId="77777777" w:rsidR="00121B5E" w:rsidRDefault="005A2E9C">
      <w:pPr>
        <w:jc w:val="center"/>
        <w:outlineLvl w:val="1"/>
        <w:rPr>
          <w:rFonts w:ascii="仿宋" w:eastAsia="仿宋" w:hAnsi="仿宋"/>
          <w:b/>
          <w:sz w:val="28"/>
          <w:szCs w:val="28"/>
        </w:rPr>
      </w:pPr>
      <w:r>
        <w:rPr>
          <w:rFonts w:ascii="仿宋" w:eastAsia="仿宋" w:hAnsi="仿宋"/>
          <w:b/>
          <w:bCs/>
          <w:sz w:val="28"/>
          <w:szCs w:val="28"/>
        </w:rPr>
        <w:lastRenderedPageBreak/>
        <w:t>3</w:t>
      </w:r>
      <w:r>
        <w:rPr>
          <w:rFonts w:ascii="仿宋" w:eastAsia="仿宋" w:hAnsi="仿宋" w:hint="eastAsia"/>
          <w:b/>
          <w:bCs/>
          <w:sz w:val="28"/>
          <w:szCs w:val="28"/>
        </w:rPr>
        <w:t>、参与人的资格证明文件</w:t>
      </w:r>
    </w:p>
    <w:p w14:paraId="06A1DD9F" w14:textId="77777777" w:rsidR="00121B5E" w:rsidRDefault="00121B5E">
      <w:pPr>
        <w:pStyle w:val="33"/>
        <w:rPr>
          <w:rFonts w:ascii="仿宋" w:eastAsia="仿宋" w:hAnsi="仿宋"/>
          <w:szCs w:val="28"/>
        </w:rPr>
      </w:pPr>
    </w:p>
    <w:p w14:paraId="0ABFDF3A" w14:textId="77777777" w:rsidR="00121B5E" w:rsidRDefault="005A2E9C">
      <w:pPr>
        <w:spacing w:line="380" w:lineRule="exact"/>
        <w:jc w:val="center"/>
        <w:outlineLvl w:val="2"/>
        <w:rPr>
          <w:rFonts w:ascii="仿宋" w:eastAsia="仿宋" w:hAnsi="仿宋"/>
          <w:b/>
          <w:sz w:val="28"/>
          <w:szCs w:val="28"/>
        </w:rPr>
      </w:pPr>
      <w:bookmarkStart w:id="183" w:name="_Toc235437999"/>
      <w:bookmarkStart w:id="184" w:name="_Toc255975017"/>
      <w:bookmarkStart w:id="185" w:name="_Toc219800250"/>
      <w:bookmarkStart w:id="186" w:name="_Toc259520875"/>
      <w:bookmarkStart w:id="187" w:name="_Toc253066625"/>
      <w:bookmarkStart w:id="188" w:name="_Toc266868680"/>
      <w:bookmarkStart w:id="189" w:name="_Toc254790910"/>
      <w:bookmarkStart w:id="190" w:name="_Toc267060077"/>
      <w:bookmarkStart w:id="191" w:name="_Toc249325721"/>
      <w:bookmarkStart w:id="192" w:name="_Toc267060217"/>
      <w:bookmarkStart w:id="193" w:name="_Toc259692657"/>
      <w:bookmarkStart w:id="194" w:name="_Toc232302123"/>
      <w:bookmarkStart w:id="195" w:name="_Toc251586242"/>
      <w:bookmarkStart w:id="196" w:name="_Toc259692750"/>
      <w:bookmarkStart w:id="197" w:name="_Toc235438282"/>
      <w:bookmarkStart w:id="198" w:name="_Toc217891409"/>
      <w:bookmarkStart w:id="199" w:name="_Toc267060462"/>
      <w:bookmarkStart w:id="200" w:name="_Toc266870442"/>
      <w:bookmarkStart w:id="201" w:name="_Toc251613840"/>
      <w:bookmarkStart w:id="202" w:name="_Toc235438353"/>
      <w:bookmarkStart w:id="203" w:name="_Toc223146615"/>
      <w:bookmarkStart w:id="204" w:name="_Toc213756058"/>
      <w:bookmarkStart w:id="205" w:name="_Toc266870917"/>
      <w:bookmarkStart w:id="206" w:name="_Toc258401266"/>
      <w:bookmarkStart w:id="207" w:name="_Toc236021458"/>
      <w:bookmarkStart w:id="208" w:name="_Toc227058537"/>
      <w:bookmarkStart w:id="209" w:name="_Toc225669329"/>
      <w:bookmarkStart w:id="210" w:name="_Toc230071154"/>
      <w:r>
        <w:rPr>
          <w:rFonts w:ascii="仿宋" w:eastAsia="仿宋" w:hAnsi="仿宋"/>
          <w:b/>
          <w:sz w:val="28"/>
          <w:szCs w:val="28"/>
        </w:rPr>
        <w:t>3</w:t>
      </w:r>
      <w:r>
        <w:rPr>
          <w:rFonts w:ascii="仿宋" w:eastAsia="仿宋" w:hAnsi="仿宋" w:hint="eastAsia"/>
          <w:b/>
          <w:sz w:val="28"/>
          <w:szCs w:val="28"/>
        </w:rPr>
        <w:t>-1关于资格的声明函</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Fonts w:ascii="仿宋" w:eastAsia="仿宋" w:hAnsi="仿宋" w:hint="eastAsia"/>
          <w:b/>
          <w:sz w:val="28"/>
          <w:szCs w:val="28"/>
        </w:rPr>
        <w:cr/>
      </w:r>
    </w:p>
    <w:p w14:paraId="7DE36BF7" w14:textId="77777777" w:rsidR="00121B5E" w:rsidRDefault="005A2E9C">
      <w:pPr>
        <w:spacing w:after="0" w:line="500" w:lineRule="exact"/>
        <w:rPr>
          <w:rFonts w:ascii="仿宋" w:eastAsia="仿宋" w:hAnsi="仿宋"/>
          <w:sz w:val="28"/>
          <w:szCs w:val="28"/>
        </w:rPr>
      </w:pPr>
      <w:bookmarkStart w:id="211" w:name="_Hlk511663739"/>
      <w:r>
        <w:rPr>
          <w:rFonts w:ascii="仿宋" w:eastAsia="仿宋" w:hAnsi="仿宋" w:hint="eastAsia"/>
          <w:sz w:val="28"/>
          <w:szCs w:val="28"/>
        </w:rPr>
        <w:t>江西科技学院：</w:t>
      </w:r>
      <w:bookmarkEnd w:id="211"/>
    </w:p>
    <w:p w14:paraId="18B1CFE7" w14:textId="77777777" w:rsidR="00121B5E" w:rsidRDefault="005A2E9C">
      <w:pPr>
        <w:spacing w:after="0" w:line="500" w:lineRule="exact"/>
        <w:ind w:firstLineChars="200" w:firstLine="560"/>
        <w:jc w:val="left"/>
        <w:rPr>
          <w:rFonts w:ascii="仿宋" w:eastAsia="仿宋" w:hAnsi="仿宋"/>
          <w:sz w:val="28"/>
          <w:szCs w:val="28"/>
        </w:rPr>
      </w:pPr>
      <w:r>
        <w:rPr>
          <w:rFonts w:ascii="仿宋" w:eastAsia="仿宋" w:hAnsi="仿宋" w:hint="eastAsia"/>
          <w:sz w:val="28"/>
          <w:szCs w:val="28"/>
        </w:rPr>
        <w:t>关于贵方     年   月   日 （项目编号）公开询价邀请，本签字人愿意参加本次报价，提供公开询价文件中规定的货物，并证明提交的下列文件和说明是准确的和真实的。</w:t>
      </w:r>
    </w:p>
    <w:p w14:paraId="78819D6B" w14:textId="77777777" w:rsidR="00121B5E" w:rsidRDefault="005A2E9C">
      <w:pPr>
        <w:spacing w:after="0" w:line="500" w:lineRule="exact"/>
        <w:ind w:firstLineChars="200" w:firstLine="560"/>
        <w:rPr>
          <w:rFonts w:ascii="仿宋" w:eastAsia="仿宋" w:hAnsi="仿宋"/>
          <w:sz w:val="28"/>
          <w:szCs w:val="28"/>
        </w:rPr>
      </w:pPr>
      <w:r>
        <w:rPr>
          <w:rFonts w:ascii="仿宋" w:eastAsia="仿宋" w:hAnsi="仿宋" w:hint="eastAsia"/>
          <w:sz w:val="28"/>
          <w:szCs w:val="28"/>
        </w:rPr>
        <w:t>1．本签字人确认资格文件中的说明以及公开询价文件中所有提交的文件和材料是真实的、准确的。</w:t>
      </w:r>
    </w:p>
    <w:p w14:paraId="1F80FD2C" w14:textId="77777777" w:rsidR="00121B5E" w:rsidRDefault="005A2E9C">
      <w:pPr>
        <w:spacing w:after="0" w:line="500" w:lineRule="exact"/>
        <w:ind w:firstLineChars="200" w:firstLine="560"/>
        <w:rPr>
          <w:rFonts w:ascii="仿宋" w:eastAsia="仿宋" w:hAnsi="仿宋"/>
          <w:sz w:val="28"/>
          <w:szCs w:val="28"/>
        </w:rPr>
      </w:pPr>
      <w:r>
        <w:rPr>
          <w:rFonts w:ascii="仿宋" w:eastAsia="仿宋" w:hAnsi="仿宋" w:hint="eastAsia"/>
          <w:sz w:val="28"/>
          <w:szCs w:val="28"/>
        </w:rPr>
        <w:t>2．我方的资格声明正本X份，副本X份，随报价响应文件一同递交。</w:t>
      </w:r>
    </w:p>
    <w:p w14:paraId="327D38A8" w14:textId="77777777" w:rsidR="00121B5E" w:rsidRDefault="00121B5E">
      <w:pPr>
        <w:spacing w:line="500" w:lineRule="exact"/>
        <w:ind w:firstLineChars="200" w:firstLine="560"/>
        <w:rPr>
          <w:rFonts w:ascii="仿宋" w:eastAsia="仿宋" w:hAnsi="仿宋"/>
          <w:sz w:val="28"/>
          <w:szCs w:val="28"/>
        </w:rPr>
      </w:pPr>
    </w:p>
    <w:p w14:paraId="08F35D4D" w14:textId="77777777" w:rsidR="00121B5E" w:rsidRDefault="005A2E9C">
      <w:pPr>
        <w:spacing w:line="500" w:lineRule="exact"/>
        <w:rPr>
          <w:rFonts w:ascii="仿宋" w:eastAsia="仿宋" w:hAnsi="仿宋"/>
          <w:sz w:val="28"/>
          <w:szCs w:val="28"/>
          <w:u w:val="single"/>
        </w:rPr>
      </w:pPr>
      <w:r>
        <w:rPr>
          <w:rFonts w:ascii="仿宋" w:eastAsia="仿宋" w:hAnsi="仿宋" w:hint="eastAsia"/>
          <w:sz w:val="28"/>
          <w:szCs w:val="28"/>
        </w:rPr>
        <w:t>参与人（</w:t>
      </w:r>
      <w:r>
        <w:rPr>
          <w:rFonts w:ascii="仿宋" w:eastAsia="仿宋" w:hAnsi="仿宋" w:hint="eastAsia"/>
          <w:sz w:val="28"/>
          <w:szCs w:val="28"/>
          <w:lang w:val="zh-CN"/>
        </w:rPr>
        <w:t>公司全称并加盖公章</w:t>
      </w:r>
      <w:r>
        <w:rPr>
          <w:rFonts w:ascii="仿宋" w:eastAsia="仿宋" w:hAnsi="仿宋" w:hint="eastAsia"/>
          <w:sz w:val="28"/>
          <w:szCs w:val="28"/>
        </w:rPr>
        <w:t>）：</w:t>
      </w:r>
    </w:p>
    <w:p w14:paraId="7B4F0565" w14:textId="77777777" w:rsidR="00121B5E" w:rsidRDefault="005A2E9C">
      <w:pPr>
        <w:spacing w:line="500" w:lineRule="exact"/>
        <w:rPr>
          <w:rFonts w:ascii="仿宋" w:eastAsia="仿宋" w:hAnsi="仿宋"/>
          <w:sz w:val="28"/>
          <w:szCs w:val="28"/>
          <w:u w:val="single"/>
        </w:rPr>
      </w:pPr>
      <w:r>
        <w:rPr>
          <w:rFonts w:ascii="仿宋" w:eastAsia="仿宋" w:hAnsi="仿宋" w:hint="eastAsia"/>
          <w:sz w:val="28"/>
          <w:szCs w:val="28"/>
        </w:rPr>
        <w:t>地     址：</w:t>
      </w:r>
    </w:p>
    <w:p w14:paraId="218EFD43" w14:textId="77777777" w:rsidR="00121B5E" w:rsidRDefault="005A2E9C">
      <w:pPr>
        <w:spacing w:line="500" w:lineRule="exact"/>
        <w:rPr>
          <w:rFonts w:ascii="仿宋" w:eastAsia="仿宋" w:hAnsi="仿宋"/>
          <w:sz w:val="28"/>
          <w:szCs w:val="28"/>
          <w:u w:val="single"/>
        </w:rPr>
      </w:pPr>
      <w:r>
        <w:rPr>
          <w:rFonts w:ascii="仿宋" w:eastAsia="仿宋" w:hAnsi="仿宋" w:hint="eastAsia"/>
          <w:sz w:val="28"/>
          <w:szCs w:val="28"/>
        </w:rPr>
        <w:t>邮     编：</w:t>
      </w:r>
    </w:p>
    <w:p w14:paraId="0596B9B4" w14:textId="77777777" w:rsidR="00121B5E" w:rsidRDefault="005A2E9C">
      <w:pPr>
        <w:spacing w:line="500" w:lineRule="exact"/>
        <w:rPr>
          <w:rFonts w:ascii="仿宋" w:eastAsia="仿宋" w:hAnsi="仿宋"/>
          <w:sz w:val="28"/>
          <w:szCs w:val="28"/>
          <w:u w:val="single"/>
        </w:rPr>
      </w:pPr>
      <w:r>
        <w:rPr>
          <w:rFonts w:ascii="仿宋" w:eastAsia="仿宋" w:hAnsi="仿宋" w:hint="eastAsia"/>
          <w:sz w:val="28"/>
          <w:szCs w:val="28"/>
        </w:rPr>
        <w:t>电 话或传 真：</w:t>
      </w:r>
    </w:p>
    <w:p w14:paraId="025ED103" w14:textId="77777777" w:rsidR="00121B5E" w:rsidRDefault="005A2E9C">
      <w:pPr>
        <w:spacing w:line="500" w:lineRule="exact"/>
        <w:rPr>
          <w:rFonts w:ascii="仿宋" w:eastAsia="仿宋" w:hAnsi="仿宋"/>
          <w:sz w:val="28"/>
          <w:szCs w:val="28"/>
          <w:u w:val="single"/>
        </w:rPr>
      </w:pPr>
      <w:r>
        <w:rPr>
          <w:rFonts w:ascii="仿宋" w:eastAsia="仿宋" w:hAnsi="仿宋" w:hint="eastAsia"/>
          <w:sz w:val="28"/>
          <w:szCs w:val="28"/>
        </w:rPr>
        <w:t>参与人授权代表：</w:t>
      </w:r>
      <w:bookmarkStart w:id="212" w:name="_Toc259692658"/>
      <w:bookmarkStart w:id="213" w:name="_Toc259692751"/>
      <w:bookmarkStart w:id="214" w:name="_Toc227058538"/>
      <w:bookmarkStart w:id="215" w:name="_Toc219800251"/>
      <w:bookmarkStart w:id="216" w:name="_Toc255975018"/>
      <w:bookmarkStart w:id="217" w:name="_Toc213756059"/>
      <w:bookmarkStart w:id="218" w:name="_Toc235438000"/>
      <w:bookmarkStart w:id="219" w:name="_Toc266868681"/>
      <w:bookmarkStart w:id="220" w:name="_Toc254790911"/>
      <w:bookmarkStart w:id="221" w:name="_Toc258401267"/>
      <w:bookmarkStart w:id="222" w:name="_Toc230071155"/>
      <w:bookmarkStart w:id="223" w:name="_Toc249325722"/>
      <w:bookmarkStart w:id="224" w:name="_Toc236021459"/>
      <w:bookmarkStart w:id="225" w:name="_Toc259520876"/>
      <w:bookmarkStart w:id="226" w:name="_Toc235438283"/>
      <w:bookmarkStart w:id="227" w:name="_Toc217891410"/>
      <w:bookmarkStart w:id="228" w:name="_Toc253066626"/>
      <w:bookmarkStart w:id="229" w:name="_Toc225669330"/>
      <w:bookmarkStart w:id="230" w:name="_Toc251613841"/>
      <w:bookmarkStart w:id="231" w:name="_Toc232302124"/>
      <w:bookmarkStart w:id="232" w:name="_Toc251586243"/>
      <w:bookmarkStart w:id="233" w:name="_Toc235438354"/>
      <w:bookmarkStart w:id="234" w:name="_Toc223146616"/>
      <w:bookmarkStart w:id="235" w:name="_Toc266870918"/>
      <w:bookmarkStart w:id="236" w:name="_Toc266870443"/>
    </w:p>
    <w:p w14:paraId="0A85106C" w14:textId="77777777" w:rsidR="00121B5E" w:rsidRDefault="005A2E9C">
      <w:pPr>
        <w:jc w:val="center"/>
        <w:outlineLvl w:val="1"/>
        <w:rPr>
          <w:rFonts w:ascii="仿宋" w:eastAsia="仿宋" w:hAnsi="仿宋"/>
          <w:b/>
          <w:sz w:val="28"/>
          <w:szCs w:val="28"/>
        </w:rPr>
      </w:pPr>
      <w:r>
        <w:rPr>
          <w:rFonts w:ascii="仿宋" w:eastAsia="仿宋" w:hAnsi="仿宋"/>
          <w:sz w:val="28"/>
          <w:szCs w:val="28"/>
        </w:rPr>
        <w:br w:type="page"/>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2DD3B8C8" w14:textId="77777777" w:rsidR="00121B5E" w:rsidRDefault="005A2E9C">
      <w:pPr>
        <w:jc w:val="center"/>
        <w:outlineLvl w:val="1"/>
        <w:rPr>
          <w:rFonts w:ascii="仿宋" w:eastAsia="仿宋" w:hAnsi="仿宋"/>
          <w:b/>
          <w:sz w:val="28"/>
          <w:szCs w:val="28"/>
        </w:rPr>
      </w:pPr>
      <w:r>
        <w:rPr>
          <w:rFonts w:ascii="仿宋" w:eastAsia="仿宋" w:hAnsi="仿宋"/>
          <w:b/>
          <w:sz w:val="28"/>
          <w:szCs w:val="28"/>
        </w:rPr>
        <w:lastRenderedPageBreak/>
        <w:t>3</w:t>
      </w:r>
      <w:r>
        <w:rPr>
          <w:rFonts w:ascii="仿宋" w:eastAsia="仿宋" w:hAnsi="仿宋" w:hint="eastAsia"/>
          <w:b/>
          <w:sz w:val="28"/>
          <w:szCs w:val="28"/>
        </w:rPr>
        <w: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Fonts w:ascii="仿宋" w:eastAsia="仿宋" w:hAnsi="仿宋"/>
          <w:b/>
          <w:bCs/>
          <w:sz w:val="28"/>
          <w:szCs w:val="28"/>
        </w:rPr>
        <w:t>2</w:t>
      </w:r>
      <w:r>
        <w:rPr>
          <w:rFonts w:ascii="仿宋" w:eastAsia="仿宋" w:hAnsi="仿宋" w:hint="eastAsia"/>
          <w:b/>
          <w:bCs/>
          <w:sz w:val="28"/>
          <w:szCs w:val="28"/>
        </w:rPr>
        <w:t>企业</w:t>
      </w:r>
      <w:r>
        <w:rPr>
          <w:rFonts w:ascii="仿宋" w:eastAsia="仿宋" w:hAnsi="仿宋" w:hint="eastAsia"/>
          <w:b/>
          <w:sz w:val="28"/>
          <w:szCs w:val="28"/>
        </w:rPr>
        <w:t>法人营业执照（复印件并加盖公章）</w:t>
      </w:r>
    </w:p>
    <w:p w14:paraId="2E64AE4F" w14:textId="77777777" w:rsidR="00121B5E" w:rsidRDefault="00121B5E">
      <w:pPr>
        <w:jc w:val="center"/>
        <w:outlineLvl w:val="1"/>
        <w:rPr>
          <w:rFonts w:ascii="仿宋" w:eastAsia="仿宋" w:hAnsi="仿宋"/>
          <w:b/>
          <w:sz w:val="28"/>
          <w:szCs w:val="28"/>
        </w:rPr>
      </w:pPr>
    </w:p>
    <w:p w14:paraId="677FD93D" w14:textId="77777777" w:rsidR="00121B5E" w:rsidRDefault="005A2E9C">
      <w:pPr>
        <w:spacing w:after="0" w:line="500" w:lineRule="exact"/>
        <w:rPr>
          <w:rFonts w:ascii="仿宋" w:eastAsia="仿宋" w:hAnsi="仿宋"/>
          <w:sz w:val="28"/>
          <w:szCs w:val="28"/>
        </w:rPr>
      </w:pPr>
      <w:r>
        <w:rPr>
          <w:rFonts w:ascii="仿宋" w:eastAsia="仿宋" w:hAnsi="仿宋" w:hint="eastAsia"/>
          <w:sz w:val="28"/>
          <w:szCs w:val="28"/>
        </w:rPr>
        <w:t>江西科技学院：</w:t>
      </w:r>
    </w:p>
    <w:p w14:paraId="2EBDD4C3" w14:textId="77777777" w:rsidR="00121B5E" w:rsidRDefault="005A2E9C">
      <w:pPr>
        <w:spacing w:after="0" w:line="500" w:lineRule="exact"/>
        <w:ind w:firstLineChars="200" w:firstLine="560"/>
        <w:rPr>
          <w:rFonts w:ascii="仿宋" w:eastAsia="仿宋" w:hAnsi="仿宋"/>
          <w:sz w:val="28"/>
          <w:szCs w:val="28"/>
        </w:rPr>
      </w:pPr>
      <w:r>
        <w:rPr>
          <w:rFonts w:ascii="仿宋" w:eastAsia="仿宋" w:hAnsi="仿宋" w:hint="eastAsia"/>
          <w:sz w:val="28"/>
          <w:szCs w:val="28"/>
        </w:rPr>
        <w:t>现附上由（签发机关名称）签发的我方法人营业执照复印件，该执照业经年检，真实有效。</w:t>
      </w:r>
    </w:p>
    <w:p w14:paraId="439805AC" w14:textId="77777777" w:rsidR="00121B5E" w:rsidRDefault="00121B5E">
      <w:pPr>
        <w:spacing w:line="380" w:lineRule="exact"/>
        <w:rPr>
          <w:rFonts w:ascii="仿宋" w:eastAsia="仿宋" w:hAnsi="仿宋"/>
          <w:sz w:val="28"/>
          <w:szCs w:val="28"/>
        </w:rPr>
      </w:pPr>
    </w:p>
    <w:p w14:paraId="3A1E603E" w14:textId="77777777" w:rsidR="00121B5E" w:rsidRDefault="00121B5E">
      <w:pPr>
        <w:spacing w:line="380" w:lineRule="exact"/>
        <w:rPr>
          <w:rFonts w:ascii="仿宋" w:eastAsia="仿宋" w:hAnsi="仿宋"/>
          <w:sz w:val="28"/>
          <w:szCs w:val="28"/>
        </w:rPr>
      </w:pPr>
    </w:p>
    <w:p w14:paraId="3A5EEC50" w14:textId="77777777" w:rsidR="00121B5E" w:rsidRDefault="00121B5E">
      <w:pPr>
        <w:spacing w:line="380" w:lineRule="exact"/>
        <w:rPr>
          <w:rFonts w:ascii="仿宋" w:eastAsia="仿宋" w:hAnsi="仿宋"/>
          <w:sz w:val="28"/>
          <w:szCs w:val="28"/>
        </w:rPr>
      </w:pPr>
    </w:p>
    <w:p w14:paraId="669C7EF8" w14:textId="77777777" w:rsidR="00121B5E" w:rsidRDefault="00121B5E">
      <w:pPr>
        <w:spacing w:line="380" w:lineRule="exact"/>
        <w:rPr>
          <w:rFonts w:ascii="仿宋" w:eastAsia="仿宋" w:hAnsi="仿宋"/>
          <w:sz w:val="28"/>
          <w:szCs w:val="28"/>
        </w:rPr>
      </w:pPr>
    </w:p>
    <w:p w14:paraId="1CBFDBFE" w14:textId="77777777" w:rsidR="00121B5E" w:rsidRDefault="00121B5E">
      <w:pPr>
        <w:spacing w:line="380" w:lineRule="exact"/>
        <w:rPr>
          <w:rFonts w:ascii="仿宋" w:eastAsia="仿宋" w:hAnsi="仿宋"/>
          <w:sz w:val="28"/>
          <w:szCs w:val="28"/>
        </w:rPr>
      </w:pPr>
    </w:p>
    <w:p w14:paraId="07676855" w14:textId="77777777" w:rsidR="00121B5E" w:rsidRDefault="00121B5E">
      <w:pPr>
        <w:spacing w:line="380" w:lineRule="exact"/>
        <w:rPr>
          <w:rFonts w:ascii="仿宋" w:eastAsia="仿宋" w:hAnsi="仿宋"/>
          <w:sz w:val="28"/>
          <w:szCs w:val="28"/>
        </w:rPr>
      </w:pPr>
    </w:p>
    <w:p w14:paraId="251A3C2E" w14:textId="77777777" w:rsidR="00121B5E" w:rsidRDefault="00121B5E">
      <w:pPr>
        <w:spacing w:line="380" w:lineRule="exact"/>
        <w:rPr>
          <w:rFonts w:ascii="仿宋" w:eastAsia="仿宋" w:hAnsi="仿宋"/>
          <w:sz w:val="28"/>
          <w:szCs w:val="28"/>
        </w:rPr>
      </w:pPr>
    </w:p>
    <w:p w14:paraId="7A836622" w14:textId="77777777" w:rsidR="00121B5E" w:rsidRDefault="005A2E9C">
      <w:pPr>
        <w:spacing w:line="380" w:lineRule="exact"/>
        <w:rPr>
          <w:rFonts w:ascii="仿宋" w:eastAsia="仿宋" w:hAnsi="仿宋"/>
          <w:sz w:val="28"/>
          <w:szCs w:val="28"/>
          <w:u w:val="single"/>
        </w:rPr>
      </w:pPr>
      <w:r>
        <w:rPr>
          <w:rFonts w:ascii="仿宋" w:eastAsia="仿宋" w:hAnsi="仿宋" w:hint="eastAsia"/>
          <w:sz w:val="28"/>
          <w:szCs w:val="28"/>
        </w:rPr>
        <w:t xml:space="preserve">                         参 与 人（全称并加盖公章）：</w:t>
      </w:r>
    </w:p>
    <w:p w14:paraId="1DF213C0" w14:textId="77777777" w:rsidR="00121B5E" w:rsidRDefault="005A2E9C">
      <w:pPr>
        <w:spacing w:line="380" w:lineRule="exact"/>
        <w:ind w:firstLineChars="1250" w:firstLine="3500"/>
        <w:rPr>
          <w:rFonts w:ascii="仿宋" w:eastAsia="仿宋" w:hAnsi="仿宋"/>
          <w:sz w:val="28"/>
          <w:szCs w:val="28"/>
          <w:u w:val="single"/>
        </w:rPr>
      </w:pPr>
      <w:r>
        <w:rPr>
          <w:rFonts w:ascii="仿宋" w:eastAsia="仿宋" w:hAnsi="仿宋" w:hint="eastAsia"/>
          <w:sz w:val="28"/>
          <w:szCs w:val="28"/>
          <w:lang w:val="zh-CN"/>
        </w:rPr>
        <w:t>参与人授权代表</w:t>
      </w:r>
      <w:r>
        <w:rPr>
          <w:rFonts w:ascii="仿宋" w:eastAsia="仿宋" w:hAnsi="仿宋" w:hint="eastAsia"/>
          <w:sz w:val="28"/>
          <w:szCs w:val="28"/>
        </w:rPr>
        <w:t>：</w:t>
      </w:r>
    </w:p>
    <w:p w14:paraId="6AEC67B7" w14:textId="77777777" w:rsidR="00121B5E" w:rsidRDefault="005A2E9C">
      <w:pPr>
        <w:spacing w:line="380" w:lineRule="exact"/>
        <w:rPr>
          <w:rFonts w:ascii="仿宋" w:eastAsia="仿宋" w:hAnsi="仿宋"/>
          <w:sz w:val="28"/>
          <w:szCs w:val="28"/>
          <w:u w:val="single"/>
        </w:rPr>
      </w:pPr>
      <w:r>
        <w:rPr>
          <w:rFonts w:ascii="仿宋" w:eastAsia="仿宋" w:hAnsi="仿宋" w:hint="eastAsia"/>
          <w:sz w:val="28"/>
          <w:szCs w:val="28"/>
        </w:rPr>
        <w:t xml:space="preserve">                         日      期：</w:t>
      </w:r>
    </w:p>
    <w:p w14:paraId="0A53D5D0" w14:textId="77777777" w:rsidR="00121B5E" w:rsidRDefault="005A2E9C">
      <w:pPr>
        <w:spacing w:line="380" w:lineRule="exact"/>
        <w:jc w:val="center"/>
        <w:outlineLvl w:val="2"/>
        <w:rPr>
          <w:rFonts w:ascii="仿宋" w:eastAsia="仿宋" w:hAnsi="仿宋"/>
          <w:b/>
          <w:sz w:val="28"/>
          <w:szCs w:val="28"/>
        </w:rPr>
      </w:pPr>
      <w:r>
        <w:rPr>
          <w:rFonts w:ascii="仿宋" w:eastAsia="仿宋" w:hAnsi="仿宋" w:hint="eastAsia"/>
          <w:b/>
          <w:sz w:val="28"/>
          <w:szCs w:val="28"/>
        </w:rPr>
        <w:br w:type="page"/>
      </w:r>
      <w:bookmarkStart w:id="237" w:name="_Toc259520879"/>
      <w:bookmarkStart w:id="238" w:name="_Toc266868684"/>
      <w:bookmarkStart w:id="239" w:name="_Toc235438003"/>
      <w:bookmarkStart w:id="240" w:name="_Toc251586246"/>
      <w:bookmarkStart w:id="241" w:name="_Toc182372790"/>
      <w:bookmarkStart w:id="242" w:name="_Toc266868686"/>
      <w:bookmarkStart w:id="243" w:name="_Toc235438286"/>
      <w:bookmarkStart w:id="244" w:name="_Toc259692661"/>
      <w:bookmarkStart w:id="245" w:name="_Toc193165742"/>
      <w:bookmarkStart w:id="246" w:name="_Toc232302127"/>
      <w:bookmarkStart w:id="247" w:name="_Toc254790914"/>
      <w:bookmarkStart w:id="248" w:name="_Toc253066629"/>
      <w:bookmarkStart w:id="249" w:name="_Toc160880537"/>
      <w:bookmarkStart w:id="250" w:name="_Toc192996346"/>
      <w:bookmarkStart w:id="251" w:name="_Toc182805225"/>
      <w:bookmarkStart w:id="252" w:name="_Toc192996454"/>
      <w:bookmarkStart w:id="253" w:name="_Toc211917124"/>
      <w:bookmarkStart w:id="254" w:name="_Toc169332846"/>
      <w:bookmarkStart w:id="255" w:name="_Toc249325725"/>
      <w:bookmarkStart w:id="256" w:name="_Toc267060466"/>
      <w:bookmarkStart w:id="257" w:name="_Toc191802698"/>
      <w:bookmarkStart w:id="258" w:name="_Toc251613844"/>
      <w:bookmarkStart w:id="259" w:name="_Toc267060221"/>
      <w:bookmarkStart w:id="260" w:name="_Toc203355741"/>
      <w:bookmarkStart w:id="261" w:name="_Toc266870447"/>
      <w:bookmarkStart w:id="262" w:name="_Toc192663694"/>
      <w:bookmarkStart w:id="263" w:name="_Toc181436573"/>
      <w:bookmarkStart w:id="264" w:name="_Toc160880168"/>
      <w:bookmarkStart w:id="265" w:name="_Toc255975023"/>
      <w:bookmarkStart w:id="266" w:name="_Toc191783230"/>
      <w:bookmarkStart w:id="267" w:name="_Toc170798801"/>
      <w:bookmarkStart w:id="268" w:name="_Toc255975021"/>
      <w:bookmarkStart w:id="269" w:name="_Toc193160456"/>
      <w:bookmarkStart w:id="270" w:name="_Toc266870922"/>
      <w:bookmarkStart w:id="271" w:name="_Toc267060080"/>
      <w:bookmarkStart w:id="272" w:name="_Toc191803634"/>
      <w:bookmarkStart w:id="273" w:name="_Toc267060220"/>
      <w:bookmarkStart w:id="274" w:name="_Toc259692663"/>
      <w:bookmarkStart w:id="275" w:name="_Toc258401272"/>
      <w:bookmarkStart w:id="276" w:name="_Toc192663843"/>
      <w:bookmarkStart w:id="277" w:name="_Toc254790916"/>
      <w:bookmarkStart w:id="278" w:name="_Toc266870446"/>
      <w:bookmarkStart w:id="279" w:name="_Toc235438357"/>
      <w:bookmarkStart w:id="280" w:name="_Toc192664161"/>
      <w:bookmarkStart w:id="281" w:name="_Toc181436469"/>
      <w:bookmarkStart w:id="282" w:name="_Toc180302921"/>
      <w:bookmarkStart w:id="283" w:name="_Toc177985477"/>
      <w:bookmarkStart w:id="284" w:name="_Toc236021462"/>
      <w:bookmarkStart w:id="285" w:name="_Toc191789337"/>
      <w:bookmarkStart w:id="286" w:name="_Toc258401270"/>
      <w:bookmarkStart w:id="287" w:name="_Toc259692754"/>
      <w:bookmarkStart w:id="288" w:name="_Toc169332957"/>
      <w:bookmarkStart w:id="289" w:name="_Toc267060465"/>
      <w:bookmarkStart w:id="290" w:name="_Toc267060081"/>
      <w:bookmarkStart w:id="291" w:name="_Toc266870921"/>
      <w:bookmarkStart w:id="292" w:name="_Toc259692756"/>
      <w:bookmarkStart w:id="293" w:name="_Toc259520881"/>
    </w:p>
    <w:p w14:paraId="4D3E49A1" w14:textId="77777777" w:rsidR="00121B5E" w:rsidRDefault="005A2E9C">
      <w:pPr>
        <w:spacing w:after="0" w:line="480" w:lineRule="exact"/>
        <w:ind w:firstLine="570"/>
        <w:jc w:val="center"/>
        <w:rPr>
          <w:rFonts w:ascii="仿宋" w:eastAsia="仿宋" w:hAnsi="仿宋"/>
          <w:b/>
          <w:bCs/>
          <w:sz w:val="28"/>
          <w:szCs w:val="28"/>
        </w:rPr>
      </w:pPr>
      <w:bookmarkStart w:id="294" w:name="_Toc259520882"/>
      <w:bookmarkStart w:id="295" w:name="_Toc267059812"/>
      <w:bookmarkStart w:id="296" w:name="_Toc267059187"/>
      <w:bookmarkStart w:id="297" w:name="_Toc267060327"/>
      <w:bookmarkStart w:id="298" w:name="_Toc255975024"/>
      <w:bookmarkStart w:id="299" w:name="_Toc236021463"/>
      <w:bookmarkStart w:id="300" w:name="_Toc267059545"/>
      <w:bookmarkStart w:id="301" w:name="_Toc258401273"/>
      <w:bookmarkStart w:id="302" w:name="_Toc267059925"/>
      <w:bookmarkStart w:id="303" w:name="_Toc235438358"/>
      <w:bookmarkStart w:id="304" w:name="_Toc273178704"/>
      <w:bookmarkStart w:id="305" w:name="_Toc251586247"/>
      <w:bookmarkStart w:id="306" w:name="_Toc251613845"/>
      <w:bookmarkStart w:id="307" w:name="_Toc232302128"/>
      <w:bookmarkStart w:id="308" w:name="_Toc235438004"/>
      <w:bookmarkStart w:id="309" w:name="_Toc267060082"/>
      <w:bookmarkStart w:id="310" w:name="_Toc267060222"/>
      <w:bookmarkStart w:id="311" w:name="_Toc253066630"/>
      <w:bookmarkStart w:id="312" w:name="_Toc259692757"/>
      <w:bookmarkStart w:id="313" w:name="_Toc266870448"/>
      <w:bookmarkStart w:id="314" w:name="_Toc267060467"/>
      <w:bookmarkStart w:id="315" w:name="_Toc249325726"/>
      <w:bookmarkStart w:id="316" w:name="_Toc267059036"/>
      <w:bookmarkStart w:id="317" w:name="_Toc266870923"/>
      <w:bookmarkStart w:id="318" w:name="_Toc254790917"/>
      <w:bookmarkStart w:id="319" w:name="_Toc235438287"/>
      <w:bookmarkStart w:id="320" w:name="_Toc259692664"/>
      <w:bookmarkStart w:id="321" w:name="_Toc266868687"/>
      <w:bookmarkStart w:id="322" w:name="_Toc266870840"/>
      <w:bookmarkStart w:id="323" w:name="_Toc266868944"/>
      <w:bookmarkStart w:id="324" w:name="_Toc267059659"/>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Pr>
          <w:rFonts w:ascii="仿宋" w:eastAsia="仿宋" w:hAnsi="仿宋"/>
          <w:b/>
          <w:bCs/>
          <w:sz w:val="28"/>
          <w:szCs w:val="28"/>
        </w:rPr>
        <w:lastRenderedPageBreak/>
        <w:t>4.</w:t>
      </w:r>
      <w:r>
        <w:rPr>
          <w:rFonts w:ascii="仿宋" w:eastAsia="仿宋" w:hAnsi="仿宋" w:hint="eastAsia"/>
          <w:b/>
          <w:bCs/>
          <w:sz w:val="28"/>
          <w:szCs w:val="28"/>
        </w:rPr>
        <w:t>质保期和售后服务承诺书</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14:paraId="699B80C0" w14:textId="77777777" w:rsidR="00121B5E" w:rsidRDefault="00121B5E">
      <w:pPr>
        <w:widowControl w:val="0"/>
        <w:spacing w:after="0" w:line="240" w:lineRule="auto"/>
        <w:ind w:left="420"/>
        <w:jc w:val="center"/>
        <w:outlineLvl w:val="1"/>
        <w:rPr>
          <w:rFonts w:ascii="仿宋" w:eastAsia="仿宋" w:hAnsi="仿宋"/>
          <w:b/>
          <w:sz w:val="28"/>
          <w:szCs w:val="28"/>
        </w:rPr>
      </w:pPr>
    </w:p>
    <w:p w14:paraId="0DA728BC" w14:textId="77777777" w:rsidR="00121B5E" w:rsidRDefault="00121B5E">
      <w:pPr>
        <w:rPr>
          <w:rFonts w:ascii="仿宋" w:eastAsia="仿宋" w:hAnsi="仿宋"/>
          <w:b/>
          <w:sz w:val="28"/>
          <w:szCs w:val="28"/>
        </w:rPr>
      </w:pPr>
    </w:p>
    <w:p w14:paraId="60D265BF" w14:textId="77777777" w:rsidR="00121B5E" w:rsidRDefault="005A2E9C">
      <w:pPr>
        <w:spacing w:line="500" w:lineRule="exact"/>
        <w:ind w:firstLineChars="200" w:firstLine="560"/>
        <w:rPr>
          <w:rFonts w:ascii="仿宋" w:eastAsia="仿宋" w:hAnsi="仿宋"/>
          <w:sz w:val="28"/>
          <w:szCs w:val="28"/>
        </w:rPr>
      </w:pPr>
      <w:r>
        <w:rPr>
          <w:rFonts w:ascii="仿宋" w:eastAsia="仿宋" w:hAnsi="仿宋" w:hint="eastAsia"/>
          <w:sz w:val="28"/>
          <w:szCs w:val="28"/>
        </w:rPr>
        <w:t>参与人根据公开询价文件中对售后服务的要求，结合自身实际情况进行承诺</w:t>
      </w:r>
      <w:r>
        <w:rPr>
          <w:rFonts w:ascii="仿宋" w:eastAsia="仿宋" w:hAnsi="仿宋"/>
          <w:sz w:val="28"/>
          <w:szCs w:val="28"/>
        </w:rPr>
        <w:t>（含</w:t>
      </w:r>
      <w:r>
        <w:rPr>
          <w:rFonts w:ascii="仿宋" w:eastAsia="仿宋" w:hAnsi="仿宋" w:hint="eastAsia"/>
          <w:sz w:val="28"/>
          <w:szCs w:val="28"/>
        </w:rPr>
        <w:t>产品质量</w:t>
      </w:r>
      <w:r>
        <w:rPr>
          <w:rFonts w:ascii="仿宋" w:eastAsia="仿宋" w:hAnsi="仿宋"/>
          <w:sz w:val="28"/>
          <w:szCs w:val="28"/>
        </w:rPr>
        <w:t>保障体系等）、交货</w:t>
      </w:r>
      <w:r>
        <w:rPr>
          <w:rFonts w:ascii="仿宋" w:eastAsia="仿宋" w:hAnsi="仿宋" w:hint="eastAsia"/>
          <w:sz w:val="28"/>
          <w:szCs w:val="28"/>
        </w:rPr>
        <w:t>周</w:t>
      </w:r>
      <w:r>
        <w:rPr>
          <w:rFonts w:ascii="仿宋" w:eastAsia="仿宋" w:hAnsi="仿宋"/>
          <w:sz w:val="28"/>
          <w:szCs w:val="28"/>
        </w:rPr>
        <w:t>期承诺等</w:t>
      </w:r>
      <w:r>
        <w:rPr>
          <w:rFonts w:ascii="仿宋" w:eastAsia="仿宋" w:hAnsi="仿宋" w:hint="eastAsia"/>
          <w:sz w:val="28"/>
          <w:szCs w:val="28"/>
        </w:rPr>
        <w:t>。</w:t>
      </w:r>
    </w:p>
    <w:p w14:paraId="02964C19" w14:textId="77777777" w:rsidR="00121B5E" w:rsidRDefault="005A2E9C">
      <w:pPr>
        <w:spacing w:line="500" w:lineRule="exact"/>
        <w:ind w:firstLine="480"/>
        <w:rPr>
          <w:rFonts w:ascii="仿宋" w:eastAsia="仿宋" w:hAnsi="仿宋"/>
          <w:sz w:val="28"/>
          <w:szCs w:val="28"/>
        </w:rPr>
      </w:pPr>
      <w:r>
        <w:rPr>
          <w:rFonts w:ascii="仿宋" w:eastAsia="仿宋" w:hAnsi="仿宋" w:hint="eastAsia"/>
          <w:sz w:val="28"/>
          <w:szCs w:val="28"/>
        </w:rPr>
        <w:t>承诺如下：</w:t>
      </w:r>
    </w:p>
    <w:p w14:paraId="5AF20A49" w14:textId="77777777" w:rsidR="00121B5E" w:rsidRDefault="00121B5E">
      <w:pPr>
        <w:spacing w:line="420" w:lineRule="exact"/>
        <w:ind w:firstLine="480"/>
        <w:rPr>
          <w:rFonts w:ascii="仿宋" w:eastAsia="仿宋" w:hAnsi="仿宋"/>
          <w:sz w:val="28"/>
          <w:szCs w:val="28"/>
        </w:rPr>
      </w:pPr>
    </w:p>
    <w:p w14:paraId="12817D00" w14:textId="77777777" w:rsidR="00121B5E" w:rsidRDefault="00121B5E">
      <w:pPr>
        <w:spacing w:line="380" w:lineRule="exact"/>
        <w:rPr>
          <w:rFonts w:ascii="仿宋" w:eastAsia="仿宋" w:hAnsi="仿宋"/>
          <w:sz w:val="28"/>
          <w:szCs w:val="28"/>
        </w:rPr>
      </w:pPr>
    </w:p>
    <w:p w14:paraId="0CA51164" w14:textId="77777777" w:rsidR="00121B5E" w:rsidRDefault="00121B5E">
      <w:pPr>
        <w:spacing w:line="380" w:lineRule="exact"/>
        <w:rPr>
          <w:rFonts w:ascii="仿宋" w:eastAsia="仿宋" w:hAnsi="仿宋"/>
          <w:sz w:val="28"/>
          <w:szCs w:val="28"/>
        </w:rPr>
      </w:pPr>
    </w:p>
    <w:p w14:paraId="3398D922" w14:textId="77777777" w:rsidR="00121B5E" w:rsidRDefault="00121B5E">
      <w:pPr>
        <w:spacing w:line="380" w:lineRule="exact"/>
        <w:rPr>
          <w:rFonts w:ascii="仿宋" w:eastAsia="仿宋" w:hAnsi="仿宋"/>
          <w:sz w:val="28"/>
          <w:szCs w:val="28"/>
        </w:rPr>
      </w:pPr>
    </w:p>
    <w:p w14:paraId="09CEC2D9" w14:textId="77777777" w:rsidR="00121B5E" w:rsidRDefault="00121B5E">
      <w:pPr>
        <w:spacing w:line="380" w:lineRule="exact"/>
        <w:rPr>
          <w:rFonts w:ascii="仿宋" w:eastAsia="仿宋" w:hAnsi="仿宋"/>
          <w:sz w:val="28"/>
          <w:szCs w:val="28"/>
        </w:rPr>
      </w:pPr>
    </w:p>
    <w:p w14:paraId="5C15BBF9" w14:textId="77777777" w:rsidR="00121B5E" w:rsidRDefault="00121B5E">
      <w:pPr>
        <w:spacing w:line="380" w:lineRule="exact"/>
        <w:rPr>
          <w:rFonts w:ascii="仿宋" w:eastAsia="仿宋" w:hAnsi="仿宋"/>
          <w:sz w:val="28"/>
          <w:szCs w:val="28"/>
        </w:rPr>
      </w:pPr>
    </w:p>
    <w:p w14:paraId="48D921B0" w14:textId="77777777" w:rsidR="00121B5E" w:rsidRDefault="00121B5E">
      <w:pPr>
        <w:spacing w:line="380" w:lineRule="exact"/>
        <w:rPr>
          <w:rFonts w:ascii="仿宋" w:eastAsia="仿宋" w:hAnsi="仿宋"/>
          <w:sz w:val="28"/>
          <w:szCs w:val="28"/>
        </w:rPr>
      </w:pPr>
    </w:p>
    <w:p w14:paraId="4CEE3BCC" w14:textId="77777777" w:rsidR="00121B5E" w:rsidRDefault="00121B5E">
      <w:pPr>
        <w:spacing w:line="380" w:lineRule="exact"/>
        <w:rPr>
          <w:rFonts w:ascii="仿宋" w:eastAsia="仿宋" w:hAnsi="仿宋"/>
          <w:sz w:val="28"/>
          <w:szCs w:val="28"/>
        </w:rPr>
      </w:pPr>
    </w:p>
    <w:p w14:paraId="6A78D94C" w14:textId="77777777" w:rsidR="00121B5E" w:rsidRDefault="00121B5E">
      <w:pPr>
        <w:spacing w:line="380" w:lineRule="exact"/>
        <w:rPr>
          <w:rFonts w:ascii="仿宋" w:eastAsia="仿宋" w:hAnsi="仿宋"/>
          <w:sz w:val="28"/>
          <w:szCs w:val="28"/>
        </w:rPr>
      </w:pPr>
    </w:p>
    <w:p w14:paraId="393530CC" w14:textId="77777777" w:rsidR="00121B5E" w:rsidRDefault="00121B5E">
      <w:pPr>
        <w:spacing w:line="380" w:lineRule="exact"/>
        <w:rPr>
          <w:rFonts w:ascii="仿宋" w:eastAsia="仿宋" w:hAnsi="仿宋"/>
          <w:sz w:val="28"/>
          <w:szCs w:val="28"/>
        </w:rPr>
      </w:pPr>
    </w:p>
    <w:p w14:paraId="489DC312" w14:textId="77777777" w:rsidR="00121B5E" w:rsidRDefault="00121B5E">
      <w:pPr>
        <w:spacing w:line="380" w:lineRule="exact"/>
        <w:rPr>
          <w:rFonts w:ascii="仿宋" w:eastAsia="仿宋" w:hAnsi="仿宋"/>
          <w:sz w:val="28"/>
          <w:szCs w:val="28"/>
        </w:rPr>
      </w:pPr>
    </w:p>
    <w:p w14:paraId="675175E2" w14:textId="77777777" w:rsidR="00121B5E" w:rsidRDefault="00121B5E">
      <w:pPr>
        <w:spacing w:line="380" w:lineRule="exact"/>
        <w:rPr>
          <w:rFonts w:ascii="仿宋" w:eastAsia="仿宋" w:hAnsi="仿宋"/>
          <w:sz w:val="28"/>
          <w:szCs w:val="28"/>
        </w:rPr>
      </w:pPr>
    </w:p>
    <w:p w14:paraId="3B2451F8" w14:textId="77777777" w:rsidR="00121B5E" w:rsidRDefault="00121B5E">
      <w:pPr>
        <w:spacing w:line="380" w:lineRule="exact"/>
        <w:rPr>
          <w:rFonts w:ascii="仿宋" w:eastAsia="仿宋" w:hAnsi="仿宋"/>
          <w:sz w:val="28"/>
          <w:szCs w:val="28"/>
        </w:rPr>
      </w:pPr>
    </w:p>
    <w:p w14:paraId="7B695C06" w14:textId="77777777" w:rsidR="00121B5E" w:rsidRDefault="005A2E9C">
      <w:pPr>
        <w:spacing w:line="380" w:lineRule="exact"/>
        <w:ind w:firstLineChars="1300" w:firstLine="3640"/>
        <w:rPr>
          <w:rFonts w:ascii="仿宋" w:eastAsia="仿宋" w:hAnsi="仿宋"/>
          <w:sz w:val="28"/>
          <w:szCs w:val="28"/>
          <w:u w:val="single"/>
        </w:rPr>
      </w:pPr>
      <w:r>
        <w:rPr>
          <w:rFonts w:ascii="仿宋" w:eastAsia="仿宋" w:hAnsi="仿宋" w:hint="eastAsia"/>
          <w:sz w:val="28"/>
          <w:szCs w:val="28"/>
        </w:rPr>
        <w:t>参 与 人（</w:t>
      </w:r>
      <w:r>
        <w:rPr>
          <w:rFonts w:ascii="仿宋" w:eastAsia="仿宋" w:hAnsi="仿宋" w:hint="eastAsia"/>
          <w:sz w:val="28"/>
          <w:szCs w:val="28"/>
          <w:lang w:val="zh-CN"/>
        </w:rPr>
        <w:t>公司全称并加盖公章</w:t>
      </w:r>
      <w:r>
        <w:rPr>
          <w:rFonts w:ascii="仿宋" w:eastAsia="仿宋" w:hAnsi="仿宋" w:hint="eastAsia"/>
          <w:sz w:val="28"/>
          <w:szCs w:val="28"/>
        </w:rPr>
        <w:t>）：</w:t>
      </w:r>
    </w:p>
    <w:p w14:paraId="13FC5695" w14:textId="77777777" w:rsidR="00121B5E" w:rsidRDefault="005A2E9C">
      <w:pPr>
        <w:spacing w:line="380" w:lineRule="exact"/>
        <w:ind w:firstLineChars="1300" w:firstLine="3640"/>
        <w:rPr>
          <w:rFonts w:ascii="仿宋" w:eastAsia="仿宋" w:hAnsi="仿宋"/>
          <w:sz w:val="28"/>
          <w:szCs w:val="28"/>
          <w:u w:val="single"/>
        </w:rPr>
      </w:pPr>
      <w:r>
        <w:rPr>
          <w:rFonts w:ascii="仿宋" w:eastAsia="仿宋" w:hAnsi="仿宋" w:hint="eastAsia"/>
          <w:sz w:val="28"/>
          <w:szCs w:val="28"/>
        </w:rPr>
        <w:t>参与人授权代表：</w:t>
      </w:r>
    </w:p>
    <w:p w14:paraId="5292441B" w14:textId="77777777" w:rsidR="00121B5E" w:rsidRDefault="005A2E9C">
      <w:pPr>
        <w:spacing w:line="420" w:lineRule="exact"/>
        <w:ind w:firstLineChars="1302" w:firstLine="3646"/>
        <w:rPr>
          <w:rFonts w:ascii="仿宋" w:eastAsia="仿宋" w:hAnsi="仿宋"/>
          <w:sz w:val="28"/>
          <w:szCs w:val="28"/>
          <w:u w:val="single"/>
        </w:rPr>
      </w:pPr>
      <w:r>
        <w:rPr>
          <w:rFonts w:ascii="仿宋" w:eastAsia="仿宋" w:hAnsi="仿宋" w:hint="eastAsia"/>
          <w:sz w:val="28"/>
          <w:szCs w:val="28"/>
        </w:rPr>
        <w:t>日     期：</w:t>
      </w:r>
    </w:p>
    <w:p w14:paraId="504B9F91" w14:textId="77777777" w:rsidR="00121B5E" w:rsidRDefault="00121B5E">
      <w:pPr>
        <w:spacing w:line="380" w:lineRule="exact"/>
        <w:rPr>
          <w:rFonts w:ascii="仿宋" w:eastAsia="仿宋" w:hAnsi="仿宋"/>
          <w:sz w:val="28"/>
          <w:szCs w:val="28"/>
        </w:rPr>
      </w:pPr>
    </w:p>
    <w:sectPr w:rsidR="00121B5E">
      <w:footerReference w:type="default" r:id="rId17"/>
      <w:headerReference w:type="first" r:id="rId18"/>
      <w:type w:val="continuous"/>
      <w:pgSz w:w="11906" w:h="16838"/>
      <w:pgMar w:top="1440" w:right="1416" w:bottom="1440" w:left="1134"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D9FED" w14:textId="77777777" w:rsidR="003B2B3E" w:rsidRDefault="003B2B3E">
      <w:pPr>
        <w:spacing w:line="240" w:lineRule="auto"/>
      </w:pPr>
      <w:r>
        <w:separator/>
      </w:r>
    </w:p>
  </w:endnote>
  <w:endnote w:type="continuationSeparator" w:id="0">
    <w:p w14:paraId="087B11E6" w14:textId="77777777" w:rsidR="003B2B3E" w:rsidRDefault="003B2B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938744"/>
    </w:sdtPr>
    <w:sdtEndPr/>
    <w:sdtContent>
      <w:sdt>
        <w:sdtPr>
          <w:id w:val="-1705238520"/>
        </w:sdtPr>
        <w:sdtEndPr/>
        <w:sdtContent>
          <w:p w14:paraId="10CF0E35" w14:textId="77777777" w:rsidR="00121B5E" w:rsidRDefault="005A2E9C">
            <w:pPr>
              <w:pStyle w:val="ab"/>
              <w:jc w:val="center"/>
              <w:rPr>
                <w:b/>
                <w:bCs/>
                <w:sz w:val="24"/>
                <w:szCs w:val="24"/>
              </w:rPr>
            </w:pPr>
            <w:r>
              <w:rPr>
                <w:b/>
                <w:bCs/>
                <w:sz w:val="24"/>
                <w:szCs w:val="24"/>
              </w:rPr>
              <w:fldChar w:fldCharType="begin"/>
            </w:r>
            <w:r>
              <w:rPr>
                <w:b/>
                <w:bCs/>
              </w:rPr>
              <w:instrText>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10</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C8F70" w14:textId="77777777" w:rsidR="00121B5E" w:rsidRDefault="005A2E9C">
    <w:pPr>
      <w:pStyle w:val="ab"/>
      <w:jc w:val="center"/>
      <w:rPr>
        <w:b/>
        <w:bCs/>
        <w:sz w:val="24"/>
        <w:szCs w:val="24"/>
      </w:rPr>
    </w:pPr>
    <w:r>
      <w:rPr>
        <w:b/>
        <w:bCs/>
        <w:sz w:val="24"/>
        <w:szCs w:val="24"/>
      </w:rPr>
      <w:fldChar w:fldCharType="begin"/>
    </w:r>
    <w:r>
      <w:rPr>
        <w:b/>
        <w:bCs/>
      </w:rPr>
      <w:instrText>PAGE</w:instrText>
    </w:r>
    <w:r>
      <w:rPr>
        <w:b/>
        <w:bCs/>
        <w:sz w:val="24"/>
        <w:szCs w:val="24"/>
      </w:rPr>
      <w:fldChar w:fldCharType="separate"/>
    </w:r>
    <w:r>
      <w:rPr>
        <w:b/>
        <w:bCs/>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10</w:t>
    </w:r>
    <w:r>
      <w:rPr>
        <w:b/>
        <w:bCs/>
        <w:sz w:val="24"/>
        <w:szCs w:val="24"/>
      </w:rPr>
      <w:fldChar w:fldCharType="end"/>
    </w:r>
  </w:p>
  <w:p w14:paraId="247793BB" w14:textId="77777777" w:rsidR="00121B5E" w:rsidRDefault="00121B5E">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0B8F4" w14:textId="77777777" w:rsidR="003B2B3E" w:rsidRDefault="003B2B3E">
      <w:pPr>
        <w:spacing w:after="0"/>
      </w:pPr>
      <w:r>
        <w:separator/>
      </w:r>
    </w:p>
  </w:footnote>
  <w:footnote w:type="continuationSeparator" w:id="0">
    <w:p w14:paraId="6E4E8C16" w14:textId="77777777" w:rsidR="003B2B3E" w:rsidRDefault="003B2B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C7FC" w14:textId="77777777" w:rsidR="00121B5E" w:rsidRDefault="00121B5E">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2DB7" w14:textId="77777777" w:rsidR="00121B5E" w:rsidRDefault="005A2E9C">
    <w:pPr>
      <w:pStyle w:val="ad"/>
    </w:pPr>
    <w:r>
      <w:rPr>
        <w:rFonts w:hint="eastAsia"/>
        <w:noProof/>
      </w:rPr>
      <w:drawing>
        <wp:anchor distT="0" distB="0" distL="114300" distR="114300" simplePos="0" relativeHeight="251659264" behindDoc="0" locked="0" layoutInCell="1" allowOverlap="1" wp14:anchorId="110C413C" wp14:editId="1E2F4EBA">
          <wp:simplePos x="0" y="0"/>
          <wp:positionH relativeFrom="column">
            <wp:posOffset>2185035</wp:posOffset>
          </wp:positionH>
          <wp:positionV relativeFrom="page">
            <wp:posOffset>247650</wp:posOffset>
          </wp:positionV>
          <wp:extent cx="1643380" cy="428625"/>
          <wp:effectExtent l="19050" t="0" r="0" b="0"/>
          <wp:wrapNone/>
          <wp:docPr id="4" name="图片 2"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jxu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643380" cy="428625"/>
                  </a:xfrm>
                  <a:prstGeom prst="rect">
                    <a:avLst/>
                  </a:prstGeom>
                  <a:noFill/>
                  <a:ln>
                    <a:noFill/>
                  </a:ln>
                </pic:spPr>
              </pic:pic>
            </a:graphicData>
          </a:graphic>
        </wp:anchor>
      </w:drawing>
    </w:r>
    <w:r>
      <w:rPr>
        <w:rFonts w:hint="eastAsia"/>
      </w:rPr>
      <w:t>学校</w:t>
    </w:r>
    <w:r>
      <w:rPr>
        <w:rFonts w:hint="eastAsia"/>
      </w:rPr>
      <w:t>L</w:t>
    </w:r>
    <w:r>
      <w:t>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BC35" w14:textId="77777777" w:rsidR="00121B5E" w:rsidRDefault="00121B5E">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5991" w14:textId="77777777" w:rsidR="00121B5E" w:rsidRDefault="00121B5E">
    <w:pPr>
      <w:pStyle w:val="a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CB17F" w14:textId="77777777" w:rsidR="00121B5E" w:rsidRDefault="00121B5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E0CAE"/>
    <w:multiLevelType w:val="multilevel"/>
    <w:tmpl w:val="5CCE0CAE"/>
    <w:lvl w:ilvl="0">
      <w:start w:val="1"/>
      <w:numFmt w:val="decimal"/>
      <w:lvlText w:val="%1."/>
      <w:lvlJc w:val="left"/>
      <w:pPr>
        <w:tabs>
          <w:tab w:val="left" w:pos="1469"/>
        </w:tabs>
        <w:ind w:left="1469" w:hanging="419"/>
      </w:pPr>
      <w:rPr>
        <w:rFonts w:hint="eastAsia"/>
      </w:rPr>
    </w:lvl>
    <w:lvl w:ilvl="1">
      <w:start w:val="1"/>
      <w:numFmt w:val="decimal"/>
      <w:lvlText w:val="%2."/>
      <w:lvlJc w:val="left"/>
      <w:pPr>
        <w:tabs>
          <w:tab w:val="left" w:pos="839"/>
        </w:tabs>
        <w:ind w:left="839" w:hanging="419"/>
      </w:pPr>
      <w:rPr>
        <w:rFonts w:hint="eastAsia"/>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0F09"/>
    <w:rsid w:val="0000490C"/>
    <w:rsid w:val="000115A4"/>
    <w:rsid w:val="00027FB2"/>
    <w:rsid w:val="000304D6"/>
    <w:rsid w:val="00031D61"/>
    <w:rsid w:val="00033232"/>
    <w:rsid w:val="000436CC"/>
    <w:rsid w:val="000569E1"/>
    <w:rsid w:val="00064408"/>
    <w:rsid w:val="00064E4D"/>
    <w:rsid w:val="00070A6D"/>
    <w:rsid w:val="0007244C"/>
    <w:rsid w:val="00074B20"/>
    <w:rsid w:val="00082572"/>
    <w:rsid w:val="00092390"/>
    <w:rsid w:val="000934D4"/>
    <w:rsid w:val="000A06E4"/>
    <w:rsid w:val="000C09AE"/>
    <w:rsid w:val="000D2601"/>
    <w:rsid w:val="000D4D71"/>
    <w:rsid w:val="000F4F45"/>
    <w:rsid w:val="0011360D"/>
    <w:rsid w:val="00121B5E"/>
    <w:rsid w:val="0012724D"/>
    <w:rsid w:val="00127A9F"/>
    <w:rsid w:val="0013118F"/>
    <w:rsid w:val="00147E05"/>
    <w:rsid w:val="001561E9"/>
    <w:rsid w:val="0016249C"/>
    <w:rsid w:val="00163B53"/>
    <w:rsid w:val="00176CD4"/>
    <w:rsid w:val="00182C6E"/>
    <w:rsid w:val="001A3F46"/>
    <w:rsid w:val="001A5B43"/>
    <w:rsid w:val="001B719E"/>
    <w:rsid w:val="001C0845"/>
    <w:rsid w:val="001C6943"/>
    <w:rsid w:val="001D19AF"/>
    <w:rsid w:val="001E57F8"/>
    <w:rsid w:val="001E7B35"/>
    <w:rsid w:val="001F3952"/>
    <w:rsid w:val="001F7C1E"/>
    <w:rsid w:val="00235942"/>
    <w:rsid w:val="00235C32"/>
    <w:rsid w:val="00241EA7"/>
    <w:rsid w:val="00244E90"/>
    <w:rsid w:val="002772BB"/>
    <w:rsid w:val="00282FFD"/>
    <w:rsid w:val="002844AE"/>
    <w:rsid w:val="002936CA"/>
    <w:rsid w:val="002A0BA6"/>
    <w:rsid w:val="002A1975"/>
    <w:rsid w:val="002C2C3D"/>
    <w:rsid w:val="002C4297"/>
    <w:rsid w:val="002C558F"/>
    <w:rsid w:val="002F3F54"/>
    <w:rsid w:val="002F61BF"/>
    <w:rsid w:val="00315D0D"/>
    <w:rsid w:val="00334E6F"/>
    <w:rsid w:val="0034695A"/>
    <w:rsid w:val="003570A0"/>
    <w:rsid w:val="00377553"/>
    <w:rsid w:val="003845F2"/>
    <w:rsid w:val="003B2B3E"/>
    <w:rsid w:val="003C0028"/>
    <w:rsid w:val="003C0E1A"/>
    <w:rsid w:val="003C406B"/>
    <w:rsid w:val="003C60EF"/>
    <w:rsid w:val="003D02FC"/>
    <w:rsid w:val="003E0F86"/>
    <w:rsid w:val="003E6439"/>
    <w:rsid w:val="003F20A6"/>
    <w:rsid w:val="003F4827"/>
    <w:rsid w:val="003F4C2C"/>
    <w:rsid w:val="00403AD6"/>
    <w:rsid w:val="00404FA2"/>
    <w:rsid w:val="00416AB1"/>
    <w:rsid w:val="004242F4"/>
    <w:rsid w:val="00424AA3"/>
    <w:rsid w:val="004317C9"/>
    <w:rsid w:val="0043243C"/>
    <w:rsid w:val="00441955"/>
    <w:rsid w:val="0045488D"/>
    <w:rsid w:val="00486EEF"/>
    <w:rsid w:val="00487953"/>
    <w:rsid w:val="00491123"/>
    <w:rsid w:val="00492436"/>
    <w:rsid w:val="00494088"/>
    <w:rsid w:val="004B4E97"/>
    <w:rsid w:val="004B66B1"/>
    <w:rsid w:val="004E0DBF"/>
    <w:rsid w:val="004E24DE"/>
    <w:rsid w:val="004E5433"/>
    <w:rsid w:val="004F3FCE"/>
    <w:rsid w:val="00500FB5"/>
    <w:rsid w:val="00502F52"/>
    <w:rsid w:val="00507161"/>
    <w:rsid w:val="00543220"/>
    <w:rsid w:val="00553238"/>
    <w:rsid w:val="00582530"/>
    <w:rsid w:val="00590957"/>
    <w:rsid w:val="005A2E9C"/>
    <w:rsid w:val="005A5A4D"/>
    <w:rsid w:val="005F1FC8"/>
    <w:rsid w:val="00607B2B"/>
    <w:rsid w:val="00610FB7"/>
    <w:rsid w:val="00630374"/>
    <w:rsid w:val="00646C69"/>
    <w:rsid w:val="006651E0"/>
    <w:rsid w:val="006652BF"/>
    <w:rsid w:val="00665A94"/>
    <w:rsid w:val="006A084D"/>
    <w:rsid w:val="006C2D5E"/>
    <w:rsid w:val="006D27DD"/>
    <w:rsid w:val="006D47DA"/>
    <w:rsid w:val="006D53F9"/>
    <w:rsid w:val="006D6492"/>
    <w:rsid w:val="006F3C71"/>
    <w:rsid w:val="006F5FBA"/>
    <w:rsid w:val="00790192"/>
    <w:rsid w:val="0079407E"/>
    <w:rsid w:val="007B0F09"/>
    <w:rsid w:val="007B2319"/>
    <w:rsid w:val="007B5846"/>
    <w:rsid w:val="007B5C67"/>
    <w:rsid w:val="007D5A32"/>
    <w:rsid w:val="007E12A9"/>
    <w:rsid w:val="008056EB"/>
    <w:rsid w:val="00820F76"/>
    <w:rsid w:val="00821371"/>
    <w:rsid w:val="00832069"/>
    <w:rsid w:val="0085479C"/>
    <w:rsid w:val="008611B5"/>
    <w:rsid w:val="008653D5"/>
    <w:rsid w:val="00865B30"/>
    <w:rsid w:val="00874219"/>
    <w:rsid w:val="00876AB6"/>
    <w:rsid w:val="008843FB"/>
    <w:rsid w:val="008902DC"/>
    <w:rsid w:val="008960A8"/>
    <w:rsid w:val="008A7DBB"/>
    <w:rsid w:val="008B4FB6"/>
    <w:rsid w:val="008D5688"/>
    <w:rsid w:val="008F1544"/>
    <w:rsid w:val="008F6592"/>
    <w:rsid w:val="00902BA7"/>
    <w:rsid w:val="00906C23"/>
    <w:rsid w:val="00916532"/>
    <w:rsid w:val="00923C7E"/>
    <w:rsid w:val="00936704"/>
    <w:rsid w:val="00937C30"/>
    <w:rsid w:val="00945B37"/>
    <w:rsid w:val="009606BC"/>
    <w:rsid w:val="00967E57"/>
    <w:rsid w:val="00970E44"/>
    <w:rsid w:val="00974742"/>
    <w:rsid w:val="00985FC2"/>
    <w:rsid w:val="00994E59"/>
    <w:rsid w:val="0099788A"/>
    <w:rsid w:val="009A19FA"/>
    <w:rsid w:val="009A6925"/>
    <w:rsid w:val="009A7E6C"/>
    <w:rsid w:val="009B035D"/>
    <w:rsid w:val="009B38B3"/>
    <w:rsid w:val="009B75DB"/>
    <w:rsid w:val="009C3D80"/>
    <w:rsid w:val="009D1D37"/>
    <w:rsid w:val="009D75D8"/>
    <w:rsid w:val="009E759F"/>
    <w:rsid w:val="00A10022"/>
    <w:rsid w:val="00A148CE"/>
    <w:rsid w:val="00A24465"/>
    <w:rsid w:val="00A40610"/>
    <w:rsid w:val="00A4220E"/>
    <w:rsid w:val="00A44A63"/>
    <w:rsid w:val="00A64A5B"/>
    <w:rsid w:val="00A73E47"/>
    <w:rsid w:val="00A76353"/>
    <w:rsid w:val="00A76500"/>
    <w:rsid w:val="00A94578"/>
    <w:rsid w:val="00AA5A63"/>
    <w:rsid w:val="00AB17B6"/>
    <w:rsid w:val="00AC50D8"/>
    <w:rsid w:val="00AC5EE2"/>
    <w:rsid w:val="00AD29A3"/>
    <w:rsid w:val="00AF1CE1"/>
    <w:rsid w:val="00AF3C2A"/>
    <w:rsid w:val="00B14C37"/>
    <w:rsid w:val="00B430EE"/>
    <w:rsid w:val="00B54440"/>
    <w:rsid w:val="00B554E7"/>
    <w:rsid w:val="00B60843"/>
    <w:rsid w:val="00B61CFA"/>
    <w:rsid w:val="00B6238E"/>
    <w:rsid w:val="00B7708A"/>
    <w:rsid w:val="00B928DB"/>
    <w:rsid w:val="00BA168E"/>
    <w:rsid w:val="00BA1DC6"/>
    <w:rsid w:val="00BA7AF2"/>
    <w:rsid w:val="00BB1620"/>
    <w:rsid w:val="00BB3582"/>
    <w:rsid w:val="00BD49FB"/>
    <w:rsid w:val="00BD7232"/>
    <w:rsid w:val="00BE1921"/>
    <w:rsid w:val="00BE3AA2"/>
    <w:rsid w:val="00C019D8"/>
    <w:rsid w:val="00C035B5"/>
    <w:rsid w:val="00C03BFF"/>
    <w:rsid w:val="00C35176"/>
    <w:rsid w:val="00C53205"/>
    <w:rsid w:val="00C53790"/>
    <w:rsid w:val="00C55D10"/>
    <w:rsid w:val="00C57A7B"/>
    <w:rsid w:val="00C66E1E"/>
    <w:rsid w:val="00C676BA"/>
    <w:rsid w:val="00C81AB4"/>
    <w:rsid w:val="00C857BF"/>
    <w:rsid w:val="00C872BA"/>
    <w:rsid w:val="00C97CD5"/>
    <w:rsid w:val="00CA48A5"/>
    <w:rsid w:val="00CB555E"/>
    <w:rsid w:val="00CB5A61"/>
    <w:rsid w:val="00CC4F11"/>
    <w:rsid w:val="00CE3B63"/>
    <w:rsid w:val="00D2102C"/>
    <w:rsid w:val="00D25926"/>
    <w:rsid w:val="00D268B8"/>
    <w:rsid w:val="00D31624"/>
    <w:rsid w:val="00D36D52"/>
    <w:rsid w:val="00D42931"/>
    <w:rsid w:val="00D429F4"/>
    <w:rsid w:val="00D56DEA"/>
    <w:rsid w:val="00D609E1"/>
    <w:rsid w:val="00D63CE3"/>
    <w:rsid w:val="00DB1978"/>
    <w:rsid w:val="00DB4BB0"/>
    <w:rsid w:val="00DC2C74"/>
    <w:rsid w:val="00DE1C20"/>
    <w:rsid w:val="00DE4C02"/>
    <w:rsid w:val="00E04A37"/>
    <w:rsid w:val="00E06CBF"/>
    <w:rsid w:val="00E10C40"/>
    <w:rsid w:val="00E11567"/>
    <w:rsid w:val="00E138AB"/>
    <w:rsid w:val="00E30C8F"/>
    <w:rsid w:val="00E3310A"/>
    <w:rsid w:val="00E33B9E"/>
    <w:rsid w:val="00E33C1C"/>
    <w:rsid w:val="00E67206"/>
    <w:rsid w:val="00E729FE"/>
    <w:rsid w:val="00E737BC"/>
    <w:rsid w:val="00E83F69"/>
    <w:rsid w:val="00E84BB5"/>
    <w:rsid w:val="00E85E7E"/>
    <w:rsid w:val="00E9406E"/>
    <w:rsid w:val="00E95973"/>
    <w:rsid w:val="00ED2437"/>
    <w:rsid w:val="00EE3803"/>
    <w:rsid w:val="00F0149B"/>
    <w:rsid w:val="00F030C2"/>
    <w:rsid w:val="00F12269"/>
    <w:rsid w:val="00F1721B"/>
    <w:rsid w:val="00F172D8"/>
    <w:rsid w:val="00F20A5F"/>
    <w:rsid w:val="00F66190"/>
    <w:rsid w:val="00F81C66"/>
    <w:rsid w:val="00F823F4"/>
    <w:rsid w:val="00F8646A"/>
    <w:rsid w:val="00F876DE"/>
    <w:rsid w:val="00F9131A"/>
    <w:rsid w:val="00F915AB"/>
    <w:rsid w:val="00F93FEF"/>
    <w:rsid w:val="00FA1749"/>
    <w:rsid w:val="00FA4236"/>
    <w:rsid w:val="00FB6222"/>
    <w:rsid w:val="00FB7688"/>
    <w:rsid w:val="00FC4A83"/>
    <w:rsid w:val="00FD2343"/>
    <w:rsid w:val="00FE59CD"/>
    <w:rsid w:val="00FF1750"/>
    <w:rsid w:val="032D5F0E"/>
    <w:rsid w:val="03D96CF7"/>
    <w:rsid w:val="1BEC742C"/>
    <w:rsid w:val="1C7E1E3C"/>
    <w:rsid w:val="24615C2E"/>
    <w:rsid w:val="2A7C013C"/>
    <w:rsid w:val="2DD131C6"/>
    <w:rsid w:val="2E9278E2"/>
    <w:rsid w:val="3F7B1C31"/>
    <w:rsid w:val="427C7D09"/>
    <w:rsid w:val="4BAD18DA"/>
    <w:rsid w:val="4EFC0DA6"/>
    <w:rsid w:val="5688111E"/>
    <w:rsid w:val="6A923527"/>
    <w:rsid w:val="72113D4E"/>
    <w:rsid w:val="737F07E7"/>
    <w:rsid w:val="7CB116B1"/>
    <w:rsid w:val="7FF62E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15C6754"/>
  <w15:docId w15:val="{066054FF-8759-4FAC-9D88-4212ADF4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2" w:lineRule="auto"/>
      <w:jc w:val="both"/>
    </w:pPr>
    <w:rPr>
      <w:sz w:val="22"/>
      <w:szCs w:val="22"/>
    </w:rPr>
  </w:style>
  <w:style w:type="paragraph" w:styleId="1">
    <w:name w:val="heading 1"/>
    <w:basedOn w:val="a"/>
    <w:next w:val="a"/>
    <w:link w:val="10"/>
    <w:uiPriority w:val="9"/>
    <w:qFormat/>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pPr>
      <w:keepNext/>
      <w:keepLines/>
      <w:spacing w:before="120" w:after="0"/>
      <w:outlineLvl w:val="6"/>
    </w:pPr>
    <w:rPr>
      <w:i/>
      <w:iCs/>
    </w:rPr>
  </w:style>
  <w:style w:type="paragraph" w:styleId="8">
    <w:name w:val="heading 8"/>
    <w:basedOn w:val="a"/>
    <w:next w:val="a"/>
    <w:link w:val="80"/>
    <w:uiPriority w:val="9"/>
    <w:semiHidden/>
    <w:unhideWhenUsed/>
    <w:qFormat/>
    <w:pPr>
      <w:keepNext/>
      <w:keepLines/>
      <w:spacing w:before="120" w:after="0"/>
      <w:outlineLvl w:val="7"/>
    </w:pPr>
    <w:rPr>
      <w:b/>
      <w:bCs/>
    </w:rPr>
  </w:style>
  <w:style w:type="paragraph" w:styleId="9">
    <w:name w:val="heading 9"/>
    <w:basedOn w:val="a"/>
    <w:next w:val="a"/>
    <w:link w:val="90"/>
    <w:uiPriority w:val="9"/>
    <w:semiHidden/>
    <w:unhideWhenUsed/>
    <w:qFormat/>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pPr>
    <w:rPr>
      <w:rFonts w:ascii="Times New Roman" w:eastAsia="宋体" w:hAnsi="Times New Roman" w:cs="Times New Roman"/>
      <w:kern w:val="2"/>
      <w:sz w:val="21"/>
      <w:szCs w:val="20"/>
    </w:rPr>
  </w:style>
  <w:style w:type="paragraph" w:styleId="a4">
    <w:name w:val="caption"/>
    <w:basedOn w:val="a"/>
    <w:next w:val="a"/>
    <w:uiPriority w:val="35"/>
    <w:semiHidden/>
    <w:unhideWhenUsed/>
    <w:qFormat/>
    <w:rPr>
      <w:b/>
      <w:bCs/>
      <w:sz w:val="18"/>
      <w:szCs w:val="18"/>
    </w:rPr>
  </w:style>
  <w:style w:type="paragraph" w:styleId="a5">
    <w:name w:val="Body Text"/>
    <w:basedOn w:val="a"/>
    <w:link w:val="a6"/>
    <w:uiPriority w:val="99"/>
    <w:semiHidden/>
    <w:unhideWhenUsed/>
    <w:pPr>
      <w:spacing w:after="120"/>
    </w:pPr>
  </w:style>
  <w:style w:type="paragraph" w:styleId="TOC3">
    <w:name w:val="toc 3"/>
    <w:basedOn w:val="a"/>
    <w:next w:val="a"/>
    <w:uiPriority w:val="39"/>
    <w:unhideWhenUsed/>
    <w:qFormat/>
    <w:pPr>
      <w:spacing w:after="100" w:line="259" w:lineRule="auto"/>
      <w:ind w:left="440"/>
      <w:jc w:val="left"/>
    </w:pPr>
    <w:rPr>
      <w:rFonts w:cs="Times New Roman"/>
    </w:rPr>
  </w:style>
  <w:style w:type="paragraph" w:styleId="a7">
    <w:name w:val="Plain Text"/>
    <w:basedOn w:val="a"/>
    <w:link w:val="a8"/>
    <w:unhideWhenUsed/>
    <w:qFormat/>
    <w:rPr>
      <w:rFonts w:asciiTheme="minorEastAsia" w:hAnsi="Courier New" w:cs="Courier New"/>
    </w:rPr>
  </w:style>
  <w:style w:type="paragraph" w:styleId="a9">
    <w:name w:val="Balloon Text"/>
    <w:basedOn w:val="a"/>
    <w:link w:val="aa"/>
    <w:uiPriority w:val="99"/>
    <w:semiHidden/>
    <w:unhideWhenUsed/>
    <w:pPr>
      <w:spacing w:after="0" w:line="240" w:lineRule="auto"/>
    </w:pPr>
    <w:rPr>
      <w:sz w:val="18"/>
      <w:szCs w:val="18"/>
    </w:rPr>
  </w:style>
  <w:style w:type="paragraph" w:styleId="ab">
    <w:name w:val="footer"/>
    <w:basedOn w:val="a"/>
    <w:link w:val="ac"/>
    <w:uiPriority w:val="99"/>
    <w:unhideWhenUsed/>
    <w:qFormat/>
    <w:pPr>
      <w:tabs>
        <w:tab w:val="center" w:pos="4153"/>
        <w:tab w:val="right" w:pos="8306"/>
      </w:tabs>
      <w:snapToGrid w:val="0"/>
      <w:spacing w:line="240" w:lineRule="auto"/>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a"/>
    <w:next w:val="a"/>
    <w:uiPriority w:val="39"/>
    <w:unhideWhenUsed/>
    <w:qFormat/>
    <w:pPr>
      <w:spacing w:after="100" w:line="259" w:lineRule="auto"/>
      <w:jc w:val="left"/>
    </w:pPr>
    <w:rPr>
      <w:rFonts w:cs="Times New Roman"/>
    </w:rPr>
  </w:style>
  <w:style w:type="paragraph" w:styleId="af">
    <w:name w:val="Subtitle"/>
    <w:basedOn w:val="a"/>
    <w:next w:val="a"/>
    <w:link w:val="af0"/>
    <w:uiPriority w:val="11"/>
    <w:qFormat/>
    <w:pPr>
      <w:spacing w:after="240"/>
      <w:jc w:val="center"/>
    </w:pPr>
    <w:rPr>
      <w:rFonts w:asciiTheme="majorHAnsi" w:eastAsiaTheme="majorEastAsia" w:hAnsiTheme="majorHAnsi" w:cstheme="majorBidi"/>
      <w:sz w:val="24"/>
      <w:szCs w:val="24"/>
    </w:rPr>
  </w:style>
  <w:style w:type="paragraph" w:styleId="31">
    <w:name w:val="Body Text Indent 3"/>
    <w:basedOn w:val="a"/>
    <w:link w:val="32"/>
    <w:qFormat/>
    <w:pPr>
      <w:widowControl w:val="0"/>
      <w:spacing w:after="120" w:line="240" w:lineRule="auto"/>
      <w:ind w:leftChars="200" w:left="420"/>
    </w:pPr>
    <w:rPr>
      <w:rFonts w:ascii="Times New Roman" w:eastAsia="宋体" w:hAnsi="Times New Roman" w:cs="Times New Roman"/>
      <w:kern w:val="2"/>
      <w:sz w:val="16"/>
      <w:szCs w:val="16"/>
    </w:rPr>
  </w:style>
  <w:style w:type="paragraph" w:styleId="TOC2">
    <w:name w:val="toc 2"/>
    <w:basedOn w:val="a"/>
    <w:next w:val="a"/>
    <w:uiPriority w:val="39"/>
    <w:unhideWhenUsed/>
    <w:qFormat/>
    <w:pPr>
      <w:spacing w:after="100" w:line="259" w:lineRule="auto"/>
      <w:ind w:left="220"/>
      <w:jc w:val="left"/>
    </w:pPr>
    <w:rPr>
      <w:rFonts w:cs="Times New Roman"/>
    </w:rPr>
  </w:style>
  <w:style w:type="paragraph" w:styleId="af1">
    <w:name w:val="Title"/>
    <w:basedOn w:val="a"/>
    <w:next w:val="a"/>
    <w:link w:val="af2"/>
    <w:uiPriority w:val="10"/>
    <w:qFormat/>
    <w:pPr>
      <w:spacing w:after="0" w:line="240" w:lineRule="auto"/>
      <w:contextualSpacing/>
      <w:jc w:val="center"/>
    </w:pPr>
    <w:rPr>
      <w:rFonts w:asciiTheme="majorHAnsi" w:eastAsiaTheme="majorEastAsia" w:hAnsiTheme="majorHAnsi" w:cstheme="majorBidi"/>
      <w:b/>
      <w:bCs/>
      <w:spacing w:val="-7"/>
      <w:sz w:val="48"/>
      <w:szCs w:val="48"/>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Pr>
      <w:b/>
      <w:bCs/>
      <w:color w:val="auto"/>
    </w:rPr>
  </w:style>
  <w:style w:type="character" w:styleId="af5">
    <w:name w:val="Emphasis"/>
    <w:basedOn w:val="a0"/>
    <w:uiPriority w:val="20"/>
    <w:qFormat/>
    <w:rPr>
      <w:i/>
      <w:iCs/>
      <w:color w:val="auto"/>
    </w:rPr>
  </w:style>
  <w:style w:type="character" w:styleId="af6">
    <w:name w:val="Hyperlink"/>
    <w:uiPriority w:val="99"/>
    <w:unhideWhenUsed/>
    <w:qFormat/>
    <w:rPr>
      <w:color w:val="F49100"/>
      <w:u w:val="single"/>
    </w:rPr>
  </w:style>
  <w:style w:type="character" w:customStyle="1" w:styleId="10">
    <w:name w:val="标题 1 字符"/>
    <w:basedOn w:val="a0"/>
    <w:link w:val="1"/>
    <w:uiPriority w:val="9"/>
    <w:qFormat/>
    <w:rPr>
      <w:rFonts w:asciiTheme="majorHAnsi" w:eastAsiaTheme="majorEastAsia" w:hAnsiTheme="majorHAnsi" w:cstheme="majorBidi"/>
      <w:b/>
      <w:bCs/>
      <w:caps/>
      <w:spacing w:val="4"/>
      <w:sz w:val="28"/>
      <w:szCs w:val="28"/>
    </w:rPr>
  </w:style>
  <w:style w:type="character" w:customStyle="1" w:styleId="20">
    <w:name w:val="标题 2 字符"/>
    <w:basedOn w:val="a0"/>
    <w:link w:val="2"/>
    <w:uiPriority w:val="9"/>
    <w:semiHidden/>
    <w:qFormat/>
    <w:rPr>
      <w:rFonts w:asciiTheme="majorHAnsi" w:eastAsiaTheme="majorEastAsia" w:hAnsiTheme="majorHAnsi" w:cstheme="majorBidi"/>
      <w:b/>
      <w:bCs/>
      <w:sz w:val="28"/>
      <w:szCs w:val="28"/>
    </w:rPr>
  </w:style>
  <w:style w:type="character" w:customStyle="1" w:styleId="30">
    <w:name w:val="标题 3 字符"/>
    <w:basedOn w:val="a0"/>
    <w:link w:val="3"/>
    <w:uiPriority w:val="9"/>
    <w:semiHidden/>
    <w:rPr>
      <w:rFonts w:asciiTheme="majorHAnsi" w:eastAsiaTheme="majorEastAsia" w:hAnsiTheme="majorHAnsi" w:cstheme="majorBidi"/>
      <w:spacing w:val="4"/>
      <w:sz w:val="24"/>
      <w:szCs w:val="24"/>
    </w:rPr>
  </w:style>
  <w:style w:type="character" w:customStyle="1" w:styleId="40">
    <w:name w:val="标题 4 字符"/>
    <w:basedOn w:val="a0"/>
    <w:link w:val="4"/>
    <w:uiPriority w:val="9"/>
    <w:semiHidden/>
    <w:qFormat/>
    <w:rPr>
      <w:rFonts w:asciiTheme="majorHAnsi" w:eastAsiaTheme="majorEastAsia" w:hAnsiTheme="majorHAnsi" w:cstheme="majorBidi"/>
      <w:i/>
      <w:iCs/>
      <w:sz w:val="24"/>
      <w:szCs w:val="24"/>
    </w:rPr>
  </w:style>
  <w:style w:type="character" w:customStyle="1" w:styleId="50">
    <w:name w:val="标题 5 字符"/>
    <w:basedOn w:val="a0"/>
    <w:link w:val="5"/>
    <w:uiPriority w:val="9"/>
    <w:semiHidden/>
    <w:qFormat/>
    <w:rPr>
      <w:rFonts w:asciiTheme="majorHAnsi" w:eastAsiaTheme="majorEastAsia" w:hAnsiTheme="majorHAnsi" w:cstheme="majorBidi"/>
      <w:b/>
      <w:bCs/>
    </w:rPr>
  </w:style>
  <w:style w:type="character" w:customStyle="1" w:styleId="60">
    <w:name w:val="标题 6 字符"/>
    <w:basedOn w:val="a0"/>
    <w:link w:val="6"/>
    <w:uiPriority w:val="9"/>
    <w:semiHidden/>
    <w:rPr>
      <w:rFonts w:asciiTheme="majorHAnsi" w:eastAsiaTheme="majorEastAsia" w:hAnsiTheme="majorHAnsi" w:cstheme="majorBidi"/>
      <w:b/>
      <w:bCs/>
      <w:i/>
      <w:iCs/>
    </w:rPr>
  </w:style>
  <w:style w:type="character" w:customStyle="1" w:styleId="70">
    <w:name w:val="标题 7 字符"/>
    <w:basedOn w:val="a0"/>
    <w:link w:val="7"/>
    <w:uiPriority w:val="9"/>
    <w:semiHidden/>
    <w:qFormat/>
    <w:rPr>
      <w:i/>
      <w:iCs/>
    </w:rPr>
  </w:style>
  <w:style w:type="character" w:customStyle="1" w:styleId="80">
    <w:name w:val="标题 8 字符"/>
    <w:basedOn w:val="a0"/>
    <w:link w:val="8"/>
    <w:uiPriority w:val="9"/>
    <w:semiHidden/>
    <w:qFormat/>
    <w:rPr>
      <w:b/>
      <w:bCs/>
    </w:rPr>
  </w:style>
  <w:style w:type="character" w:customStyle="1" w:styleId="90">
    <w:name w:val="标题 9 字符"/>
    <w:basedOn w:val="a0"/>
    <w:link w:val="9"/>
    <w:uiPriority w:val="9"/>
    <w:semiHidden/>
    <w:qFormat/>
    <w:rPr>
      <w:i/>
      <w:iCs/>
    </w:rPr>
  </w:style>
  <w:style w:type="character" w:customStyle="1" w:styleId="af2">
    <w:name w:val="标题 字符"/>
    <w:basedOn w:val="a0"/>
    <w:link w:val="af1"/>
    <w:uiPriority w:val="10"/>
    <w:qFormat/>
    <w:rPr>
      <w:rFonts w:asciiTheme="majorHAnsi" w:eastAsiaTheme="majorEastAsia" w:hAnsiTheme="majorHAnsi" w:cstheme="majorBidi"/>
      <w:b/>
      <w:bCs/>
      <w:spacing w:val="-7"/>
      <w:sz w:val="48"/>
      <w:szCs w:val="48"/>
    </w:rPr>
  </w:style>
  <w:style w:type="character" w:customStyle="1" w:styleId="af0">
    <w:name w:val="副标题 字符"/>
    <w:basedOn w:val="a0"/>
    <w:link w:val="af"/>
    <w:uiPriority w:val="11"/>
    <w:qFormat/>
    <w:rPr>
      <w:rFonts w:asciiTheme="majorHAnsi" w:eastAsiaTheme="majorEastAsia" w:hAnsiTheme="majorHAnsi" w:cstheme="majorBidi"/>
      <w:sz w:val="24"/>
      <w:szCs w:val="24"/>
    </w:rPr>
  </w:style>
  <w:style w:type="paragraph" w:styleId="af7">
    <w:name w:val="No Spacing"/>
    <w:link w:val="af8"/>
    <w:uiPriority w:val="1"/>
    <w:qFormat/>
    <w:pPr>
      <w:jc w:val="both"/>
    </w:pPr>
    <w:rPr>
      <w:sz w:val="22"/>
      <w:szCs w:val="22"/>
    </w:rPr>
  </w:style>
  <w:style w:type="paragraph" w:styleId="af9">
    <w:name w:val="Quote"/>
    <w:basedOn w:val="a"/>
    <w:next w:val="a"/>
    <w:link w:val="afa"/>
    <w:uiPriority w:val="29"/>
    <w:qFormat/>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fa">
    <w:name w:val="引用 字符"/>
    <w:basedOn w:val="a0"/>
    <w:link w:val="af9"/>
    <w:uiPriority w:val="29"/>
    <w:qFormat/>
    <w:rPr>
      <w:rFonts w:asciiTheme="majorHAnsi" w:eastAsiaTheme="majorEastAsia" w:hAnsiTheme="majorHAnsi" w:cstheme="majorBidi"/>
      <w:i/>
      <w:iCs/>
      <w:sz w:val="24"/>
      <w:szCs w:val="24"/>
    </w:rPr>
  </w:style>
  <w:style w:type="paragraph" w:styleId="afb">
    <w:name w:val="Intense Quote"/>
    <w:basedOn w:val="a"/>
    <w:next w:val="a"/>
    <w:link w:val="afc"/>
    <w:uiPriority w:val="30"/>
    <w:qFormat/>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c">
    <w:name w:val="明显引用 字符"/>
    <w:basedOn w:val="a0"/>
    <w:link w:val="afb"/>
    <w:uiPriority w:val="30"/>
    <w:qFormat/>
    <w:rPr>
      <w:rFonts w:asciiTheme="majorHAnsi" w:eastAsiaTheme="majorEastAsia" w:hAnsiTheme="majorHAnsi" w:cstheme="majorBidi"/>
      <w:sz w:val="26"/>
      <w:szCs w:val="26"/>
    </w:rPr>
  </w:style>
  <w:style w:type="character" w:customStyle="1" w:styleId="11">
    <w:name w:val="不明显强调1"/>
    <w:basedOn w:val="a0"/>
    <w:uiPriority w:val="19"/>
    <w:qFormat/>
    <w:rPr>
      <w:i/>
      <w:iCs/>
      <w:color w:val="auto"/>
    </w:rPr>
  </w:style>
  <w:style w:type="character" w:customStyle="1" w:styleId="12">
    <w:name w:val="明显强调1"/>
    <w:basedOn w:val="a0"/>
    <w:uiPriority w:val="21"/>
    <w:qFormat/>
    <w:rPr>
      <w:b/>
      <w:bCs/>
      <w:i/>
      <w:iCs/>
      <w:color w:val="auto"/>
    </w:rPr>
  </w:style>
  <w:style w:type="character" w:customStyle="1" w:styleId="13">
    <w:name w:val="不明显参考1"/>
    <w:basedOn w:val="a0"/>
    <w:uiPriority w:val="31"/>
    <w:qFormat/>
    <w:rPr>
      <w:smallCaps/>
      <w:color w:val="auto"/>
      <w:u w:val="single" w:color="7F7F7F" w:themeColor="text1" w:themeTint="80"/>
    </w:rPr>
  </w:style>
  <w:style w:type="character" w:customStyle="1" w:styleId="14">
    <w:name w:val="明显参考1"/>
    <w:basedOn w:val="a0"/>
    <w:uiPriority w:val="32"/>
    <w:qFormat/>
    <w:rPr>
      <w:b/>
      <w:bCs/>
      <w:smallCaps/>
      <w:color w:val="auto"/>
      <w:u w:val="single"/>
    </w:rPr>
  </w:style>
  <w:style w:type="character" w:customStyle="1" w:styleId="15">
    <w:name w:val="书籍标题1"/>
    <w:basedOn w:val="a0"/>
    <w:uiPriority w:val="33"/>
    <w:qFormat/>
    <w:rPr>
      <w:b/>
      <w:bCs/>
      <w:smallCaps/>
      <w:color w:val="auto"/>
    </w:rPr>
  </w:style>
  <w:style w:type="paragraph" w:customStyle="1" w:styleId="TOC10">
    <w:name w:val="TOC 标题1"/>
    <w:basedOn w:val="1"/>
    <w:next w:val="a"/>
    <w:uiPriority w:val="39"/>
    <w:unhideWhenUsed/>
    <w:qFormat/>
    <w:pPr>
      <w:outlineLvl w:val="9"/>
    </w:pPr>
  </w:style>
  <w:style w:type="character" w:customStyle="1" w:styleId="af8">
    <w:name w:val="无间隔 字符"/>
    <w:basedOn w:val="a0"/>
    <w:link w:val="af7"/>
    <w:uiPriority w:val="1"/>
    <w:qFormat/>
  </w:style>
  <w:style w:type="paragraph" w:customStyle="1" w:styleId="Default">
    <w:name w:val="Default"/>
    <w:pPr>
      <w:widowControl w:val="0"/>
      <w:autoSpaceDE w:val="0"/>
      <w:autoSpaceDN w:val="0"/>
      <w:adjustRightInd w:val="0"/>
    </w:pPr>
    <w:rPr>
      <w:rFonts w:ascii="宋体" w:eastAsia="宋体" w:hAnsi="Times New Roman" w:cs="Times New Roman"/>
      <w:color w:val="000000"/>
      <w:sz w:val="24"/>
      <w:szCs w:val="24"/>
    </w:rPr>
  </w:style>
  <w:style w:type="character" w:customStyle="1" w:styleId="ae">
    <w:name w:val="页眉 字符"/>
    <w:basedOn w:val="a0"/>
    <w:link w:val="ad"/>
    <w:uiPriority w:val="99"/>
    <w:rPr>
      <w:sz w:val="18"/>
      <w:szCs w:val="18"/>
    </w:rPr>
  </w:style>
  <w:style w:type="character" w:customStyle="1" w:styleId="ac">
    <w:name w:val="页脚 字符"/>
    <w:basedOn w:val="a0"/>
    <w:link w:val="ab"/>
    <w:uiPriority w:val="99"/>
    <w:rPr>
      <w:sz w:val="18"/>
      <w:szCs w:val="18"/>
    </w:rPr>
  </w:style>
  <w:style w:type="paragraph" w:styleId="afd">
    <w:name w:val="List Paragraph"/>
    <w:basedOn w:val="a"/>
    <w:uiPriority w:val="34"/>
    <w:qFormat/>
    <w:pPr>
      <w:ind w:firstLineChars="200" w:firstLine="420"/>
    </w:pPr>
  </w:style>
  <w:style w:type="character" w:customStyle="1" w:styleId="32">
    <w:name w:val="正文文本缩进 3 字符"/>
    <w:basedOn w:val="a0"/>
    <w:link w:val="31"/>
    <w:qFormat/>
    <w:rPr>
      <w:rFonts w:ascii="Times New Roman" w:eastAsia="宋体" w:hAnsi="Times New Roman" w:cs="Times New Roman"/>
      <w:kern w:val="2"/>
      <w:sz w:val="16"/>
      <w:szCs w:val="16"/>
    </w:rPr>
  </w:style>
  <w:style w:type="paragraph" w:customStyle="1" w:styleId="33">
    <w:name w:val="样式3"/>
    <w:basedOn w:val="a7"/>
    <w:qFormat/>
    <w:pPr>
      <w:widowControl w:val="0"/>
      <w:spacing w:after="0" w:line="0" w:lineRule="atLeast"/>
      <w:outlineLvl w:val="0"/>
    </w:pPr>
    <w:rPr>
      <w:rFonts w:ascii="宋体" w:eastAsia="宋体" w:cs="Times New Roman"/>
      <w:kern w:val="2"/>
      <w:sz w:val="28"/>
      <w:szCs w:val="20"/>
    </w:rPr>
  </w:style>
  <w:style w:type="character" w:customStyle="1" w:styleId="a8">
    <w:name w:val="纯文本 字符"/>
    <w:basedOn w:val="a0"/>
    <w:link w:val="a7"/>
    <w:uiPriority w:val="99"/>
    <w:semiHidden/>
    <w:qFormat/>
    <w:rPr>
      <w:rFonts w:asciiTheme="minorEastAsia" w:hAnsi="Courier New" w:cs="Courier New"/>
    </w:rPr>
  </w:style>
  <w:style w:type="character" w:customStyle="1" w:styleId="a6">
    <w:name w:val="正文文本 字符"/>
    <w:basedOn w:val="a0"/>
    <w:link w:val="a5"/>
    <w:uiPriority w:val="99"/>
    <w:semiHidden/>
  </w:style>
  <w:style w:type="character" w:customStyle="1" w:styleId="Char">
    <w:name w:val="纯文本 Char"/>
    <w:qFormat/>
    <w:rPr>
      <w:rFonts w:ascii="宋体" w:eastAsia="宋体" w:hAnsi="Courier New"/>
      <w:kern w:val="2"/>
      <w:sz w:val="21"/>
      <w:lang w:val="en-US" w:eastAsia="zh-CN" w:bidi="ar-SA"/>
    </w:rPr>
  </w:style>
  <w:style w:type="character" w:customStyle="1" w:styleId="font11">
    <w:name w:val="font11"/>
    <w:basedOn w:val="a0"/>
    <w:qFormat/>
    <w:rPr>
      <w:rFonts w:ascii="微软雅黑" w:eastAsia="微软雅黑" w:hAnsi="微软雅黑" w:cs="微软雅黑" w:hint="eastAsia"/>
      <w:color w:val="000000"/>
      <w:sz w:val="16"/>
      <w:szCs w:val="16"/>
      <w:u w:val="none"/>
    </w:rPr>
  </w:style>
  <w:style w:type="character" w:customStyle="1" w:styleId="font01">
    <w:name w:val="font01"/>
    <w:basedOn w:val="a0"/>
    <w:qFormat/>
    <w:rPr>
      <w:rFonts w:ascii="微软雅黑" w:eastAsia="微软雅黑" w:hAnsi="微软雅黑" w:cs="微软雅黑" w:hint="eastAsia"/>
      <w:color w:val="FF0000"/>
      <w:sz w:val="16"/>
      <w:szCs w:val="16"/>
      <w:u w:val="none"/>
    </w:rPr>
  </w:style>
  <w:style w:type="character" w:customStyle="1" w:styleId="aa">
    <w:name w:val="批注框文本 字符"/>
    <w:basedOn w:val="a0"/>
    <w:link w:val="a9"/>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eghqxz.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ikongbu@educationgroup.cn"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A6BE4742-6623-43A4-ABEB-DE196B0DB78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树亮 门</dc:creator>
  <cp:lastModifiedBy>吴 震林</cp:lastModifiedBy>
  <cp:revision>104</cp:revision>
  <dcterms:created xsi:type="dcterms:W3CDTF">2020-10-27T09:50:00Z</dcterms:created>
  <dcterms:modified xsi:type="dcterms:W3CDTF">2022-03-14T03:32:00Z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963D021BC2624288B951CA948ECF3F98</vt:lpwstr>
  </property>
</Properties>
</file>