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66870861"/>
      <w:bookmarkStart w:id="1" w:name="_Toc259692693"/>
      <w:bookmarkStart w:id="2" w:name="_Toc267059899"/>
      <w:bookmarkStart w:id="3" w:name="_Toc267060022"/>
      <w:bookmarkStart w:id="4" w:name="_Toc266868924"/>
      <w:bookmarkStart w:id="5" w:name="_Toc258401210"/>
      <w:bookmarkStart w:id="6" w:name="_Toc266870386"/>
      <w:bookmarkStart w:id="7" w:name="_Toc267059519"/>
      <w:bookmarkStart w:id="8" w:name="_Toc266868624"/>
      <w:bookmarkStart w:id="9" w:name="_Toc267060162"/>
      <w:bookmarkStart w:id="10" w:name="_Toc259692600"/>
      <w:bookmarkStart w:id="11" w:name="_Toc267059161"/>
      <w:bookmarkStart w:id="12" w:name="_Toc273178686"/>
      <w:bookmarkStart w:id="13" w:name="_Toc267059633"/>
      <w:bookmarkStart w:id="14" w:name="_Toc267059010"/>
      <w:bookmarkStart w:id="15" w:name="_Toc267059786"/>
      <w:bookmarkStart w:id="16" w:name="_Toc259520819"/>
      <w:bookmarkStart w:id="17" w:name="_Toc267060407"/>
      <w:bookmarkStart w:id="18" w:name="_Toc255974963"/>
      <w:bookmarkStart w:id="19" w:name="_Toc212526081"/>
      <w:bookmarkStart w:id="20" w:name="_Toc212456146"/>
      <w:bookmarkStart w:id="21" w:name="_Toc227058483"/>
      <w:bookmarkStart w:id="22" w:name="_Toc177985424"/>
      <w:bookmarkStart w:id="23" w:name="_Toc212454753"/>
      <w:bookmarkStart w:id="24" w:name="_Toc211937196"/>
      <w:bookmarkStart w:id="25" w:name="_Toc207014580"/>
      <w:bookmarkStart w:id="26" w:name="_Toc235438227"/>
      <w:bookmarkStart w:id="27" w:name="_Toc170798743"/>
      <w:bookmarkStart w:id="28" w:name="_Toc251586187"/>
      <w:bookmarkStart w:id="29" w:name="_Toc249325665"/>
      <w:bookmarkStart w:id="30" w:name="_Toc254790852"/>
      <w:bookmarkStart w:id="31" w:name="_Toc253066567"/>
      <w:bookmarkStart w:id="32" w:name="_Toc251613780"/>
      <w:bookmarkStart w:id="33" w:name="_Toc225669277"/>
      <w:bookmarkStart w:id="34" w:name="_Toc217891359"/>
      <w:bookmarkStart w:id="35" w:name="_Toc169332794"/>
      <w:bookmarkStart w:id="36" w:name="_Toc160880487"/>
      <w:bookmarkStart w:id="37" w:name="_Toc235437942"/>
      <w:bookmarkStart w:id="38" w:name="_Toc219800200"/>
      <w:bookmarkStart w:id="39" w:name="_Toc236021402"/>
      <w:bookmarkStart w:id="40" w:name="_Toc169332904"/>
      <w:bookmarkStart w:id="41" w:name="_Toc235438297"/>
      <w:bookmarkStart w:id="42" w:name="_Toc212530253"/>
      <w:bookmarkStart w:id="43" w:name="_Toc223146565"/>
      <w:bookmarkStart w:id="44" w:name="_Toc216241307"/>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郑州城轨交通中等专业学校</w:t>
      </w:r>
      <w:r>
        <w:rPr>
          <w:rFonts w:hint="eastAsia" w:ascii="仿宋" w:hAnsi="仿宋" w:eastAsia="仿宋"/>
          <w:color w:val="000000"/>
          <w:sz w:val="24"/>
          <w:szCs w:val="24"/>
          <w:lang w:val="en-US" w:eastAsia="zh-CN"/>
        </w:rPr>
        <w:t>图书馆西门口外墙涂料改造及零星外墙涂料维修工程项目</w:t>
      </w:r>
      <w:r>
        <w:rPr>
          <w:rFonts w:hint="eastAsia" w:ascii="仿宋" w:hAnsi="仿宋" w:eastAsia="仿宋"/>
          <w:color w:val="auto"/>
          <w:sz w:val="24"/>
          <w:szCs w:val="24"/>
          <w:highlight w:val="none"/>
          <w:lang w:val="en-US" w:eastAsia="zh-CN"/>
        </w:rPr>
        <w:t>(二次）</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000000"/>
          <w:sz w:val="24"/>
          <w:szCs w:val="24"/>
          <w:lang w:val="en-US" w:eastAsia="zh-CN"/>
        </w:rPr>
        <w:t>ZZCG20220331</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sz w:val="24"/>
          <w:szCs w:val="24"/>
        </w:rPr>
        <w:t>项目</w:t>
      </w:r>
      <w:r>
        <w:rPr>
          <w:rFonts w:hint="eastAsia" w:ascii="仿宋" w:hAnsi="仿宋" w:eastAsia="仿宋"/>
          <w:color w:val="auto"/>
          <w:sz w:val="24"/>
          <w:szCs w:val="24"/>
          <w:highlight w:val="none"/>
        </w:rPr>
        <w:t>名称：</w:t>
      </w:r>
      <w:r>
        <w:rPr>
          <w:rFonts w:hint="eastAsia" w:ascii="仿宋" w:hAnsi="仿宋" w:eastAsia="仿宋"/>
          <w:color w:val="auto"/>
          <w:sz w:val="24"/>
          <w:szCs w:val="24"/>
          <w:highlight w:val="none"/>
          <w:lang w:val="en-US" w:eastAsia="zh-CN"/>
        </w:rPr>
        <w:t>图书馆西门口外墙涂料改造及零星外墙涂料维修工程(二次）</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数量及主要技术要求:详见《公开询价项目介绍》</w:t>
      </w:r>
      <w:r>
        <w:rPr>
          <w:rFonts w:hint="eastAsia" w:ascii="仿宋" w:hAnsi="仿宋" w:eastAsia="仿宋"/>
          <w:color w:val="auto"/>
          <w:sz w:val="24"/>
          <w:szCs w:val="24"/>
          <w:highlight w:val="none"/>
          <w:lang w:eastAsia="zh-CN"/>
        </w:rPr>
        <w:t>。</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参与人应具有独立法人资格的生产厂商或授权经销商。</w:t>
      </w:r>
    </w:p>
    <w:p>
      <w:pPr>
        <w:pStyle w:val="54"/>
        <w:numPr>
          <w:ilvl w:val="0"/>
          <w:numId w:val="2"/>
        </w:numPr>
        <w:spacing w:after="0" w:line="500" w:lineRule="exact"/>
        <w:ind w:firstLineChars="0"/>
        <w:rPr>
          <w:rFonts w:hint="default" w:ascii="仿宋" w:hAnsi="仿宋" w:eastAsia="仿宋"/>
          <w:color w:val="auto"/>
          <w:sz w:val="28"/>
          <w:szCs w:val="28"/>
        </w:rPr>
      </w:pPr>
      <w:r>
        <w:rPr>
          <w:rFonts w:hint="eastAsia" w:ascii="仿宋" w:hAnsi="仿宋" w:eastAsia="仿宋"/>
          <w:color w:val="auto"/>
          <w:sz w:val="24"/>
          <w:szCs w:val="24"/>
          <w:highlight w:val="none"/>
        </w:rPr>
        <w:t>参与人应具有合法有</w:t>
      </w:r>
      <w:r>
        <w:rPr>
          <w:rFonts w:hint="eastAsia" w:ascii="仿宋" w:hAnsi="仿宋" w:eastAsia="仿宋"/>
          <w:sz w:val="24"/>
          <w:szCs w:val="24"/>
        </w:rPr>
        <w:t>效的营业执照，经营范围应包括相关工程装修、维修资质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hint="default" w:ascii="仿宋" w:hAnsi="仿宋" w:eastAsia="仿宋"/>
          <w:color w:val="auto"/>
          <w:sz w:val="24"/>
          <w:szCs w:val="24"/>
          <w:highlight w:val="none"/>
        </w:rPr>
      </w:pPr>
      <w:r>
        <w:rPr>
          <w:rFonts w:hint="eastAsia" w:ascii="仿宋" w:hAnsi="仿宋" w:eastAsia="仿宋"/>
          <w:color w:val="auto"/>
          <w:sz w:val="24"/>
          <w:szCs w:val="24"/>
          <w:highlight w:val="none"/>
        </w:rPr>
        <w:t>参与人应在</w:t>
      </w:r>
      <w:r>
        <w:rPr>
          <w:rFonts w:hint="eastAsia" w:ascii="仿宋" w:hAnsi="仿宋" w:eastAsia="仿宋"/>
          <w:color w:val="auto"/>
          <w:sz w:val="24"/>
          <w:szCs w:val="24"/>
          <w:highlight w:val="none"/>
          <w:lang w:val="en-US" w:eastAsia="zh-CN"/>
        </w:rPr>
        <w:t>郑州</w:t>
      </w:r>
      <w:r>
        <w:rPr>
          <w:rFonts w:hint="eastAsia" w:ascii="仿宋" w:hAnsi="仿宋" w:eastAsia="仿宋"/>
          <w:color w:val="auto"/>
          <w:sz w:val="24"/>
          <w:szCs w:val="24"/>
          <w:highlight w:val="none"/>
        </w:rPr>
        <w:t>市范围有固定售后服务机构，具备相应的服务能力。</w:t>
      </w:r>
    </w:p>
    <w:p>
      <w:pPr>
        <w:pStyle w:val="54"/>
        <w:numPr>
          <w:ilvl w:val="0"/>
          <w:numId w:val="2"/>
        </w:numPr>
        <w:spacing w:after="0" w:line="500" w:lineRule="exact"/>
        <w:ind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参与人须有良好的商业信誉和健全的财务制度（2021年财务报表等）。</w:t>
      </w:r>
    </w:p>
    <w:p>
      <w:pPr>
        <w:pStyle w:val="54"/>
        <w:numPr>
          <w:ilvl w:val="0"/>
          <w:numId w:val="2"/>
        </w:numPr>
        <w:spacing w:after="0" w:line="500" w:lineRule="exact"/>
        <w:ind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参与人有依法缴纳税金和社会保障资金的良好记录（提供中华人民共和国税收完税证明等）。</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sz w:val="24"/>
          <w:szCs w:val="24"/>
          <w:shd w:val="clear" w:color="auto" w:fill="FFFFFF"/>
        </w:rPr>
        <w:t>止时间20</w:t>
      </w:r>
      <w:r>
        <w:rPr>
          <w:rFonts w:hint="eastAsia" w:ascii="仿宋" w:hAnsi="仿宋" w:eastAsia="仿宋"/>
          <w:sz w:val="24"/>
          <w:szCs w:val="24"/>
          <w:shd w:val="clear" w:color="auto" w:fill="FFFFFF"/>
          <w:lang w:val="en-US" w:eastAsia="zh-CN"/>
        </w:rPr>
        <w:t>22</w:t>
      </w:r>
      <w:r>
        <w:rPr>
          <w:rFonts w:hint="eastAsia" w:ascii="仿宋" w:hAnsi="仿宋" w:eastAsia="仿宋"/>
          <w:sz w:val="24"/>
          <w:szCs w:val="24"/>
          <w:shd w:val="clear" w:color="auto" w:fill="FFFFFF"/>
        </w:rPr>
        <w:t>年</w:t>
      </w:r>
      <w:r>
        <w:rPr>
          <w:rFonts w:hint="eastAsia" w:ascii="仿宋" w:hAnsi="仿宋" w:eastAsia="仿宋"/>
          <w:sz w:val="24"/>
          <w:szCs w:val="24"/>
          <w:shd w:val="clear" w:color="auto" w:fill="FFFFFF"/>
          <w:lang w:val="en-US" w:eastAsia="zh-CN"/>
        </w:rPr>
        <w:t>4</w:t>
      </w:r>
      <w:r>
        <w:rPr>
          <w:rFonts w:ascii="仿宋" w:hAnsi="仿宋" w:eastAsia="仿宋"/>
          <w:sz w:val="24"/>
          <w:szCs w:val="24"/>
          <w:shd w:val="clear" w:color="auto" w:fill="FFFFFF"/>
        </w:rPr>
        <w:t>月</w:t>
      </w:r>
      <w:r>
        <w:rPr>
          <w:rFonts w:hint="eastAsia" w:ascii="仿宋" w:hAnsi="仿宋" w:eastAsia="仿宋"/>
          <w:sz w:val="24"/>
          <w:szCs w:val="24"/>
          <w:shd w:val="clear" w:color="auto" w:fill="FFFFFF"/>
          <w:lang w:val="en-US" w:eastAsia="zh-CN"/>
        </w:rPr>
        <w:t>27</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上午</w:t>
      </w:r>
      <w:r>
        <w:rPr>
          <w:rFonts w:ascii="仿宋" w:hAnsi="仿宋" w:eastAsia="仿宋"/>
          <w:sz w:val="24"/>
          <w:szCs w:val="24"/>
          <w:shd w:val="clear" w:color="auto" w:fill="FFFFFF"/>
        </w:rPr>
        <w:t>10</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bookmarkStart w:id="237" w:name="_GoBack"/>
      <w:bookmarkEnd w:id="237"/>
    </w:p>
    <w:p>
      <w:pPr>
        <w:pStyle w:val="54"/>
        <w:spacing w:after="0" w:line="500" w:lineRule="exact"/>
        <w:ind w:left="839" w:firstLine="0" w:firstLineChars="0"/>
        <w:rPr>
          <w:rFonts w:hint="eastAsia" w:ascii="仿宋" w:hAnsi="仿宋" w:eastAsia="仿宋" w:cstheme="minorBidi"/>
          <w:sz w:val="24"/>
          <w:szCs w:val="24"/>
          <w:lang w:val="en-US" w:eastAsia="zh-CN" w:bidi="ar-SA"/>
        </w:rPr>
      </w:pPr>
      <w:r>
        <w:rPr>
          <w:rFonts w:hint="eastAsia" w:ascii="仿宋" w:hAnsi="仿宋" w:eastAsia="仿宋"/>
          <w:sz w:val="24"/>
          <w:szCs w:val="24"/>
        </w:rPr>
        <w:t>报价响应文件递交地点：</w:t>
      </w:r>
      <w:r>
        <w:rPr>
          <w:rFonts w:hint="eastAsia" w:ascii="仿宋" w:hAnsi="仿宋" w:eastAsia="仿宋" w:cstheme="minorBidi"/>
          <w:sz w:val="24"/>
          <w:szCs w:val="24"/>
          <w:lang w:val="en-US" w:eastAsia="zh-CN" w:bidi="ar-SA"/>
        </w:rPr>
        <w:t>郑州城轨交通中等专业学校行政楼二楼采购管理科办公室。联系人：王景 联系电话：18860366321。</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w:t>
      </w:r>
      <w:r>
        <w:rPr>
          <w:rFonts w:hint="eastAsia" w:ascii="仿宋" w:hAnsi="仿宋" w:eastAsia="仿宋" w:cstheme="minorBidi"/>
          <w:color w:val="auto"/>
          <w:sz w:val="24"/>
          <w:szCs w:val="24"/>
          <w:lang w:val="en-US" w:eastAsia="zh-CN" w:bidi="ar-SA"/>
        </w:rPr>
        <w:t>联系人：王景 联系电话：18860366321</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sz w:val="24"/>
          <w:szCs w:val="24"/>
          <w:lang w:eastAsia="zh-CN"/>
        </w:rPr>
        <w:t>；</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851" w:firstLine="0" w:firstLineChars="0"/>
        <w:jc w:val="left"/>
        <w:rPr>
          <w:rFonts w:ascii="仿宋" w:hAnsi="仿宋" w:eastAsia="仿宋"/>
          <w:color w:val="auto"/>
          <w:sz w:val="24"/>
          <w:szCs w:val="24"/>
        </w:rPr>
      </w:pPr>
    </w:p>
    <w:p>
      <w:pPr>
        <w:pStyle w:val="54"/>
        <w:spacing w:after="0" w:line="500" w:lineRule="exact"/>
        <w:ind w:left="0" w:leftChars="0" w:firstLine="0" w:firstLineChars="0"/>
        <w:jc w:val="right"/>
        <w:rPr>
          <w:rFonts w:ascii="仿宋" w:hAnsi="仿宋" w:eastAsia="仿宋"/>
          <w:color w:val="auto"/>
          <w:sz w:val="24"/>
          <w:szCs w:val="24"/>
        </w:rPr>
      </w:pPr>
      <w:r>
        <w:rPr>
          <w:rFonts w:hint="eastAsia" w:ascii="仿宋" w:hAnsi="仿宋" w:eastAsia="仿宋"/>
          <w:color w:val="auto"/>
          <w:sz w:val="24"/>
          <w:szCs w:val="24"/>
          <w:lang w:val="en-US" w:eastAsia="zh-CN"/>
        </w:rPr>
        <w:t>郑州城轨交通中等专业</w:t>
      </w:r>
      <w:r>
        <w:rPr>
          <w:rFonts w:hint="eastAsia" w:ascii="仿宋" w:hAnsi="仿宋" w:eastAsia="仿宋"/>
          <w:color w:val="auto"/>
          <w:sz w:val="24"/>
          <w:szCs w:val="24"/>
        </w:rPr>
        <w:t>学校</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21</w:t>
      </w:r>
      <w:r>
        <w:rPr>
          <w:rFonts w:hint="eastAsia" w:ascii="仿宋" w:hAnsi="仿宋" w:eastAsia="仿宋"/>
          <w:color w:val="auto"/>
          <w:sz w:val="24"/>
          <w:szCs w:val="24"/>
        </w:rPr>
        <w:t>日</w:t>
      </w:r>
    </w:p>
    <w:p>
      <w:pPr>
        <w:pStyle w:val="54"/>
        <w:spacing w:after="0" w:line="500" w:lineRule="exact"/>
        <w:ind w:left="851" w:firstLine="0" w:firstLineChars="0"/>
        <w:jc w:val="center"/>
        <w:rPr>
          <w:rFonts w:hint="eastAsia" w:ascii="仿宋" w:hAnsi="仿宋" w:eastAsia="仿宋"/>
          <w:b/>
          <w:sz w:val="44"/>
          <w:szCs w:val="44"/>
        </w:rPr>
      </w:pPr>
      <w:r>
        <w:rPr>
          <w:rFonts w:ascii="仿宋" w:hAnsi="仿宋" w:eastAsia="仿宋"/>
          <w:color w:val="FF0000"/>
          <w:sz w:val="28"/>
          <w:szCs w:val="28"/>
        </w:rPr>
        <w:br w:type="page"/>
      </w:r>
      <w:r>
        <w:rPr>
          <w:rFonts w:hint="eastAsia" w:ascii="仿宋" w:hAnsi="仿宋" w:eastAsia="仿宋"/>
          <w:b/>
          <w:sz w:val="44"/>
          <w:szCs w:val="44"/>
        </w:rPr>
        <w:t>公开询价项目介绍</w:t>
      </w:r>
      <w:bookmarkEnd w:id="45"/>
    </w:p>
    <w:p>
      <w:pPr>
        <w:keepNext w:val="0"/>
        <w:keepLines w:val="0"/>
        <w:pageBreakBefore w:val="0"/>
        <w:widowControl w:val="0"/>
        <w:numPr>
          <w:ilvl w:val="0"/>
          <w:numId w:val="6"/>
        </w:numPr>
        <w:kinsoku/>
        <w:wordWrap/>
        <w:overflowPunct/>
        <w:topLinePunct w:val="0"/>
        <w:autoSpaceDE/>
        <w:autoSpaceDN/>
        <w:bidi w:val="0"/>
        <w:adjustRightInd/>
        <w:snapToGrid/>
        <w:spacing w:after="0" w:line="500" w:lineRule="exact"/>
        <w:jc w:val="both"/>
        <w:textAlignment w:val="auto"/>
        <w:rPr>
          <w:rFonts w:hint="eastAsia" w:ascii="仿宋" w:hAnsi="仿宋" w:eastAsia="仿宋"/>
          <w:color w:val="auto"/>
          <w:sz w:val="24"/>
          <w:szCs w:val="24"/>
          <w:lang w:val="en-US" w:eastAsia="zh-CN"/>
        </w:rPr>
      </w:pPr>
      <w:bookmarkStart w:id="47" w:name="_Toc33774072"/>
      <w:r>
        <w:rPr>
          <w:rFonts w:hint="eastAsia" w:ascii="仿宋" w:hAnsi="仿宋" w:eastAsia="仿宋"/>
          <w:b/>
          <w:sz w:val="24"/>
          <w:szCs w:val="24"/>
          <w:lang w:val="en-US" w:eastAsia="zh-CN"/>
        </w:rPr>
        <w:t>项目名称：</w:t>
      </w:r>
      <w:r>
        <w:rPr>
          <w:rFonts w:hint="eastAsia" w:ascii="仿宋" w:hAnsi="仿宋" w:eastAsia="仿宋"/>
          <w:color w:val="auto"/>
          <w:sz w:val="24"/>
          <w:szCs w:val="24"/>
          <w:lang w:val="en-US" w:eastAsia="zh-CN"/>
        </w:rPr>
        <w:t>图书馆西门口外墙涂料改造及零星外墙涂料维修工程</w:t>
      </w:r>
      <w:r>
        <w:rPr>
          <w:rFonts w:hint="eastAsia" w:ascii="仿宋" w:hAnsi="仿宋" w:eastAsia="仿宋"/>
          <w:color w:val="auto"/>
          <w:sz w:val="24"/>
          <w:szCs w:val="24"/>
          <w:highlight w:val="none"/>
          <w:lang w:val="en-US" w:eastAsia="zh-CN"/>
        </w:rPr>
        <w:t>(二次）</w:t>
      </w:r>
    </w:p>
    <w:p>
      <w:pPr>
        <w:widowControl w:val="0"/>
        <w:tabs>
          <w:tab w:val="left" w:pos="839"/>
        </w:tabs>
        <w:spacing w:after="0" w:line="460" w:lineRule="exact"/>
        <w:rPr>
          <w:rFonts w:hint="default" w:ascii="仿宋" w:hAnsi="仿宋" w:eastAsia="仿宋"/>
          <w:color w:val="FF0000"/>
          <w:sz w:val="24"/>
          <w:szCs w:val="24"/>
          <w:lang w:val="en-US" w:eastAsia="zh-CN"/>
        </w:rPr>
      </w:pPr>
      <w:r>
        <w:rPr>
          <w:rFonts w:hint="eastAsia" w:ascii="仿宋" w:hAnsi="仿宋" w:eastAsia="仿宋"/>
          <w:b/>
          <w:sz w:val="24"/>
          <w:szCs w:val="24"/>
        </w:rPr>
        <w:t>二、项目地点：</w:t>
      </w:r>
      <w:r>
        <w:rPr>
          <w:rFonts w:hint="eastAsia" w:ascii="仿宋" w:hAnsi="仿宋" w:eastAsia="仿宋"/>
          <w:sz w:val="24"/>
          <w:szCs w:val="24"/>
          <w:lang w:val="en-US" w:eastAsia="zh-CN"/>
        </w:rPr>
        <w:t>郑州城轨交通中等专业学校</w:t>
      </w:r>
    </w:p>
    <w:p>
      <w:pPr>
        <w:keepNext w:val="0"/>
        <w:keepLines w:val="0"/>
        <w:pageBreakBefore w:val="0"/>
        <w:widowControl w:val="0"/>
        <w:kinsoku/>
        <w:wordWrap/>
        <w:overflowPunct/>
        <w:topLinePunct w:val="0"/>
        <w:autoSpaceDE/>
        <w:autoSpaceDN/>
        <w:bidi w:val="0"/>
        <w:adjustRightInd/>
        <w:snapToGrid/>
        <w:spacing w:after="0" w:line="500" w:lineRule="exact"/>
        <w:ind w:left="560" w:hanging="482" w:hangingChars="200"/>
        <w:jc w:val="both"/>
        <w:textAlignment w:val="auto"/>
        <w:rPr>
          <w:rFonts w:hint="eastAsia" w:ascii="仿宋" w:hAnsi="仿宋" w:eastAsia="仿宋" w:cs="仿宋"/>
          <w:color w:val="auto"/>
          <w:sz w:val="24"/>
          <w:szCs w:val="24"/>
          <w:lang w:val="en-US" w:eastAsia="zh-CN"/>
        </w:rPr>
      </w:pPr>
      <w:r>
        <w:rPr>
          <w:rFonts w:hint="eastAsia" w:ascii="仿宋" w:hAnsi="仿宋" w:eastAsia="仿宋"/>
          <w:b/>
          <w:sz w:val="24"/>
          <w:szCs w:val="24"/>
        </w:rPr>
        <w:t>三、项目概况：</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本项目主要为建筑物外立面修复工程，建筑物包含1-9、11、14号宿舍楼、18-15号宿舍楼东侧配楼、1-5号教学楼、行政楼、图书馆。 </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 </w:t>
      </w:r>
    </w:p>
    <w:p>
      <w:pPr>
        <w:spacing w:after="0" w:line="500" w:lineRule="exact"/>
        <w:ind w:left="2668" w:hanging="2286" w:hangingChars="949"/>
        <w:rPr>
          <w:rFonts w:ascii="仿宋" w:hAnsi="仿宋" w:eastAsia="仿宋"/>
          <w:b/>
          <w:sz w:val="24"/>
          <w:szCs w:val="24"/>
        </w:rPr>
      </w:pPr>
      <w:r>
        <w:rPr>
          <w:rFonts w:hint="eastAsia" w:ascii="仿宋" w:hAnsi="仿宋" w:eastAsia="仿宋"/>
          <w:b/>
          <w:sz w:val="24"/>
          <w:szCs w:val="24"/>
        </w:rPr>
        <w:t>四、技术服务要求</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olor w:val="auto"/>
          <w:sz w:val="24"/>
          <w:szCs w:val="24"/>
          <w:lang w:val="en-US" w:eastAsia="zh-CN"/>
        </w:rPr>
        <w:t>原有外墙漆基层进行清理、铲平、修补，然后进行基层加固处理，基层腻子施工、打磨，面层为乳胶漆直接喷涂，真石漆需做底漆进行分割成块状，尺寸与原有保持一致。所有施工修补部位最终成型为方正矩形。伸缩缝铁皮进行固定、打胶密封处理，周边修补。</w:t>
      </w:r>
    </w:p>
    <w:p>
      <w:pPr>
        <w:keepNext w:val="0"/>
        <w:keepLines w:val="0"/>
        <w:pageBreakBefore w:val="0"/>
        <w:widowControl w:val="0"/>
        <w:numPr>
          <w:ilvl w:val="0"/>
          <w:numId w:val="7"/>
        </w:numPr>
        <w:kinsoku/>
        <w:wordWrap/>
        <w:overflowPunct/>
        <w:topLinePunct w:val="0"/>
        <w:autoSpaceDE/>
        <w:autoSpaceDN/>
        <w:bidi w:val="0"/>
        <w:adjustRightInd/>
        <w:snapToGrid/>
        <w:spacing w:after="0" w:line="500" w:lineRule="exact"/>
        <w:jc w:val="left"/>
        <w:textAlignment w:val="auto"/>
        <w:rPr>
          <w:rFonts w:hint="eastAsia" w:ascii="仿宋" w:hAnsi="仿宋" w:eastAsia="仿宋"/>
          <w:b/>
          <w:sz w:val="24"/>
          <w:szCs w:val="24"/>
        </w:rPr>
      </w:pPr>
      <w:r>
        <w:rPr>
          <w:rFonts w:hint="eastAsia" w:ascii="仿宋" w:hAnsi="仿宋" w:eastAsia="仿宋"/>
          <w:b/>
          <w:sz w:val="24"/>
          <w:szCs w:val="24"/>
          <w:lang w:val="en-US" w:eastAsia="zh-CN"/>
        </w:rPr>
        <w:t>其他</w:t>
      </w:r>
      <w:r>
        <w:rPr>
          <w:rFonts w:hint="eastAsia" w:ascii="仿宋" w:hAnsi="仿宋" w:eastAsia="仿宋"/>
          <w:b/>
          <w:sz w:val="24"/>
          <w:szCs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left"/>
        <w:textAlignment w:val="auto"/>
        <w:rPr>
          <w:rFonts w:hint="eastAsia"/>
          <w:lang w:val="en-US" w:eastAsia="zh-CN"/>
        </w:rPr>
      </w:pPr>
      <w:r>
        <w:rPr>
          <w:rFonts w:hint="eastAsia" w:ascii="仿宋" w:hAnsi="仿宋" w:eastAsia="仿宋"/>
          <w:color w:val="auto"/>
          <w:sz w:val="24"/>
          <w:szCs w:val="24"/>
          <w:lang w:val="en-US" w:eastAsia="zh-CN"/>
        </w:rPr>
        <w:t>工程验收合格后资料齐全30日内付款（ 检验合格后付款97%）。本项目为全费用综合单价包干。参与人须自行对现场进行勘察测量，斟酌报价。不勘察现场参与者视为无条件接受。报价已包含全部内容。全费用总价（全费用综合单价）包含但</w:t>
      </w:r>
      <w:r>
        <w:rPr>
          <w:rFonts w:hint="eastAsia" w:ascii="仿宋" w:hAnsi="仿宋" w:eastAsia="仿宋"/>
          <w:color w:val="auto"/>
          <w:sz w:val="24"/>
          <w:szCs w:val="24"/>
        </w:rPr>
        <w:t>不限于人工费、材料费、</w:t>
      </w:r>
      <w:r>
        <w:rPr>
          <w:rFonts w:hint="eastAsia" w:ascii="仿宋" w:hAnsi="仿宋" w:eastAsia="仿宋"/>
          <w:color w:val="auto"/>
          <w:sz w:val="24"/>
          <w:szCs w:val="24"/>
          <w:lang w:val="en-US" w:eastAsia="zh-CN"/>
        </w:rPr>
        <w:t>损耗、</w:t>
      </w:r>
      <w:r>
        <w:rPr>
          <w:rFonts w:hint="eastAsia" w:ascii="仿宋" w:hAnsi="仿宋" w:eastAsia="仿宋"/>
          <w:color w:val="auto"/>
          <w:sz w:val="24"/>
          <w:szCs w:val="24"/>
        </w:rPr>
        <w:t>施工机械使用费、管理费、</w:t>
      </w:r>
      <w:r>
        <w:rPr>
          <w:rFonts w:hint="eastAsia" w:ascii="仿宋" w:hAnsi="仿宋" w:eastAsia="仿宋"/>
          <w:color w:val="auto"/>
          <w:sz w:val="24"/>
          <w:szCs w:val="24"/>
          <w:lang w:val="en-US" w:eastAsia="zh-CN"/>
        </w:rPr>
        <w:t>各项组织技术</w:t>
      </w:r>
      <w:r>
        <w:rPr>
          <w:rFonts w:hint="eastAsia" w:ascii="仿宋" w:hAnsi="仿宋" w:eastAsia="仿宋"/>
          <w:color w:val="auto"/>
          <w:sz w:val="24"/>
          <w:szCs w:val="24"/>
        </w:rPr>
        <w:t>措施费、材料采保费、水电费、</w:t>
      </w:r>
      <w:r>
        <w:rPr>
          <w:rFonts w:hint="eastAsia" w:ascii="仿宋" w:hAnsi="仿宋" w:eastAsia="仿宋"/>
          <w:color w:val="auto"/>
          <w:sz w:val="24"/>
          <w:szCs w:val="24"/>
          <w:lang w:val="en-US" w:eastAsia="zh-CN"/>
        </w:rPr>
        <w:t>高温补贴、安全文明、临时设施、</w:t>
      </w:r>
      <w:r>
        <w:rPr>
          <w:rFonts w:hint="eastAsia" w:ascii="仿宋" w:hAnsi="仿宋" w:eastAsia="仿宋"/>
          <w:color w:val="auto"/>
          <w:sz w:val="24"/>
          <w:szCs w:val="24"/>
        </w:rPr>
        <w:t>深化设计费、</w:t>
      </w:r>
      <w:r>
        <w:rPr>
          <w:rFonts w:hint="eastAsia" w:ascii="仿宋" w:hAnsi="仿宋" w:eastAsia="仿宋"/>
          <w:color w:val="auto"/>
          <w:sz w:val="24"/>
          <w:szCs w:val="24"/>
          <w:lang w:val="en-US" w:eastAsia="zh-CN"/>
        </w:rPr>
        <w:t>技术处理、</w:t>
      </w:r>
      <w:r>
        <w:rPr>
          <w:rFonts w:hint="eastAsia" w:ascii="仿宋" w:hAnsi="仿宋" w:eastAsia="仿宋"/>
          <w:color w:val="auto"/>
          <w:sz w:val="24"/>
          <w:szCs w:val="24"/>
        </w:rPr>
        <w:t>材料</w:t>
      </w:r>
      <w:r>
        <w:rPr>
          <w:rFonts w:hint="eastAsia" w:ascii="仿宋" w:hAnsi="仿宋" w:eastAsia="仿宋"/>
          <w:color w:val="auto"/>
          <w:sz w:val="24"/>
          <w:szCs w:val="24"/>
          <w:lang w:val="en-US" w:eastAsia="zh-CN"/>
        </w:rPr>
        <w:t>检测</w:t>
      </w:r>
      <w:r>
        <w:rPr>
          <w:rFonts w:hint="eastAsia" w:ascii="仿宋" w:hAnsi="仿宋" w:eastAsia="仿宋"/>
          <w:color w:val="auto"/>
          <w:sz w:val="24"/>
          <w:szCs w:val="24"/>
        </w:rPr>
        <w:t>试验费、</w:t>
      </w:r>
      <w:r>
        <w:rPr>
          <w:rFonts w:hint="eastAsia" w:ascii="仿宋" w:hAnsi="仿宋" w:eastAsia="仿宋"/>
          <w:color w:val="auto"/>
          <w:sz w:val="24"/>
          <w:szCs w:val="24"/>
          <w:lang w:val="en-US" w:eastAsia="zh-CN"/>
        </w:rPr>
        <w:t>质检、</w:t>
      </w:r>
      <w:r>
        <w:rPr>
          <w:rFonts w:hint="eastAsia" w:ascii="仿宋" w:hAnsi="仿宋" w:eastAsia="仿宋"/>
          <w:color w:val="auto"/>
          <w:sz w:val="24"/>
          <w:szCs w:val="24"/>
        </w:rPr>
        <w:t>竣工图及相关资料整理制作费用、成品保护费、缺陷修复费、</w:t>
      </w:r>
      <w:r>
        <w:rPr>
          <w:rFonts w:hint="eastAsia" w:ascii="仿宋" w:hAnsi="仿宋" w:eastAsia="仿宋"/>
          <w:color w:val="auto"/>
          <w:sz w:val="24"/>
          <w:szCs w:val="24"/>
          <w:lang w:val="en-US" w:eastAsia="zh-CN"/>
        </w:rPr>
        <w:t>垃圾清运、打扫卫生、</w:t>
      </w:r>
      <w:r>
        <w:rPr>
          <w:rFonts w:hint="eastAsia" w:ascii="仿宋" w:hAnsi="仿宋" w:eastAsia="仿宋"/>
          <w:color w:val="auto"/>
          <w:sz w:val="24"/>
          <w:szCs w:val="24"/>
        </w:rPr>
        <w:t>保险费、</w:t>
      </w:r>
      <w:r>
        <w:rPr>
          <w:rFonts w:hint="eastAsia" w:ascii="仿宋" w:hAnsi="仿宋" w:eastAsia="仿宋"/>
          <w:color w:val="auto"/>
          <w:sz w:val="24"/>
          <w:szCs w:val="24"/>
          <w:lang w:val="en-US" w:eastAsia="zh-CN"/>
        </w:rPr>
        <w:t>规费、</w:t>
      </w:r>
      <w:r>
        <w:rPr>
          <w:rFonts w:hint="eastAsia" w:ascii="仿宋" w:hAnsi="仿宋" w:eastAsia="仿宋"/>
          <w:color w:val="auto"/>
          <w:sz w:val="24"/>
          <w:szCs w:val="24"/>
        </w:rPr>
        <w:t>利润、税金、</w:t>
      </w:r>
      <w:r>
        <w:rPr>
          <w:rFonts w:hint="eastAsia" w:ascii="仿宋" w:hAnsi="仿宋" w:eastAsia="仿宋"/>
          <w:color w:val="auto"/>
          <w:sz w:val="24"/>
          <w:szCs w:val="24"/>
          <w:lang w:val="en-US" w:eastAsia="zh-CN"/>
        </w:rPr>
        <w:t>施工期间各项风险、场内</w:t>
      </w:r>
      <w:r>
        <w:rPr>
          <w:rFonts w:hint="eastAsia" w:ascii="仿宋" w:hAnsi="仿宋" w:eastAsia="仿宋"/>
          <w:color w:val="auto"/>
          <w:sz w:val="24"/>
          <w:szCs w:val="24"/>
        </w:rPr>
        <w:t>场外运输</w:t>
      </w:r>
      <w:r>
        <w:rPr>
          <w:rFonts w:hint="eastAsia" w:ascii="仿宋" w:hAnsi="仿宋" w:eastAsia="仿宋"/>
          <w:color w:val="auto"/>
          <w:sz w:val="24"/>
          <w:szCs w:val="24"/>
          <w:lang w:val="en-US" w:eastAsia="zh-CN"/>
        </w:rPr>
        <w:t>搬运</w:t>
      </w:r>
      <w:r>
        <w:rPr>
          <w:rFonts w:hint="eastAsia" w:ascii="仿宋" w:hAnsi="仿宋" w:eastAsia="仿宋"/>
          <w:color w:val="auto"/>
          <w:sz w:val="24"/>
          <w:szCs w:val="24"/>
        </w:rPr>
        <w:t>费</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工期内赶工费</w:t>
      </w:r>
      <w:r>
        <w:rPr>
          <w:rFonts w:hint="eastAsia" w:ascii="仿宋" w:hAnsi="仿宋" w:eastAsia="仿宋"/>
          <w:color w:val="auto"/>
          <w:sz w:val="24"/>
          <w:szCs w:val="24"/>
        </w:rPr>
        <w:t>及合同明示或暗示的风险、责任和义务等所有费用。</w:t>
      </w:r>
    </w:p>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8"/>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8"/>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8"/>
        </w:numPr>
        <w:spacing w:after="0" w:line="440" w:lineRule="exact"/>
        <w:rPr>
          <w:rFonts w:hint="eastAsia"/>
          <w:lang w:val="en-US" w:eastAsia="zh-CN"/>
        </w:rPr>
        <w:sectPr>
          <w:headerReference r:id="rId4" w:type="first"/>
          <w:footerReference r:id="rId6" w:type="first"/>
          <w:headerReference r:id="rId3" w:type="default"/>
          <w:footerReference r:id="rId5" w:type="default"/>
          <w:pgSz w:w="11906" w:h="16838"/>
          <w:pgMar w:top="1134" w:right="1416" w:bottom="1134" w:left="1134" w:header="851" w:footer="22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bCs/>
          <w:sz w:val="24"/>
          <w:szCs w:val="24"/>
        </w:rPr>
        <w:t>参与人所投商品报价应包含税费、运输费、搬运费、整体实施、安装调试费、售后服务等一切费用。</w:t>
      </w:r>
    </w:p>
    <w:bookmarkEnd w:id="47"/>
    <w:p>
      <w:pPr>
        <w:spacing w:line="1000" w:lineRule="exact"/>
        <w:jc w:val="center"/>
        <w:rPr>
          <w:rFonts w:ascii="仿宋" w:hAnsi="仿宋" w:eastAsia="仿宋"/>
          <w:b/>
          <w:sz w:val="72"/>
          <w:szCs w:val="72"/>
        </w:rPr>
      </w:pPr>
    </w:p>
    <w:p>
      <w:pPr>
        <w:spacing w:line="1000" w:lineRule="exact"/>
        <w:jc w:val="center"/>
        <w:rPr>
          <w:rFonts w:hint="eastAsia" w:eastAsiaTheme="minorEastAsia"/>
          <w:color w:val="auto"/>
          <w:lang w:eastAsia="zh-CN"/>
        </w:rPr>
      </w:pPr>
      <w:r>
        <w:rPr>
          <w:rFonts w:hint="eastAsia" w:eastAsiaTheme="minorEastAsia"/>
          <w:color w:val="auto"/>
          <w:lang w:eastAsia="zh-CN"/>
        </w:rPr>
        <w:drawing>
          <wp:inline distT="0" distB="0" distL="114300" distR="114300">
            <wp:extent cx="672465" cy="672465"/>
            <wp:effectExtent l="0" t="0" r="0" b="0"/>
            <wp:docPr id="2" name="图片 2"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透明背景"/>
                    <pic:cNvPicPr>
                      <a:picLocks noChangeAspect="1"/>
                    </pic:cNvPicPr>
                  </pic:nvPicPr>
                  <pic:blipFill>
                    <a:blip r:embed="rId13"/>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10160" b="1587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14"/>
                    <a:stretch>
                      <a:fillRect/>
                    </a:stretch>
                  </pic:blipFill>
                  <pic:spPr>
                    <a:xfrm>
                      <a:off x="0" y="0"/>
                      <a:ext cx="4542790" cy="593725"/>
                    </a:xfrm>
                    <a:prstGeom prst="rect">
                      <a:avLst/>
                    </a:prstGeom>
                  </pic:spPr>
                </pic:pic>
              </a:graphicData>
            </a:graphic>
          </wp:inline>
        </w:drawing>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8" w:name="_Toc177985469"/>
      <w:bookmarkStart w:id="49" w:name="_Toc170798793"/>
      <w:bookmarkStart w:id="50" w:name="_Toc169332838"/>
      <w:bookmarkStart w:id="51" w:name="_Toc169332949"/>
      <w:bookmarkStart w:id="52" w:name="_Toc160880529"/>
      <w:bookmarkStart w:id="53" w:name="_Toc254790899"/>
      <w:bookmarkStart w:id="54" w:name="_Toc255975007"/>
      <w:bookmarkStart w:id="55" w:name="_Toc213756051"/>
      <w:bookmarkStart w:id="56" w:name="_Toc213755995"/>
      <w:bookmarkStart w:id="57" w:name="_Toc192996338"/>
      <w:bookmarkStart w:id="58" w:name="_Toc219800243"/>
      <w:bookmarkStart w:id="59" w:name="_Toc217891402"/>
      <w:bookmarkStart w:id="60" w:name="_Toc192996446"/>
      <w:bookmarkStart w:id="61" w:name="_Toc193160448"/>
      <w:bookmarkStart w:id="62" w:name="_Toc225669322"/>
      <w:bookmarkStart w:id="63" w:name="_Toc223146608"/>
      <w:bookmarkStart w:id="64" w:name="_Toc230071147"/>
      <w:bookmarkStart w:id="65" w:name="_Toc227058530"/>
      <w:bookmarkStart w:id="66" w:name="_Toc193165734"/>
      <w:bookmarkStart w:id="67" w:name="_Toc235437991"/>
      <w:bookmarkStart w:id="68" w:name="_Toc232302115"/>
      <w:bookmarkStart w:id="69" w:name="_Toc203355733"/>
      <w:bookmarkStart w:id="70" w:name="_Toc235438344"/>
      <w:bookmarkStart w:id="71" w:name="_Toc235438274"/>
      <w:bookmarkStart w:id="72" w:name="_Toc251586231"/>
      <w:bookmarkStart w:id="73" w:name="_Toc211917116"/>
      <w:bookmarkStart w:id="74" w:name="_Toc192663835"/>
      <w:bookmarkStart w:id="75" w:name="_Toc236021449"/>
      <w:bookmarkStart w:id="76" w:name="_Toc213208766"/>
      <w:bookmarkStart w:id="77" w:name="_Toc249325711"/>
      <w:bookmarkStart w:id="78" w:name="_Toc213755858"/>
      <w:bookmarkStart w:id="79" w:name="_Toc253066614"/>
      <w:bookmarkStart w:id="80" w:name="_Toc251613829"/>
      <w:bookmarkStart w:id="81" w:name="_Toc192664153"/>
      <w:bookmarkStart w:id="82" w:name="_Toc213755939"/>
      <w:bookmarkStart w:id="83" w:name="_Toc258401256"/>
      <w:bookmarkStart w:id="84" w:name="_Toc259520865"/>
      <w:bookmarkStart w:id="85" w:name="_Toc259692647"/>
      <w:bookmarkStart w:id="86" w:name="_Toc259692740"/>
      <w:bookmarkStart w:id="87" w:name="_Toc266868670"/>
      <w:bookmarkStart w:id="88" w:name="_Toc266868937"/>
      <w:bookmarkStart w:id="89" w:name="_Toc266870432"/>
      <w:bookmarkStart w:id="90" w:name="_Toc266870833"/>
      <w:bookmarkStart w:id="91" w:name="_Toc266870907"/>
      <w:bookmarkStart w:id="92" w:name="_Toc267059030"/>
      <w:bookmarkStart w:id="93" w:name="_Toc267059181"/>
      <w:bookmarkStart w:id="94" w:name="_Toc267059539"/>
      <w:bookmarkStart w:id="95" w:name="_Toc267059653"/>
      <w:bookmarkStart w:id="96" w:name="_Toc267059806"/>
      <w:bookmarkStart w:id="97" w:name="_Toc267059919"/>
      <w:bookmarkStart w:id="98" w:name="_Toc267060068"/>
      <w:bookmarkStart w:id="99" w:name="_Toc267060208"/>
      <w:bookmarkStart w:id="100" w:name="_Toc267060321"/>
      <w:bookmarkStart w:id="101" w:name="_Toc267060453"/>
      <w:bookmarkStart w:id="102" w:name="_Toc273178698"/>
      <w:bookmarkStart w:id="103" w:name="_Toc191803626"/>
      <w:bookmarkStart w:id="104" w:name="_Toc192663686"/>
      <w:bookmarkStart w:id="105" w:name="_Toc160880160"/>
      <w:bookmarkStart w:id="106" w:name="_Toc180302913"/>
      <w:bookmarkStart w:id="107" w:name="_Toc181436461"/>
      <w:bookmarkStart w:id="108" w:name="_Toc181436565"/>
      <w:bookmarkStart w:id="109" w:name="_Toc182372782"/>
      <w:bookmarkStart w:id="110" w:name="_Toc182805217"/>
      <w:bookmarkStart w:id="111" w:name="_Toc191783222"/>
      <w:bookmarkStart w:id="112" w:name="_Toc191789329"/>
      <w:bookmarkStart w:id="113" w:name="_Toc191802690"/>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auto"/>
          <w:sz w:val="24"/>
          <w:szCs w:val="24"/>
        </w:rPr>
        <w:t>：</w:t>
      </w:r>
      <w:r>
        <w:rPr>
          <w:rFonts w:hint="eastAsia" w:ascii="仿宋" w:hAnsi="仿宋" w:eastAsia="仿宋"/>
          <w:color w:val="auto"/>
          <w:sz w:val="24"/>
          <w:szCs w:val="24"/>
          <w:lang w:val="en-US" w:eastAsia="zh-CN"/>
        </w:rPr>
        <w:t>郑州城轨交通中等专业</w:t>
      </w:r>
      <w:r>
        <w:rPr>
          <w:rFonts w:hint="eastAsia" w:ascii="仿宋" w:hAnsi="仿宋" w:eastAsia="仿宋"/>
          <w:color w:val="auto"/>
          <w:sz w:val="24"/>
          <w:szCs w:val="24"/>
        </w:rPr>
        <w:t>学校</w:t>
      </w:r>
    </w:p>
    <w:p>
      <w:pPr>
        <w:spacing w:after="0" w:line="480" w:lineRule="exact"/>
        <w:rPr>
          <w:rFonts w:hint="eastAsia"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（参与人公司名称）提交下述文件正本</w:t>
      </w:r>
      <w:r>
        <w:rPr>
          <w:rFonts w:hint="eastAsia" w:ascii="仿宋" w:hAnsi="仿宋" w:eastAsia="仿宋"/>
          <w:sz w:val="24"/>
          <w:szCs w:val="24"/>
          <w:lang w:val="en-US" w:eastAsia="zh-CN"/>
        </w:rPr>
        <w:t>1</w:t>
      </w:r>
      <w:r>
        <w:rPr>
          <w:rFonts w:hint="eastAsia" w:ascii="仿宋" w:hAnsi="仿宋" w:eastAsia="仿宋"/>
          <w:sz w:val="24"/>
          <w:szCs w:val="24"/>
        </w:rPr>
        <w:t>份和副本</w:t>
      </w:r>
      <w:r>
        <w:rPr>
          <w:rFonts w:hint="eastAsia" w:ascii="仿宋" w:hAnsi="仿宋" w:eastAsia="仿宋"/>
          <w:sz w:val="24"/>
          <w:szCs w:val="24"/>
          <w:lang w:val="en-US" w:eastAsia="zh-CN"/>
        </w:rPr>
        <w:t>1</w:t>
      </w:r>
      <w:r>
        <w:rPr>
          <w:rFonts w:hint="eastAsia" w:ascii="仿宋" w:hAnsi="仿宋" w:eastAsia="仿宋"/>
          <w:sz w:val="24"/>
          <w:szCs w:val="24"/>
        </w:rPr>
        <w:t>份。</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hint="eastAsia" w:ascii="仿宋" w:hAnsi="仿宋" w:eastAsia="仿宋"/>
          <w:b/>
          <w:bCs/>
          <w:sz w:val="24"/>
          <w:szCs w:val="24"/>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spacing w:after="0" w:line="480" w:lineRule="exact"/>
        <w:ind w:left="284" w:leftChars="129" w:firstLine="242" w:firstLineChars="101"/>
        <w:rPr>
          <w:rFonts w:hint="eastAsia" w:ascii="仿宋" w:hAnsi="仿宋" w:eastAsia="仿宋" w:cstheme="minorBidi"/>
          <w:sz w:val="24"/>
          <w:szCs w:val="24"/>
          <w:u w:val="single"/>
          <w:lang w:val="en-US" w:eastAsia="zh-CN" w:bidi="ar-SA"/>
        </w:rPr>
      </w:pPr>
      <w:r>
        <w:rPr>
          <w:rFonts w:hint="eastAsia" w:ascii="仿宋" w:hAnsi="仿宋" w:eastAsia="仿宋" w:cstheme="minorBidi"/>
          <w:sz w:val="24"/>
          <w:szCs w:val="24"/>
          <w:lang w:val="en-US" w:eastAsia="zh-CN" w:bidi="ar-SA"/>
        </w:rPr>
        <w:t>邮  箱：</w:t>
      </w:r>
      <w:r>
        <w:rPr>
          <w:rFonts w:hint="eastAsia" w:ascii="仿宋" w:hAnsi="仿宋" w:eastAsia="仿宋" w:cstheme="minorBidi"/>
          <w:sz w:val="24"/>
          <w:szCs w:val="24"/>
          <w:u w:val="single"/>
          <w:lang w:val="en-US" w:eastAsia="zh-CN" w:bidi="ar-SA"/>
        </w:rPr>
        <w:t xml:space="preserve">                  </w:t>
      </w:r>
    </w:p>
    <w:p>
      <w:pPr>
        <w:spacing w:after="0" w:line="480" w:lineRule="exact"/>
        <w:ind w:left="284" w:leftChars="129" w:firstLine="242" w:firstLineChars="101"/>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pPr w:leftFromText="180" w:rightFromText="180" w:vertAnchor="text" w:horzAnchor="page" w:tblpX="1259" w:tblpY="670"/>
        <w:tblOverlap w:val="never"/>
        <w:tblW w:w="9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600"/>
        <w:gridCol w:w="1943"/>
        <w:gridCol w:w="1665"/>
        <w:gridCol w:w="975"/>
        <w:gridCol w:w="120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位置</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项目内容</w:t>
            </w: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工程量(㎡/m)</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全费用综合单价（元）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全费用合价（元）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exac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1号宿舍楼</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exac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2号宿舍楼</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3号宿舍楼</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外表面清洗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4号宿舍楼</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5号宿舍楼</w:t>
            </w: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exac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6号宿舍楼</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exac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7号宿舍楼</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34.52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8号宿舍楼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9号宿舍楼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11号宿舍楼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14号宿舍楼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伸缩缝铁皮脱落丢失（m）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立面伸缩缝铁皮定制、安装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18-15号宿舍楼东配楼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4号教学楼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伸缩缝铁皮脱落丢失</w:t>
            </w:r>
            <w:r>
              <w:rPr>
                <w:rFonts w:hint="eastAsia" w:ascii="仿宋" w:hAnsi="仿宋" w:eastAsia="仿宋" w:cs="仿宋"/>
                <w:i w:val="0"/>
                <w:iCs w:val="0"/>
                <w:color w:val="000000"/>
                <w:sz w:val="24"/>
                <w:szCs w:val="24"/>
                <w:u w:val="none"/>
                <w:lang w:val="en-US" w:eastAsia="zh-CN"/>
              </w:rPr>
              <w:t>（m）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立面伸缩缝铁皮定制、安装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艺术楼伸缩缝</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铁皮脱落</w:t>
            </w:r>
            <w:r>
              <w:rPr>
                <w:rFonts w:hint="eastAsia" w:ascii="仿宋" w:hAnsi="仿宋" w:eastAsia="仿宋" w:cs="仿宋"/>
                <w:i w:val="0"/>
                <w:iCs w:val="0"/>
                <w:color w:val="000000"/>
                <w:sz w:val="24"/>
                <w:szCs w:val="24"/>
                <w:u w:val="none"/>
                <w:lang w:val="en-US" w:eastAsia="zh-CN"/>
              </w:rPr>
              <w:t>（m）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伸缩缝铁皮重新安装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5号教学楼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铁皮脱落</w:t>
            </w:r>
            <w:r>
              <w:rPr>
                <w:rFonts w:hint="eastAsia" w:ascii="仿宋" w:hAnsi="仿宋" w:eastAsia="仿宋" w:cs="仿宋"/>
                <w:i w:val="0"/>
                <w:iCs w:val="0"/>
                <w:color w:val="000000"/>
                <w:sz w:val="24"/>
                <w:szCs w:val="24"/>
                <w:u w:val="none"/>
                <w:lang w:val="en-US" w:eastAsia="zh-CN"/>
              </w:rPr>
              <w:t>（m）</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伸缩缝铁皮重新安装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1号教学楼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3号教学楼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71.67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2号教学楼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行政楼</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图书馆餐厅楼</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外墙漆损坏修复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114.82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exac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外表面清洗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真石漆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42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合价总计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说明：乳胶漆、真石漆施工包含修补部位铲除、清理（洗）、垃圾外运及周边保护、污染防护、清理、恢复等内容；伸缩缝铁皮包含原有铁皮修复、固定及新铁皮制作、安装、周边修复等内容。上述单价为固定不变价。</w:t>
            </w: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60880165"/>
      <w:bookmarkStart w:id="115" w:name="_Toc254790909"/>
      <w:bookmarkStart w:id="116" w:name="_Toc251586241"/>
      <w:bookmarkStart w:id="117" w:name="_Toc249325720"/>
      <w:bookmarkStart w:id="118" w:name="_Toc213208771"/>
      <w:bookmarkStart w:id="119" w:name="_Toc236021457"/>
      <w:bookmarkStart w:id="120" w:name="_Toc235438352"/>
      <w:bookmarkStart w:id="121" w:name="_Toc235438281"/>
      <w:bookmarkStart w:id="122" w:name="_Toc235437998"/>
      <w:bookmarkStart w:id="123" w:name="_Toc232302122"/>
      <w:bookmarkStart w:id="124" w:name="_Toc230071153"/>
      <w:bookmarkStart w:id="125" w:name="_Toc227058536"/>
      <w:bookmarkStart w:id="126" w:name="_Toc225669328"/>
      <w:bookmarkStart w:id="127" w:name="_Toc223146614"/>
      <w:bookmarkStart w:id="128" w:name="_Toc219800249"/>
      <w:bookmarkStart w:id="129" w:name="_Toc217891408"/>
      <w:bookmarkStart w:id="130" w:name="_Toc213756057"/>
      <w:bookmarkStart w:id="131" w:name="_Toc213756001"/>
      <w:bookmarkStart w:id="132" w:name="_Toc193165739"/>
      <w:bookmarkStart w:id="133" w:name="_Toc213755945"/>
      <w:bookmarkStart w:id="134" w:name="_Toc213755864"/>
      <w:bookmarkStart w:id="135" w:name="_Toc211917121"/>
      <w:bookmarkStart w:id="136" w:name="_Toc203355738"/>
      <w:bookmarkStart w:id="137" w:name="_Toc193160453"/>
      <w:bookmarkStart w:id="138" w:name="_Toc192996451"/>
      <w:bookmarkStart w:id="139" w:name="_Toc253066624"/>
      <w:bookmarkStart w:id="140" w:name="_Toc192996343"/>
      <w:bookmarkStart w:id="141" w:name="_Toc192664158"/>
      <w:bookmarkStart w:id="142" w:name="_Toc192663840"/>
      <w:bookmarkStart w:id="143" w:name="_Toc192663691"/>
      <w:bookmarkStart w:id="144" w:name="_Toc191803631"/>
      <w:bookmarkStart w:id="145" w:name="_Toc191802695"/>
      <w:bookmarkStart w:id="146" w:name="_Toc191789334"/>
      <w:bookmarkStart w:id="147" w:name="_Toc191783227"/>
      <w:bookmarkStart w:id="148" w:name="_Toc182805222"/>
      <w:bookmarkStart w:id="149" w:name="_Toc182372787"/>
      <w:bookmarkStart w:id="150" w:name="_Toc177985474"/>
      <w:bookmarkStart w:id="151" w:name="_Toc181436570"/>
      <w:bookmarkStart w:id="152" w:name="_Toc181436466"/>
      <w:bookmarkStart w:id="153" w:name="_Toc180302918"/>
      <w:bookmarkStart w:id="154" w:name="_Toc251613839"/>
      <w:bookmarkStart w:id="155" w:name="_Toc170798798"/>
      <w:bookmarkStart w:id="156" w:name="_Toc169332954"/>
      <w:bookmarkStart w:id="157" w:name="_Toc169332843"/>
      <w:bookmarkStart w:id="158" w:name="_Toc160880534"/>
      <w:bookmarkStart w:id="159" w:name="_Toc259520874"/>
      <w:bookmarkStart w:id="160" w:name="_Toc266868943"/>
      <w:bookmarkStart w:id="161" w:name="_Toc266868679"/>
      <w:bookmarkStart w:id="162" w:name="_Toc259692749"/>
      <w:bookmarkStart w:id="163" w:name="_Toc266870441"/>
      <w:bookmarkStart w:id="164" w:name="_Toc258401265"/>
      <w:bookmarkStart w:id="165" w:name="_Toc259692656"/>
      <w:bookmarkStart w:id="166" w:name="_Toc273178703"/>
      <w:bookmarkStart w:id="167" w:name="_Toc267060326"/>
      <w:bookmarkStart w:id="168" w:name="_Toc267059924"/>
      <w:bookmarkStart w:id="169" w:name="_Toc267060076"/>
      <w:bookmarkStart w:id="170" w:name="_Toc267059811"/>
      <w:bookmarkStart w:id="171" w:name="_Toc267060461"/>
      <w:bookmarkStart w:id="172" w:name="_Toc266870839"/>
      <w:bookmarkStart w:id="173" w:name="_Toc267059658"/>
      <w:bookmarkStart w:id="174" w:name="_Toc267059186"/>
      <w:bookmarkStart w:id="175" w:name="_Toc267060216"/>
      <w:bookmarkStart w:id="176" w:name="_Toc266870916"/>
      <w:bookmarkStart w:id="177" w:name="_Toc267059544"/>
      <w:bookmarkStart w:id="178" w:name="_Toc267059035"/>
      <w:bookmarkStart w:id="179" w:name="_Toc25597501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line="380" w:lineRule="exact"/>
        <w:jc w:val="center"/>
        <w:outlineLvl w:val="2"/>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-1关于资格的声明函</w:t>
      </w:r>
      <w:r>
        <w:rPr>
          <w:rFonts w:hint="eastAsia" w:ascii="仿宋" w:hAnsi="仿宋" w:eastAsia="仿宋"/>
          <w:b/>
          <w:color w:val="auto"/>
          <w:sz w:val="24"/>
          <w:szCs w:val="24"/>
        </w:rPr>
        <w:cr/>
      </w:r>
    </w:p>
    <w:p>
      <w:pPr>
        <w:spacing w:line="380" w:lineRule="exact"/>
        <w:jc w:val="center"/>
        <w:outlineLvl w:val="2"/>
        <w:rPr>
          <w:rFonts w:hint="eastAsia" w:ascii="仿宋" w:hAnsi="仿宋" w:eastAsia="仿宋" w:cs="仿宋"/>
          <w:b/>
          <w:color w:val="auto"/>
          <w:sz w:val="24"/>
          <w:szCs w:val="24"/>
        </w:rPr>
      </w:pPr>
    </w:p>
    <w:p>
      <w:pPr>
        <w:spacing w:after="0" w:line="500" w:lineRule="exact"/>
        <w:rPr>
          <w:rFonts w:hint="eastAsia" w:ascii="仿宋" w:hAnsi="仿宋" w:eastAsia="仿宋" w:cs="仿宋"/>
          <w:color w:val="auto"/>
          <w:sz w:val="24"/>
          <w:szCs w:val="24"/>
        </w:rPr>
      </w:pPr>
      <w:bookmarkStart w:id="180" w:name="_Hlk511663739"/>
      <w:r>
        <w:rPr>
          <w:rFonts w:hint="eastAsia" w:ascii="仿宋" w:hAnsi="仿宋" w:eastAsia="仿宋" w:cs="仿宋"/>
          <w:color w:val="auto"/>
          <w:sz w:val="24"/>
          <w:szCs w:val="24"/>
          <w:lang w:eastAsia="zh-CN"/>
        </w:rPr>
        <w:t>郑州城轨交通中等专业学校</w:t>
      </w:r>
      <w:r>
        <w:rPr>
          <w:rFonts w:hint="eastAsia" w:ascii="仿宋" w:hAnsi="仿宋" w:eastAsia="仿宋" w:cs="仿宋"/>
          <w:color w:val="auto"/>
          <w:sz w:val="24"/>
          <w:szCs w:val="24"/>
        </w:rPr>
        <w:t>学校：</w:t>
      </w:r>
      <w:bookmarkEnd w:id="180"/>
    </w:p>
    <w:p>
      <w:pPr>
        <w:spacing w:after="0" w:line="46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关于贵方</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月</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（项目编号）公开询价邀请，本签字人愿意参加本次报价，提供公开询价文件中规定的</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项目，并证明提交的下列文件和说明是准确的和真实的。</w:t>
      </w:r>
      <w:r>
        <w:rPr>
          <w:rFonts w:hint="eastAsia" w:ascii="仿宋" w:hAnsi="仿宋" w:eastAsia="仿宋"/>
          <w:color w:val="auto"/>
          <w:sz w:val="24"/>
          <w:szCs w:val="24"/>
        </w:rPr>
        <w:cr/>
      </w:r>
    </w:p>
    <w:p>
      <w:pPr>
        <w:spacing w:after="0"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1．本签字人确认资格文件中的说明以及公开询价文件中所有提交的文件和材料是真实的、准确的。</w:t>
      </w:r>
    </w:p>
    <w:p>
      <w:pPr>
        <w:spacing w:after="0"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2．我方的资格声明一份，随报价文件一同递交。</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地   </w:t>
      </w:r>
      <w:r>
        <w:rPr>
          <w:rFonts w:ascii="仿宋" w:hAnsi="仿宋" w:eastAsia="仿宋"/>
          <w:color w:val="auto"/>
          <w:sz w:val="24"/>
          <w:szCs w:val="24"/>
        </w:rPr>
        <w:t xml:space="preserve">     </w:t>
      </w:r>
      <w:r>
        <w:rPr>
          <w:rFonts w:hint="eastAsia" w:ascii="仿宋" w:hAnsi="仿宋" w:eastAsia="仿宋"/>
          <w:color w:val="auto"/>
          <w:sz w:val="24"/>
          <w:szCs w:val="24"/>
        </w:rPr>
        <w:t xml:space="preserve">  址：</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邮    </w:t>
      </w:r>
      <w:r>
        <w:rPr>
          <w:rFonts w:ascii="仿宋" w:hAnsi="仿宋" w:eastAsia="仿宋"/>
          <w:color w:val="auto"/>
          <w:sz w:val="24"/>
          <w:szCs w:val="24"/>
        </w:rPr>
        <w:t xml:space="preserve">     </w:t>
      </w:r>
      <w:r>
        <w:rPr>
          <w:rFonts w:hint="eastAsia" w:ascii="仿宋" w:hAnsi="仿宋" w:eastAsia="仿宋"/>
          <w:color w:val="auto"/>
          <w:sz w:val="24"/>
          <w:szCs w:val="24"/>
        </w:rPr>
        <w:t xml:space="preserve"> 编：</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话或传  真：</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500" w:lineRule="exact"/>
        <w:rPr>
          <w:rFonts w:hint="eastAsia" w:ascii="仿宋" w:hAnsi="仿宋" w:eastAsia="仿宋" w:cs="仿宋"/>
          <w:color w:val="auto"/>
          <w:sz w:val="24"/>
          <w:szCs w:val="24"/>
        </w:rPr>
      </w:pPr>
      <w:r>
        <w:rPr>
          <w:rFonts w:hint="eastAsia" w:ascii="仿宋" w:hAnsi="仿宋" w:eastAsia="仿宋"/>
          <w:color w:val="auto"/>
          <w:sz w:val="24"/>
          <w:szCs w:val="24"/>
        </w:rPr>
        <w:t>报价授权委托人：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cs="仿宋"/>
          <w:color w:val="auto"/>
          <w:sz w:val="24"/>
          <w:szCs w:val="24"/>
        </w:rPr>
        <w:t xml:space="preserve">                </w:t>
      </w:r>
      <w:bookmarkStart w:id="181" w:name="_Toc235438000"/>
      <w:bookmarkStart w:id="182" w:name="_Toc259692751"/>
      <w:bookmarkStart w:id="183" w:name="_Toc236021459"/>
      <w:bookmarkStart w:id="184" w:name="_Toc259692658"/>
      <w:bookmarkStart w:id="185" w:name="_Toc230071155"/>
      <w:bookmarkStart w:id="186" w:name="_Toc254790911"/>
      <w:bookmarkStart w:id="187" w:name="_Toc259520876"/>
      <w:bookmarkStart w:id="188" w:name="_Toc225669330"/>
      <w:bookmarkStart w:id="189" w:name="_Toc219800251"/>
      <w:bookmarkStart w:id="190" w:name="_Toc227058538"/>
      <w:bookmarkStart w:id="191" w:name="_Toc266870918"/>
      <w:bookmarkStart w:id="192" w:name="_Toc249325722"/>
      <w:bookmarkStart w:id="193" w:name="_Toc251613841"/>
      <w:bookmarkStart w:id="194" w:name="_Toc213756059"/>
      <w:bookmarkStart w:id="195" w:name="_Toc253066626"/>
      <w:bookmarkStart w:id="196" w:name="_Toc255975018"/>
      <w:bookmarkStart w:id="197" w:name="_Toc258401267"/>
      <w:bookmarkStart w:id="198" w:name="_Toc235438354"/>
      <w:bookmarkStart w:id="199" w:name="_Toc266868681"/>
      <w:bookmarkStart w:id="200" w:name="_Toc223146616"/>
      <w:bookmarkStart w:id="201" w:name="_Toc235438283"/>
      <w:bookmarkStart w:id="202" w:name="_Toc251586243"/>
      <w:bookmarkStart w:id="203" w:name="_Toc217891410"/>
      <w:bookmarkStart w:id="204" w:name="_Toc232302124"/>
      <w:bookmarkStart w:id="205" w:name="_Toc266870443"/>
    </w:p>
    <w:p>
      <w:pPr>
        <w:jc w:val="center"/>
        <w:outlineLvl w:val="1"/>
        <w:rPr>
          <w:rFonts w:hint="eastAsia" w:ascii="仿宋" w:hAnsi="仿宋" w:eastAsia="仿宋" w:cs="仿宋"/>
          <w:b/>
          <w:color w:val="auto"/>
          <w:sz w:val="24"/>
          <w:szCs w:val="24"/>
        </w:rPr>
      </w:pPr>
      <w:r>
        <w:rPr>
          <w:rFonts w:hint="eastAsia" w:ascii="仿宋" w:hAnsi="仿宋" w:eastAsia="仿宋" w:cs="仿宋"/>
          <w:color w:val="auto"/>
          <w:sz w:val="24"/>
          <w:szCs w:val="24"/>
        </w:rPr>
        <w:br w:type="page"/>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after="0" w:line="380" w:lineRule="exact"/>
        <w:jc w:val="center"/>
        <w:rPr>
          <w:rFonts w:hint="eastAsia" w:ascii="仿宋" w:hAnsi="仿宋" w:eastAsia="仿宋"/>
          <w:b/>
          <w:color w:val="auto"/>
          <w:sz w:val="24"/>
          <w:szCs w:val="24"/>
          <w:lang w:val="en-US" w:eastAsia="zh-CN"/>
        </w:rPr>
      </w:pPr>
    </w:p>
    <w:p>
      <w:pPr>
        <w:spacing w:after="0" w:line="380" w:lineRule="exact"/>
        <w:jc w:val="center"/>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w:t>
      </w:r>
      <w:r>
        <w:rPr>
          <w:rFonts w:ascii="仿宋" w:hAnsi="仿宋" w:eastAsia="仿宋"/>
          <w:b/>
          <w:color w:val="auto"/>
          <w:sz w:val="24"/>
          <w:szCs w:val="24"/>
        </w:rPr>
        <w:t>2</w:t>
      </w:r>
      <w:r>
        <w:rPr>
          <w:rFonts w:hint="eastAsia" w:ascii="仿宋" w:hAnsi="仿宋" w:eastAsia="仿宋"/>
          <w:b/>
          <w:color w:val="auto"/>
          <w:sz w:val="24"/>
          <w:szCs w:val="24"/>
        </w:rPr>
        <w:t>法定代表人授权书</w:t>
      </w:r>
      <w:r>
        <w:rPr>
          <w:rFonts w:hint="eastAsia" w:ascii="仿宋" w:hAnsi="仿宋" w:eastAsia="仿宋"/>
          <w:b/>
          <w:color w:val="auto"/>
          <w:sz w:val="24"/>
          <w:szCs w:val="24"/>
        </w:rPr>
        <w:cr/>
      </w:r>
    </w:p>
    <w:p>
      <w:pPr>
        <w:spacing w:line="500" w:lineRule="exact"/>
        <w:rPr>
          <w:rFonts w:ascii="仿宋" w:hAnsi="仿宋" w:eastAsia="仿宋"/>
          <w:color w:val="auto"/>
          <w:sz w:val="24"/>
          <w:szCs w:val="24"/>
        </w:rPr>
      </w:pP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rPr>
        <w:t>：</w:t>
      </w:r>
    </w:p>
    <w:p>
      <w:pPr>
        <w:autoSpaceDE w:val="0"/>
        <w:autoSpaceDN w:val="0"/>
        <w:adjustRightIn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u w:val="single"/>
          <w:lang w:val="zh-CN"/>
        </w:rPr>
        <w:t>（参与人全称）</w:t>
      </w:r>
      <w:r>
        <w:rPr>
          <w:rFonts w:hint="eastAsia" w:ascii="仿宋" w:hAnsi="仿宋" w:eastAsia="仿宋"/>
          <w:color w:val="auto"/>
          <w:sz w:val="24"/>
          <w:szCs w:val="24"/>
          <w:lang w:val="zh-CN"/>
        </w:rPr>
        <w:t>法定代表人</w:t>
      </w:r>
      <w:r>
        <w:rPr>
          <w:rFonts w:hint="eastAsia" w:ascii="仿宋" w:hAnsi="仿宋" w:eastAsia="仿宋"/>
          <w:color w:val="auto"/>
          <w:sz w:val="24"/>
          <w:szCs w:val="24"/>
          <w:u w:val="single"/>
        </w:rPr>
        <w:t xml:space="preserve"> （姓名）、</w:t>
      </w:r>
      <w:r>
        <w:rPr>
          <w:rFonts w:hint="eastAsia" w:ascii="仿宋" w:hAnsi="仿宋" w:eastAsia="仿宋"/>
          <w:color w:val="auto"/>
          <w:sz w:val="24"/>
          <w:szCs w:val="24"/>
        </w:rPr>
        <w:t xml:space="preserve"> </w:t>
      </w:r>
      <w:r>
        <w:rPr>
          <w:rFonts w:hint="eastAsia" w:ascii="仿宋" w:hAnsi="仿宋" w:eastAsia="仿宋"/>
          <w:color w:val="auto"/>
          <w:sz w:val="24"/>
          <w:szCs w:val="24"/>
          <w:u w:val="single"/>
        </w:rPr>
        <w:t xml:space="preserve">  （身份证号）  </w:t>
      </w:r>
      <w:r>
        <w:rPr>
          <w:rFonts w:hint="eastAsia" w:ascii="仿宋" w:hAnsi="仿宋" w:eastAsia="仿宋"/>
          <w:color w:val="auto"/>
          <w:sz w:val="24"/>
          <w:szCs w:val="24"/>
          <w:lang w:val="zh-CN"/>
        </w:rPr>
        <w:t>授权</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zh-CN"/>
        </w:rPr>
        <w:t>（报价授权代表姓名）</w:t>
      </w:r>
      <w:r>
        <w:rPr>
          <w:rFonts w:hint="eastAsia" w:ascii="仿宋" w:hAnsi="仿宋" w:eastAsia="仿宋"/>
          <w:color w:val="auto"/>
          <w:sz w:val="24"/>
          <w:szCs w:val="24"/>
          <w:lang w:val="zh-CN"/>
        </w:rPr>
        <w:t>为参与人代表，代表本公司参加贵司组织的</w:t>
      </w:r>
      <w:r>
        <w:rPr>
          <w:rFonts w:hint="eastAsia" w:ascii="仿宋" w:hAnsi="仿宋" w:eastAsia="仿宋"/>
          <w:color w:val="auto"/>
          <w:sz w:val="24"/>
          <w:szCs w:val="24"/>
          <w:u w:val="single"/>
        </w:rPr>
        <w:t xml:space="preserve">            </w:t>
      </w:r>
      <w:r>
        <w:rPr>
          <w:rFonts w:hint="eastAsia" w:ascii="仿宋" w:hAnsi="仿宋" w:eastAsia="仿宋"/>
          <w:color w:val="auto"/>
          <w:sz w:val="24"/>
          <w:szCs w:val="24"/>
          <w:lang w:val="zh-CN"/>
        </w:rPr>
        <w:t>项目（项目编号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代表无转委权。特此授权。</w:t>
      </w:r>
    </w:p>
    <w:p>
      <w:pPr>
        <w:autoSpaceDE w:val="0"/>
        <w:autoSpaceDN w:val="0"/>
        <w:adjustRightIn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lang w:val="zh-CN"/>
        </w:rPr>
        <w:t>本授权书自出具之日起生效。</w:t>
      </w:r>
    </w:p>
    <w:p>
      <w:pPr>
        <w:autoSpaceDE w:val="0"/>
        <w:autoSpaceDN w:val="0"/>
        <w:adjustRightInd w:val="0"/>
        <w:spacing w:line="500" w:lineRule="exact"/>
        <w:rPr>
          <w:rFonts w:ascii="仿宋" w:hAnsi="仿宋" w:eastAsia="仿宋"/>
          <w:color w:val="auto"/>
          <w:sz w:val="24"/>
          <w:szCs w:val="24"/>
        </w:rPr>
      </w:pPr>
    </w:p>
    <w:p>
      <w:pPr>
        <w:spacing w:after="0" w:line="500" w:lineRule="exact"/>
        <w:rPr>
          <w:rFonts w:ascii="仿宋" w:hAnsi="仿宋" w:eastAsia="仿宋"/>
          <w:color w:val="auto"/>
          <w:sz w:val="24"/>
          <w:szCs w:val="24"/>
        </w:rPr>
      </w:pPr>
      <w:r>
        <w:rPr>
          <w:rFonts w:ascii="仿宋" w:hAnsi="仿宋" w:eastAsia="仿宋"/>
          <w:color w:val="auto"/>
          <w:sz w:val="24"/>
          <w:szCs w:val="24"/>
        </w:rPr>
        <w:t>法定代表人签</w:t>
      </w:r>
      <w:r>
        <w:rPr>
          <w:rFonts w:hint="eastAsia" w:ascii="仿宋" w:hAnsi="仿宋" w:eastAsia="仿宋"/>
          <w:color w:val="auto"/>
          <w:sz w:val="24"/>
          <w:szCs w:val="24"/>
        </w:rPr>
        <w:t>字</w:t>
      </w:r>
      <w:r>
        <w:rPr>
          <w:rFonts w:ascii="仿宋" w:hAnsi="仿宋" w:eastAsia="仿宋"/>
          <w:color w:val="auto"/>
          <w:sz w:val="24"/>
          <w:szCs w:val="24"/>
        </w:rPr>
        <w:t>：</w:t>
      </w: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w:t>
      </w:r>
      <w:r>
        <w:rPr>
          <w:rFonts w:ascii="仿宋" w:hAnsi="仿宋" w:eastAsia="仿宋"/>
          <w:color w:val="auto"/>
          <w:sz w:val="24"/>
          <w:szCs w:val="24"/>
        </w:rPr>
        <w:t>(公章)：</w:t>
      </w:r>
    </w:p>
    <w:p>
      <w:pPr>
        <w:spacing w:after="0" w:line="500" w:lineRule="exact"/>
        <w:rPr>
          <w:rFonts w:ascii="仿宋" w:hAnsi="仿宋" w:eastAsia="仿宋"/>
          <w:color w:val="auto"/>
          <w:sz w:val="24"/>
          <w:szCs w:val="24"/>
        </w:rPr>
      </w:pPr>
      <w:r>
        <w:rPr>
          <w:rFonts w:ascii="仿宋" w:hAnsi="仿宋" w:eastAsia="仿宋"/>
          <w:color w:val="auto"/>
          <w:sz w:val="24"/>
          <w:szCs w:val="24"/>
        </w:rPr>
        <w:t>日  期：</w:t>
      </w:r>
    </w:p>
    <w:p>
      <w:pPr>
        <w:spacing w:after="0" w:line="500" w:lineRule="exact"/>
        <w:rPr>
          <w:rFonts w:ascii="仿宋" w:hAnsi="仿宋" w:eastAsia="仿宋"/>
          <w:color w:val="auto"/>
          <w:sz w:val="24"/>
          <w:szCs w:val="24"/>
        </w:rPr>
      </w:pPr>
      <w:r>
        <w:rPr>
          <w:rFonts w:ascii="仿宋" w:hAnsi="仿宋" w:eastAsia="仿宋"/>
          <w:color w:val="auto"/>
          <w:sz w:val="24"/>
          <w:szCs w:val="24"/>
        </w:rPr>
        <w:t>附:</w:t>
      </w:r>
    </w:p>
    <w:p>
      <w:pPr>
        <w:spacing w:after="0" w:line="500" w:lineRule="exact"/>
        <w:rPr>
          <w:rFonts w:ascii="仿宋" w:hAnsi="仿宋" w:eastAsia="仿宋"/>
          <w:color w:val="auto"/>
          <w:sz w:val="24"/>
          <w:szCs w:val="24"/>
        </w:rPr>
      </w:pPr>
      <w:r>
        <w:rPr>
          <w:rFonts w:hint="eastAsia" w:ascii="仿宋" w:hAnsi="仿宋" w:eastAsia="仿宋"/>
          <w:color w:val="auto"/>
          <w:sz w:val="24"/>
          <w:szCs w:val="24"/>
        </w:rPr>
        <w:t>报价授权委托人</w:t>
      </w:r>
      <w:r>
        <w:rPr>
          <w:rFonts w:ascii="仿宋" w:hAnsi="仿宋" w:eastAsia="仿宋"/>
          <w:color w:val="auto"/>
          <w:sz w:val="24"/>
          <w:szCs w:val="24"/>
        </w:rPr>
        <w:t>姓名：</w:t>
      </w:r>
      <w:r>
        <w:rPr>
          <w:rFonts w:hint="eastAsia" w:ascii="仿宋" w:hAnsi="仿宋" w:eastAsia="仿宋"/>
          <w:color w:val="auto"/>
          <w:sz w:val="24"/>
          <w:szCs w:val="24"/>
        </w:rPr>
        <w:t>（签字）</w:t>
      </w:r>
    </w:p>
    <w:p>
      <w:pPr>
        <w:spacing w:after="0" w:line="500" w:lineRule="exact"/>
        <w:rPr>
          <w:rFonts w:ascii="仿宋" w:hAnsi="仿宋" w:eastAsia="仿宋"/>
          <w:color w:val="auto"/>
          <w:sz w:val="24"/>
          <w:szCs w:val="24"/>
        </w:rPr>
      </w:pPr>
      <w:r>
        <w:rPr>
          <w:rFonts w:ascii="仿宋" w:hAnsi="仿宋" w:eastAsia="仿宋"/>
          <w:color w:val="auto"/>
          <w:sz w:val="24"/>
          <w:szCs w:val="24"/>
        </w:rPr>
        <w:t>职        务：</w:t>
      </w:r>
    </w:p>
    <w:p>
      <w:pPr>
        <w:spacing w:after="0" w:line="500" w:lineRule="exact"/>
        <w:rPr>
          <w:rFonts w:ascii="仿宋" w:hAnsi="仿宋" w:eastAsia="仿宋"/>
          <w:color w:val="auto"/>
          <w:sz w:val="24"/>
          <w:szCs w:val="24"/>
        </w:rPr>
      </w:pPr>
      <w:r>
        <w:rPr>
          <w:rFonts w:ascii="仿宋" w:hAnsi="仿宋" w:eastAsia="仿宋"/>
          <w:color w:val="auto"/>
          <w:sz w:val="24"/>
          <w:szCs w:val="24"/>
        </w:rPr>
        <w:t>详细通讯地址：</w:t>
      </w:r>
    </w:p>
    <w:p>
      <w:pPr>
        <w:spacing w:after="0" w:line="500" w:lineRule="exact"/>
        <w:rPr>
          <w:rFonts w:ascii="仿宋" w:hAnsi="仿宋" w:eastAsia="仿宋"/>
          <w:color w:val="auto"/>
          <w:sz w:val="24"/>
          <w:szCs w:val="24"/>
        </w:rPr>
      </w:pPr>
      <w:r>
        <w:rPr>
          <w:rFonts w:ascii="仿宋" w:hAnsi="仿宋" w:eastAsia="仿宋"/>
          <w:color w:val="auto"/>
          <w:sz w:val="24"/>
          <w:szCs w:val="24"/>
        </w:rPr>
        <w:t>邮 政 编 码 ：</w:t>
      </w:r>
    </w:p>
    <w:p>
      <w:pPr>
        <w:spacing w:after="0" w:line="500" w:lineRule="exact"/>
        <w:rPr>
          <w:rFonts w:ascii="仿宋" w:hAnsi="仿宋" w:eastAsia="仿宋"/>
          <w:color w:val="auto"/>
          <w:sz w:val="24"/>
          <w:szCs w:val="24"/>
        </w:rPr>
      </w:pPr>
      <w:r>
        <w:rPr>
          <w:rFonts w:ascii="仿宋" w:hAnsi="仿宋" w:eastAsia="仿宋"/>
          <w:color w:val="auto"/>
          <w:sz w:val="24"/>
          <w:szCs w:val="24"/>
        </w:rPr>
        <w:t>传        真：</w:t>
      </w:r>
    </w:p>
    <w:p>
      <w:pPr>
        <w:spacing w:after="0" w:line="500" w:lineRule="exact"/>
        <w:rPr>
          <w:rFonts w:ascii="仿宋" w:hAnsi="仿宋" w:eastAsia="仿宋"/>
          <w:color w:val="auto"/>
          <w:sz w:val="24"/>
          <w:szCs w:val="24"/>
        </w:rPr>
      </w:pPr>
      <w:r>
        <w:rPr>
          <w:rFonts w:ascii="仿宋" w:hAnsi="仿宋" w:eastAsia="仿宋"/>
          <w:color w:val="auto"/>
          <w:sz w:val="24"/>
          <w:szCs w:val="24"/>
        </w:rPr>
        <w:t>电        话：</w:t>
      </w:r>
    </w:p>
    <w:p>
      <w:pPr>
        <w:spacing w:after="0" w:line="500" w:lineRule="exact"/>
        <w:jc w:val="left"/>
        <w:outlineLvl w:val="1"/>
        <w:rPr>
          <w:rFonts w:ascii="仿宋" w:hAnsi="仿宋" w:eastAsia="仿宋"/>
          <w:b/>
          <w:bCs/>
          <w:color w:val="auto"/>
          <w:sz w:val="24"/>
          <w:szCs w:val="24"/>
        </w:rPr>
      </w:pPr>
      <w:r>
        <w:rPr>
          <w:rFonts w:hint="eastAsia" w:ascii="仿宋" w:hAnsi="仿宋" w:eastAsia="仿宋"/>
          <w:b/>
          <w:color w:val="auto"/>
          <w:sz w:val="24"/>
          <w:szCs w:val="24"/>
          <w:lang w:val="zh-CN"/>
        </w:rPr>
        <w:t>附：被授权人身份证件</w:t>
      </w:r>
    </w:p>
    <w:p>
      <w:pPr>
        <w:rPr>
          <w:rFonts w:ascii="仿宋" w:hAnsi="仿宋" w:eastAsia="仿宋"/>
          <w:b/>
          <w:color w:val="auto"/>
          <w:sz w:val="24"/>
          <w:szCs w:val="24"/>
        </w:rPr>
      </w:pPr>
      <w:r>
        <w:rPr>
          <w:rFonts w:ascii="仿宋" w:hAnsi="仿宋" w:eastAsia="仿宋"/>
          <w:b/>
          <w:color w:val="auto"/>
          <w:sz w:val="24"/>
          <w:szCs w:val="24"/>
        </w:rPr>
        <w:br w:type="page"/>
      </w:r>
    </w:p>
    <w:p>
      <w:pPr>
        <w:jc w:val="both"/>
        <w:outlineLvl w:val="1"/>
        <w:rPr>
          <w:rFonts w:hint="eastAsia" w:ascii="仿宋" w:hAnsi="仿宋" w:eastAsia="仿宋"/>
          <w:b/>
          <w:color w:val="auto"/>
          <w:sz w:val="24"/>
          <w:szCs w:val="24"/>
          <w:lang w:val="en-US" w:eastAsia="zh-CN"/>
        </w:rPr>
      </w:pPr>
    </w:p>
    <w:p>
      <w:pPr>
        <w:jc w:val="center"/>
        <w:outlineLvl w:val="1"/>
        <w:rPr>
          <w:rFonts w:ascii="仿宋" w:hAnsi="仿宋" w:eastAsia="仿宋"/>
          <w:b/>
          <w:color w:val="auto"/>
          <w:sz w:val="24"/>
          <w:szCs w:val="24"/>
        </w:rPr>
      </w:pP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企业</w:t>
      </w:r>
      <w:r>
        <w:rPr>
          <w:rFonts w:hint="eastAsia" w:ascii="仿宋" w:hAnsi="仿宋" w:eastAsia="仿宋"/>
          <w:b/>
          <w:color w:val="auto"/>
          <w:sz w:val="24"/>
          <w:szCs w:val="24"/>
        </w:rPr>
        <w:t>法人营业执照（复印件）</w:t>
      </w:r>
    </w:p>
    <w:p>
      <w:pPr>
        <w:jc w:val="center"/>
        <w:outlineLvl w:val="1"/>
        <w:rPr>
          <w:rFonts w:ascii="仿宋" w:hAnsi="仿宋" w:eastAsia="仿宋"/>
          <w:b/>
          <w:color w:val="auto"/>
          <w:sz w:val="24"/>
          <w:szCs w:val="24"/>
        </w:rPr>
      </w:pPr>
    </w:p>
    <w:p>
      <w:pPr>
        <w:spacing w:line="460" w:lineRule="exact"/>
        <w:rPr>
          <w:rFonts w:ascii="仿宋" w:hAnsi="仿宋" w:eastAsia="仿宋"/>
          <w:color w:val="auto"/>
          <w:sz w:val="24"/>
          <w:szCs w:val="24"/>
        </w:rPr>
      </w:pP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rPr>
        <w:t>：</w:t>
      </w:r>
    </w:p>
    <w:p>
      <w:pPr>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现附上由</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（签发机关名称）签发的我方法人营业执照，该执照业经年检，真实有效。</w:t>
      </w: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参 与 人（全称并加盖公章）：</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lang w:val="zh-CN"/>
        </w:rPr>
        <w:t>报价授权委托人</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日      期：</w:t>
      </w:r>
      <w:r>
        <w:rPr>
          <w:rFonts w:hint="eastAsia" w:ascii="仿宋" w:hAnsi="仿宋" w:eastAsia="仿宋"/>
          <w:color w:val="auto"/>
          <w:sz w:val="24"/>
          <w:szCs w:val="24"/>
          <w:u w:val="single"/>
        </w:rPr>
        <w:t xml:space="preserve">                                </w:t>
      </w:r>
    </w:p>
    <w:p>
      <w:pPr>
        <w:spacing w:line="380" w:lineRule="exact"/>
        <w:outlineLvl w:val="2"/>
        <w:rPr>
          <w:rFonts w:ascii="仿宋" w:hAnsi="仿宋" w:eastAsia="仿宋"/>
          <w:b/>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pStyle w:val="2"/>
        <w:rPr>
          <w:rFonts w:hint="eastAsia"/>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500" w:lineRule="exact"/>
        <w:rPr>
          <w:rFonts w:hint="eastAsia" w:ascii="仿宋" w:hAnsi="仿宋" w:eastAsia="仿宋" w:cs="仿宋"/>
          <w:color w:val="auto"/>
          <w:sz w:val="24"/>
          <w:szCs w:val="24"/>
        </w:rPr>
      </w:pPr>
    </w:p>
    <w:p>
      <w:pPr>
        <w:spacing w:after="0" w:line="480" w:lineRule="exact"/>
        <w:ind w:firstLine="570"/>
        <w:jc w:val="center"/>
        <w:rPr>
          <w:rFonts w:ascii="仿宋" w:hAnsi="仿宋" w:eastAsia="仿宋"/>
          <w:b/>
          <w:bCs/>
          <w:sz w:val="24"/>
          <w:szCs w:val="24"/>
        </w:rPr>
      </w:pPr>
      <w:bookmarkStart w:id="206" w:name="_Toc267059187"/>
      <w:bookmarkStart w:id="207" w:name="_Toc267059659"/>
      <w:bookmarkStart w:id="208" w:name="_Toc267059036"/>
      <w:bookmarkStart w:id="209" w:name="_Toc235438287"/>
      <w:bookmarkStart w:id="210" w:name="_Toc267059925"/>
      <w:bookmarkStart w:id="211" w:name="_Toc266868944"/>
      <w:bookmarkStart w:id="212" w:name="_Toc255975024"/>
      <w:bookmarkStart w:id="213" w:name="_Toc267060467"/>
      <w:bookmarkStart w:id="214" w:name="_Toc259692664"/>
      <w:bookmarkStart w:id="215" w:name="_Toc267059545"/>
      <w:bookmarkStart w:id="216" w:name="_Toc273178704"/>
      <w:bookmarkStart w:id="217" w:name="_Toc251586247"/>
      <w:bookmarkStart w:id="218" w:name="_Toc259520882"/>
      <w:bookmarkStart w:id="219" w:name="_Toc267060082"/>
      <w:bookmarkStart w:id="220" w:name="_Toc267059812"/>
      <w:bookmarkStart w:id="221" w:name="_Toc232302128"/>
      <w:bookmarkStart w:id="222" w:name="_Toc259692757"/>
      <w:bookmarkStart w:id="223" w:name="_Toc235438004"/>
      <w:bookmarkStart w:id="224" w:name="_Toc249325726"/>
      <w:bookmarkStart w:id="225" w:name="_Toc251613845"/>
      <w:bookmarkStart w:id="226" w:name="_Toc254790917"/>
      <w:bookmarkStart w:id="227" w:name="_Toc258401273"/>
      <w:bookmarkStart w:id="228" w:name="_Toc267060327"/>
      <w:bookmarkStart w:id="229" w:name="_Toc266870840"/>
      <w:bookmarkStart w:id="230" w:name="_Toc236021463"/>
      <w:bookmarkStart w:id="231" w:name="_Toc235438358"/>
      <w:bookmarkStart w:id="232" w:name="_Toc267060222"/>
      <w:bookmarkStart w:id="233" w:name="_Toc266870448"/>
      <w:bookmarkStart w:id="234" w:name="_Toc266868687"/>
      <w:bookmarkStart w:id="235" w:name="_Toc266870923"/>
      <w:bookmarkStart w:id="236" w:name="_Toc253066630"/>
      <w:r>
        <w:rPr>
          <w:rFonts w:ascii="仿宋" w:hAnsi="仿宋" w:eastAsia="仿宋"/>
          <w:b/>
          <w:bCs/>
          <w:sz w:val="24"/>
          <w:szCs w:val="24"/>
        </w:rPr>
        <w:t>4.</w:t>
      </w:r>
      <w:r>
        <w:rPr>
          <w:rFonts w:hint="eastAsia" w:ascii="仿宋" w:hAnsi="仿宋" w:eastAsia="仿宋"/>
          <w:b/>
          <w:bCs/>
          <w:sz w:val="24"/>
          <w:szCs w:val="24"/>
        </w:rPr>
        <w:t>质保和后期服务承诺书</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rPr>
          <w:rFonts w:ascii="仿宋" w:hAnsi="仿宋" w:eastAsia="仿宋"/>
          <w:b/>
          <w:sz w:val="24"/>
          <w:szCs w:val="24"/>
        </w:rPr>
      </w:pPr>
    </w:p>
    <w:p>
      <w:pPr>
        <w:spacing w:line="500" w:lineRule="exact"/>
        <w:ind w:firstLine="480" w:firstLineChars="200"/>
        <w:rPr>
          <w:rFonts w:ascii="仿宋" w:hAnsi="仿宋" w:eastAsia="仿宋"/>
          <w:sz w:val="24"/>
          <w:szCs w:val="24"/>
        </w:rPr>
      </w:pPr>
      <w:r>
        <w:rPr>
          <w:rFonts w:hint="eastAsia" w:ascii="仿宋" w:hAnsi="仿宋" w:eastAsia="仿宋"/>
          <w:sz w:val="24"/>
          <w:szCs w:val="24"/>
        </w:rPr>
        <w:t>参与人根据公开询价文件中对售后服务的要求，结合自身实际情况进行承诺</w:t>
      </w:r>
      <w:r>
        <w:rPr>
          <w:rFonts w:ascii="仿宋" w:hAnsi="仿宋" w:eastAsia="仿宋"/>
          <w:sz w:val="24"/>
          <w:szCs w:val="24"/>
        </w:rPr>
        <w:t>（含</w:t>
      </w:r>
      <w:r>
        <w:rPr>
          <w:rFonts w:hint="eastAsia" w:ascii="仿宋" w:hAnsi="仿宋" w:eastAsia="仿宋"/>
          <w:sz w:val="24"/>
          <w:szCs w:val="24"/>
        </w:rPr>
        <w:t>产品质量</w:t>
      </w:r>
      <w:r>
        <w:rPr>
          <w:rFonts w:ascii="仿宋" w:hAnsi="仿宋" w:eastAsia="仿宋"/>
          <w:sz w:val="24"/>
          <w:szCs w:val="24"/>
        </w:rPr>
        <w:t>保障体系等）、交货</w:t>
      </w:r>
      <w:r>
        <w:rPr>
          <w:rFonts w:hint="eastAsia" w:ascii="仿宋" w:hAnsi="仿宋" w:eastAsia="仿宋"/>
          <w:sz w:val="24"/>
          <w:szCs w:val="24"/>
        </w:rPr>
        <w:t>周</w:t>
      </w:r>
      <w:r>
        <w:rPr>
          <w:rFonts w:ascii="仿宋" w:hAnsi="仿宋" w:eastAsia="仿宋"/>
          <w:sz w:val="24"/>
          <w:szCs w:val="24"/>
        </w:rPr>
        <w:t>期承诺等</w:t>
      </w:r>
      <w:r>
        <w:rPr>
          <w:rFonts w:hint="eastAsia" w:ascii="仿宋" w:hAnsi="仿宋" w:eastAsia="仿宋"/>
          <w:sz w:val="24"/>
          <w:szCs w:val="24"/>
        </w:rPr>
        <w:t>。</w:t>
      </w:r>
    </w:p>
    <w:p>
      <w:pPr>
        <w:spacing w:line="500" w:lineRule="exact"/>
        <w:ind w:firstLine="480"/>
        <w:rPr>
          <w:rFonts w:ascii="仿宋" w:hAnsi="仿宋" w:eastAsia="仿宋"/>
          <w:sz w:val="24"/>
          <w:szCs w:val="24"/>
        </w:rPr>
      </w:pPr>
      <w:r>
        <w:rPr>
          <w:rFonts w:hint="eastAsia" w:ascii="仿宋" w:hAnsi="仿宋" w:eastAsia="仿宋"/>
          <w:sz w:val="24"/>
          <w:szCs w:val="24"/>
        </w:rPr>
        <w:t>承诺如下：</w:t>
      </w:r>
    </w:p>
    <w:p>
      <w:pPr>
        <w:spacing w:line="420" w:lineRule="exact"/>
        <w:ind w:firstLine="480"/>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rPr>
          <w:rFonts w:ascii="仿宋" w:hAnsi="仿宋" w:eastAsia="仿宋"/>
          <w:sz w:val="24"/>
          <w:szCs w:val="24"/>
        </w:rPr>
      </w:pPr>
    </w:p>
    <w:p>
      <w:pPr>
        <w:spacing w:line="380" w:lineRule="exact"/>
        <w:ind w:firstLine="3120" w:firstLineChars="1300"/>
        <w:jc w:val="both"/>
        <w:rPr>
          <w:rFonts w:ascii="仿宋" w:hAnsi="仿宋" w:eastAsia="仿宋"/>
          <w:sz w:val="24"/>
          <w:szCs w:val="24"/>
        </w:rPr>
      </w:pPr>
      <w:r>
        <w:rPr>
          <w:rFonts w:hint="eastAsia" w:ascii="仿宋" w:hAnsi="仿宋" w:eastAsia="仿宋"/>
          <w:sz w:val="24"/>
          <w:szCs w:val="24"/>
        </w:rPr>
        <w:t>参 与 人（</w:t>
      </w:r>
      <w:r>
        <w:rPr>
          <w:rFonts w:hint="eastAsia" w:ascii="仿宋" w:hAnsi="仿宋" w:eastAsia="仿宋"/>
          <w:sz w:val="24"/>
          <w:szCs w:val="24"/>
          <w:lang w:val="zh-CN"/>
        </w:rPr>
        <w:t>公司全称并加盖公章</w:t>
      </w:r>
      <w:r>
        <w:rPr>
          <w:rFonts w:hint="eastAsia" w:ascii="仿宋" w:hAnsi="仿宋" w:eastAsia="仿宋"/>
          <w:sz w:val="24"/>
          <w:szCs w:val="24"/>
        </w:rPr>
        <w:t>）：</w:t>
      </w:r>
    </w:p>
    <w:p>
      <w:pPr>
        <w:spacing w:line="380" w:lineRule="exact"/>
        <w:ind w:firstLine="5040" w:firstLineChars="2100"/>
        <w:jc w:val="both"/>
        <w:rPr>
          <w:rFonts w:ascii="仿宋" w:hAnsi="仿宋" w:eastAsia="仿宋"/>
          <w:sz w:val="24"/>
          <w:szCs w:val="24"/>
        </w:rPr>
      </w:pPr>
      <w:r>
        <w:rPr>
          <w:rFonts w:hint="eastAsia" w:ascii="仿宋" w:hAnsi="仿宋" w:eastAsia="仿宋"/>
          <w:sz w:val="24"/>
          <w:szCs w:val="24"/>
        </w:rPr>
        <w:t>参与人授权代表：</w:t>
      </w:r>
    </w:p>
    <w:p>
      <w:pPr>
        <w:pStyle w:val="2"/>
        <w:ind w:firstLine="5760" w:firstLineChars="2400"/>
        <w:rPr>
          <w:rFonts w:ascii="仿宋" w:hAnsi="仿宋" w:eastAsia="仿宋"/>
          <w:color w:val="auto"/>
          <w:sz w:val="24"/>
          <w:szCs w:val="24"/>
        </w:rPr>
      </w:pPr>
      <w:r>
        <w:rPr>
          <w:rFonts w:hint="eastAsia" w:ascii="仿宋" w:hAnsi="仿宋" w:eastAsia="仿宋"/>
          <w:sz w:val="24"/>
          <w:szCs w:val="24"/>
        </w:rPr>
        <w:t>日    期：</w:t>
      </w: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b/>
          <w:bCs/>
          <w:color w:val="auto"/>
          <w:sz w:val="24"/>
          <w:szCs w:val="24"/>
          <w:lang w:val="en-US" w:eastAsia="zh-CN"/>
        </w:rPr>
      </w:pPr>
    </w:p>
    <w:p>
      <w:pPr>
        <w:pStyle w:val="2"/>
        <w:jc w:val="center"/>
        <w:rPr>
          <w:rFonts w:hint="eastAsia" w:ascii="仿宋" w:hAnsi="仿宋" w:eastAsia="仿宋" w:cstheme="minorBidi"/>
          <w:b/>
          <w:bCs/>
          <w:sz w:val="24"/>
          <w:szCs w:val="24"/>
          <w:lang w:val="en-US" w:eastAsia="zh-CN" w:bidi="ar-SA"/>
        </w:rPr>
      </w:pPr>
    </w:p>
    <w:p>
      <w:pPr>
        <w:pStyle w:val="2"/>
        <w:jc w:val="center"/>
        <w:rPr>
          <w:rFonts w:hint="eastAsia" w:ascii="仿宋" w:hAnsi="仿宋" w:eastAsia="仿宋" w:cstheme="minorBidi"/>
          <w:b/>
          <w:bCs/>
          <w:sz w:val="24"/>
          <w:szCs w:val="24"/>
          <w:lang w:val="en-US" w:eastAsia="zh-CN" w:bidi="ar-SA"/>
        </w:rPr>
      </w:pPr>
      <w:r>
        <w:rPr>
          <w:rFonts w:hint="eastAsia" w:ascii="仿宋" w:hAnsi="仿宋" w:eastAsia="仿宋" w:cstheme="minorBidi"/>
          <w:b/>
          <w:bCs/>
          <w:sz w:val="24"/>
          <w:szCs w:val="24"/>
          <w:lang w:val="en-US" w:eastAsia="zh-CN" w:bidi="ar-SA"/>
        </w:rPr>
        <w:t>5.勘探现场承诺书</w:t>
      </w:r>
    </w:p>
    <w:p>
      <w:pPr>
        <w:pStyle w:val="2"/>
        <w:jc w:val="both"/>
        <w:rPr>
          <w:rFonts w:hint="default"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致：郑州城轨交通中等专业学校</w:t>
      </w:r>
    </w:p>
    <w:p>
      <w:pPr>
        <w:pStyle w:val="2"/>
        <w:ind w:firstLine="480" w:firstLineChars="200"/>
        <w:jc w:val="both"/>
        <w:rPr>
          <w:rFonts w:hint="default"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我单位已经对拟施工现场进行详细勘察和了解，搜集了对报价及合同签订有影响所有信息，包含施工部位、施工环境及施工内容等，充分了解本次询价项目所有内容。</w:t>
      </w:r>
    </w:p>
    <w:p>
      <w:pPr>
        <w:pStyle w:val="2"/>
        <w:ind w:firstLine="482" w:firstLineChars="200"/>
        <w:jc w:val="both"/>
        <w:rPr>
          <w:rFonts w:hint="eastAsia" w:ascii="仿宋" w:hAnsi="仿宋" w:eastAsia="仿宋"/>
          <w:b/>
          <w:bCs/>
          <w:color w:val="auto"/>
          <w:sz w:val="24"/>
          <w:szCs w:val="24"/>
          <w:lang w:val="en-US" w:eastAsia="zh-CN"/>
        </w:rPr>
      </w:pPr>
    </w:p>
    <w:p>
      <w:pPr>
        <w:pStyle w:val="2"/>
        <w:ind w:firstLine="482" w:firstLineChars="200"/>
        <w:jc w:val="both"/>
        <w:rPr>
          <w:rFonts w:hint="eastAsia" w:ascii="仿宋" w:hAnsi="仿宋" w:eastAsia="仿宋"/>
          <w:b/>
          <w:bCs/>
          <w:color w:val="auto"/>
          <w:sz w:val="24"/>
          <w:szCs w:val="24"/>
          <w:lang w:val="en-US" w:eastAsia="zh-CN"/>
        </w:rPr>
      </w:pPr>
    </w:p>
    <w:p>
      <w:pPr>
        <w:pStyle w:val="2"/>
        <w:ind w:firstLine="482" w:firstLineChars="200"/>
        <w:jc w:val="both"/>
        <w:rPr>
          <w:rFonts w:hint="eastAsia" w:ascii="仿宋" w:hAnsi="仿宋" w:eastAsia="仿宋"/>
          <w:b/>
          <w:bCs/>
          <w:color w:val="auto"/>
          <w:sz w:val="24"/>
          <w:szCs w:val="24"/>
          <w:lang w:val="en-US" w:eastAsia="zh-CN"/>
        </w:rPr>
      </w:pPr>
    </w:p>
    <w:p>
      <w:pPr>
        <w:pStyle w:val="2"/>
        <w:ind w:firstLine="482" w:firstLineChars="200"/>
        <w:jc w:val="both"/>
        <w:rPr>
          <w:rFonts w:hint="eastAsia" w:ascii="仿宋" w:hAnsi="仿宋" w:eastAsia="仿宋"/>
          <w:b/>
          <w:bCs/>
          <w:color w:val="auto"/>
          <w:sz w:val="24"/>
          <w:szCs w:val="24"/>
          <w:lang w:val="en-US" w:eastAsia="zh-CN"/>
        </w:rPr>
      </w:pPr>
    </w:p>
    <w:p>
      <w:pPr>
        <w:pStyle w:val="2"/>
        <w:ind w:firstLine="482" w:firstLineChars="200"/>
        <w:jc w:val="both"/>
        <w:rPr>
          <w:rFonts w:hint="eastAsia" w:ascii="仿宋" w:hAnsi="仿宋" w:eastAsia="仿宋"/>
          <w:b/>
          <w:bCs/>
          <w:color w:val="auto"/>
          <w:sz w:val="24"/>
          <w:szCs w:val="24"/>
          <w:lang w:val="en-US" w:eastAsia="zh-CN"/>
        </w:rPr>
      </w:pPr>
    </w:p>
    <w:p>
      <w:pPr>
        <w:pStyle w:val="2"/>
        <w:ind w:firstLine="482" w:firstLineChars="200"/>
        <w:jc w:val="both"/>
        <w:rPr>
          <w:rFonts w:hint="eastAsia" w:ascii="仿宋" w:hAnsi="仿宋" w:eastAsia="仿宋"/>
          <w:b/>
          <w:bCs/>
          <w:color w:val="auto"/>
          <w:sz w:val="24"/>
          <w:szCs w:val="24"/>
          <w:lang w:val="en-US" w:eastAsia="zh-CN"/>
        </w:rPr>
      </w:pPr>
    </w:p>
    <w:p>
      <w:pPr>
        <w:pStyle w:val="2"/>
        <w:ind w:firstLine="482" w:firstLineChars="200"/>
        <w:jc w:val="both"/>
        <w:rPr>
          <w:rFonts w:hint="eastAsia" w:ascii="仿宋" w:hAnsi="仿宋" w:eastAsia="仿宋"/>
          <w:b/>
          <w:bCs/>
          <w:color w:val="auto"/>
          <w:sz w:val="24"/>
          <w:szCs w:val="24"/>
          <w:lang w:val="en-US" w:eastAsia="zh-CN"/>
        </w:rPr>
      </w:pPr>
    </w:p>
    <w:p>
      <w:pPr>
        <w:pStyle w:val="2"/>
        <w:ind w:firstLine="482" w:firstLineChars="200"/>
        <w:jc w:val="both"/>
        <w:rPr>
          <w:rFonts w:hint="eastAsia" w:ascii="仿宋" w:hAnsi="仿宋" w:eastAsia="仿宋"/>
          <w:b/>
          <w:bCs/>
          <w:color w:val="auto"/>
          <w:sz w:val="24"/>
          <w:szCs w:val="24"/>
          <w:lang w:val="en-US" w:eastAsia="zh-CN"/>
        </w:rPr>
      </w:pPr>
    </w:p>
    <w:p>
      <w:pPr>
        <w:spacing w:line="460" w:lineRule="exact"/>
        <w:rPr>
          <w:rFonts w:ascii="仿宋" w:hAnsi="仿宋" w:eastAsia="仿宋"/>
          <w:color w:val="auto"/>
          <w:sz w:val="24"/>
          <w:szCs w:val="24"/>
        </w:rPr>
      </w:pPr>
      <w:r>
        <w:rPr>
          <w:rFonts w:hint="eastAsia" w:ascii="仿宋" w:hAnsi="仿宋" w:eastAsia="仿宋"/>
          <w:b/>
          <w:bCs/>
          <w:color w:val="auto"/>
          <w:sz w:val="24"/>
          <w:szCs w:val="24"/>
          <w:lang w:val="en-US" w:eastAsia="zh-CN"/>
        </w:rPr>
        <w:t xml:space="preserve">                  </w:t>
      </w:r>
      <w:r>
        <w:rPr>
          <w:rFonts w:hint="eastAsia" w:ascii="仿宋" w:hAnsi="仿宋" w:eastAsia="仿宋"/>
          <w:color w:val="auto"/>
          <w:sz w:val="24"/>
          <w:szCs w:val="24"/>
        </w:rPr>
        <w:t xml:space="preserve">  参 与 人（全称并加盖公章）：</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pPr>
        <w:spacing w:line="460" w:lineRule="exact"/>
        <w:rPr>
          <w:rFonts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lang w:val="zh-CN"/>
        </w:rPr>
        <w:t>报价授权委托人</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p>
    <w:p>
      <w:pPr>
        <w:pStyle w:val="2"/>
        <w:ind w:firstLine="480" w:firstLineChars="200"/>
        <w:jc w:val="both"/>
        <w:rPr>
          <w:rFonts w:hint="default" w:ascii="仿宋" w:hAnsi="仿宋" w:eastAsia="仿宋"/>
          <w:b/>
          <w:bCs/>
          <w:color w:val="auto"/>
          <w:sz w:val="24"/>
          <w:szCs w:val="24"/>
          <w:lang w:val="en-US" w:eastAsia="zh-CN"/>
        </w:rPr>
      </w:pPr>
      <w:r>
        <w:rPr>
          <w:rFonts w:hint="eastAsia" w:ascii="仿宋" w:hAnsi="仿宋" w:eastAsia="仿宋"/>
          <w:color w:val="auto"/>
          <w:sz w:val="24"/>
          <w:szCs w:val="24"/>
        </w:rPr>
        <w:t xml:space="preserve">                      日      期：</w:t>
      </w:r>
      <w:r>
        <w:rPr>
          <w:rFonts w:hint="eastAsia" w:ascii="仿宋" w:hAnsi="仿宋" w:eastAsia="仿宋"/>
          <w:color w:val="auto"/>
          <w:sz w:val="24"/>
          <w:szCs w:val="24"/>
          <w:u w:val="single"/>
        </w:rPr>
        <w:t xml:space="preserve">                               </w:t>
      </w:r>
    </w:p>
    <w:p>
      <w:pPr>
        <w:spacing w:line="420" w:lineRule="exact"/>
        <w:ind w:firstLine="6240" w:firstLineChars="2600"/>
        <w:jc w:val="both"/>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参与人</w:t>
      </w:r>
      <w:r>
        <w:rPr>
          <w:rFonts w:hint="eastAsia" w:ascii="仿宋" w:hAnsi="仿宋" w:eastAsia="仿宋" w:cs="仿宋"/>
          <w:color w:val="auto"/>
          <w:sz w:val="24"/>
          <w:szCs w:val="24"/>
          <w:lang w:eastAsia="zh-CN"/>
        </w:rPr>
        <w:t>另外</w:t>
      </w:r>
      <w:r>
        <w:rPr>
          <w:rFonts w:hint="eastAsia" w:ascii="仿宋" w:hAnsi="仿宋" w:eastAsia="仿宋" w:cs="仿宋"/>
          <w:color w:val="auto"/>
          <w:sz w:val="24"/>
          <w:szCs w:val="24"/>
        </w:rPr>
        <w:t>需要提供以下材料：</w:t>
      </w:r>
    </w:p>
    <w:p>
      <w:pPr>
        <w:pStyle w:val="54"/>
        <w:numPr>
          <w:ilvl w:val="0"/>
          <w:numId w:val="9"/>
        </w:numPr>
        <w:spacing w:after="0" w:line="500" w:lineRule="exact"/>
        <w:ind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相关资质资格证书</w:t>
      </w:r>
    </w:p>
    <w:p>
      <w:pPr>
        <w:pStyle w:val="54"/>
        <w:numPr>
          <w:ilvl w:val="0"/>
          <w:numId w:val="9"/>
        </w:numPr>
        <w:spacing w:after="0" w:line="500" w:lineRule="exact"/>
        <w:ind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资格审查表</w:t>
      </w:r>
    </w:p>
    <w:p>
      <w:pPr>
        <w:pStyle w:val="54"/>
        <w:numPr>
          <w:ilvl w:val="0"/>
          <w:numId w:val="9"/>
        </w:numPr>
        <w:spacing w:after="0" w:line="500" w:lineRule="exact"/>
        <w:ind w:firstLineChars="0"/>
        <w:rPr>
          <w:rFonts w:hint="eastAsia" w:ascii="仿宋" w:hAnsi="仿宋" w:eastAsia="仿宋" w:cs="仿宋"/>
          <w:color w:val="auto"/>
          <w:sz w:val="24"/>
          <w:szCs w:val="24"/>
        </w:rPr>
      </w:pPr>
      <w:r>
        <w:rPr>
          <w:rFonts w:hint="eastAsia" w:ascii="仿宋" w:hAnsi="仿宋" w:eastAsia="仿宋"/>
          <w:color w:val="auto"/>
          <w:sz w:val="24"/>
          <w:szCs w:val="24"/>
          <w:lang w:eastAsia="zh-CN"/>
        </w:rPr>
        <w:t>类似</w:t>
      </w:r>
      <w:r>
        <w:rPr>
          <w:rFonts w:hint="eastAsia" w:ascii="仿宋" w:hAnsi="仿宋" w:eastAsia="仿宋"/>
          <w:color w:val="auto"/>
          <w:sz w:val="24"/>
          <w:szCs w:val="24"/>
        </w:rPr>
        <w:t>工程业绩</w:t>
      </w:r>
      <w:r>
        <w:rPr>
          <w:rFonts w:hint="eastAsia" w:ascii="仿宋" w:hAnsi="仿宋" w:eastAsia="仿宋"/>
          <w:color w:val="auto"/>
          <w:sz w:val="24"/>
          <w:szCs w:val="24"/>
          <w:lang w:eastAsia="zh-CN"/>
        </w:rPr>
        <w:t>合同</w:t>
      </w:r>
    </w:p>
    <w:p>
      <w:pPr>
        <w:spacing w:line="38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以上材料复印件须加盖参与人公司公章，并与报价一览表一同密封</w:t>
      </w:r>
    </w:p>
    <w:p>
      <w:pPr>
        <w:pStyle w:val="39"/>
        <w:rPr>
          <w:rFonts w:hint="eastAsia" w:ascii="仿宋" w:hAnsi="仿宋" w:eastAsia="仿宋" w:cs="仿宋"/>
          <w:color w:val="auto"/>
        </w:rPr>
      </w:pPr>
    </w:p>
    <w:p>
      <w:pPr>
        <w:pStyle w:val="39"/>
        <w:rPr>
          <w:rFonts w:hint="eastAsia" w:ascii="仿宋" w:hAnsi="仿宋" w:eastAsia="仿宋" w:cs="仿宋"/>
          <w:color w:val="auto"/>
        </w:rPr>
      </w:pPr>
    </w:p>
    <w:p>
      <w:pPr>
        <w:pStyle w:val="39"/>
        <w:rPr>
          <w:rFonts w:hint="eastAsia" w:ascii="仿宋" w:hAnsi="仿宋" w:eastAsia="仿宋" w:cs="仿宋"/>
          <w:color w:val="auto"/>
        </w:rPr>
      </w:pPr>
    </w:p>
    <w:p>
      <w:pPr>
        <w:pStyle w:val="39"/>
        <w:rPr>
          <w:rFonts w:hint="eastAsia" w:ascii="仿宋" w:hAnsi="仿宋" w:eastAsia="仿宋" w:cs="仿宋"/>
          <w:color w:val="auto"/>
          <w:sz w:val="32"/>
          <w:szCs w:val="32"/>
          <w:lang w:val="en-US" w:eastAsia="zh-CN" w:bidi="ar-SA"/>
        </w:rPr>
      </w:pPr>
    </w:p>
    <w:tbl>
      <w:tblPr>
        <w:tblStyle w:val="23"/>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级别：                          </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737"/>
        <w:tab w:val="left" w:pos="5248"/>
        <w:tab w:val="left" w:pos="7558"/>
      </w:tabs>
      <w:jc w:val="left"/>
      <w:rPr>
        <w:rFonts w:hint="eastAsia"/>
        <w:lang w:val="en-US" w:eastAsia="zh-CN"/>
      </w:rPr>
    </w:pPr>
    <w:r>
      <w:rPr>
        <w:rFonts w:hint="eastAsia"/>
        <w:lang w:val="en-US" w:eastAsia="zh-CN"/>
      </w:rPr>
      <w:tab/>
    </w:r>
    <w:r>
      <w:rPr>
        <w:rFonts w:hint="eastAsia"/>
        <w:lang w:val="en-US" w:eastAsia="zh-CN"/>
      </w:rPr>
      <w:drawing>
        <wp:inline distT="0" distB="0" distL="114300" distR="114300">
          <wp:extent cx="3159760" cy="413385"/>
          <wp:effectExtent l="0" t="0" r="0" b="5080"/>
          <wp:docPr id="10" name="图片 10"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lang w:val="en-US"/>
      </w:rPr>
    </w:pPr>
    <w:r>
      <w:rPr>
        <w:rFonts w:hint="eastAsia"/>
        <w:lang w:val="en-US" w:eastAsia="zh-CN"/>
      </w:rPr>
      <w:drawing>
        <wp:inline distT="0" distB="0" distL="114300" distR="114300">
          <wp:extent cx="3159760" cy="413385"/>
          <wp:effectExtent l="0" t="0" r="0" b="5080"/>
          <wp:docPr id="12" name="图片 12"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128F2FC8"/>
    <w:multiLevelType w:val="singleLevel"/>
    <w:tmpl w:val="128F2FC8"/>
    <w:lvl w:ilvl="0" w:tentative="0">
      <w:start w:val="5"/>
      <w:numFmt w:val="chineseCounting"/>
      <w:suff w:val="nothing"/>
      <w:lvlText w:val="%1、"/>
      <w:lvlJc w:val="left"/>
      <w:rPr>
        <w:rFonts w:hint="eastAsia"/>
      </w:rPr>
    </w:lvl>
  </w:abstractNum>
  <w:abstractNum w:abstractNumId="2">
    <w:nsid w:val="207C8C99"/>
    <w:multiLevelType w:val="singleLevel"/>
    <w:tmpl w:val="207C8C99"/>
    <w:lvl w:ilvl="0" w:tentative="0">
      <w:start w:val="1"/>
      <w:numFmt w:val="chineseCounting"/>
      <w:suff w:val="nothing"/>
      <w:lvlText w:val="%1、"/>
      <w:lvlJc w:val="left"/>
      <w:rPr>
        <w:rFonts w:hint="eastAsia"/>
      </w:rPr>
    </w:lvl>
  </w:abstractNum>
  <w:abstractNum w:abstractNumId="3">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6"/>
  </w:num>
  <w:num w:numId="4">
    <w:abstractNumId w:val="7"/>
  </w:num>
  <w:num w:numId="5">
    <w:abstractNumId w:val="4"/>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657E75"/>
    <w:rsid w:val="09CA21EA"/>
    <w:rsid w:val="121B6376"/>
    <w:rsid w:val="1E1C4D05"/>
    <w:rsid w:val="2630129C"/>
    <w:rsid w:val="2D85461A"/>
    <w:rsid w:val="36E321BC"/>
    <w:rsid w:val="395A6AD8"/>
    <w:rsid w:val="3BF623B9"/>
    <w:rsid w:val="445532E4"/>
    <w:rsid w:val="46C52CAB"/>
    <w:rsid w:val="4F53630E"/>
    <w:rsid w:val="53A67C62"/>
    <w:rsid w:val="6CBB599E"/>
    <w:rsid w:val="6CCB0057"/>
    <w:rsid w:val="776F2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4"/>
    <w:semiHidden/>
    <w:unhideWhenUsed/>
    <w:qFormat/>
    <w:uiPriority w:val="9"/>
    <w:pPr>
      <w:keepNext/>
      <w:keepLines/>
      <w:spacing w:before="120" w:after="0"/>
      <w:outlineLvl w:val="6"/>
    </w:pPr>
    <w:rPr>
      <w:i/>
      <w:iCs/>
    </w:rPr>
  </w:style>
  <w:style w:type="paragraph" w:styleId="10">
    <w:name w:val="heading 8"/>
    <w:basedOn w:val="1"/>
    <w:next w:val="1"/>
    <w:link w:val="35"/>
    <w:semiHidden/>
    <w:unhideWhenUsed/>
    <w:qFormat/>
    <w:uiPriority w:val="9"/>
    <w:pPr>
      <w:keepNext/>
      <w:keepLines/>
      <w:spacing w:before="120" w:after="0"/>
      <w:outlineLvl w:val="7"/>
    </w:pPr>
    <w:rPr>
      <w:b/>
      <w:bCs/>
    </w:rPr>
  </w:style>
  <w:style w:type="paragraph" w:styleId="11">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link w:val="58"/>
    <w:semiHidden/>
    <w:unhideWhenUsed/>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uiPriority w:val="0"/>
    <w:rPr>
      <w:rFonts w:hAnsi="Courier New" w:cs="Courier New" w:asciiTheme="minorEastAsia"/>
    </w:rPr>
  </w:style>
  <w:style w:type="paragraph" w:styleId="16">
    <w:name w:val="footer"/>
    <w:basedOn w:val="1"/>
    <w:link w:val="53"/>
    <w:unhideWhenUsed/>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3"/>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4"/>
    <w:semiHidden/>
    <w:uiPriority w:val="9"/>
    <w:rPr>
      <w:rFonts w:asciiTheme="majorHAnsi" w:hAnsiTheme="majorHAnsi" w:eastAsiaTheme="majorEastAsia" w:cstheme="majorBidi"/>
      <w:b/>
      <w:bCs/>
      <w:sz w:val="28"/>
      <w:szCs w:val="28"/>
    </w:rPr>
  </w:style>
  <w:style w:type="character" w:customStyle="1" w:styleId="30">
    <w:name w:val="标题 3 字符"/>
    <w:basedOn w:val="24"/>
    <w:link w:val="5"/>
    <w:semiHidden/>
    <w:uiPriority w:val="9"/>
    <w:rPr>
      <w:rFonts w:asciiTheme="majorHAnsi" w:hAnsiTheme="majorHAnsi" w:eastAsiaTheme="majorEastAsia" w:cstheme="majorBidi"/>
      <w:spacing w:val="4"/>
      <w:sz w:val="24"/>
      <w:szCs w:val="24"/>
    </w:rPr>
  </w:style>
  <w:style w:type="character" w:customStyle="1" w:styleId="31">
    <w:name w:val="标题 4 字符"/>
    <w:basedOn w:val="24"/>
    <w:link w:val="6"/>
    <w:semiHidden/>
    <w:uiPriority w:val="9"/>
    <w:rPr>
      <w:rFonts w:asciiTheme="majorHAnsi" w:hAnsiTheme="majorHAnsi" w:eastAsiaTheme="majorEastAsia" w:cstheme="majorBidi"/>
      <w:i/>
      <w:iCs/>
      <w:sz w:val="24"/>
      <w:szCs w:val="24"/>
    </w:rPr>
  </w:style>
  <w:style w:type="character" w:customStyle="1" w:styleId="32">
    <w:name w:val="标题 5 字符"/>
    <w:basedOn w:val="24"/>
    <w:link w:val="7"/>
    <w:semiHidden/>
    <w:uiPriority w:val="9"/>
    <w:rPr>
      <w:rFonts w:asciiTheme="majorHAnsi" w:hAnsiTheme="majorHAnsi" w:eastAsiaTheme="majorEastAsia" w:cstheme="majorBidi"/>
      <w:b/>
      <w:bCs/>
    </w:rPr>
  </w:style>
  <w:style w:type="character" w:customStyle="1" w:styleId="33">
    <w:name w:val="标题 6 字符"/>
    <w:basedOn w:val="24"/>
    <w:link w:val="8"/>
    <w:semiHidden/>
    <w:uiPriority w:val="9"/>
    <w:rPr>
      <w:rFonts w:asciiTheme="majorHAnsi" w:hAnsiTheme="majorHAnsi" w:eastAsiaTheme="majorEastAsia" w:cstheme="majorBidi"/>
      <w:b/>
      <w:bCs/>
      <w:i/>
      <w:iCs/>
    </w:rPr>
  </w:style>
  <w:style w:type="character" w:customStyle="1" w:styleId="34">
    <w:name w:val="标题 7 字符"/>
    <w:basedOn w:val="24"/>
    <w:link w:val="9"/>
    <w:semiHidden/>
    <w:uiPriority w:val="9"/>
    <w:rPr>
      <w:i/>
      <w:iCs/>
    </w:rPr>
  </w:style>
  <w:style w:type="character" w:customStyle="1" w:styleId="35">
    <w:name w:val="标题 8 字符"/>
    <w:basedOn w:val="24"/>
    <w:link w:val="10"/>
    <w:semiHidden/>
    <w:uiPriority w:val="9"/>
    <w:rPr>
      <w:b/>
      <w:bCs/>
    </w:rPr>
  </w:style>
  <w:style w:type="character" w:customStyle="1" w:styleId="36">
    <w:name w:val="标题 9 字符"/>
    <w:basedOn w:val="24"/>
    <w:link w:val="11"/>
    <w:semiHidden/>
    <w:uiPriority w:val="9"/>
    <w:rPr>
      <w:i/>
      <w:iCs/>
    </w:rPr>
  </w:style>
  <w:style w:type="character" w:customStyle="1" w:styleId="37">
    <w:name w:val="标题 字符"/>
    <w:basedOn w:val="24"/>
    <w:link w:val="22"/>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3"/>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uiPriority w:val="99"/>
    <w:rPr>
      <w:sz w:val="18"/>
      <w:szCs w:val="18"/>
    </w:rPr>
  </w:style>
  <w:style w:type="character" w:customStyle="1" w:styleId="53">
    <w:name w:val="页脚 字符"/>
    <w:basedOn w:val="24"/>
    <w:link w:val="16"/>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uiPriority w:val="99"/>
    <w:rPr>
      <w:rFonts w:hAnsi="Courier New" w:cs="Courier New" w:asciiTheme="minorEastAsia"/>
    </w:rPr>
  </w:style>
  <w:style w:type="character" w:customStyle="1" w:styleId="58">
    <w:name w:val="正文文本 字符"/>
    <w:basedOn w:val="24"/>
    <w:link w:val="2"/>
    <w:semiHidden/>
    <w:uiPriority w:val="99"/>
  </w:style>
  <w:style w:type="character" w:customStyle="1" w:styleId="59">
    <w:name w:val="纯文本 Char"/>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2385</Characters>
  <Lines>19</Lines>
  <Paragraphs>5</Paragraphs>
  <TotalTime>10</TotalTime>
  <ScaleCrop>false</ScaleCrop>
  <LinksUpToDate>false</LinksUpToDate>
  <CharactersWithSpaces>2798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cp:lastPrinted>2022-04-06T08:01:00Z</cp:lastPrinted>
  <dcterms:modified xsi:type="dcterms:W3CDTF">2022-04-21T08:02:44Z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