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0" t="0" r="6350" b="9525"/>
            <wp:wrapNone/>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pic:cNvPicPr>
                  </pic:nvPicPr>
                  <pic:blipFill>
                    <a:blip r:embed="rId18"/>
                    <a:stretch>
                      <a:fillRect/>
                    </a:stretch>
                  </pic:blipFill>
                  <pic:spPr>
                    <a:xfrm>
                      <a:off x="0" y="0"/>
                      <a:ext cx="2914650" cy="676275"/>
                    </a:xfrm>
                    <a:prstGeom prst="rect">
                      <a:avLst/>
                    </a:prstGeom>
                    <a:noFill/>
                    <a:ln>
                      <a:noFill/>
                    </a:ln>
                  </pic:spPr>
                </pic:pic>
              </a:graphicData>
            </a:graphic>
          </wp:anchor>
        </w:drawing>
      </w:r>
    </w:p>
    <w:p>
      <w:pPr>
        <w:spacing w:line="1000" w:lineRule="exact"/>
        <w:jc w:val="center"/>
        <w:rPr>
          <w:rFonts w:ascii="仿宋" w:hAnsi="仿宋" w:eastAsia="仿宋"/>
          <w:b/>
          <w:color w:val="000000"/>
          <w:sz w:val="44"/>
          <w:szCs w:val="44"/>
        </w:rPr>
      </w:pPr>
      <w:r>
        <w:rPr>
          <w:rFonts w:hint="eastAsia" w:ascii="仿宋" w:hAnsi="仿宋" w:eastAsia="仿宋"/>
          <w:b/>
          <w:color w:val="000000"/>
          <w:sz w:val="44"/>
          <w:szCs w:val="44"/>
        </w:rPr>
        <w:t>江西科技学院关于</w:t>
      </w:r>
      <w:bookmarkEnd w:id="0"/>
      <w:r>
        <w:rPr>
          <w:rFonts w:hint="eastAsia" w:ascii="仿宋" w:hAnsi="仿宋" w:eastAsia="仿宋"/>
          <w:b/>
          <w:color w:val="000000"/>
          <w:sz w:val="44"/>
          <w:szCs w:val="44"/>
        </w:rPr>
        <w:t>现代教育技术中心危化品仓库采购项目（第二次）</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公</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开</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询</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价</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邀</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请</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函</w:t>
      </w:r>
    </w:p>
    <w:p>
      <w:pPr>
        <w:spacing w:line="500" w:lineRule="exact"/>
        <w:ind w:firstLine="1943" w:firstLineChars="645"/>
        <w:rPr>
          <w:rFonts w:ascii="仿宋" w:hAnsi="仿宋" w:eastAsia="仿宋"/>
          <w:b/>
          <w:color w:val="000000"/>
          <w:sz w:val="30"/>
          <w:szCs w:val="30"/>
        </w:rPr>
      </w:pPr>
      <w:r>
        <w:rPr>
          <w:rFonts w:hint="eastAsia" w:ascii="仿宋" w:hAnsi="仿宋" w:eastAsia="仿宋"/>
          <w:b/>
          <w:color w:val="000000"/>
          <w:sz w:val="30"/>
          <w:szCs w:val="30"/>
        </w:rPr>
        <w:t>项目编号：</w:t>
      </w:r>
      <w:bookmarkStart w:id="1" w:name="_Toc169332792"/>
      <w:bookmarkStart w:id="2" w:name="_Toc160880485"/>
      <w:bookmarkStart w:id="3" w:name="_Toc160880118"/>
      <w:r>
        <w:rPr>
          <w:rFonts w:ascii="仿宋" w:hAnsi="仿宋" w:eastAsia="仿宋"/>
          <w:b/>
          <w:color w:val="000000"/>
          <w:sz w:val="30"/>
          <w:szCs w:val="30"/>
        </w:rPr>
        <w:t>JK20220502001</w:t>
      </w:r>
    </w:p>
    <w:p>
      <w:pPr>
        <w:spacing w:line="500" w:lineRule="exact"/>
        <w:ind w:firstLine="1943" w:firstLineChars="645"/>
        <w:rPr>
          <w:rFonts w:ascii="仿宋" w:hAnsi="仿宋" w:eastAsia="仿宋"/>
          <w:b/>
          <w:color w:val="000000"/>
          <w:sz w:val="32"/>
          <w:szCs w:val="32"/>
        </w:rPr>
      </w:pPr>
      <w:r>
        <w:rPr>
          <w:rFonts w:hint="eastAsia" w:ascii="仿宋" w:hAnsi="仿宋" w:eastAsia="仿宋"/>
          <w:b/>
          <w:color w:val="000000"/>
          <w:sz w:val="30"/>
          <w:szCs w:val="30"/>
        </w:rPr>
        <w:t>项目名称</w:t>
      </w:r>
      <w:bookmarkEnd w:id="1"/>
      <w:bookmarkEnd w:id="2"/>
      <w:bookmarkEnd w:id="3"/>
      <w:r>
        <w:rPr>
          <w:rFonts w:hint="eastAsia" w:ascii="仿宋" w:hAnsi="仿宋" w:eastAsia="仿宋"/>
          <w:b/>
          <w:color w:val="000000"/>
          <w:sz w:val="30"/>
          <w:szCs w:val="30"/>
        </w:rPr>
        <w:t>：</w:t>
      </w:r>
      <w:bookmarkStart w:id="4" w:name="_Toc249325665"/>
      <w:bookmarkStart w:id="5" w:name="_Toc212530253"/>
      <w:bookmarkStart w:id="6" w:name="_Toc254790852"/>
      <w:bookmarkStart w:id="7" w:name="_Toc219800200"/>
      <w:bookmarkStart w:id="8" w:name="_Toc216241307"/>
      <w:bookmarkStart w:id="9" w:name="_Toc266870861"/>
      <w:bookmarkStart w:id="10" w:name="_Toc267059519"/>
      <w:bookmarkStart w:id="11" w:name="_Toc177985424"/>
      <w:bookmarkStart w:id="12" w:name="_Toc266870386"/>
      <w:bookmarkStart w:id="13" w:name="_Toc212456146"/>
      <w:bookmarkStart w:id="14" w:name="_Toc267059633"/>
      <w:bookmarkStart w:id="15" w:name="_Toc225669277"/>
      <w:bookmarkStart w:id="16" w:name="_Toc266868624"/>
      <w:bookmarkStart w:id="17" w:name="_Toc235438297"/>
      <w:bookmarkStart w:id="18" w:name="_Toc267059161"/>
      <w:bookmarkStart w:id="19" w:name="_Toc223146565"/>
      <w:bookmarkStart w:id="20" w:name="_Toc227058483"/>
      <w:bookmarkStart w:id="21" w:name="_Toc259520819"/>
      <w:bookmarkStart w:id="22" w:name="_Toc207014580"/>
      <w:bookmarkStart w:id="23" w:name="_Toc212526081"/>
      <w:bookmarkStart w:id="24" w:name="_Toc170798743"/>
      <w:bookmarkStart w:id="25" w:name="_Toc212454753"/>
      <w:bookmarkStart w:id="26" w:name="_Toc169332904"/>
      <w:bookmarkStart w:id="27" w:name="_Toc251613780"/>
      <w:bookmarkStart w:id="28" w:name="_Toc251586187"/>
      <w:bookmarkStart w:id="29" w:name="_Toc267060022"/>
      <w:bookmarkStart w:id="30" w:name="_Toc273178686"/>
      <w:bookmarkStart w:id="31" w:name="_Toc235438227"/>
      <w:bookmarkStart w:id="32" w:name="_Toc253066567"/>
      <w:bookmarkStart w:id="33" w:name="_Toc267060162"/>
      <w:bookmarkStart w:id="34" w:name="_Toc259692600"/>
      <w:bookmarkStart w:id="35" w:name="_Toc255974963"/>
      <w:bookmarkStart w:id="36" w:name="_Toc267059786"/>
      <w:bookmarkStart w:id="37" w:name="_Toc267060407"/>
      <w:bookmarkStart w:id="38" w:name="_Toc259692693"/>
      <w:bookmarkStart w:id="39" w:name="_Toc211937196"/>
      <w:bookmarkStart w:id="40" w:name="_Toc169332794"/>
      <w:bookmarkStart w:id="41" w:name="_Toc217891359"/>
      <w:bookmarkStart w:id="42" w:name="_Toc160880487"/>
      <w:bookmarkStart w:id="43" w:name="_Toc235437942"/>
      <w:bookmarkStart w:id="44" w:name="_Toc236021402"/>
      <w:bookmarkStart w:id="45" w:name="_Toc258401210"/>
      <w:bookmarkStart w:id="46" w:name="_Toc266868924"/>
      <w:bookmarkStart w:id="47" w:name="_Toc267059010"/>
      <w:bookmarkStart w:id="48" w:name="_Toc267059899"/>
      <w:r>
        <w:rPr>
          <w:rFonts w:hint="eastAsia" w:ascii="仿宋" w:hAnsi="仿宋" w:eastAsia="仿宋"/>
          <w:b/>
          <w:color w:val="000000"/>
          <w:sz w:val="32"/>
          <w:szCs w:val="32"/>
        </w:rPr>
        <w:t>危化品仓库采购项目（第二次）</w:t>
      </w:r>
    </w:p>
    <w:p>
      <w:pPr>
        <w:spacing w:line="500" w:lineRule="exact"/>
        <w:ind w:firstLine="1943" w:firstLineChars="645"/>
        <w:rPr>
          <w:rFonts w:ascii="仿宋" w:hAnsi="仿宋" w:eastAsia="仿宋"/>
          <w:b/>
          <w:color w:val="000000"/>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61"/>
        <w:spacing w:line="360" w:lineRule="auto"/>
        <w:jc w:val="center"/>
        <w:outlineLvl w:val="0"/>
        <w:rPr>
          <w:rFonts w:ascii="仿宋" w:hAnsi="仿宋" w:eastAsia="仿宋"/>
          <w:b/>
          <w:sz w:val="44"/>
          <w:szCs w:val="44"/>
        </w:rPr>
      </w:pPr>
      <w:r>
        <w:rPr>
          <w:rFonts w:hint="eastAsia" w:ascii="仿宋" w:hAnsi="仿宋" w:eastAsia="仿宋"/>
          <w:b/>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sz w:val="44"/>
          <w:szCs w:val="44"/>
        </w:rPr>
        <w:t>函</w:t>
      </w:r>
    </w:p>
    <w:p>
      <w:pPr>
        <w:spacing w:after="0" w:line="500" w:lineRule="exact"/>
        <w:ind w:firstLine="425" w:firstLineChars="152"/>
        <w:jc w:val="left"/>
        <w:rPr>
          <w:rFonts w:ascii="仿宋" w:hAnsi="仿宋" w:eastAsia="仿宋"/>
          <w:color w:val="000000"/>
          <w:sz w:val="28"/>
          <w:szCs w:val="28"/>
        </w:rPr>
      </w:pPr>
      <w:bookmarkStart w:id="49" w:name="_Hlk10840310"/>
      <w:r>
        <w:rPr>
          <w:rFonts w:hint="eastAsia" w:ascii="仿宋" w:hAnsi="仿宋" w:eastAsia="仿宋"/>
          <w:color w:val="000000"/>
          <w:sz w:val="28"/>
          <w:szCs w:val="28"/>
        </w:rPr>
        <w:t>按照公开、公平、公正的原则，经学校研究决定，将江西科技学院现代教育技术中心危化品仓库采购项目公开询价信息公布，欢迎国内合格的供应商参与</w:t>
      </w:r>
      <w:r>
        <w:rPr>
          <w:rFonts w:ascii="仿宋" w:hAnsi="仿宋" w:eastAsia="仿宋"/>
          <w:color w:val="000000"/>
          <w:sz w:val="28"/>
          <w:szCs w:val="28"/>
        </w:rPr>
        <w:t>,</w:t>
      </w:r>
      <w:r>
        <w:rPr>
          <w:rFonts w:hint="eastAsia" w:ascii="仿宋" w:hAnsi="仿宋" w:eastAsia="仿宋"/>
          <w:color w:val="000000"/>
          <w:sz w:val="28"/>
          <w:szCs w:val="28"/>
        </w:rPr>
        <w:t>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000000"/>
          <w:sz w:val="28"/>
          <w:szCs w:val="28"/>
        </w:rPr>
      </w:pPr>
      <w:r>
        <w:rPr>
          <w:rFonts w:hint="eastAsia" w:ascii="仿宋" w:hAnsi="仿宋" w:eastAsia="仿宋"/>
          <w:color w:val="000000"/>
          <w:sz w:val="28"/>
          <w:szCs w:val="28"/>
        </w:rPr>
        <w:t>项目编号：</w:t>
      </w:r>
      <w:r>
        <w:rPr>
          <w:rFonts w:ascii="仿宋" w:hAnsi="仿宋" w:eastAsia="仿宋"/>
          <w:color w:val="000000"/>
          <w:sz w:val="28"/>
          <w:szCs w:val="28"/>
        </w:rPr>
        <w:t>JK20220502001</w:t>
      </w:r>
    </w:p>
    <w:p>
      <w:pPr>
        <w:widowControl w:val="0"/>
        <w:numPr>
          <w:ilvl w:val="1"/>
          <w:numId w:val="1"/>
        </w:numPr>
        <w:spacing w:after="0" w:line="500" w:lineRule="exact"/>
        <w:rPr>
          <w:rFonts w:ascii="仿宋" w:hAnsi="仿宋" w:eastAsia="仿宋"/>
          <w:color w:val="000000"/>
          <w:sz w:val="28"/>
          <w:szCs w:val="28"/>
        </w:rPr>
      </w:pPr>
      <w:r>
        <w:rPr>
          <w:rFonts w:hint="eastAsia" w:ascii="仿宋" w:hAnsi="仿宋" w:eastAsia="仿宋"/>
          <w:color w:val="000000"/>
          <w:sz w:val="28"/>
          <w:szCs w:val="28"/>
        </w:rPr>
        <w:t>项目名称：现代教育技术中心危化品仓库购项目</w:t>
      </w:r>
    </w:p>
    <w:p>
      <w:pPr>
        <w:widowControl w:val="0"/>
        <w:numPr>
          <w:ilvl w:val="1"/>
          <w:numId w:val="1"/>
        </w:numPr>
        <w:spacing w:after="0" w:line="500" w:lineRule="exact"/>
        <w:rPr>
          <w:rFonts w:ascii="仿宋" w:hAnsi="仿宋" w:eastAsia="仿宋"/>
          <w:color w:val="000000"/>
          <w:sz w:val="28"/>
          <w:szCs w:val="28"/>
        </w:rPr>
      </w:pPr>
      <w:r>
        <w:rPr>
          <w:rFonts w:hint="eastAsia" w:ascii="仿宋" w:hAnsi="仿宋" w:eastAsia="仿宋"/>
          <w:color w:val="000000"/>
          <w:sz w:val="28"/>
          <w:szCs w:val="28"/>
        </w:rPr>
        <w:t>数量及主要技术要求</w:t>
      </w:r>
      <w:r>
        <w:rPr>
          <w:rFonts w:ascii="仿宋" w:hAnsi="仿宋" w:eastAsia="仿宋" w:cs="仿宋"/>
          <w:color w:val="000000"/>
          <w:sz w:val="28"/>
          <w:szCs w:val="28"/>
        </w:rPr>
        <w:t>:</w:t>
      </w:r>
      <w:r>
        <w:rPr>
          <w:rFonts w:ascii="仿宋" w:hAnsi="仿宋" w:eastAsia="仿宋" w:cs="仿宋"/>
          <w:sz w:val="28"/>
          <w:szCs w:val="28"/>
        </w:rPr>
        <w:t>1</w:t>
      </w:r>
      <w:r>
        <w:rPr>
          <w:rFonts w:ascii="仿宋" w:hAnsi="仿宋" w:eastAsia="仿宋"/>
          <w:color w:val="000000"/>
          <w:sz w:val="28"/>
          <w:szCs w:val="28"/>
        </w:rPr>
        <w:t xml:space="preserve"> </w:t>
      </w:r>
    </w:p>
    <w:p>
      <w:pPr>
        <w:widowControl w:val="0"/>
        <w:numPr>
          <w:ilvl w:val="1"/>
          <w:numId w:val="1"/>
        </w:numPr>
        <w:spacing w:after="0" w:line="500" w:lineRule="exact"/>
        <w:rPr>
          <w:rFonts w:ascii="仿宋" w:hAnsi="仿宋" w:eastAsia="仿宋"/>
          <w:color w:val="000000"/>
          <w:sz w:val="28"/>
          <w:szCs w:val="28"/>
        </w:rPr>
      </w:pPr>
      <w:r>
        <w:rPr>
          <w:rFonts w:hint="eastAsia" w:ascii="仿宋" w:hAnsi="仿宋" w:eastAsia="仿宋"/>
          <w:color w:val="000000"/>
          <w:sz w:val="28"/>
          <w:szCs w:val="28"/>
        </w:rPr>
        <w:t>参与人资格标准：</w:t>
      </w:r>
    </w:p>
    <w:p>
      <w:pPr>
        <w:spacing w:after="0" w:line="500" w:lineRule="exact"/>
        <w:ind w:left="1410" w:leftChars="322" w:hanging="702" w:hangingChars="251"/>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）参与人应具有独立法人资格，</w:t>
      </w:r>
      <w:r>
        <w:rPr>
          <w:rFonts w:hint="eastAsia" w:ascii="仿宋" w:hAnsi="仿宋" w:eastAsia="仿宋"/>
          <w:b/>
          <w:bCs/>
          <w:color w:val="000000"/>
          <w:sz w:val="28"/>
          <w:szCs w:val="28"/>
        </w:rPr>
        <w:t>根据国家相关法律法规危化品仓库标准，具有生产或经营许可证，</w:t>
      </w:r>
      <w:r>
        <w:rPr>
          <w:rFonts w:hint="eastAsia" w:ascii="仿宋" w:hAnsi="仿宋" w:eastAsia="仿宋"/>
          <w:color w:val="000000"/>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）参与人应具有提供危化品仓库销售及服务的资格及能力，具备相应的维护保养能力。在南昌市范围有固定服务机构。具有第</w:t>
      </w:r>
      <w:r>
        <w:rPr>
          <w:rFonts w:ascii="仿宋" w:hAnsi="仿宋" w:eastAsia="仿宋"/>
          <w:color w:val="000000"/>
          <w:sz w:val="28"/>
          <w:szCs w:val="28"/>
        </w:rPr>
        <w:t>3</w:t>
      </w:r>
      <w:r>
        <w:rPr>
          <w:rFonts w:hint="eastAsia" w:ascii="仿宋" w:hAnsi="仿宋" w:eastAsia="仿宋"/>
          <w:color w:val="000000"/>
          <w:sz w:val="28"/>
          <w:szCs w:val="28"/>
        </w:rPr>
        <w:t>方论证检测合格证</w:t>
      </w:r>
      <w:r>
        <w:rPr>
          <w:rFonts w:ascii="仿宋" w:hAnsi="仿宋" w:eastAsia="仿宋"/>
          <w:color w:val="000000"/>
          <w:sz w:val="28"/>
          <w:szCs w:val="28"/>
        </w:rPr>
        <w:t>,</w:t>
      </w:r>
      <w:r>
        <w:rPr>
          <w:rFonts w:hint="eastAsia" w:ascii="仿宋" w:hAnsi="仿宋" w:eastAsia="仿宋"/>
          <w:color w:val="000000"/>
          <w:sz w:val="28"/>
          <w:szCs w:val="28"/>
        </w:rPr>
        <w:t>并能保证检测合格</w:t>
      </w:r>
    </w:p>
    <w:p>
      <w:pPr>
        <w:spacing w:after="0" w:line="500" w:lineRule="exact"/>
        <w:ind w:left="1130" w:leftChars="322" w:hanging="422" w:hangingChars="151"/>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）参与人应遵守中国的有关法律、法规和规章的规定。</w:t>
      </w:r>
    </w:p>
    <w:p>
      <w:pPr>
        <w:spacing w:after="0" w:line="500" w:lineRule="exact"/>
        <w:ind w:left="1410" w:leftChars="322" w:hanging="702" w:hangingChars="251"/>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4</w:t>
      </w:r>
      <w:r>
        <w:rPr>
          <w:rFonts w:hint="eastAsia" w:ascii="仿宋" w:hAnsi="仿宋" w:eastAsia="仿宋"/>
          <w:color w:val="000000"/>
          <w:sz w:val="28"/>
          <w:szCs w:val="28"/>
        </w:rPr>
        <w:t>）参与人具有相关危化品仓库销售项目和良好的售后服务应用成功案例</w:t>
      </w:r>
      <w:r>
        <w:rPr>
          <w:rFonts w:ascii="仿宋" w:hAnsi="仿宋" w:eastAsia="仿宋"/>
          <w:color w:val="000000"/>
          <w:sz w:val="28"/>
          <w:szCs w:val="28"/>
        </w:rPr>
        <w:t>,</w:t>
      </w:r>
      <w:r>
        <w:rPr>
          <w:rFonts w:hint="eastAsia" w:ascii="仿宋" w:hAnsi="仿宋" w:eastAsia="仿宋"/>
          <w:color w:val="000000"/>
          <w:sz w:val="28"/>
          <w:szCs w:val="28"/>
        </w:rPr>
        <w:t>近三年未发生重大安全或质量事故。</w:t>
      </w:r>
    </w:p>
    <w:p>
      <w:pPr>
        <w:spacing w:after="0" w:line="500" w:lineRule="exact"/>
        <w:ind w:left="1130" w:leftChars="322" w:hanging="422" w:hangingChars="151"/>
        <w:jc w:val="left"/>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5</w:t>
      </w:r>
      <w:r>
        <w:rPr>
          <w:rFonts w:hint="eastAsia" w:ascii="仿宋" w:hAnsi="仿宋" w:eastAsia="仿宋"/>
          <w:color w:val="000000"/>
          <w:sz w:val="28"/>
          <w:szCs w:val="28"/>
        </w:rPr>
        <w:t>）参与人须有良好的商业信誉和健全的财务制度。</w:t>
      </w:r>
    </w:p>
    <w:p>
      <w:pPr>
        <w:spacing w:after="0" w:line="500" w:lineRule="exact"/>
        <w:ind w:left="1130" w:leftChars="322" w:hanging="422" w:hangingChars="151"/>
        <w:jc w:val="left"/>
        <w:rPr>
          <w:rFonts w:ascii="仿宋" w:hAnsi="仿宋" w:eastAsia="仿宋" w:cs="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6</w:t>
      </w:r>
      <w:r>
        <w:rPr>
          <w:rFonts w:hint="eastAsia" w:ascii="仿宋" w:hAnsi="仿宋" w:eastAsia="仿宋" w:cs="仿宋"/>
          <w:color w:val="000000"/>
          <w:sz w:val="28"/>
          <w:szCs w:val="28"/>
        </w:rPr>
        <w:t>）参与人有依法缴纳税金的良好记录。</w:t>
      </w:r>
    </w:p>
    <w:p>
      <w:pPr>
        <w:widowControl w:val="0"/>
        <w:numPr>
          <w:ilvl w:val="1"/>
          <w:numId w:val="1"/>
        </w:numPr>
        <w:spacing w:after="0" w:line="500" w:lineRule="exac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报价响应文件递交方式：密封报价，按规定时间送达或邮寄。</w:t>
      </w:r>
    </w:p>
    <w:p>
      <w:pPr>
        <w:widowControl w:val="0"/>
        <w:numPr>
          <w:ilvl w:val="1"/>
          <w:numId w:val="1"/>
        </w:numPr>
        <w:spacing w:after="0" w:line="500" w:lineRule="exac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报价响应文件递交截止时间</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2022</w:t>
      </w:r>
      <w:r>
        <w:rPr>
          <w:rFonts w:hint="eastAsia" w:ascii="仿宋" w:hAnsi="仿宋" w:eastAsia="仿宋" w:cs="仿宋"/>
          <w:color w:val="000000"/>
          <w:sz w:val="28"/>
          <w:szCs w:val="28"/>
          <w:shd w:val="clear" w:color="auto" w:fill="FFFFFF"/>
        </w:rPr>
        <w:t>年</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月</w:t>
      </w:r>
      <w:r>
        <w:rPr>
          <w:rFonts w:ascii="仿宋" w:hAnsi="仿宋" w:eastAsia="仿宋" w:cs="仿宋"/>
          <w:color w:val="000000"/>
          <w:sz w:val="28"/>
          <w:szCs w:val="28"/>
          <w:shd w:val="clear" w:color="auto" w:fill="FFFFFF"/>
        </w:rPr>
        <w:t>13</w:t>
      </w:r>
      <w:r>
        <w:rPr>
          <w:rFonts w:hint="eastAsia" w:ascii="仿宋" w:hAnsi="仿宋" w:eastAsia="仿宋" w:cs="仿宋"/>
          <w:color w:val="000000"/>
          <w:sz w:val="28"/>
          <w:szCs w:val="28"/>
          <w:shd w:val="clear" w:color="auto" w:fill="FFFFFF"/>
        </w:rPr>
        <w:t>日下午</w:t>
      </w:r>
      <w:r>
        <w:rPr>
          <w:rFonts w:ascii="仿宋" w:hAnsi="仿宋" w:eastAsia="仿宋" w:cs="仿宋"/>
          <w:color w:val="000000"/>
          <w:sz w:val="28"/>
          <w:szCs w:val="28"/>
          <w:shd w:val="clear" w:color="auto" w:fill="FFFFFF"/>
        </w:rPr>
        <w:t>16:00</w:t>
      </w:r>
      <w:r>
        <w:rPr>
          <w:rFonts w:hint="eastAsia" w:ascii="仿宋" w:hAnsi="仿宋" w:eastAsia="仿宋" w:cs="仿宋"/>
          <w:color w:val="000000"/>
          <w:sz w:val="28"/>
          <w:szCs w:val="28"/>
          <w:shd w:val="clear" w:color="auto" w:fill="FFFFFF"/>
        </w:rPr>
        <w:t>前。</w:t>
      </w:r>
    </w:p>
    <w:p>
      <w:pPr>
        <w:pStyle w:val="62"/>
        <w:numPr>
          <w:ilvl w:val="1"/>
          <w:numId w:val="1"/>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报价响应文件递交地点：后勤中心</w:t>
      </w:r>
      <w:r>
        <w:rPr>
          <w:rFonts w:ascii="仿宋" w:hAnsi="仿宋" w:eastAsia="仿宋" w:cs="仿宋"/>
          <w:color w:val="000000"/>
          <w:sz w:val="28"/>
          <w:szCs w:val="28"/>
        </w:rPr>
        <w:t>306</w:t>
      </w:r>
    </w:p>
    <w:p>
      <w:pPr>
        <w:pStyle w:val="62"/>
        <w:spacing w:after="0" w:line="500" w:lineRule="exact"/>
        <w:ind w:left="839" w:firstLine="0" w:firstLineChars="0"/>
        <w:rPr>
          <w:rFonts w:ascii="仿宋" w:hAnsi="仿宋" w:eastAsia="仿宋" w:cs="仿宋"/>
          <w:color w:val="000000"/>
          <w:sz w:val="28"/>
          <w:szCs w:val="28"/>
        </w:rPr>
      </w:pPr>
      <w:r>
        <w:rPr>
          <w:rFonts w:hint="eastAsia" w:ascii="仿宋" w:hAnsi="仿宋" w:eastAsia="仿宋" w:cs="仿宋"/>
          <w:color w:val="000000"/>
          <w:sz w:val="28"/>
          <w:szCs w:val="28"/>
        </w:rPr>
        <w:t>联系人：吴震林；联系电话：</w:t>
      </w:r>
      <w:r>
        <w:rPr>
          <w:rFonts w:ascii="仿宋" w:hAnsi="仿宋" w:eastAsia="仿宋" w:cs="仿宋"/>
          <w:color w:val="000000"/>
          <w:sz w:val="28"/>
          <w:szCs w:val="28"/>
        </w:rPr>
        <w:t>0791-88136832</w:t>
      </w:r>
    </w:p>
    <w:p>
      <w:pPr>
        <w:widowControl w:val="0"/>
        <w:numPr>
          <w:ilvl w:val="1"/>
          <w:numId w:val="1"/>
        </w:numPr>
        <w:spacing w:after="0" w:line="500" w:lineRule="exact"/>
        <w:rPr>
          <w:rFonts w:ascii="仿宋" w:hAnsi="仿宋" w:eastAsia="仿宋" w:cs="仿宋"/>
          <w:color w:val="000000"/>
          <w:sz w:val="28"/>
          <w:szCs w:val="28"/>
        </w:rPr>
      </w:pP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公开询价邀请函列示内容存有疑问的</w:t>
      </w:r>
      <w:r>
        <w:rPr>
          <w:rFonts w:hint="eastAsia" w:ascii="仿宋" w:hAnsi="仿宋" w:eastAsia="仿宋" w:cs="仿宋"/>
          <w:color w:val="000000"/>
          <w:sz w:val="28"/>
          <w:szCs w:val="28"/>
        </w:rPr>
        <w:t>，请在报价响应文件递交截止之日前，将问题以书面形式（有效签署的原件并加盖公章）提交至学校业务对接人，联系人：</w:t>
      </w:r>
      <w:r>
        <w:rPr>
          <w:rFonts w:hint="eastAsia" w:ascii="仿宋" w:hAnsi="仿宋" w:eastAsia="仿宋"/>
          <w:sz w:val="28"/>
          <w:szCs w:val="28"/>
        </w:rPr>
        <w:t>杨歆</w:t>
      </w:r>
      <w:r>
        <w:rPr>
          <w:rFonts w:hint="eastAsia" w:ascii="仿宋" w:hAnsi="仿宋" w:eastAsia="仿宋" w:cs="仿宋"/>
          <w:color w:val="000000"/>
          <w:sz w:val="28"/>
          <w:szCs w:val="28"/>
        </w:rPr>
        <w:t>，电话：</w:t>
      </w:r>
      <w:r>
        <w:rPr>
          <w:rFonts w:ascii="仿宋" w:hAnsi="仿宋" w:eastAsia="仿宋"/>
          <w:sz w:val="28"/>
          <w:szCs w:val="28"/>
        </w:rPr>
        <w:t>15070022668</w:t>
      </w:r>
      <w:r>
        <w:rPr>
          <w:rFonts w:hint="eastAsia" w:ascii="仿宋" w:hAnsi="仿宋" w:eastAsia="仿宋" w:cs="仿宋"/>
          <w:color w:val="000000"/>
          <w:sz w:val="28"/>
          <w:szCs w:val="28"/>
        </w:rPr>
        <w:t>。采购人不对超时提交及未加盖公章的质疑文件进行回复。</w:t>
      </w:r>
    </w:p>
    <w:p>
      <w:pPr>
        <w:widowControl w:val="0"/>
        <w:numPr>
          <w:ilvl w:val="1"/>
          <w:numId w:val="1"/>
        </w:numPr>
        <w:spacing w:after="0" w:line="460" w:lineRule="exact"/>
        <w:rPr>
          <w:rFonts w:ascii="仿宋" w:hAnsi="仿宋" w:eastAsia="仿宋" w:cs="仿宋"/>
          <w:color w:val="000000"/>
          <w:sz w:val="28"/>
          <w:szCs w:val="28"/>
        </w:rPr>
      </w:pPr>
      <w:bookmarkStart w:id="50" w:name="_Hlk97917519"/>
      <w:r>
        <w:rPr>
          <w:rFonts w:hint="eastAsia"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31"/>
          <w:rFonts w:ascii="仿宋" w:hAnsi="仿宋" w:eastAsia="仿宋" w:cs="仿宋"/>
          <w:color w:val="000000"/>
          <w:sz w:val="28"/>
          <w:szCs w:val="28"/>
        </w:rPr>
        <w:t>www.ceghqxz.com</w:t>
      </w:r>
      <w:r>
        <w:rPr>
          <w:rStyle w:val="31"/>
          <w:rFonts w:ascii="仿宋" w:hAnsi="仿宋" w:eastAsia="仿宋" w:cs="仿宋"/>
          <w:color w:val="000000"/>
          <w:sz w:val="28"/>
          <w:szCs w:val="28"/>
        </w:rPr>
        <w:fldChar w:fldCharType="end"/>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采购过程和成交结果有异议的，</w:t>
      </w:r>
      <w:bookmarkEnd w:id="50"/>
      <w:r>
        <w:rPr>
          <w:rFonts w:hint="eastAsia" w:ascii="仿宋" w:hAnsi="仿宋" w:eastAsia="仿宋" w:cs="仿宋"/>
          <w:color w:val="000000"/>
          <w:sz w:val="28"/>
          <w:szCs w:val="28"/>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s="仿宋"/>
          <w:color w:val="000000"/>
          <w:sz w:val="28"/>
          <w:szCs w:val="28"/>
        </w:rPr>
      </w:pPr>
      <w:r>
        <w:rPr>
          <w:rFonts w:hint="eastAsia" w:ascii="仿宋" w:hAnsi="仿宋" w:eastAsia="仿宋" w:cs="仿宋"/>
          <w:color w:val="000000"/>
          <w:sz w:val="28"/>
          <w:szCs w:val="28"/>
        </w:rPr>
        <w:t>投诉受理部门：中教集团内控部，投诉电话：</w:t>
      </w:r>
      <w:r>
        <w:rPr>
          <w:rFonts w:ascii="仿宋" w:hAnsi="仿宋" w:eastAsia="仿宋" w:cs="仿宋"/>
          <w:color w:val="000000"/>
          <w:sz w:val="28"/>
          <w:szCs w:val="28"/>
        </w:rPr>
        <w:t xml:space="preserve"> 0791-88106510 /0791-88102608</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所有货物均以人民币报价；</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报价响应文件</w:t>
      </w:r>
      <w:r>
        <w:rPr>
          <w:rFonts w:ascii="仿宋" w:hAnsi="仿宋" w:eastAsia="仿宋"/>
          <w:color w:val="000000"/>
          <w:sz w:val="28"/>
          <w:szCs w:val="28"/>
        </w:rPr>
        <w:t>2</w:t>
      </w:r>
      <w:r>
        <w:rPr>
          <w:rFonts w:hint="eastAsia" w:ascii="仿宋" w:hAnsi="仿宋" w:eastAsia="仿宋"/>
          <w:color w:val="000000"/>
          <w:sz w:val="28"/>
          <w:szCs w:val="28"/>
        </w:rPr>
        <w:t>份，报价响应文件必须用</w:t>
      </w:r>
      <w:r>
        <w:rPr>
          <w:rFonts w:ascii="仿宋" w:hAnsi="仿宋" w:eastAsia="仿宋"/>
          <w:color w:val="000000"/>
          <w:sz w:val="28"/>
          <w:szCs w:val="28"/>
        </w:rPr>
        <w:t>A4</w:t>
      </w:r>
      <w:r>
        <w:rPr>
          <w:rFonts w:hint="eastAsia" w:ascii="仿宋" w:hAnsi="仿宋" w:eastAsia="仿宋"/>
          <w:color w:val="000000"/>
          <w:sz w:val="28"/>
          <w:szCs w:val="28"/>
        </w:rPr>
        <w:t>幅面纸张打印，须由参与人填写并加盖公章（正本</w:t>
      </w:r>
      <w:r>
        <w:rPr>
          <w:rFonts w:ascii="仿宋" w:hAnsi="仿宋" w:eastAsia="仿宋"/>
          <w:color w:val="000000"/>
          <w:sz w:val="28"/>
          <w:szCs w:val="28"/>
        </w:rPr>
        <w:t>1</w:t>
      </w:r>
      <w:r>
        <w:rPr>
          <w:rFonts w:hint="eastAsia" w:ascii="仿宋" w:hAnsi="仿宋" w:eastAsia="仿宋"/>
          <w:color w:val="000000"/>
          <w:sz w:val="28"/>
          <w:szCs w:val="28"/>
        </w:rPr>
        <w:t>份副本</w:t>
      </w:r>
      <w:r>
        <w:rPr>
          <w:rFonts w:ascii="仿宋" w:hAnsi="仿宋" w:eastAsia="仿宋"/>
          <w:color w:val="000000"/>
          <w:sz w:val="28"/>
          <w:szCs w:val="28"/>
        </w:rPr>
        <w:t>1</w:t>
      </w:r>
      <w:r>
        <w:rPr>
          <w:rFonts w:hint="eastAsia" w:ascii="仿宋" w:hAnsi="仿宋" w:eastAsia="仿宋"/>
          <w:color w:val="000000"/>
          <w:sz w:val="28"/>
          <w:szCs w:val="28"/>
        </w:rPr>
        <w:t>份）；</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 xml:space="preserve">4. </w:t>
      </w:r>
      <w:r>
        <w:rPr>
          <w:rFonts w:hint="eastAsia" w:ascii="仿宋" w:hAnsi="仿宋" w:eastAsia="仿宋"/>
          <w:b/>
          <w:bCs/>
          <w:color w:val="000000"/>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法定代表人为同一人的两个及两个以上法人；</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母公司、直接或间接持股</w:t>
      </w:r>
      <w:r>
        <w:rPr>
          <w:rFonts w:ascii="仿宋" w:hAnsi="仿宋" w:eastAsia="仿宋"/>
          <w:color w:val="000000"/>
          <w:sz w:val="28"/>
          <w:szCs w:val="28"/>
        </w:rPr>
        <w:t>50</w:t>
      </w:r>
      <w:r>
        <w:rPr>
          <w:rFonts w:hint="eastAsia" w:ascii="仿宋" w:hAnsi="仿宋" w:eastAsia="仿宋"/>
          <w:color w:val="000000"/>
          <w:sz w:val="28"/>
          <w:szCs w:val="28"/>
        </w:rPr>
        <w:t>％及以上的被投资公司</w:t>
      </w:r>
      <w:r>
        <w:rPr>
          <w:rFonts w:ascii="仿宋" w:hAnsi="仿宋" w:eastAsia="仿宋"/>
          <w:color w:val="000000"/>
          <w:sz w:val="28"/>
          <w:szCs w:val="28"/>
        </w:rPr>
        <w:t>;</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均为同一家母公司直接或间接持股</w:t>
      </w:r>
      <w:r>
        <w:rPr>
          <w:rFonts w:ascii="仿宋" w:hAnsi="仿宋" w:eastAsia="仿宋"/>
          <w:color w:val="000000"/>
          <w:sz w:val="28"/>
          <w:szCs w:val="28"/>
        </w:rPr>
        <w:t>50</w:t>
      </w:r>
      <w:r>
        <w:rPr>
          <w:rFonts w:hint="eastAsia" w:ascii="仿宋" w:hAnsi="仿宋" w:eastAsia="仿宋"/>
          <w:color w:val="000000"/>
          <w:sz w:val="28"/>
          <w:szCs w:val="28"/>
        </w:rPr>
        <w:t>％及以上的被投资公司。</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三、售后服务要求</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免费保修期；</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应急维修时间安排；</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培训计划及人员安排；</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维修地点、地址、联系电话及联系人员；</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5.</w:t>
      </w:r>
      <w:r>
        <w:rPr>
          <w:rFonts w:hint="eastAsia" w:ascii="仿宋" w:hAnsi="仿宋" w:eastAsia="仿宋"/>
          <w:color w:val="000000"/>
          <w:sz w:val="28"/>
          <w:szCs w:val="28"/>
        </w:rPr>
        <w:t>维修服务收费标准；</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6.</w:t>
      </w:r>
      <w:r>
        <w:rPr>
          <w:rFonts w:hint="eastAsia" w:ascii="仿宋" w:hAnsi="仿宋" w:eastAsia="仿宋"/>
          <w:color w:val="000000"/>
          <w:sz w:val="28"/>
          <w:szCs w:val="28"/>
        </w:rPr>
        <w:t>主要零配件及易耗品价格；</w:t>
      </w:r>
    </w:p>
    <w:p>
      <w:pPr>
        <w:widowControl w:val="0"/>
        <w:spacing w:after="0" w:line="500" w:lineRule="exact"/>
        <w:ind w:left="426"/>
        <w:jc w:val="left"/>
        <w:rPr>
          <w:rFonts w:ascii="仿宋" w:hAnsi="仿宋" w:eastAsia="仿宋"/>
          <w:color w:val="000000"/>
          <w:sz w:val="28"/>
          <w:szCs w:val="28"/>
        </w:rPr>
      </w:pPr>
      <w:r>
        <w:rPr>
          <w:rFonts w:ascii="仿宋" w:hAnsi="仿宋" w:eastAsia="仿宋"/>
          <w:color w:val="000000"/>
          <w:sz w:val="28"/>
          <w:szCs w:val="28"/>
        </w:rPr>
        <w:t>7.</w:t>
      </w:r>
      <w:r>
        <w:rPr>
          <w:rFonts w:hint="eastAsia" w:ascii="仿宋" w:hAnsi="仿宋" w:eastAsia="仿宋"/>
          <w:color w:val="000000"/>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pStyle w:val="62"/>
        <w:numPr>
          <w:ilvl w:val="0"/>
          <w:numId w:val="2"/>
        </w:numPr>
        <w:spacing w:after="0" w:line="500" w:lineRule="exact"/>
        <w:ind w:left="851" w:hanging="425" w:firstLineChars="0"/>
        <w:jc w:val="left"/>
        <w:rPr>
          <w:rFonts w:ascii="仿宋" w:hAnsi="仿宋" w:eastAsia="仿宋"/>
          <w:color w:val="000000"/>
          <w:sz w:val="28"/>
          <w:szCs w:val="28"/>
        </w:rPr>
      </w:pPr>
      <w:r>
        <w:rPr>
          <w:rFonts w:hint="eastAsia" w:ascii="仿宋" w:hAnsi="仿宋" w:eastAsia="仿宋"/>
          <w:color w:val="000000"/>
          <w:sz w:val="28"/>
          <w:szCs w:val="28"/>
        </w:rPr>
        <w:t>本项目为自有资金而非财政性资金采购，采购人按企业内部规定的标准进行评定</w:t>
      </w:r>
      <w:r>
        <w:rPr>
          <w:rFonts w:ascii="仿宋" w:hAnsi="仿宋" w:eastAsia="仿宋"/>
          <w:color w:val="000000"/>
          <w:sz w:val="28"/>
          <w:szCs w:val="28"/>
        </w:rPr>
        <w:t xml:space="preserve"> </w:t>
      </w:r>
      <w:r>
        <w:rPr>
          <w:rFonts w:hint="eastAsia" w:ascii="仿宋" w:hAnsi="仿宋" w:eastAsia="仿宋"/>
          <w:color w:val="000000"/>
          <w:sz w:val="28"/>
          <w:szCs w:val="28"/>
        </w:rPr>
        <w:t>。</w:t>
      </w:r>
    </w:p>
    <w:p>
      <w:pPr>
        <w:pStyle w:val="62"/>
        <w:numPr>
          <w:ilvl w:val="0"/>
          <w:numId w:val="2"/>
        </w:numPr>
        <w:spacing w:after="0" w:line="500" w:lineRule="exact"/>
        <w:ind w:left="851" w:hanging="425" w:firstLineChars="0"/>
        <w:jc w:val="left"/>
        <w:rPr>
          <w:rFonts w:ascii="仿宋" w:hAnsi="仿宋" w:eastAsia="仿宋"/>
          <w:color w:val="000000"/>
          <w:sz w:val="28"/>
          <w:szCs w:val="28"/>
        </w:rPr>
      </w:pPr>
      <w:r>
        <w:rPr>
          <w:rFonts w:hint="eastAsia" w:ascii="仿宋" w:hAnsi="仿宋" w:eastAsia="仿宋"/>
          <w:color w:val="000000"/>
          <w:sz w:val="28"/>
          <w:szCs w:val="28"/>
        </w:rPr>
        <w:t>参与人所投物品符合需求、质量和服务等的要求</w:t>
      </w:r>
      <w:r>
        <w:rPr>
          <w:rFonts w:ascii="仿宋" w:hAnsi="仿宋" w:eastAsia="仿宋"/>
          <w:color w:val="000000"/>
          <w:sz w:val="28"/>
          <w:szCs w:val="28"/>
        </w:rPr>
        <w:t>,</w:t>
      </w:r>
      <w:r>
        <w:rPr>
          <w:rFonts w:hint="eastAsia" w:ascii="仿宋" w:hAnsi="仿宋" w:eastAsia="仿宋"/>
          <w:color w:val="000000"/>
          <w:sz w:val="28"/>
          <w:szCs w:val="28"/>
        </w:rPr>
        <w:t>经过磋商所报价格为合理价格的参与人为成交参与人。</w:t>
      </w:r>
    </w:p>
    <w:p>
      <w:pPr>
        <w:pStyle w:val="62"/>
        <w:numPr>
          <w:ilvl w:val="0"/>
          <w:numId w:val="2"/>
        </w:numPr>
        <w:spacing w:after="0" w:line="500" w:lineRule="exact"/>
        <w:ind w:left="851" w:hanging="425" w:firstLineChars="0"/>
        <w:jc w:val="left"/>
        <w:rPr>
          <w:rFonts w:ascii="仿宋" w:hAnsi="仿宋" w:eastAsia="仿宋"/>
          <w:color w:val="000000"/>
          <w:sz w:val="28"/>
          <w:szCs w:val="28"/>
        </w:rPr>
      </w:pPr>
      <w:r>
        <w:rPr>
          <w:rFonts w:hint="eastAsia" w:ascii="仿宋" w:hAnsi="仿宋" w:eastAsia="仿宋"/>
          <w:color w:val="000000"/>
          <w:sz w:val="28"/>
          <w:szCs w:val="28"/>
        </w:rPr>
        <w:t>最低报价不作为成交的保证。</w:t>
      </w: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firstLine="0" w:firstLineChars="0"/>
        <w:jc w:val="left"/>
        <w:rPr>
          <w:rFonts w:ascii="仿宋" w:hAnsi="仿宋" w:eastAsia="仿宋"/>
          <w:color w:val="000000"/>
          <w:sz w:val="28"/>
          <w:szCs w:val="28"/>
        </w:rPr>
      </w:pPr>
    </w:p>
    <w:p>
      <w:pPr>
        <w:pStyle w:val="62"/>
        <w:spacing w:after="0" w:line="500" w:lineRule="exact"/>
        <w:ind w:left="7371" w:firstLine="0" w:firstLineChars="0"/>
        <w:jc w:val="left"/>
        <w:rPr>
          <w:rFonts w:ascii="仿宋" w:hAnsi="仿宋" w:eastAsia="仿宋"/>
          <w:color w:val="000000"/>
          <w:sz w:val="24"/>
          <w:szCs w:val="24"/>
        </w:rPr>
      </w:pPr>
    </w:p>
    <w:p>
      <w:pPr>
        <w:pStyle w:val="62"/>
        <w:spacing w:after="0" w:line="500" w:lineRule="exact"/>
        <w:ind w:left="7371" w:firstLine="0" w:firstLineChars="0"/>
        <w:jc w:val="left"/>
        <w:rPr>
          <w:rFonts w:ascii="仿宋" w:hAnsi="仿宋" w:eastAsia="仿宋"/>
          <w:color w:val="000000"/>
          <w:sz w:val="24"/>
          <w:szCs w:val="24"/>
        </w:rPr>
      </w:pPr>
    </w:p>
    <w:p>
      <w:pPr>
        <w:pStyle w:val="62"/>
        <w:spacing w:after="0" w:line="500" w:lineRule="exact"/>
        <w:ind w:left="7371" w:firstLine="0" w:firstLineChars="0"/>
        <w:jc w:val="left"/>
        <w:rPr>
          <w:rFonts w:ascii="仿宋" w:hAnsi="仿宋" w:eastAsia="仿宋"/>
          <w:color w:val="000000"/>
          <w:sz w:val="24"/>
          <w:szCs w:val="24"/>
        </w:rPr>
      </w:pPr>
    </w:p>
    <w:p>
      <w:pPr>
        <w:pStyle w:val="62"/>
        <w:spacing w:after="0" w:line="500" w:lineRule="exact"/>
        <w:ind w:left="7371" w:firstLine="0" w:firstLineChars="0"/>
        <w:jc w:val="left"/>
        <w:rPr>
          <w:rFonts w:ascii="仿宋" w:hAnsi="仿宋" w:eastAsia="仿宋"/>
          <w:color w:val="000000"/>
          <w:sz w:val="24"/>
          <w:szCs w:val="24"/>
        </w:rPr>
      </w:pPr>
    </w:p>
    <w:p>
      <w:pPr>
        <w:pStyle w:val="62"/>
        <w:spacing w:after="0" w:line="500" w:lineRule="exact"/>
        <w:ind w:left="7371" w:firstLine="0" w:firstLineChars="0"/>
        <w:jc w:val="left"/>
        <w:rPr>
          <w:rFonts w:ascii="仿宋" w:hAnsi="仿宋" w:eastAsia="仿宋" w:cs="仿宋"/>
          <w:color w:val="000000"/>
          <w:sz w:val="28"/>
          <w:szCs w:val="28"/>
        </w:rPr>
      </w:pPr>
      <w:r>
        <w:rPr>
          <w:rFonts w:hint="eastAsia" w:ascii="仿宋" w:hAnsi="仿宋" w:eastAsia="仿宋" w:cs="仿宋"/>
          <w:color w:val="000000"/>
          <w:sz w:val="28"/>
          <w:szCs w:val="28"/>
        </w:rPr>
        <w:t>江西科技学院</w:t>
      </w:r>
    </w:p>
    <w:p>
      <w:pPr>
        <w:pStyle w:val="62"/>
        <w:spacing w:after="0" w:line="500" w:lineRule="exact"/>
        <w:ind w:firstLine="7000" w:firstLineChars="2500"/>
        <w:jc w:val="left"/>
        <w:rPr>
          <w:rFonts w:ascii="仿宋" w:hAnsi="仿宋" w:eastAsia="仿宋" w:cs="仿宋"/>
          <w:color w:val="000000"/>
          <w:sz w:val="28"/>
          <w:szCs w:val="28"/>
        </w:rPr>
      </w:pPr>
      <w:bookmarkStart w:id="208" w:name="_GoBack"/>
      <w:bookmarkEnd w:id="208"/>
      <w:r>
        <w:rPr>
          <w:rFonts w:ascii="仿宋" w:hAnsi="仿宋" w:eastAsia="仿宋" w:cs="仿宋"/>
          <w:color w:val="000000"/>
          <w:sz w:val="28"/>
          <w:szCs w:val="28"/>
        </w:rPr>
        <w:t>2022</w:t>
      </w:r>
      <w:r>
        <w:rPr>
          <w:rFonts w:hint="eastAsia" w:ascii="仿宋" w:hAnsi="仿宋" w:eastAsia="仿宋" w:cs="仿宋"/>
          <w:color w:val="000000"/>
          <w:sz w:val="28"/>
          <w:szCs w:val="28"/>
        </w:rPr>
        <w:t>年</w:t>
      </w:r>
      <w:r>
        <w:rPr>
          <w:rFonts w:ascii="仿宋" w:hAnsi="仿宋" w:eastAsia="仿宋" w:cs="仿宋"/>
          <w:color w:val="000000"/>
          <w:sz w:val="28"/>
          <w:szCs w:val="28"/>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p>
    <w:p>
      <w:pPr>
        <w:pStyle w:val="61"/>
        <w:spacing w:line="360" w:lineRule="auto"/>
        <w:outlineLvl w:val="0"/>
        <w:rPr>
          <w:rFonts w:ascii="仿宋" w:hAnsi="仿宋" w:eastAsia="仿宋"/>
          <w:b/>
          <w:sz w:val="44"/>
          <w:szCs w:val="44"/>
        </w:rPr>
      </w:pPr>
    </w:p>
    <w:p>
      <w:pPr>
        <w:pStyle w:val="61"/>
        <w:spacing w:line="360" w:lineRule="auto"/>
        <w:jc w:val="center"/>
        <w:outlineLvl w:val="0"/>
        <w:rPr>
          <w:rFonts w:ascii="仿宋" w:hAnsi="仿宋" w:eastAsia="仿宋"/>
          <w:b/>
          <w:sz w:val="44"/>
          <w:szCs w:val="44"/>
        </w:rPr>
      </w:pPr>
      <w:r>
        <w:rPr>
          <w:rFonts w:hint="eastAsia" w:ascii="仿宋" w:hAnsi="仿宋" w:eastAsia="仿宋"/>
          <w:b/>
          <w:sz w:val="44"/>
          <w:szCs w:val="44"/>
        </w:rPr>
        <w:t>二、</w:t>
      </w:r>
      <w:bookmarkEnd w:id="49"/>
      <w:r>
        <w:rPr>
          <w:rFonts w:hint="eastAsia" w:ascii="仿宋" w:hAnsi="仿宋" w:eastAsia="仿宋"/>
          <w:b/>
          <w:sz w:val="44"/>
          <w:szCs w:val="44"/>
        </w:rPr>
        <w:t>公开询价货物一览表</w:t>
      </w:r>
    </w:p>
    <w:p>
      <w:pPr>
        <w:pStyle w:val="61"/>
        <w:spacing w:line="360" w:lineRule="auto"/>
        <w:jc w:val="center"/>
        <w:outlineLvl w:val="0"/>
        <w:rPr>
          <w:rFonts w:ascii="仿宋" w:hAnsi="仿宋" w:eastAsia="仿宋"/>
          <w:b/>
          <w:sz w:val="44"/>
          <w:szCs w:val="44"/>
        </w:rPr>
      </w:pPr>
      <w:r>
        <w:rPr>
          <w:rFonts w:hint="eastAsia" w:ascii="仿宋" w:hAnsi="仿宋" w:eastAsia="仿宋"/>
          <w:b/>
          <w:sz w:val="44"/>
          <w:szCs w:val="44"/>
        </w:rPr>
        <w:t>一、项目内容、参数</w:t>
      </w:r>
    </w:p>
    <w:p>
      <w:pPr>
        <w:pStyle w:val="61"/>
        <w:spacing w:line="360" w:lineRule="auto"/>
        <w:outlineLvl w:val="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、防</w:t>
      </w:r>
      <w:r>
        <w:rPr>
          <w:rFonts w:hint="eastAsia" w:ascii="Meiryo" w:hAnsi="Meiryo" w:eastAsia="Meiryo" w:cs="Meiryo"/>
          <w:sz w:val="28"/>
          <w:szCs w:val="28"/>
        </w:rPr>
        <w:t>⽕</w:t>
      </w:r>
      <w:r>
        <w:rPr>
          <w:rFonts w:hint="eastAsia" w:ascii="仿宋" w:hAnsi="仿宋" w:eastAsia="仿宋" w:cs="仿宋"/>
          <w:sz w:val="28"/>
          <w:szCs w:val="28"/>
        </w:rPr>
        <w:t>防爆柜体：货柜面积在</w:t>
      </w:r>
      <w:r>
        <w:rPr>
          <w:rFonts w:ascii="仿宋" w:hAnsi="仿宋" w:eastAsia="仿宋"/>
          <w:sz w:val="28"/>
          <w:szCs w:val="28"/>
        </w:rPr>
        <w:t>20</w:t>
      </w:r>
      <w:r>
        <w:rPr>
          <w:rFonts w:hint="eastAsia" w:ascii="仿宋" w:hAnsi="仿宋" w:eastAsia="仿宋"/>
          <w:sz w:val="28"/>
          <w:szCs w:val="28"/>
        </w:rPr>
        <w:t>平米左右，长×宽×高：</w:t>
      </w:r>
      <w:r>
        <w:rPr>
          <w:rFonts w:ascii="仿宋" w:hAnsi="仿宋" w:eastAsia="仿宋"/>
          <w:sz w:val="28"/>
          <w:szCs w:val="28"/>
        </w:rPr>
        <w:t xml:space="preserve">7000 mm </w:t>
      </w:r>
      <w:r>
        <w:rPr>
          <w:rFonts w:hint="eastAsia" w:ascii="仿宋" w:hAnsi="仿宋" w:eastAsia="仿宋"/>
          <w:sz w:val="28"/>
          <w:szCs w:val="28"/>
        </w:rPr>
        <w:t>×</w:t>
      </w:r>
      <w:r>
        <w:rPr>
          <w:rFonts w:ascii="仿宋" w:hAnsi="仿宋" w:eastAsia="仿宋"/>
          <w:sz w:val="28"/>
          <w:szCs w:val="28"/>
        </w:rPr>
        <w:t xml:space="preserve"> 1800 mm </w:t>
      </w:r>
      <w:r>
        <w:rPr>
          <w:rFonts w:hint="eastAsia" w:ascii="仿宋" w:hAnsi="仿宋" w:eastAsia="仿宋"/>
          <w:sz w:val="28"/>
          <w:szCs w:val="28"/>
        </w:rPr>
        <w:t>×</w:t>
      </w:r>
      <w:r>
        <w:rPr>
          <w:rFonts w:ascii="仿宋" w:hAnsi="仿宋" w:eastAsia="仿宋"/>
          <w:sz w:val="28"/>
          <w:szCs w:val="28"/>
        </w:rPr>
        <w:t xml:space="preserve"> 3400 mm</w:t>
      </w:r>
      <w:r>
        <w:rPr>
          <w:rFonts w:hint="eastAsia" w:ascii="仿宋" w:hAnsi="仿宋" w:eastAsia="仿宋"/>
          <w:sz w:val="28"/>
          <w:szCs w:val="28"/>
        </w:rPr>
        <w:t>。外柜体框架主要为</w:t>
      </w:r>
      <w:r>
        <w:rPr>
          <w:rFonts w:ascii="仿宋" w:hAnsi="仿宋" w:eastAsia="仿宋"/>
          <w:sz w:val="28"/>
          <w:szCs w:val="28"/>
        </w:rPr>
        <w:t xml:space="preserve"> Corten A </w:t>
      </w:r>
      <w:r>
        <w:rPr>
          <w:rFonts w:hint="eastAsia" w:ascii="仿宋" w:hAnsi="仿宋" w:eastAsia="仿宋"/>
          <w:sz w:val="28"/>
          <w:szCs w:val="28"/>
        </w:rPr>
        <w:t>钢板，依静态负载要求设计。静态负载值为抗雪压不</w:t>
      </w:r>
      <w:r>
        <w:rPr>
          <w:rFonts w:hint="eastAsia" w:ascii="Meiryo" w:hAnsi="Meiryo" w:eastAsia="Meiryo" w:cs="Meiryo"/>
          <w:sz w:val="28"/>
          <w:szCs w:val="28"/>
        </w:rPr>
        <w:t>⼩</w:t>
      </w:r>
      <w:r>
        <w:rPr>
          <w:rFonts w:hint="eastAsia" w:ascii="仿宋" w:hAnsi="仿宋" w:eastAsia="仿宋" w:cs="仿宋"/>
          <w:sz w:val="28"/>
          <w:szCs w:val="28"/>
        </w:rPr>
        <w:t>于</w:t>
      </w:r>
      <w:r>
        <w:rPr>
          <w:rFonts w:ascii="仿宋" w:hAnsi="仿宋" w:eastAsia="仿宋"/>
          <w:sz w:val="28"/>
          <w:szCs w:val="28"/>
        </w:rPr>
        <w:t>125KG/</w:t>
      </w:r>
      <w:r>
        <w:rPr>
          <w:rFonts w:hint="eastAsia" w:ascii="仿宋" w:hAnsi="仿宋" w:eastAsia="仿宋"/>
          <w:sz w:val="28"/>
          <w:szCs w:val="28"/>
        </w:rPr>
        <w:t>㎡，抗</w:t>
      </w:r>
      <w:r>
        <w:rPr>
          <w:rFonts w:hint="eastAsia" w:ascii="微软雅黑" w:hAnsi="微软雅黑" w:eastAsia="微软雅黑" w:cs="微软雅黑"/>
          <w:sz w:val="28"/>
          <w:szCs w:val="28"/>
        </w:rPr>
        <w:t>⻛</w:t>
      </w:r>
      <w:r>
        <w:rPr>
          <w:rFonts w:hint="eastAsia" w:ascii="仿宋" w:hAnsi="仿宋" w:eastAsia="仿宋" w:cs="仿宋"/>
          <w:sz w:val="28"/>
          <w:szCs w:val="28"/>
        </w:rPr>
        <w:t>压不</w:t>
      </w:r>
      <w:r>
        <w:rPr>
          <w:rFonts w:hint="eastAsia" w:ascii="Meiryo" w:hAnsi="Meiryo" w:eastAsia="Meiryo" w:cs="Meiryo"/>
          <w:sz w:val="28"/>
          <w:szCs w:val="28"/>
        </w:rPr>
        <w:t>⼩</w:t>
      </w:r>
      <w:r>
        <w:rPr>
          <w:rFonts w:hint="eastAsia" w:ascii="仿宋" w:hAnsi="仿宋" w:eastAsia="仿宋" w:cs="仿宋"/>
          <w:sz w:val="28"/>
          <w:szCs w:val="28"/>
        </w:rPr>
        <w:t>于</w:t>
      </w:r>
      <w:r>
        <w:rPr>
          <w:rFonts w:ascii="仿宋" w:hAnsi="仿宋" w:eastAsia="仿宋"/>
          <w:sz w:val="28"/>
          <w:szCs w:val="28"/>
        </w:rPr>
        <w:t xml:space="preserve"> 50KG/</w:t>
      </w:r>
      <w:r>
        <w:rPr>
          <w:rFonts w:hint="eastAsia" w:ascii="仿宋" w:hAnsi="仿宋" w:eastAsia="仿宋"/>
          <w:sz w:val="28"/>
          <w:szCs w:val="28"/>
        </w:rPr>
        <w:t>㎡。箱体材料为不少于</w:t>
      </w:r>
      <w:r>
        <w:rPr>
          <w:rFonts w:ascii="仿宋" w:hAnsi="仿宋" w:eastAsia="仿宋"/>
          <w:sz w:val="28"/>
          <w:szCs w:val="28"/>
        </w:rPr>
        <w:t xml:space="preserve"> 50mm </w:t>
      </w:r>
      <w:r>
        <w:rPr>
          <w:rFonts w:hint="eastAsia" w:ascii="仿宋" w:hAnsi="仿宋" w:eastAsia="仿宋"/>
          <w:sz w:val="28"/>
          <w:szCs w:val="28"/>
        </w:rPr>
        <w:t>厚防</w:t>
      </w:r>
      <w:r>
        <w:rPr>
          <w:rFonts w:hint="eastAsia" w:ascii="Meiryo" w:hAnsi="Meiryo" w:eastAsia="Meiryo" w:cs="Meiryo"/>
          <w:sz w:val="28"/>
          <w:szCs w:val="28"/>
        </w:rPr>
        <w:t>⽕</w:t>
      </w:r>
      <w:r>
        <w:rPr>
          <w:rFonts w:hint="eastAsia" w:ascii="仿宋" w:hAnsi="仿宋" w:eastAsia="仿宋" w:cs="仿宋"/>
          <w:sz w:val="28"/>
          <w:szCs w:val="28"/>
        </w:rPr>
        <w:t>岩棉板，岩棉板两侧</w:t>
      </w:r>
      <w:r>
        <w:rPr>
          <w:rFonts w:hint="eastAsia" w:ascii="Meiryo" w:hAnsi="Meiryo" w:eastAsia="Meiryo" w:cs="Meiryo"/>
          <w:sz w:val="28"/>
          <w:szCs w:val="28"/>
        </w:rPr>
        <w:t>⽤</w:t>
      </w:r>
      <w:r>
        <w:rPr>
          <w:rFonts w:hint="eastAsia" w:ascii="仿宋" w:hAnsi="仿宋" w:eastAsia="仿宋" w:cs="仿宋"/>
          <w:sz w:val="28"/>
          <w:szCs w:val="28"/>
        </w:rPr>
        <w:t>厚度不低于</w:t>
      </w:r>
      <w:r>
        <w:rPr>
          <w:rFonts w:ascii="仿宋" w:hAnsi="仿宋" w:eastAsia="仿宋"/>
          <w:sz w:val="28"/>
          <w:szCs w:val="28"/>
        </w:rPr>
        <w:t xml:space="preserve"> 0.6mm </w:t>
      </w:r>
      <w:r>
        <w:rPr>
          <w:rFonts w:hint="eastAsia" w:ascii="仿宋" w:hAnsi="仿宋" w:eastAsia="仿宋"/>
          <w:sz w:val="28"/>
          <w:szCs w:val="28"/>
        </w:rPr>
        <w:t>镀锌钢，箱体整体钢板，内外单</w:t>
      </w:r>
      <w:r>
        <w:rPr>
          <w:rFonts w:hint="eastAsia" w:ascii="Meiryo" w:hAnsi="Meiryo" w:eastAsia="Meiryo" w:cs="Meiryo"/>
          <w:sz w:val="28"/>
          <w:szCs w:val="28"/>
        </w:rPr>
        <w:t>⾊</w:t>
      </w:r>
      <w:r>
        <w:rPr>
          <w:rFonts w:hint="eastAsia" w:ascii="仿宋" w:hAnsi="仿宋" w:eastAsia="仿宋" w:cs="仿宋"/>
          <w:sz w:val="28"/>
          <w:szCs w:val="28"/>
        </w:rPr>
        <w:t>喷丸</w:t>
      </w:r>
      <w:r>
        <w:rPr>
          <w:rFonts w:hint="eastAsia" w:ascii="Meiryo" w:hAnsi="Meiryo" w:eastAsia="Meiryo" w:cs="Meiryo"/>
          <w:sz w:val="28"/>
          <w:szCs w:val="28"/>
        </w:rPr>
        <w:t>⼯</w:t>
      </w:r>
      <w:r>
        <w:rPr>
          <w:rFonts w:hint="eastAsia" w:ascii="仿宋" w:hAnsi="仿宋" w:eastAsia="仿宋" w:cs="仿宋"/>
          <w:sz w:val="28"/>
          <w:szCs w:val="28"/>
        </w:rPr>
        <w:t>艺喷漆，厚度不低于</w:t>
      </w:r>
      <w:r>
        <w:rPr>
          <w:rFonts w:ascii="仿宋" w:hAnsi="仿宋" w:eastAsia="仿宋"/>
          <w:sz w:val="28"/>
          <w:szCs w:val="28"/>
        </w:rPr>
        <w:t xml:space="preserve"> 80</w:t>
      </w:r>
      <w:r>
        <w:rPr>
          <w:rFonts w:ascii="Calibri" w:hAnsi="Calibri" w:eastAsia="仿宋" w:cs="Calibri"/>
          <w:sz w:val="28"/>
          <w:szCs w:val="28"/>
        </w:rPr>
        <w:t>µ</w:t>
      </w:r>
      <w:r>
        <w:rPr>
          <w:rFonts w:ascii="仿宋" w:hAnsi="仿宋" w:eastAsia="仿宋"/>
          <w:sz w:val="28"/>
          <w:szCs w:val="28"/>
        </w:rPr>
        <w:t>m</w:t>
      </w:r>
      <w:r>
        <w:rPr>
          <w:rFonts w:hint="eastAsia" w:ascii="仿宋" w:hAnsi="仿宋" w:eastAsia="仿宋"/>
          <w:sz w:val="28"/>
          <w:szCs w:val="28"/>
        </w:rPr>
        <w:t>，箱体具备防</w:t>
      </w:r>
      <w:r>
        <w:rPr>
          <w:rFonts w:hint="eastAsia" w:ascii="Meiryo" w:hAnsi="Meiryo" w:eastAsia="Meiryo" w:cs="Meiryo"/>
          <w:sz w:val="28"/>
          <w:szCs w:val="28"/>
        </w:rPr>
        <w:t>⽕</w:t>
      </w:r>
      <w:r>
        <w:rPr>
          <w:rFonts w:hint="eastAsia" w:ascii="仿宋" w:hAnsi="仿宋" w:eastAsia="仿宋" w:cs="仿宋"/>
          <w:sz w:val="28"/>
          <w:szCs w:val="28"/>
        </w:rPr>
        <w:t>（防锈）功能；</w:t>
      </w:r>
    </w:p>
    <w:p>
      <w:pPr>
        <w:pStyle w:val="61"/>
        <w:spacing w:line="360" w:lineRule="auto"/>
        <w:outlineLvl w:val="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、视频监控系统，柜内配置</w:t>
      </w:r>
      <w:r>
        <w:rPr>
          <w:rFonts w:ascii="仿宋" w:hAnsi="仿宋" w:eastAsia="仿宋"/>
          <w:sz w:val="28"/>
          <w:szCs w:val="28"/>
        </w:rPr>
        <w:t xml:space="preserve"> 2</w:t>
      </w:r>
      <w:r>
        <w:rPr>
          <w:rFonts w:hint="eastAsia" w:ascii="仿宋" w:hAnsi="仿宋" w:eastAsia="仿宋"/>
          <w:sz w:val="28"/>
          <w:szCs w:val="28"/>
        </w:rPr>
        <w:t>个防爆视频监控摄像头，超</w:t>
      </w:r>
      <w:r>
        <w:rPr>
          <w:rFonts w:hint="eastAsia" w:ascii="Meiryo" w:hAnsi="Meiryo" w:eastAsia="Meiryo" w:cs="Meiryo"/>
          <w:sz w:val="28"/>
          <w:szCs w:val="28"/>
        </w:rPr>
        <w:t>⾼</w:t>
      </w:r>
      <w:r>
        <w:rPr>
          <w:rFonts w:hint="eastAsia" w:ascii="仿宋" w:hAnsi="仿宋" w:eastAsia="仿宋" w:cs="仿宋"/>
          <w:sz w:val="28"/>
          <w:szCs w:val="28"/>
        </w:rPr>
        <w:t>清</w:t>
      </w:r>
      <w:r>
        <w:rPr>
          <w:rFonts w:ascii="仿宋" w:hAnsi="仿宋" w:eastAsia="仿宋"/>
          <w:sz w:val="28"/>
          <w:szCs w:val="28"/>
        </w:rPr>
        <w:t xml:space="preserve"> 1080P </w:t>
      </w:r>
      <w:r>
        <w:rPr>
          <w:rFonts w:hint="eastAsia" w:ascii="仿宋" w:hAnsi="仿宋" w:eastAsia="仿宋"/>
          <w:sz w:val="28"/>
          <w:szCs w:val="28"/>
        </w:rPr>
        <w:t>分辨率，带夜间红外监控，可存储</w:t>
      </w:r>
      <w:r>
        <w:rPr>
          <w:rFonts w:hint="eastAsia" w:ascii="Meiryo" w:hAnsi="Meiryo" w:eastAsia="Meiryo" w:cs="Meiryo"/>
          <w:sz w:val="28"/>
          <w:szCs w:val="28"/>
        </w:rPr>
        <w:t>⼀</w:t>
      </w:r>
      <w:r>
        <w:rPr>
          <w:rFonts w:hint="eastAsia" w:ascii="仿宋" w:hAnsi="仿宋" w:eastAsia="仿宋" w:cs="仿宋"/>
          <w:sz w:val="28"/>
          <w:szCs w:val="28"/>
        </w:rPr>
        <w:t>个</w:t>
      </w:r>
      <w:r>
        <w:rPr>
          <w:rFonts w:hint="eastAsia" w:ascii="Meiryo" w:hAnsi="Meiryo" w:eastAsia="Meiryo" w:cs="Meiryo"/>
          <w:sz w:val="28"/>
          <w:szCs w:val="28"/>
        </w:rPr>
        <w:t>⽉</w:t>
      </w:r>
      <w:r>
        <w:rPr>
          <w:rFonts w:hint="eastAsia" w:ascii="仿宋" w:hAnsi="仿宋" w:eastAsia="仿宋" w:cs="仿宋"/>
          <w:sz w:val="28"/>
          <w:szCs w:val="28"/>
        </w:rPr>
        <w:t>视频监控数据，可以在</w:t>
      </w:r>
      <w:r>
        <w:rPr>
          <w:rFonts w:hint="eastAsia" w:ascii="Meiryo" w:hAnsi="Meiryo" w:eastAsia="Meiryo" w:cs="Meiryo"/>
          <w:sz w:val="28"/>
          <w:szCs w:val="28"/>
        </w:rPr>
        <w:t>⼿</w:t>
      </w:r>
      <w:r>
        <w:rPr>
          <w:rFonts w:hint="eastAsia" w:ascii="仿宋" w:hAnsi="仿宋" w:eastAsia="仿宋" w:cs="仿宋"/>
          <w:sz w:val="28"/>
          <w:szCs w:val="28"/>
        </w:rPr>
        <w:t>机、电脑上实时查看；</w:t>
      </w:r>
    </w:p>
    <w:p>
      <w:pPr>
        <w:pStyle w:val="61"/>
        <w:spacing w:line="360" w:lineRule="auto"/>
        <w:outlineLvl w:val="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、传感器监测功能；暂存柜内外设置温度、湿度传感器，内部设置可燃</w:t>
      </w:r>
      <w:r>
        <w:rPr>
          <w:rFonts w:hint="eastAsia" w:ascii="Meiryo" w:hAnsi="Meiryo" w:eastAsia="Meiryo" w:cs="Meiryo"/>
          <w:sz w:val="28"/>
          <w:szCs w:val="28"/>
        </w:rPr>
        <w:t>⽓</w:t>
      </w:r>
      <w:r>
        <w:rPr>
          <w:rFonts w:hint="eastAsia" w:ascii="仿宋" w:hAnsi="仿宋" w:eastAsia="仿宋" w:cs="仿宋"/>
          <w:sz w:val="28"/>
          <w:szCs w:val="28"/>
        </w:rPr>
        <w:t>体报警器；</w:t>
      </w:r>
    </w:p>
    <w:p>
      <w:pPr>
        <w:pStyle w:val="61"/>
        <w:spacing w:line="360" w:lineRule="auto"/>
        <w:outlineLvl w:val="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、安装通</w:t>
      </w:r>
      <w:r>
        <w:rPr>
          <w:rFonts w:hint="eastAsia" w:ascii="微软雅黑" w:hAnsi="微软雅黑" w:eastAsia="微软雅黑" w:cs="微软雅黑"/>
          <w:sz w:val="28"/>
          <w:szCs w:val="28"/>
        </w:rPr>
        <w:t>⻛</w:t>
      </w:r>
      <w:r>
        <w:rPr>
          <w:rFonts w:hint="eastAsia" w:ascii="仿宋" w:hAnsi="仿宋" w:eastAsia="仿宋" w:cs="仿宋"/>
          <w:sz w:val="28"/>
          <w:szCs w:val="28"/>
        </w:rPr>
        <w:t>排</w:t>
      </w:r>
      <w:r>
        <w:rPr>
          <w:rFonts w:hint="eastAsia" w:ascii="Meiryo" w:hAnsi="Meiryo" w:eastAsia="Meiryo" w:cs="Meiryo"/>
          <w:sz w:val="28"/>
          <w:szCs w:val="28"/>
        </w:rPr>
        <w:t>⽓</w:t>
      </w:r>
      <w:r>
        <w:rPr>
          <w:rFonts w:hint="eastAsia" w:ascii="仿宋" w:hAnsi="仿宋" w:eastAsia="仿宋" w:cs="仿宋"/>
          <w:sz w:val="28"/>
          <w:szCs w:val="28"/>
        </w:rPr>
        <w:t>设备；</w:t>
      </w:r>
    </w:p>
    <w:p>
      <w:pPr>
        <w:pStyle w:val="61"/>
        <w:spacing w:line="360" w:lineRule="auto"/>
        <w:outlineLvl w:val="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、内部温度控制装置；</w:t>
      </w:r>
    </w:p>
    <w:p>
      <w:pPr>
        <w:pStyle w:val="61"/>
        <w:spacing w:line="360" w:lineRule="auto"/>
        <w:outlineLvl w:val="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、防爆供电照明装置；</w:t>
      </w:r>
    </w:p>
    <w:p>
      <w:pPr>
        <w:pStyle w:val="61"/>
        <w:spacing w:line="360" w:lineRule="auto"/>
        <w:outlineLvl w:val="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、消防灭</w:t>
      </w:r>
      <w:r>
        <w:rPr>
          <w:rFonts w:hint="eastAsia" w:ascii="Meiryo" w:hAnsi="Meiryo" w:eastAsia="Meiryo" w:cs="Meiryo"/>
          <w:sz w:val="28"/>
          <w:szCs w:val="28"/>
        </w:rPr>
        <w:t>⽕</w:t>
      </w:r>
      <w:r>
        <w:rPr>
          <w:rFonts w:hint="eastAsia" w:ascii="仿宋" w:hAnsi="仿宋" w:eastAsia="仿宋" w:cs="仿宋"/>
          <w:sz w:val="28"/>
          <w:szCs w:val="28"/>
        </w:rPr>
        <w:t>装置；</w:t>
      </w:r>
    </w:p>
    <w:p>
      <w:pPr>
        <w:pStyle w:val="61"/>
        <w:spacing w:line="360" w:lineRule="auto"/>
        <w:outlineLvl w:val="0"/>
        <w:rPr>
          <w:rFonts w:ascii="仿宋" w:hAnsi="仿宋" w:eastAsia="仿宋" w:cs="仿宋"/>
          <w:sz w:val="28"/>
          <w:szCs w:val="28"/>
        </w:rPr>
      </w:pPr>
      <w:r>
        <w:rPr>
          <w:rFonts w:ascii="仿宋" w:hAnsi="仿宋" w:eastAsia="仿宋"/>
          <w:sz w:val="28"/>
          <w:szCs w:val="28"/>
        </w:rPr>
        <w:t>8</w:t>
      </w:r>
      <w:r>
        <w:rPr>
          <w:rFonts w:hint="eastAsia" w:ascii="仿宋" w:hAnsi="仿宋" w:eastAsia="仿宋"/>
          <w:sz w:val="28"/>
          <w:szCs w:val="28"/>
        </w:rPr>
        <w:t>、</w:t>
      </w:r>
      <w:r>
        <w:rPr>
          <w:rFonts w:hint="eastAsia" w:ascii="仿宋" w:hAnsi="仿宋" w:eastAsia="仿宋" w:cs="仿宋"/>
          <w:sz w:val="28"/>
          <w:szCs w:val="28"/>
        </w:rPr>
        <w:t>个</w:t>
      </w:r>
      <w:r>
        <w:rPr>
          <w:rFonts w:hint="eastAsia" w:ascii="Meiryo" w:hAnsi="Meiryo" w:eastAsia="Meiryo" w:cs="Meiryo"/>
          <w:sz w:val="28"/>
          <w:szCs w:val="28"/>
        </w:rPr>
        <w:t>⼈</w:t>
      </w:r>
      <w:r>
        <w:rPr>
          <w:rFonts w:hint="eastAsia" w:ascii="仿宋" w:hAnsi="仿宋" w:eastAsia="仿宋" w:cs="仿宋"/>
          <w:sz w:val="28"/>
          <w:szCs w:val="28"/>
        </w:rPr>
        <w:t>防护装置，并配备医用急救箱。</w:t>
      </w:r>
    </w:p>
    <w:p>
      <w:pPr>
        <w:spacing w:line="360" w:lineRule="auto"/>
        <w:ind w:left="31680" w:hanging="660" w:hangingChars="300"/>
        <w:rPr>
          <w:color w:val="000000"/>
        </w:rPr>
      </w:pPr>
      <w:r>
        <w:rPr>
          <w:rFonts w:hint="eastAsia"/>
          <w:color w:val="000000"/>
        </w:rPr>
        <w:t>说明：</w:t>
      </w:r>
      <w:r>
        <w:rPr>
          <w:color w:val="000000"/>
        </w:rPr>
        <w:t>1</w:t>
      </w:r>
      <w:r>
        <w:rPr>
          <w:rFonts w:hint="eastAsia"/>
          <w:color w:val="000000"/>
        </w:rPr>
        <w:t>、本次标</w:t>
      </w:r>
      <w:r>
        <w:rPr>
          <w:rFonts w:hint="eastAsia"/>
          <w:b/>
          <w:bCs/>
          <w:color w:val="000000"/>
        </w:rPr>
        <w:t>的含</w:t>
      </w:r>
      <w:r>
        <w:rPr>
          <w:rFonts w:hint="eastAsia"/>
          <w:color w:val="000000"/>
        </w:rPr>
        <w:t>购买柜体，地基、防护栏和顶棚，属全套配置，由</w:t>
      </w:r>
      <w:r>
        <w:rPr>
          <w:rFonts w:hint="eastAsia"/>
          <w:b/>
          <w:bCs/>
          <w:color w:val="000000"/>
        </w:rPr>
        <w:t>中标单位统一安装调试；箱体达到国家环保标准并有环保合格证。水泥浇筑与箱体底部全覆盖，水泥需使用一线品牌。</w:t>
      </w:r>
    </w:p>
    <w:p>
      <w:pPr>
        <w:spacing w:line="360" w:lineRule="auto"/>
        <w:ind w:firstLine="440" w:firstLineChars="200"/>
        <w:rPr>
          <w:color w:val="000000"/>
        </w:rPr>
      </w:pPr>
      <w:r>
        <w:rPr>
          <w:color w:val="000000"/>
        </w:rPr>
        <w:t>2</w:t>
      </w:r>
      <w:r>
        <w:rPr>
          <w:rFonts w:hint="eastAsia"/>
          <w:color w:val="000000"/>
        </w:rPr>
        <w:t>、仓库内电气设备应为防爆型；</w:t>
      </w:r>
      <w:r>
        <w:rPr>
          <w:color w:val="000000"/>
        </w:rPr>
        <w:t xml:space="preserve"> </w:t>
      </w:r>
    </w:p>
    <w:p>
      <w:pPr>
        <w:spacing w:line="360" w:lineRule="auto"/>
        <w:ind w:firstLine="440" w:firstLineChars="200"/>
        <w:rPr>
          <w:color w:val="000000"/>
        </w:rPr>
      </w:pPr>
      <w:r>
        <w:rPr>
          <w:color w:val="000000"/>
        </w:rPr>
        <w:t>3</w:t>
      </w:r>
      <w:r>
        <w:rPr>
          <w:rFonts w:hint="eastAsia"/>
          <w:color w:val="000000"/>
        </w:rPr>
        <w:t>、配电箱及电气开关应设置在仓库外，并安装防雨、防潮保护措施；</w:t>
      </w:r>
      <w:r>
        <w:rPr>
          <w:color w:val="000000"/>
        </w:rPr>
        <w:t xml:space="preserve"> </w:t>
      </w:r>
    </w:p>
    <w:p>
      <w:pPr>
        <w:spacing w:line="360" w:lineRule="auto"/>
        <w:ind w:firstLine="440" w:firstLineChars="200"/>
        <w:rPr>
          <w:color w:val="000000"/>
        </w:rPr>
      </w:pPr>
      <w:r>
        <w:rPr>
          <w:color w:val="000000"/>
        </w:rPr>
        <w:t>4</w:t>
      </w:r>
      <w:r>
        <w:rPr>
          <w:rFonts w:hint="eastAsia"/>
          <w:color w:val="000000"/>
        </w:rPr>
        <w:t>、仓库门外开。</w:t>
      </w:r>
    </w:p>
    <w:p>
      <w:pPr>
        <w:pStyle w:val="2"/>
        <w:ind w:firstLine="440" w:firstLineChars="200"/>
        <w:rPr>
          <w:color w:val="000000"/>
        </w:rPr>
      </w:pPr>
      <w:r>
        <w:rPr>
          <w:color w:val="000000"/>
        </w:rPr>
        <w:t>5</w:t>
      </w:r>
      <w:r>
        <w:rPr>
          <w:rFonts w:hint="eastAsia"/>
          <w:color w:val="000000"/>
        </w:rPr>
        <w:t>、质保期不少于</w:t>
      </w:r>
      <w:r>
        <w:rPr>
          <w:color w:val="000000"/>
        </w:rPr>
        <w:t>3</w:t>
      </w:r>
      <w:r>
        <w:rPr>
          <w:rFonts w:hint="eastAsia"/>
          <w:color w:val="000000"/>
        </w:rPr>
        <w:t>年。</w:t>
      </w:r>
    </w:p>
    <w:p>
      <w:pPr>
        <w:spacing w:line="400" w:lineRule="exact"/>
        <w:rPr>
          <w:rFonts w:ascii="仿宋" w:hAnsi="仿宋" w:eastAsia="仿宋"/>
          <w:color w:val="000000"/>
          <w:sz w:val="28"/>
          <w:szCs w:val="28"/>
        </w:rPr>
      </w:pPr>
      <w:r>
        <w:rPr>
          <w:rFonts w:hint="eastAsia" w:ascii="仿宋" w:hAnsi="仿宋" w:eastAsia="仿宋"/>
          <w:color w:val="000000"/>
          <w:sz w:val="28"/>
          <w:szCs w:val="28"/>
        </w:rPr>
        <w:t>注：</w:t>
      </w:r>
    </w:p>
    <w:p>
      <w:pPr>
        <w:numPr>
          <w:ilvl w:val="0"/>
          <w:numId w:val="3"/>
        </w:numPr>
        <w:spacing w:after="0" w:line="440" w:lineRule="exact"/>
        <w:rPr>
          <w:rFonts w:ascii="仿宋" w:hAnsi="仿宋" w:eastAsia="仿宋"/>
          <w:bCs/>
          <w:color w:val="000000"/>
          <w:sz w:val="28"/>
          <w:szCs w:val="28"/>
        </w:rPr>
      </w:pPr>
      <w:r>
        <w:rPr>
          <w:rFonts w:hint="eastAsia" w:ascii="仿宋" w:hAnsi="仿宋" w:eastAsia="仿宋"/>
          <w:bCs/>
          <w:color w:val="000000"/>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Cs/>
          <w:color w:val="000000"/>
          <w:sz w:val="28"/>
          <w:szCs w:val="28"/>
        </w:rPr>
        <w:t>。</w:t>
      </w:r>
    </w:p>
    <w:p>
      <w:pPr>
        <w:numPr>
          <w:ilvl w:val="0"/>
          <w:numId w:val="3"/>
        </w:numPr>
        <w:spacing w:after="0" w:line="440" w:lineRule="exact"/>
        <w:rPr>
          <w:rFonts w:ascii="仿宋" w:hAnsi="仿宋" w:eastAsia="仿宋"/>
          <w:bCs/>
          <w:color w:val="000000"/>
          <w:sz w:val="28"/>
          <w:szCs w:val="28"/>
        </w:rPr>
      </w:pPr>
      <w:r>
        <w:rPr>
          <w:rFonts w:hint="eastAsia" w:ascii="仿宋" w:hAnsi="仿宋" w:eastAsia="仿宋"/>
          <w:bCs/>
          <w:color w:val="000000"/>
          <w:sz w:val="28"/>
          <w:szCs w:val="28"/>
        </w:rPr>
        <w:t>参与人所投商品需要提供品牌、规格型号等真实详细信息，禁止复制采购人所提供的参考参数，确保设备为原厂正品并按原厂提供质保。</w:t>
      </w:r>
    </w:p>
    <w:p>
      <w:pPr>
        <w:numPr>
          <w:ilvl w:val="0"/>
          <w:numId w:val="3"/>
        </w:numPr>
        <w:spacing w:after="0" w:line="440" w:lineRule="exact"/>
        <w:rPr>
          <w:rFonts w:ascii="仿宋" w:hAnsi="仿宋" w:eastAsia="仿宋"/>
          <w:b/>
          <w:color w:val="000000"/>
          <w:sz w:val="28"/>
          <w:szCs w:val="28"/>
        </w:rPr>
      </w:pPr>
      <w:r>
        <w:rPr>
          <w:rFonts w:hint="eastAsia" w:ascii="仿宋" w:hAnsi="仿宋" w:eastAsia="仿宋"/>
          <w:bCs/>
          <w:color w:val="000000"/>
          <w:sz w:val="28"/>
          <w:szCs w:val="28"/>
        </w:rPr>
        <w:t>参与人所投商品报价应包含税费、运输费、搬运费、整体实施、安装（含旧门拆除）调试费、售后服务等一切费用，</w:t>
      </w:r>
      <w:r>
        <w:rPr>
          <w:rFonts w:hint="eastAsia" w:ascii="仿宋" w:hAnsi="仿宋" w:eastAsia="仿宋" w:cs="仿宋"/>
          <w:b/>
          <w:sz w:val="28"/>
          <w:szCs w:val="28"/>
        </w:rPr>
        <w:t>供应商务必自行踏勘现场，测算具体工程量，一次性包干，结算时合同价不作调整，</w:t>
      </w:r>
      <w:r>
        <w:rPr>
          <w:rFonts w:hint="eastAsia" w:ascii="仿宋" w:hAnsi="仿宋" w:eastAsia="仿宋"/>
          <w:b/>
          <w:color w:val="000000"/>
          <w:sz w:val="28"/>
          <w:szCs w:val="28"/>
        </w:rPr>
        <w:t>确保为交钥匙工程。</w:t>
      </w:r>
    </w:p>
    <w:p>
      <w:pPr>
        <w:numPr>
          <w:ilvl w:val="0"/>
          <w:numId w:val="3"/>
        </w:numPr>
        <w:spacing w:after="0" w:line="440" w:lineRule="exact"/>
        <w:rPr>
          <w:rFonts w:ascii="仿宋" w:hAnsi="仿宋" w:eastAsia="仿宋"/>
          <w:b/>
          <w:color w:val="000000"/>
          <w:sz w:val="28"/>
          <w:szCs w:val="28"/>
        </w:rPr>
        <w:sectPr>
          <w:headerReference r:id="rId12" w:type="first"/>
          <w:headerReference r:id="rId11" w:type="default"/>
          <w:pgSz w:w="11906" w:h="16838"/>
          <w:pgMar w:top="1440" w:right="1416" w:bottom="1440" w:left="1134" w:header="851" w:footer="680" w:gutter="0"/>
          <w:cols w:space="425" w:num="1"/>
          <w:titlePg/>
          <w:docGrid w:type="lines" w:linePitch="312" w:charSpace="0"/>
        </w:sectPr>
      </w:pPr>
      <w:r>
        <w:rPr>
          <w:rFonts w:ascii="仿宋" w:hAnsi="仿宋" w:eastAsia="仿宋"/>
          <w:b/>
          <w:color w:val="000000"/>
          <w:sz w:val="28"/>
          <w:szCs w:val="28"/>
        </w:rPr>
        <w:br w:type="page"/>
      </w:r>
    </w:p>
    <w:p>
      <w:pPr>
        <w:spacing w:line="1000" w:lineRule="exact"/>
        <w:jc w:val="center"/>
        <w:rPr>
          <w:rFonts w:ascii="仿宋" w:hAnsi="仿宋" w:eastAsia="仿宋"/>
          <w:b/>
          <w:color w:val="000000"/>
          <w:sz w:val="72"/>
          <w:szCs w:val="72"/>
        </w:rPr>
      </w:pPr>
      <w: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0" t="0" r="9525" b="6350"/>
            <wp:wrapNone/>
            <wp:docPr id="2" name="图片 4"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jxut"/>
                    <pic:cNvPicPr>
                      <a:picLocks noChangeAspect="1"/>
                    </pic:cNvPicPr>
                  </pic:nvPicPr>
                  <pic:blipFill>
                    <a:blip r:embed="rId18"/>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color w:val="000000"/>
          <w:sz w:val="44"/>
          <w:szCs w:val="44"/>
        </w:rPr>
      </w:pPr>
      <w:r>
        <w:rPr>
          <w:rFonts w:hint="eastAsia" w:ascii="仿宋" w:hAnsi="仿宋" w:eastAsia="仿宋"/>
          <w:b/>
          <w:color w:val="000000"/>
          <w:sz w:val="44"/>
          <w:szCs w:val="44"/>
        </w:rPr>
        <w:t>江西科技学院关于现代教育技术中心危险品仓库采购项目</w:t>
      </w:r>
    </w:p>
    <w:p>
      <w:pPr>
        <w:spacing w:line="580" w:lineRule="exact"/>
        <w:jc w:val="center"/>
        <w:rPr>
          <w:rFonts w:ascii="仿宋" w:hAnsi="仿宋" w:eastAsia="仿宋"/>
          <w:b/>
          <w:color w:val="000000"/>
          <w:sz w:val="52"/>
          <w:szCs w:val="52"/>
        </w:rPr>
      </w:pP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报</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价</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响</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应</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文</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件</w:t>
      </w:r>
    </w:p>
    <w:p>
      <w:pPr>
        <w:spacing w:line="580" w:lineRule="exact"/>
        <w:jc w:val="center"/>
        <w:rPr>
          <w:rFonts w:ascii="仿宋" w:hAnsi="仿宋" w:eastAsia="仿宋"/>
          <w:b/>
          <w:color w:val="000000"/>
          <w:sz w:val="72"/>
          <w:szCs w:val="72"/>
        </w:rPr>
      </w:pPr>
    </w:p>
    <w:p>
      <w:pPr>
        <w:spacing w:line="500" w:lineRule="exact"/>
        <w:ind w:firstLine="1943" w:firstLineChars="645"/>
        <w:rPr>
          <w:rFonts w:ascii="仿宋" w:hAnsi="仿宋" w:eastAsia="仿宋"/>
          <w:b/>
          <w:color w:val="000000"/>
          <w:sz w:val="30"/>
          <w:szCs w:val="30"/>
        </w:rPr>
      </w:pPr>
      <w:r>
        <w:rPr>
          <w:rFonts w:hint="eastAsia" w:ascii="仿宋" w:hAnsi="仿宋" w:eastAsia="仿宋"/>
          <w:b/>
          <w:color w:val="000000"/>
          <w:sz w:val="30"/>
          <w:szCs w:val="30"/>
        </w:rPr>
        <w:t>参与人名称（公司全称）：</w:t>
      </w:r>
      <w:r>
        <w:rPr>
          <w:rFonts w:ascii="仿宋" w:hAnsi="仿宋" w:eastAsia="仿宋"/>
          <w:b/>
          <w:color w:val="000000"/>
          <w:sz w:val="30"/>
          <w:szCs w:val="30"/>
        </w:rPr>
        <w:t>XXXX</w:t>
      </w:r>
    </w:p>
    <w:p>
      <w:pPr>
        <w:spacing w:line="500" w:lineRule="exact"/>
        <w:ind w:firstLine="1943" w:firstLineChars="645"/>
        <w:rPr>
          <w:rFonts w:ascii="仿宋" w:hAnsi="仿宋" w:eastAsia="仿宋"/>
          <w:b/>
          <w:color w:val="000000"/>
          <w:sz w:val="30"/>
          <w:szCs w:val="30"/>
        </w:rPr>
      </w:pPr>
      <w:r>
        <w:rPr>
          <w:rFonts w:hint="eastAsia" w:ascii="仿宋" w:hAnsi="仿宋" w:eastAsia="仿宋"/>
          <w:b/>
          <w:color w:val="000000"/>
          <w:sz w:val="30"/>
          <w:szCs w:val="30"/>
        </w:rPr>
        <w:t>参与人授权代表：</w:t>
      </w:r>
      <w:r>
        <w:rPr>
          <w:rFonts w:ascii="仿宋" w:hAnsi="仿宋" w:eastAsia="仿宋"/>
          <w:b/>
          <w:color w:val="000000"/>
          <w:sz w:val="30"/>
          <w:szCs w:val="30"/>
        </w:rPr>
        <w:t>XXXX</w:t>
      </w:r>
    </w:p>
    <w:p>
      <w:pPr>
        <w:jc w:val="center"/>
        <w:rPr>
          <w:rFonts w:ascii="仿宋" w:hAnsi="仿宋" w:eastAsia="仿宋"/>
          <w:b/>
          <w:color w:val="000000"/>
          <w:sz w:val="36"/>
          <w:szCs w:val="36"/>
        </w:rPr>
      </w:pPr>
    </w:p>
    <w:p>
      <w:pPr>
        <w:jc w:val="center"/>
        <w:rPr>
          <w:rFonts w:ascii="仿宋" w:hAnsi="仿宋" w:eastAsia="仿宋"/>
          <w:b/>
          <w:bCs/>
          <w:color w:val="000000"/>
          <w:sz w:val="30"/>
          <w:szCs w:val="30"/>
        </w:rPr>
      </w:pPr>
    </w:p>
    <w:p>
      <w:pPr>
        <w:rPr>
          <w:rFonts w:ascii="仿宋" w:hAnsi="仿宋" w:eastAsia="仿宋"/>
          <w:b/>
          <w:bCs/>
          <w:color w:val="000000"/>
          <w:sz w:val="30"/>
          <w:szCs w:val="30"/>
        </w:rPr>
      </w:pPr>
    </w:p>
    <w:p>
      <w:pPr>
        <w:jc w:val="center"/>
        <w:rPr>
          <w:rFonts w:ascii="仿宋" w:hAnsi="仿宋" w:eastAsia="仿宋"/>
          <w:b/>
          <w:bCs/>
          <w:color w:val="000000"/>
          <w:sz w:val="30"/>
          <w:szCs w:val="30"/>
        </w:rPr>
      </w:pPr>
      <w:r>
        <w:rPr>
          <w:rFonts w:hint="eastAsia" w:ascii="仿宋" w:hAnsi="仿宋" w:eastAsia="仿宋"/>
          <w:b/>
          <w:bCs/>
          <w:color w:val="000000"/>
          <w:sz w:val="30"/>
          <w:szCs w:val="30"/>
        </w:rPr>
        <w:t>此封面应作为报价响应文件封面</w:t>
      </w:r>
    </w:p>
    <w:p>
      <w:pPr>
        <w:rPr>
          <w:rFonts w:ascii="仿宋" w:hAnsi="仿宋" w:eastAsia="仿宋"/>
          <w:b/>
          <w:bCs/>
          <w:color w:val="000000"/>
          <w:sz w:val="30"/>
          <w:szCs w:val="30"/>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cs="仿宋"/>
          <w:b/>
          <w:bCs/>
          <w:color w:val="000000"/>
          <w:sz w:val="28"/>
          <w:szCs w:val="28"/>
        </w:rPr>
      </w:pPr>
      <w:bookmarkStart w:id="51" w:name="_Toc232302115"/>
      <w:bookmarkStart w:id="52" w:name="_Toc169332949"/>
      <w:bookmarkStart w:id="53" w:name="_Toc170798793"/>
      <w:bookmarkStart w:id="54" w:name="_Toc180302913"/>
      <w:bookmarkStart w:id="55" w:name="_Toc266870907"/>
      <w:bookmarkStart w:id="56" w:name="_Toc192996338"/>
      <w:bookmarkStart w:id="57" w:name="_Toc249325711"/>
      <w:bookmarkStart w:id="58" w:name="_Toc236021449"/>
      <w:bookmarkStart w:id="59" w:name="_Toc181436461"/>
      <w:bookmarkStart w:id="60" w:name="_Toc267059181"/>
      <w:bookmarkStart w:id="61" w:name="_Toc235438274"/>
      <w:bookmarkStart w:id="62" w:name="_Toc182372782"/>
      <w:bookmarkStart w:id="63" w:name="_Toc192663835"/>
      <w:bookmarkStart w:id="64" w:name="_Toc235437991"/>
      <w:bookmarkStart w:id="65" w:name="_Toc191803626"/>
      <w:bookmarkStart w:id="66" w:name="_Toc227058530"/>
      <w:bookmarkStart w:id="67" w:name="_Toc177985469"/>
      <w:bookmarkStart w:id="68" w:name="_Toc181436565"/>
      <w:bookmarkStart w:id="69" w:name="_Toc182805217"/>
      <w:bookmarkStart w:id="70" w:name="_Toc191789329"/>
      <w:bookmarkStart w:id="71" w:name="_Toc267059653"/>
      <w:bookmarkStart w:id="72" w:name="_Toc251586231"/>
      <w:bookmarkStart w:id="73" w:name="_Toc192664153"/>
      <w:bookmarkStart w:id="74" w:name="_Toc267059539"/>
      <w:bookmarkStart w:id="75" w:name="_Toc191783222"/>
      <w:bookmarkStart w:id="76" w:name="_Toc266868937"/>
      <w:bookmarkStart w:id="77" w:name="_Toc192996446"/>
      <w:bookmarkStart w:id="78" w:name="_Toc191802690"/>
      <w:bookmarkStart w:id="79" w:name="_Toc192663686"/>
      <w:bookmarkStart w:id="80" w:name="_Toc235438344"/>
      <w:bookmarkStart w:id="81" w:name="_Toc230071147"/>
      <w:bookmarkStart w:id="82" w:name="_Toc267060321"/>
      <w:bookmarkStart w:id="83" w:name="_Toc213755858"/>
      <w:bookmarkStart w:id="84" w:name="_Toc213756051"/>
      <w:bookmarkStart w:id="85" w:name="_Toc266870833"/>
      <w:bookmarkStart w:id="86" w:name="_Toc193165734"/>
      <w:bookmarkStart w:id="87" w:name="_Toc266870432"/>
      <w:bookmarkStart w:id="88" w:name="_Toc213755939"/>
      <w:bookmarkStart w:id="89" w:name="_Toc213755995"/>
      <w:bookmarkStart w:id="90" w:name="_Toc267059806"/>
      <w:bookmarkStart w:id="91" w:name="_Toc273178698"/>
      <w:bookmarkStart w:id="92" w:name="_Toc160880160"/>
      <w:bookmarkStart w:id="93" w:name="_Toc217891402"/>
      <w:bookmarkStart w:id="94" w:name="_Toc259520865"/>
      <w:bookmarkStart w:id="95" w:name="_Toc193160448"/>
      <w:bookmarkStart w:id="96" w:name="_Toc259692740"/>
      <w:bookmarkStart w:id="97" w:name="_Toc266868670"/>
      <w:bookmarkStart w:id="98" w:name="_Toc160880529"/>
      <w:bookmarkStart w:id="99" w:name="_Toc259692647"/>
      <w:bookmarkStart w:id="100" w:name="_Toc258401256"/>
      <w:bookmarkStart w:id="101" w:name="_Toc267060453"/>
      <w:bookmarkStart w:id="102" w:name="_Toc169332838"/>
      <w:bookmarkStart w:id="103" w:name="_Toc255975007"/>
      <w:bookmarkStart w:id="104" w:name="_Toc267059919"/>
      <w:bookmarkStart w:id="105" w:name="_Toc213208766"/>
      <w:bookmarkStart w:id="106" w:name="_Toc219800243"/>
      <w:bookmarkStart w:id="107" w:name="_Toc223146608"/>
      <w:bookmarkStart w:id="108" w:name="_Toc211917116"/>
      <w:bookmarkStart w:id="109" w:name="_Toc267060208"/>
      <w:bookmarkStart w:id="110" w:name="_Toc267059030"/>
      <w:bookmarkStart w:id="111" w:name="_Toc203355733"/>
      <w:bookmarkStart w:id="112" w:name="_Toc225669322"/>
      <w:bookmarkStart w:id="113" w:name="_Toc267060068"/>
      <w:bookmarkStart w:id="114" w:name="_Toc251613829"/>
      <w:bookmarkStart w:id="115" w:name="_Toc254790899"/>
      <w:bookmarkStart w:id="116" w:name="_Toc253066614"/>
      <w:r>
        <w:rPr>
          <w:rFonts w:ascii="仿宋" w:hAnsi="仿宋" w:eastAsia="仿宋" w:cs="仿宋"/>
          <w:b/>
          <w:bCs/>
          <w:color w:val="000000"/>
          <w:sz w:val="28"/>
          <w:szCs w:val="28"/>
        </w:rPr>
        <w:t>1</w:t>
      </w:r>
      <w:r>
        <w:rPr>
          <w:rFonts w:hint="eastAsia" w:ascii="仿宋" w:hAnsi="仿宋" w:eastAsia="仿宋" w:cs="仿宋"/>
          <w:b/>
          <w:bCs/>
          <w:color w:val="000000"/>
          <w:sz w:val="28"/>
          <w:szCs w:val="28"/>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sz w:val="28"/>
          <w:szCs w:val="28"/>
        </w:rPr>
        <w:t>询价响应函</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致：</w:t>
      </w:r>
      <w:r>
        <w:rPr>
          <w:rFonts w:ascii="仿宋" w:hAnsi="仿宋" w:eastAsia="仿宋" w:cs="仿宋"/>
          <w:color w:val="000000"/>
          <w:sz w:val="28"/>
          <w:szCs w:val="28"/>
        </w:rPr>
        <w:t>XXX</w:t>
      </w:r>
      <w:r>
        <w:rPr>
          <w:rFonts w:hint="eastAsia" w:ascii="仿宋" w:hAnsi="仿宋" w:eastAsia="仿宋" w:cs="仿宋"/>
          <w:color w:val="000000"/>
          <w:sz w:val="28"/>
          <w:szCs w:val="28"/>
        </w:rPr>
        <w:t>学校</w:t>
      </w:r>
    </w:p>
    <w:p>
      <w:pPr>
        <w:spacing w:after="0" w:line="480" w:lineRule="exact"/>
        <w:rPr>
          <w:rFonts w:ascii="仿宋" w:hAnsi="仿宋" w:eastAsia="仿宋" w:cs="仿宋"/>
          <w:color w:val="000000"/>
          <w:sz w:val="28"/>
          <w:szCs w:val="28"/>
        </w:rPr>
      </w:pPr>
      <w:r>
        <w:rPr>
          <w:rFonts w:ascii="仿宋" w:hAnsi="仿宋" w:eastAsia="仿宋" w:cs="仿宋"/>
          <w:color w:val="000000"/>
          <w:sz w:val="28"/>
          <w:szCs w:val="28"/>
        </w:rPr>
        <w:t xml:space="preserve">    </w:t>
      </w:r>
      <w:r>
        <w:rPr>
          <w:rFonts w:hint="eastAsia" w:ascii="仿宋" w:hAnsi="仿宋" w:eastAsia="仿宋" w:cs="仿宋"/>
          <w:color w:val="000000"/>
          <w:sz w:val="28"/>
          <w:szCs w:val="28"/>
        </w:rPr>
        <w:t>根据贵学校编号为</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项目名称为</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的公开询价邀请，本签字代表</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（全名、职务）正式授权并代表我方</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（参与人公司名称）提交下述文件。</w:t>
      </w:r>
    </w:p>
    <w:p>
      <w:pPr>
        <w:spacing w:after="0"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 xml:space="preserve">(1) </w:t>
      </w:r>
      <w:r>
        <w:rPr>
          <w:rFonts w:hint="eastAsia" w:ascii="仿宋" w:hAnsi="仿宋" w:eastAsia="仿宋" w:cs="仿宋"/>
          <w:color w:val="000000"/>
          <w:sz w:val="28"/>
          <w:szCs w:val="28"/>
        </w:rPr>
        <w:t>报价一览表</w:t>
      </w:r>
    </w:p>
    <w:p>
      <w:pPr>
        <w:spacing w:after="0" w:line="480" w:lineRule="exact"/>
        <w:ind w:firstLine="425" w:firstLineChars="152"/>
        <w:rPr>
          <w:rFonts w:ascii="仿宋" w:hAnsi="仿宋" w:eastAsia="仿宋" w:cs="仿宋"/>
          <w:color w:val="000000"/>
          <w:sz w:val="28"/>
          <w:szCs w:val="28"/>
        </w:rPr>
      </w:pPr>
      <w:r>
        <w:rPr>
          <w:rFonts w:ascii="仿宋" w:hAnsi="仿宋" w:eastAsia="仿宋" w:cs="仿宋"/>
          <w:color w:val="000000"/>
          <w:sz w:val="28"/>
          <w:szCs w:val="28"/>
        </w:rPr>
        <w:t xml:space="preserve"> (2) </w:t>
      </w:r>
      <w:r>
        <w:rPr>
          <w:rFonts w:hint="eastAsia" w:ascii="仿宋" w:hAnsi="仿宋" w:eastAsia="仿宋" w:cs="仿宋"/>
          <w:color w:val="000000"/>
          <w:sz w:val="28"/>
          <w:szCs w:val="28"/>
        </w:rPr>
        <w:t>参与人资质证明</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据此函，签字代表宣布同意如下：</w:t>
      </w:r>
    </w:p>
    <w:p>
      <w:pPr>
        <w:spacing w:after="0" w:line="480" w:lineRule="exact"/>
        <w:rPr>
          <w:rFonts w:ascii="仿宋" w:hAnsi="仿宋" w:eastAsia="仿宋" w:cs="仿宋"/>
          <w:color w:val="000000"/>
          <w:sz w:val="28"/>
          <w:szCs w:val="28"/>
        </w:rPr>
      </w:pPr>
      <w:r>
        <w:rPr>
          <w:rFonts w:ascii="仿宋" w:hAnsi="仿宋" w:eastAsia="仿宋" w:cs="仿宋"/>
          <w:color w:val="000000"/>
          <w:sz w:val="28"/>
          <w:szCs w:val="28"/>
        </w:rPr>
        <w:t xml:space="preserve">    1.</w:t>
      </w:r>
      <w:r>
        <w:rPr>
          <w:rFonts w:hint="eastAsia" w:ascii="仿宋" w:hAnsi="仿宋" w:eastAsia="仿宋" w:cs="仿宋"/>
          <w:color w:val="000000"/>
          <w:sz w:val="28"/>
          <w:szCs w:val="28"/>
        </w:rPr>
        <w:t>所附详细报价表中规定的应提供和交付的货物及服务报价总价（国内现场交货价）为人民币</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，即</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（中文表述），交货期为</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color w:val="000000"/>
          <w:sz w:val="28"/>
          <w:szCs w:val="28"/>
        </w:rPr>
        <w:t>天</w:t>
      </w:r>
      <w:r>
        <w:rPr>
          <w:rFonts w:ascii="仿宋" w:hAnsi="仿宋" w:eastAsia="仿宋" w:cs="仿宋"/>
          <w:color w:val="000000"/>
          <w:sz w:val="28"/>
          <w:szCs w:val="28"/>
        </w:rPr>
        <w:t xml:space="preserve"> </w:t>
      </w:r>
      <w:r>
        <w:rPr>
          <w:rFonts w:hint="eastAsia" w:ascii="仿宋" w:hAnsi="仿宋" w:eastAsia="仿宋" w:cs="仿宋"/>
          <w:color w:val="000000"/>
          <w:sz w:val="28"/>
          <w:szCs w:val="28"/>
        </w:rPr>
        <w:t>。</w:t>
      </w:r>
    </w:p>
    <w:p>
      <w:pPr>
        <w:spacing w:after="0"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s="仿宋"/>
          <w:color w:val="000000"/>
          <w:sz w:val="28"/>
          <w:szCs w:val="28"/>
        </w:rPr>
      </w:pPr>
      <w:r>
        <w:rPr>
          <w:rFonts w:ascii="仿宋" w:hAnsi="仿宋" w:eastAsia="仿宋" w:cs="仿宋"/>
          <w:color w:val="000000"/>
          <w:sz w:val="28"/>
          <w:szCs w:val="28"/>
        </w:rPr>
        <w:t xml:space="preserve">    3.</w:t>
      </w:r>
      <w:r>
        <w:rPr>
          <w:rFonts w:hint="eastAsia" w:ascii="仿宋" w:hAnsi="仿宋" w:eastAsia="仿宋" w:cs="仿宋"/>
          <w:color w:val="000000"/>
          <w:sz w:val="28"/>
          <w:szCs w:val="28"/>
        </w:rPr>
        <w:t>保证遵守公开询价文件的全部规定，所提交的材料中所含的信息均为真实、准确、完整，且不具有任何误导性。</w:t>
      </w:r>
    </w:p>
    <w:p>
      <w:pPr>
        <w:spacing w:after="0" w:line="480" w:lineRule="exact"/>
        <w:rPr>
          <w:rFonts w:ascii="仿宋" w:hAnsi="仿宋" w:eastAsia="仿宋" w:cs="仿宋"/>
          <w:color w:val="000000"/>
          <w:sz w:val="28"/>
          <w:szCs w:val="28"/>
        </w:rPr>
      </w:pPr>
      <w:r>
        <w:rPr>
          <w:rFonts w:ascii="仿宋" w:hAnsi="仿宋" w:eastAsia="仿宋" w:cs="仿宋"/>
          <w:color w:val="000000"/>
          <w:sz w:val="28"/>
          <w:szCs w:val="28"/>
        </w:rPr>
        <w:t xml:space="preserve">    4.</w:t>
      </w:r>
      <w:r>
        <w:rPr>
          <w:rFonts w:hint="eastAsia" w:ascii="仿宋" w:hAnsi="仿宋" w:eastAsia="仿宋" w:cs="仿宋"/>
          <w:color w:val="000000"/>
          <w:sz w:val="28"/>
          <w:szCs w:val="28"/>
        </w:rPr>
        <w:t>同意按公开询价文件的规定履行合同责任和义务。</w:t>
      </w:r>
    </w:p>
    <w:p>
      <w:pPr>
        <w:spacing w:after="0"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同意提供按照贵方可能要求的与其公开询价有关的一切数据或资料</w:t>
      </w:r>
    </w:p>
    <w:p>
      <w:pPr>
        <w:spacing w:after="0" w:line="48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6.</w:t>
      </w:r>
      <w:r>
        <w:rPr>
          <w:rFonts w:hint="eastAsia" w:ascii="仿宋" w:hAnsi="仿宋" w:eastAsia="仿宋" w:cs="仿宋"/>
          <w:color w:val="000000"/>
          <w:sz w:val="28"/>
          <w:szCs w:val="28"/>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rPr>
          <w:rFonts w:ascii="仿宋" w:hAnsi="仿宋" w:eastAsia="仿宋" w:cs="仿宋"/>
          <w:color w:val="000000"/>
          <w:sz w:val="28"/>
          <w:szCs w:val="28"/>
        </w:rPr>
      </w:pPr>
    </w:p>
    <w:p>
      <w:pPr>
        <w:spacing w:after="0" w:line="480" w:lineRule="exact"/>
        <w:rPr>
          <w:rFonts w:ascii="仿宋" w:hAnsi="仿宋" w:eastAsia="仿宋" w:cs="仿宋"/>
          <w:color w:val="000000"/>
          <w:sz w:val="28"/>
          <w:szCs w:val="28"/>
          <w:u w:val="single"/>
        </w:rPr>
      </w:pPr>
      <w:r>
        <w:rPr>
          <w:rFonts w:ascii="仿宋" w:hAnsi="仿宋" w:eastAsia="仿宋" w:cs="仿宋"/>
          <w:color w:val="000000"/>
          <w:sz w:val="28"/>
          <w:szCs w:val="28"/>
        </w:rPr>
        <w:t xml:space="preserve">      </w:t>
      </w:r>
    </w:p>
    <w:p>
      <w:pPr>
        <w:spacing w:after="0" w:line="480" w:lineRule="exact"/>
        <w:rPr>
          <w:rFonts w:ascii="仿宋" w:hAnsi="仿宋" w:eastAsia="仿宋" w:cs="仿宋"/>
          <w:color w:val="000000"/>
          <w:sz w:val="28"/>
          <w:szCs w:val="28"/>
          <w:u w:val="single"/>
        </w:rPr>
      </w:pPr>
      <w:r>
        <w:rPr>
          <w:rFonts w:ascii="仿宋" w:hAnsi="仿宋" w:eastAsia="仿宋" w:cs="仿宋"/>
          <w:color w:val="000000"/>
          <w:sz w:val="28"/>
          <w:szCs w:val="28"/>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参与人（公司全称并加盖公章）：</w:t>
      </w:r>
      <w:r>
        <w:rPr>
          <w:rFonts w:ascii="仿宋" w:hAnsi="仿宋" w:eastAsia="仿宋" w:cs="仿宋"/>
          <w:color w:val="000000"/>
          <w:sz w:val="28"/>
          <w:szCs w:val="28"/>
          <w:u w:val="single"/>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参与人授权代表签字：</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电</w:t>
      </w:r>
      <w:r>
        <w:rPr>
          <w:rFonts w:ascii="仿宋" w:hAnsi="仿宋" w:eastAsia="仿宋" w:cs="仿宋"/>
          <w:color w:val="000000"/>
          <w:sz w:val="28"/>
          <w:szCs w:val="28"/>
        </w:rPr>
        <w:t xml:space="preserve">  </w:t>
      </w:r>
      <w:r>
        <w:rPr>
          <w:rFonts w:hint="eastAsia" w:ascii="仿宋" w:hAnsi="仿宋" w:eastAsia="仿宋" w:cs="仿宋"/>
          <w:color w:val="000000"/>
          <w:sz w:val="28"/>
          <w:szCs w:val="28"/>
        </w:rPr>
        <w:t>话：</w:t>
      </w:r>
      <w:r>
        <w:rPr>
          <w:rFonts w:ascii="仿宋" w:hAnsi="仿宋" w:eastAsia="仿宋" w:cs="仿宋"/>
          <w:color w:val="000000"/>
          <w:sz w:val="28"/>
          <w:szCs w:val="28"/>
        </w:rPr>
        <w:t xml:space="preserve"> </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r>
        <w:rPr>
          <w:rFonts w:hint="eastAsia" w:ascii="仿宋" w:hAnsi="仿宋" w:eastAsia="仿宋" w:cs="仿宋"/>
          <w:b/>
          <w:bCs/>
          <w:color w:val="000000"/>
          <w:sz w:val="28"/>
          <w:szCs w:val="28"/>
        </w:rPr>
        <w:t>（手机号码）</w:t>
      </w:r>
    </w:p>
    <w:p>
      <w:pPr>
        <w:pStyle w:val="63"/>
        <w:spacing w:line="480" w:lineRule="exact"/>
        <w:ind w:firstLine="560" w:firstLineChars="200"/>
        <w:jc w:val="left"/>
        <w:outlineLvl w:val="9"/>
        <w:rPr>
          <w:rFonts w:ascii="仿宋" w:hAnsi="仿宋" w:eastAsia="仿宋" w:cs="仿宋"/>
          <w:color w:val="000000"/>
          <w:szCs w:val="28"/>
        </w:rPr>
      </w:pPr>
      <w:r>
        <w:rPr>
          <w:rFonts w:hint="eastAsia" w:ascii="仿宋" w:hAnsi="仿宋" w:eastAsia="仿宋" w:cs="仿宋"/>
          <w:color w:val="000000"/>
          <w:szCs w:val="28"/>
        </w:rPr>
        <w:t>日</w:t>
      </w:r>
      <w:r>
        <w:rPr>
          <w:rFonts w:ascii="仿宋" w:hAnsi="仿宋" w:eastAsia="仿宋" w:cs="仿宋"/>
          <w:color w:val="000000"/>
          <w:szCs w:val="28"/>
        </w:rPr>
        <w:t xml:space="preserve">  </w:t>
      </w:r>
      <w:r>
        <w:rPr>
          <w:rFonts w:hint="eastAsia" w:ascii="仿宋" w:hAnsi="仿宋" w:eastAsia="仿宋" w:cs="仿宋"/>
          <w:color w:val="000000"/>
          <w:szCs w:val="28"/>
        </w:rPr>
        <w:t>期：</w:t>
      </w:r>
      <w:r>
        <w:rPr>
          <w:rFonts w:ascii="仿宋" w:hAnsi="仿宋" w:eastAsia="仿宋" w:cs="仿宋"/>
          <w:color w:val="000000"/>
          <w:szCs w:val="28"/>
        </w:rPr>
        <w:t xml:space="preserve"> </w:t>
      </w:r>
      <w:r>
        <w:rPr>
          <w:rFonts w:ascii="仿宋" w:hAnsi="仿宋" w:eastAsia="仿宋" w:cs="仿宋"/>
          <w:color w:val="000000"/>
          <w:szCs w:val="28"/>
          <w:u w:val="single"/>
        </w:rPr>
        <w:t xml:space="preserve">    </w:t>
      </w:r>
      <w:r>
        <w:rPr>
          <w:rFonts w:hint="eastAsia" w:ascii="仿宋" w:hAnsi="仿宋" w:eastAsia="仿宋" w:cs="仿宋"/>
          <w:color w:val="000000"/>
          <w:szCs w:val="28"/>
        </w:rPr>
        <w:t>年</w:t>
      </w:r>
      <w:r>
        <w:rPr>
          <w:rFonts w:ascii="仿宋" w:hAnsi="仿宋" w:eastAsia="仿宋" w:cs="仿宋"/>
          <w:color w:val="000000"/>
          <w:szCs w:val="28"/>
        </w:rPr>
        <w:t xml:space="preserve"> </w:t>
      </w:r>
      <w:r>
        <w:rPr>
          <w:rFonts w:ascii="仿宋" w:hAnsi="仿宋" w:eastAsia="仿宋" w:cs="仿宋"/>
          <w:color w:val="000000"/>
          <w:szCs w:val="28"/>
          <w:u w:val="single"/>
        </w:rPr>
        <w:t xml:space="preserve">   </w:t>
      </w:r>
      <w:r>
        <w:rPr>
          <w:rFonts w:hint="eastAsia" w:ascii="仿宋" w:hAnsi="仿宋" w:eastAsia="仿宋" w:cs="仿宋"/>
          <w:color w:val="000000"/>
          <w:szCs w:val="28"/>
        </w:rPr>
        <w:t>月</w:t>
      </w:r>
      <w:r>
        <w:rPr>
          <w:rFonts w:ascii="仿宋" w:hAnsi="仿宋" w:eastAsia="仿宋" w:cs="仿宋"/>
          <w:color w:val="000000"/>
          <w:szCs w:val="28"/>
        </w:rPr>
        <w:t xml:space="preserve"> </w:t>
      </w:r>
      <w:r>
        <w:rPr>
          <w:rFonts w:ascii="仿宋" w:hAnsi="仿宋" w:eastAsia="仿宋" w:cs="仿宋"/>
          <w:color w:val="000000"/>
          <w:szCs w:val="28"/>
          <w:u w:val="single"/>
        </w:rPr>
        <w:t xml:space="preserve">   </w:t>
      </w:r>
      <w:r>
        <w:rPr>
          <w:rFonts w:hint="eastAsia" w:ascii="仿宋" w:hAnsi="仿宋" w:eastAsia="仿宋" w:cs="仿宋"/>
          <w:color w:val="000000"/>
          <w:szCs w:val="28"/>
        </w:rPr>
        <w:t>日</w:t>
      </w:r>
    </w:p>
    <w:p>
      <w:pPr>
        <w:numPr>
          <w:ilvl w:val="0"/>
          <w:numId w:val="4"/>
        </w:numPr>
        <w:spacing w:line="3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报价一览表</w:t>
      </w:r>
    </w:p>
    <w:tbl>
      <w:tblPr>
        <w:tblStyle w:val="25"/>
        <w:tblW w:w="9736" w:type="dxa"/>
        <w:jc w:val="center"/>
        <w:tblLayout w:type="autofit"/>
        <w:tblCellMar>
          <w:top w:w="0" w:type="dxa"/>
          <w:left w:w="108" w:type="dxa"/>
          <w:bottom w:w="0" w:type="dxa"/>
          <w:right w:w="108" w:type="dxa"/>
        </w:tblCellMar>
      </w:tblPr>
      <w:tblGrid>
        <w:gridCol w:w="456"/>
        <w:gridCol w:w="1615"/>
        <w:gridCol w:w="1526"/>
        <w:gridCol w:w="774"/>
        <w:gridCol w:w="822"/>
        <w:gridCol w:w="837"/>
        <w:gridCol w:w="837"/>
        <w:gridCol w:w="837"/>
        <w:gridCol w:w="2032"/>
      </w:tblGrid>
      <w:tr>
        <w:tblPrEx>
          <w:tblCellMar>
            <w:top w:w="0" w:type="dxa"/>
            <w:left w:w="108" w:type="dxa"/>
            <w:bottom w:w="0" w:type="dxa"/>
            <w:right w:w="108" w:type="dxa"/>
          </w:tblCellMar>
        </w:tblPrEx>
        <w:trPr>
          <w:trHeight w:val="667" w:hRule="atLeast"/>
          <w:jc w:val="center"/>
        </w:trPr>
        <w:tc>
          <w:tcPr>
            <w:tcW w:w="4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物品名称</w:t>
            </w:r>
          </w:p>
        </w:tc>
        <w:tc>
          <w:tcPr>
            <w:tcW w:w="1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规格参数</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品牌</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数量</w:t>
            </w: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单位</w:t>
            </w: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单价</w:t>
            </w: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总价</w:t>
            </w:r>
          </w:p>
        </w:tc>
        <w:tc>
          <w:tcPr>
            <w:tcW w:w="20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备注</w:t>
            </w:r>
          </w:p>
        </w:tc>
      </w:tr>
      <w:tr>
        <w:tblPrEx>
          <w:tblCellMar>
            <w:top w:w="0" w:type="dxa"/>
            <w:left w:w="108" w:type="dxa"/>
            <w:bottom w:w="0" w:type="dxa"/>
            <w:right w:w="108" w:type="dxa"/>
          </w:tblCellMar>
        </w:tblPrEx>
        <w:trPr>
          <w:trHeight w:val="925" w:hRule="atLeast"/>
          <w:jc w:val="center"/>
        </w:trPr>
        <w:tc>
          <w:tcPr>
            <w:tcW w:w="4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1</w:t>
            </w: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r>
      <w:tr>
        <w:tblPrEx>
          <w:tblCellMar>
            <w:top w:w="0" w:type="dxa"/>
            <w:left w:w="108" w:type="dxa"/>
            <w:bottom w:w="0" w:type="dxa"/>
            <w:right w:w="108" w:type="dxa"/>
          </w:tblCellMar>
        </w:tblPrEx>
        <w:trPr>
          <w:trHeight w:val="925" w:hRule="atLeast"/>
          <w:jc w:val="center"/>
        </w:trPr>
        <w:tc>
          <w:tcPr>
            <w:tcW w:w="4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2</w:t>
            </w: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r>
      <w:tr>
        <w:tblPrEx>
          <w:tblCellMar>
            <w:top w:w="0" w:type="dxa"/>
            <w:left w:w="108" w:type="dxa"/>
            <w:bottom w:w="0" w:type="dxa"/>
            <w:right w:w="108" w:type="dxa"/>
          </w:tblCellMar>
        </w:tblPrEx>
        <w:trPr>
          <w:trHeight w:val="667" w:hRule="atLeast"/>
          <w:jc w:val="center"/>
        </w:trPr>
        <w:tc>
          <w:tcPr>
            <w:tcW w:w="44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ascii="仿宋" w:hAnsi="仿宋" w:eastAsia="仿宋" w:cs="仿宋"/>
                <w:color w:val="000000"/>
                <w:sz w:val="24"/>
                <w:szCs w:val="24"/>
              </w:rPr>
              <w:t>3</w:t>
            </w:r>
          </w:p>
        </w:tc>
        <w:tc>
          <w:tcPr>
            <w:tcW w:w="16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153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83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22" w:hRule="atLeast"/>
          <w:jc w:val="center"/>
        </w:trPr>
        <w:tc>
          <w:tcPr>
            <w:tcW w:w="6867" w:type="dxa"/>
            <w:gridSpan w:val="7"/>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合计</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rPr>
            </w:pPr>
          </w:p>
        </w:tc>
        <w:tc>
          <w:tcPr>
            <w:tcW w:w="203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rPr>
            </w:pPr>
          </w:p>
        </w:tc>
      </w:tr>
    </w:tbl>
    <w:p>
      <w:pPr>
        <w:spacing w:line="380" w:lineRule="exact"/>
        <w:rPr>
          <w:rFonts w:ascii="仿宋" w:hAnsi="仿宋" w:eastAsia="仿宋" w:cs="仿宋"/>
          <w:color w:val="000000"/>
          <w:sz w:val="28"/>
          <w:szCs w:val="28"/>
        </w:rPr>
      </w:pPr>
    </w:p>
    <w:p>
      <w:pPr>
        <w:spacing w:line="380" w:lineRule="exact"/>
        <w:rPr>
          <w:rFonts w:ascii="仿宋" w:hAnsi="仿宋" w:eastAsia="仿宋" w:cs="仿宋"/>
          <w:color w:val="000000"/>
          <w:sz w:val="28"/>
          <w:szCs w:val="28"/>
        </w:rPr>
      </w:pPr>
      <w:r>
        <w:rPr>
          <w:rFonts w:hint="eastAsia" w:ascii="仿宋" w:hAnsi="仿宋" w:eastAsia="仿宋" w:cs="仿宋"/>
          <w:color w:val="000000"/>
          <w:sz w:val="28"/>
          <w:szCs w:val="28"/>
        </w:rPr>
        <w:t>参与人：</w:t>
      </w:r>
      <w:r>
        <w:rPr>
          <w:rFonts w:hint="eastAsia" w:ascii="仿宋" w:hAnsi="仿宋" w:eastAsia="仿宋" w:cs="仿宋"/>
          <w:color w:val="000000"/>
          <w:sz w:val="28"/>
          <w:szCs w:val="28"/>
          <w:lang w:val="zh-CN"/>
        </w:rPr>
        <w:t>（公司全称并加盖公章）</w:t>
      </w:r>
      <w:r>
        <w:rPr>
          <w:rFonts w:hint="eastAsia" w:ascii="仿宋" w:hAnsi="仿宋" w:eastAsia="仿宋" w:cs="仿宋"/>
          <w:color w:val="000000"/>
          <w:sz w:val="28"/>
          <w:szCs w:val="28"/>
        </w:rPr>
        <w:t>项目编号：</w:t>
      </w:r>
    </w:p>
    <w:p>
      <w:pPr>
        <w:spacing w:line="380" w:lineRule="exact"/>
        <w:ind w:left="147" w:leftChars="67"/>
        <w:rPr>
          <w:rFonts w:ascii="仿宋" w:hAnsi="仿宋" w:eastAsia="仿宋" w:cs="仿宋"/>
          <w:color w:val="000000"/>
          <w:sz w:val="28"/>
          <w:szCs w:val="28"/>
        </w:rPr>
      </w:pPr>
      <w:r>
        <w:rPr>
          <w:rFonts w:hint="eastAsia" w:ascii="仿宋" w:hAnsi="仿宋" w:eastAsia="仿宋" w:cs="仿宋"/>
          <w:color w:val="000000"/>
          <w:sz w:val="28"/>
          <w:szCs w:val="28"/>
        </w:rPr>
        <w:t>货币单位：</w:t>
      </w:r>
    </w:p>
    <w:p>
      <w:pPr>
        <w:spacing w:line="380" w:lineRule="exact"/>
        <w:ind w:left="147" w:leftChars="67"/>
        <w:rPr>
          <w:rFonts w:ascii="仿宋" w:hAnsi="仿宋" w:eastAsia="仿宋" w:cs="仿宋"/>
          <w:color w:val="000000"/>
          <w:sz w:val="28"/>
          <w:szCs w:val="28"/>
        </w:rPr>
      </w:pPr>
    </w:p>
    <w:p>
      <w:pPr>
        <w:spacing w:line="380" w:lineRule="exact"/>
        <w:ind w:left="147" w:leftChars="67"/>
        <w:rPr>
          <w:rFonts w:ascii="仿宋" w:hAnsi="仿宋" w:eastAsia="仿宋" w:cs="仿宋"/>
          <w:color w:val="000000"/>
          <w:sz w:val="28"/>
          <w:szCs w:val="28"/>
        </w:rPr>
      </w:pPr>
      <w:r>
        <w:rPr>
          <w:rFonts w:hint="eastAsia" w:ascii="仿宋" w:hAnsi="仿宋" w:eastAsia="仿宋" w:cs="仿宋"/>
          <w:color w:val="000000"/>
          <w:sz w:val="28"/>
          <w:szCs w:val="28"/>
        </w:rPr>
        <w:t>注：</w:t>
      </w:r>
      <w:r>
        <w:rPr>
          <w:rFonts w:ascii="仿宋" w:hAnsi="仿宋" w:eastAsia="仿宋" w:cs="仿宋"/>
          <w:color w:val="000000"/>
          <w:sz w:val="28"/>
          <w:szCs w:val="28"/>
        </w:rPr>
        <w:t>1.</w:t>
      </w:r>
      <w:r>
        <w:rPr>
          <w:rFonts w:hint="eastAsia" w:ascii="仿宋" w:hAnsi="仿宋" w:eastAsia="仿宋" w:cs="仿宋"/>
          <w:color w:val="000000"/>
          <w:sz w:val="28"/>
          <w:szCs w:val="28"/>
        </w:rPr>
        <w:t>如果按单价计算的结果与总价不一致</w:t>
      </w:r>
      <w:r>
        <w:rPr>
          <w:rFonts w:ascii="仿宋" w:hAnsi="仿宋" w:eastAsia="仿宋" w:cs="仿宋"/>
          <w:color w:val="000000"/>
          <w:sz w:val="28"/>
          <w:szCs w:val="28"/>
        </w:rPr>
        <w:t>,</w:t>
      </w:r>
      <w:r>
        <w:rPr>
          <w:rFonts w:hint="eastAsia" w:ascii="仿宋" w:hAnsi="仿宋" w:eastAsia="仿宋" w:cs="仿宋"/>
          <w:color w:val="000000"/>
          <w:sz w:val="28"/>
          <w:szCs w:val="28"/>
        </w:rPr>
        <w:t>以单价为准修正总价。</w:t>
      </w:r>
    </w:p>
    <w:p>
      <w:pPr>
        <w:spacing w:line="380" w:lineRule="exact"/>
        <w:ind w:left="147" w:leftChars="67" w:firstLine="560" w:firstLineChars="200"/>
        <w:rPr>
          <w:rFonts w:ascii="仿宋" w:hAnsi="仿宋" w:eastAsia="仿宋" w:cs="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如果不提供详细参数和报价将视为没有实质性响应公开询价文件。</w:t>
      </w:r>
    </w:p>
    <w:p>
      <w:pPr>
        <w:spacing w:after="0" w:line="300" w:lineRule="exact"/>
        <w:ind w:firstLine="560" w:firstLineChars="200"/>
        <w:rPr>
          <w:rFonts w:ascii="仿宋" w:hAnsi="仿宋" w:eastAsia="仿宋" w:cs="仿宋"/>
          <w:color w:val="000000"/>
          <w:sz w:val="28"/>
          <w:szCs w:val="28"/>
          <w:lang w:val="zh-CN"/>
        </w:rPr>
      </w:pPr>
    </w:p>
    <w:p>
      <w:pPr>
        <w:spacing w:line="380" w:lineRule="exact"/>
        <w:rPr>
          <w:rFonts w:ascii="仿宋" w:hAnsi="仿宋" w:eastAsia="仿宋" w:cs="仿宋"/>
          <w:color w:val="000000"/>
          <w:sz w:val="28"/>
          <w:szCs w:val="28"/>
          <w:lang w:val="zh-CN"/>
        </w:rPr>
      </w:pPr>
    </w:p>
    <w:p>
      <w:pPr>
        <w:spacing w:line="360" w:lineRule="auto"/>
        <w:ind w:right="960"/>
        <w:jc w:val="righ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参与人授权代表（签字或盖章）：</w:t>
      </w:r>
    </w:p>
    <w:p>
      <w:pPr>
        <w:spacing w:line="380" w:lineRule="exact"/>
        <w:ind w:right="1120" w:firstLine="4200" w:firstLineChars="1500"/>
        <w:outlineLvl w:val="2"/>
        <w:rPr>
          <w:rFonts w:ascii="仿宋" w:hAnsi="仿宋" w:eastAsia="仿宋" w:cs="仿宋"/>
          <w:color w:val="000000"/>
          <w:sz w:val="28"/>
          <w:szCs w:val="28"/>
          <w:lang w:val="zh-CN"/>
        </w:rPr>
      </w:pPr>
      <w:r>
        <w:rPr>
          <w:rFonts w:hint="eastAsia" w:ascii="仿宋" w:hAnsi="仿宋" w:eastAsia="仿宋" w:cs="仿宋"/>
          <w:color w:val="000000"/>
          <w:sz w:val="28"/>
          <w:szCs w:val="28"/>
          <w:lang w:val="zh-CN"/>
        </w:rPr>
        <w:t>日</w:t>
      </w:r>
      <w:r>
        <w:rPr>
          <w:rFonts w:ascii="仿宋" w:hAnsi="仿宋" w:eastAsia="仿宋" w:cs="仿宋"/>
          <w:color w:val="000000"/>
          <w:sz w:val="28"/>
          <w:szCs w:val="28"/>
          <w:lang w:val="zh-CN"/>
        </w:rPr>
        <w:t xml:space="preserve"> </w:t>
      </w:r>
      <w:r>
        <w:rPr>
          <w:rFonts w:hint="eastAsia" w:ascii="仿宋" w:hAnsi="仿宋" w:eastAsia="仿宋" w:cs="仿宋"/>
          <w:color w:val="000000"/>
          <w:sz w:val="28"/>
          <w:szCs w:val="28"/>
          <w:lang w:val="zh-CN"/>
        </w:rPr>
        <w:t>期：</w:t>
      </w:r>
      <w:bookmarkStart w:id="117" w:name="_Toc227058536"/>
      <w:bookmarkStart w:id="118" w:name="_Toc267059658"/>
      <w:bookmarkStart w:id="119" w:name="_Toc192664158"/>
      <w:bookmarkStart w:id="120" w:name="_Toc235437998"/>
      <w:bookmarkStart w:id="121" w:name="_Toc267060076"/>
      <w:bookmarkStart w:id="122" w:name="_Toc249325720"/>
      <w:bookmarkStart w:id="123" w:name="_Toc225669328"/>
      <w:bookmarkStart w:id="124" w:name="_Toc192663691"/>
      <w:bookmarkStart w:id="125" w:name="_Toc177985474"/>
      <w:bookmarkStart w:id="126" w:name="_Toc192996343"/>
      <w:bookmarkStart w:id="127" w:name="_Toc258401265"/>
      <w:bookmarkStart w:id="128" w:name="_Toc213755864"/>
      <w:bookmarkStart w:id="129" w:name="_Toc255975016"/>
      <w:bookmarkStart w:id="130" w:name="_Toc235438352"/>
      <w:bookmarkStart w:id="131" w:name="_Toc181436570"/>
      <w:bookmarkStart w:id="132" w:name="_Toc192663840"/>
      <w:bookmarkStart w:id="133" w:name="_Toc267059811"/>
      <w:bookmarkStart w:id="134" w:name="_Toc253066624"/>
      <w:bookmarkStart w:id="135" w:name="_Toc219800249"/>
      <w:bookmarkStart w:id="136" w:name="_Toc259520874"/>
      <w:bookmarkStart w:id="137" w:name="_Toc236021457"/>
      <w:bookmarkStart w:id="138" w:name="_Toc182805222"/>
      <w:bookmarkStart w:id="139" w:name="_Toc273178703"/>
      <w:bookmarkStart w:id="140" w:name="_Toc266870839"/>
      <w:bookmarkStart w:id="141" w:name="_Toc193160453"/>
      <w:bookmarkStart w:id="142" w:name="_Toc169332954"/>
      <w:bookmarkStart w:id="143" w:name="_Toc191783227"/>
      <w:bookmarkStart w:id="144" w:name="_Toc266870916"/>
      <w:bookmarkStart w:id="145" w:name="_Toc232302122"/>
      <w:bookmarkStart w:id="146" w:name="_Toc191802695"/>
      <w:bookmarkStart w:id="147" w:name="_Toc235438281"/>
      <w:bookmarkStart w:id="148" w:name="_Toc180302918"/>
      <w:bookmarkStart w:id="149" w:name="_Toc254790909"/>
      <w:bookmarkStart w:id="150" w:name="_Toc267059924"/>
      <w:bookmarkStart w:id="151" w:name="_Toc266870441"/>
      <w:bookmarkStart w:id="152" w:name="_Toc259692749"/>
      <w:bookmarkStart w:id="153" w:name="_Toc193165739"/>
      <w:bookmarkStart w:id="154" w:name="_Toc169332843"/>
      <w:bookmarkStart w:id="155" w:name="_Toc266868943"/>
      <w:bookmarkStart w:id="156" w:name="_Toc191803631"/>
      <w:bookmarkStart w:id="157" w:name="_Toc213756057"/>
      <w:bookmarkStart w:id="158" w:name="_Toc192996451"/>
      <w:bookmarkStart w:id="159" w:name="_Toc191789334"/>
      <w:bookmarkStart w:id="160" w:name="_Toc213756001"/>
      <w:bookmarkStart w:id="161" w:name="_Toc160880534"/>
      <w:bookmarkStart w:id="162" w:name="_Toc181436466"/>
      <w:bookmarkStart w:id="163" w:name="_Toc203355738"/>
      <w:bookmarkStart w:id="164" w:name="_Toc267059186"/>
      <w:bookmarkStart w:id="165" w:name="_Toc251613839"/>
      <w:bookmarkStart w:id="166" w:name="_Toc217891408"/>
      <w:bookmarkStart w:id="167" w:name="_Toc160880165"/>
      <w:bookmarkStart w:id="168" w:name="_Toc267060216"/>
      <w:bookmarkStart w:id="169" w:name="_Toc213755945"/>
      <w:bookmarkStart w:id="170" w:name="_Toc170798798"/>
      <w:bookmarkStart w:id="171" w:name="_Toc211917121"/>
      <w:bookmarkStart w:id="172" w:name="_Toc182372787"/>
      <w:bookmarkStart w:id="173" w:name="_Toc259692656"/>
      <w:bookmarkStart w:id="174" w:name="_Toc267060326"/>
      <w:bookmarkStart w:id="175" w:name="_Toc251586241"/>
      <w:bookmarkStart w:id="176" w:name="_Toc266868679"/>
      <w:bookmarkStart w:id="177" w:name="_Toc267059544"/>
      <w:bookmarkStart w:id="178" w:name="_Toc230071153"/>
      <w:bookmarkStart w:id="179" w:name="_Toc213208771"/>
      <w:bookmarkStart w:id="180" w:name="_Toc267060461"/>
      <w:bookmarkStart w:id="181" w:name="_Toc267059035"/>
      <w:bookmarkStart w:id="182" w:name="_Toc223146614"/>
    </w:p>
    <w:p>
      <w:pPr>
        <w:jc w:val="center"/>
        <w:outlineLvl w:val="1"/>
        <w:rPr>
          <w:rFonts w:ascii="仿宋" w:hAnsi="仿宋" w:eastAsia="仿宋" w:cs="仿宋"/>
          <w:b/>
          <w:bCs/>
          <w:color w:val="000000"/>
          <w:sz w:val="28"/>
          <w:szCs w:val="28"/>
        </w:rPr>
      </w:pPr>
      <w:bookmarkStart w:id="183" w:name="_Toc266868681"/>
      <w:bookmarkStart w:id="184" w:name="_Toc259520876"/>
      <w:bookmarkStart w:id="185" w:name="_Toc235438000"/>
      <w:bookmarkStart w:id="186" w:name="_Toc235438354"/>
      <w:bookmarkStart w:id="187" w:name="_Toc254790911"/>
      <w:bookmarkStart w:id="188" w:name="_Toc251586243"/>
      <w:bookmarkStart w:id="189" w:name="_Toc258401267"/>
      <w:bookmarkStart w:id="190" w:name="_Toc266870918"/>
      <w:bookmarkStart w:id="191" w:name="_Toc217891410"/>
      <w:bookmarkStart w:id="192" w:name="_Toc249325722"/>
      <w:bookmarkStart w:id="193" w:name="_Toc227058538"/>
      <w:bookmarkStart w:id="194" w:name="_Toc255975018"/>
      <w:bookmarkStart w:id="195" w:name="_Toc232302124"/>
      <w:bookmarkStart w:id="196" w:name="_Toc259692751"/>
      <w:bookmarkStart w:id="197" w:name="_Toc253066626"/>
      <w:bookmarkStart w:id="198" w:name="_Toc236021459"/>
      <w:bookmarkStart w:id="199" w:name="_Toc251613841"/>
      <w:bookmarkStart w:id="200" w:name="_Toc259692658"/>
      <w:bookmarkStart w:id="201" w:name="_Toc223146616"/>
      <w:bookmarkStart w:id="202" w:name="_Toc230071155"/>
      <w:bookmarkStart w:id="203" w:name="_Toc213756059"/>
      <w:bookmarkStart w:id="204" w:name="_Toc219800251"/>
      <w:bookmarkStart w:id="205" w:name="_Toc266870443"/>
      <w:bookmarkStart w:id="206" w:name="_Toc225669330"/>
      <w:bookmarkStart w:id="207" w:name="_Toc235438283"/>
    </w:p>
    <w:p>
      <w:pPr>
        <w:jc w:val="center"/>
        <w:outlineLvl w:val="1"/>
        <w:rPr>
          <w:rFonts w:ascii="仿宋" w:hAnsi="仿宋" w:eastAsia="仿宋" w:cs="仿宋"/>
          <w:b/>
          <w:bCs/>
          <w:color w:val="000000"/>
          <w:sz w:val="28"/>
          <w:szCs w:val="28"/>
        </w:rPr>
      </w:pPr>
    </w:p>
    <w:p>
      <w:pPr>
        <w:pStyle w:val="2"/>
      </w:pPr>
    </w:p>
    <w:p>
      <w:pPr>
        <w:jc w:val="center"/>
        <w:outlineLvl w:val="1"/>
        <w:rPr>
          <w:rFonts w:ascii="仿宋" w:hAnsi="仿宋" w:eastAsia="仿宋" w:cs="仿宋"/>
          <w:b/>
          <w:bCs/>
          <w:color w:val="000000"/>
          <w:sz w:val="28"/>
          <w:szCs w:val="28"/>
        </w:rPr>
      </w:pPr>
    </w:p>
    <w:p>
      <w:pPr>
        <w:jc w:val="center"/>
        <w:outlineLvl w:val="1"/>
        <w:rPr>
          <w:rFonts w:ascii="仿宋" w:hAnsi="仿宋" w:eastAsia="仿宋" w:cs="仿宋"/>
          <w:b/>
          <w:bCs/>
          <w:color w:val="000000"/>
          <w:sz w:val="28"/>
          <w:szCs w:val="28"/>
        </w:rPr>
      </w:pPr>
    </w:p>
    <w:p>
      <w:pPr>
        <w:jc w:val="center"/>
        <w:outlineLvl w:val="1"/>
        <w:rPr>
          <w:rFonts w:ascii="仿宋" w:hAnsi="仿宋" w:eastAsia="仿宋" w:cs="仿宋"/>
          <w:b/>
          <w:bCs/>
          <w:color w:val="000000"/>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、参与人资质材料</w:t>
      </w:r>
    </w:p>
    <w:p>
      <w:pPr>
        <w:pStyle w:val="49"/>
        <w:rPr>
          <w:rFonts w:ascii="仿宋" w:hAnsi="仿宋" w:eastAsia="仿宋" w:cs="仿宋"/>
          <w:color w:val="000000"/>
          <w:sz w:val="28"/>
          <w:szCs w:val="28"/>
        </w:rPr>
      </w:pPr>
    </w:p>
    <w:p>
      <w:pPr>
        <w:spacing w:after="0" w:line="500" w:lineRule="exact"/>
        <w:rPr>
          <w:rFonts w:ascii="仿宋" w:hAnsi="仿宋" w:eastAsia="仿宋" w:cs="仿宋"/>
          <w:color w:val="000000"/>
          <w:sz w:val="28"/>
          <w:szCs w:val="28"/>
        </w:rPr>
      </w:pPr>
      <w:r>
        <w:rPr>
          <w:rFonts w:hint="eastAsia" w:ascii="仿宋" w:hAnsi="仿宋" w:eastAsia="仿宋" w:cs="仿宋"/>
          <w:color w:val="000000"/>
          <w:sz w:val="28"/>
          <w:szCs w:val="28"/>
        </w:rPr>
        <w:t>参与人需要提供以下材料：</w:t>
      </w:r>
    </w:p>
    <w:p>
      <w:pPr>
        <w:pStyle w:val="62"/>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营业执照复印件</w:t>
      </w:r>
    </w:p>
    <w:p>
      <w:pPr>
        <w:pStyle w:val="62"/>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授权经销商或代理商证明材料复印件</w:t>
      </w:r>
    </w:p>
    <w:p>
      <w:pPr>
        <w:pStyle w:val="62"/>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质保期和售后服务承诺书（参与人自行起草）</w:t>
      </w:r>
    </w:p>
    <w:p>
      <w:pPr>
        <w:spacing w:line="380" w:lineRule="exact"/>
        <w:rPr>
          <w:rFonts w:ascii="仿宋" w:hAnsi="仿宋" w:eastAsia="仿宋" w:cs="仿宋"/>
          <w:color w:val="000000"/>
          <w:sz w:val="28"/>
          <w:szCs w:val="28"/>
        </w:rPr>
      </w:pPr>
    </w:p>
    <w:p>
      <w:pPr>
        <w:spacing w:line="380" w:lineRule="exact"/>
        <w:rPr>
          <w:rFonts w:ascii="仿宋" w:hAnsi="仿宋" w:eastAsia="仿宋" w:cs="仿宋"/>
          <w:b/>
          <w:bCs/>
          <w:sz w:val="24"/>
          <w:szCs w:val="24"/>
        </w:rPr>
      </w:pPr>
      <w:r>
        <w:rPr>
          <w:rFonts w:hint="eastAsia" w:ascii="仿宋" w:hAnsi="仿宋" w:eastAsia="仿宋" w:cs="仿宋"/>
          <w:b/>
          <w:bCs/>
          <w:color w:val="000000"/>
          <w:sz w:val="28"/>
          <w:szCs w:val="28"/>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rPr>
      <w:fldChar w:fldCharType="begin"/>
    </w:r>
    <w:r>
      <w:rPr>
        <w:b/>
        <w:bCs/>
      </w:rPr>
      <w:instrText xml:space="preserve">PAGE</w:instrText>
    </w:r>
    <w:r>
      <w:rPr>
        <w:b/>
        <w:bCs/>
      </w:rPr>
      <w:fldChar w:fldCharType="separate"/>
    </w:r>
    <w:r>
      <w:rPr>
        <w:b/>
        <w:bCs/>
      </w:rPr>
      <w:t>4</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rPr>
      <w:fldChar w:fldCharType="begin"/>
    </w:r>
    <w:r>
      <w:rPr>
        <w:b/>
        <w:bCs/>
      </w:rPr>
      <w:instrText xml:space="preserve">PAGE</w:instrText>
    </w:r>
    <w:r>
      <w:rPr>
        <w:b/>
        <w:bCs/>
      </w:rPr>
      <w:fldChar w:fldCharType="separate"/>
    </w:r>
    <w:r>
      <w:rPr>
        <w:b/>
        <w:bCs/>
      </w:rPr>
      <w:t>10</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10</w:t>
    </w:r>
    <w:r>
      <w:rPr>
        <w:b/>
        <w:bCs/>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drawing>
        <wp:anchor distT="0" distB="0" distL="114300" distR="114300" simplePos="0" relativeHeight="251661312" behindDoc="0" locked="0" layoutInCell="1" allowOverlap="1">
          <wp:simplePos x="0" y="0"/>
          <wp:positionH relativeFrom="column">
            <wp:posOffset>2185035</wp:posOffset>
          </wp:positionH>
          <wp:positionV relativeFrom="page">
            <wp:posOffset>247650</wp:posOffset>
          </wp:positionV>
          <wp:extent cx="1643380" cy="428625"/>
          <wp:effectExtent l="0" t="0" r="7620" b="3175"/>
          <wp:wrapNone/>
          <wp:docPr id="3"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jxut"/>
                  <pic:cNvPicPr>
                    <a:picLocks noChangeAspect="1"/>
                  </pic:cNvPicPr>
                </pic:nvPicPr>
                <pic:blipFill>
                  <a:blip r:embed="rId1"/>
                  <a:stretch>
                    <a:fillRect/>
                  </a:stretch>
                </pic:blipFill>
                <pic:spPr>
                  <a:xfrm>
                    <a:off x="0" y="0"/>
                    <a:ext cx="1643380" cy="428625"/>
                  </a:xfrm>
                  <a:prstGeom prst="rect">
                    <a:avLst/>
                  </a:prstGeom>
                  <a:noFill/>
                  <a:ln>
                    <a:noFill/>
                  </a:ln>
                </pic:spPr>
              </pic:pic>
            </a:graphicData>
          </a:graphic>
        </wp:anchor>
      </w:drawing>
    </w:r>
    <w:r>
      <w:rPr>
        <w:rFonts w:hint="eastAsia"/>
      </w:rPr>
      <w:t>学校</w:t>
    </w:r>
    <w:r>
      <w:t>LOGO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83AFA"/>
    <w:multiLevelType w:val="singleLevel"/>
    <w:tmpl w:val="1FA83AFA"/>
    <w:lvl w:ilvl="0" w:tentative="0">
      <w:start w:val="1"/>
      <w:numFmt w:val="decimal"/>
      <w:suff w:val="nothing"/>
      <w:lvlText w:val="%1、"/>
      <w:lvlJc w:val="left"/>
      <w:rPr>
        <w:rFonts w:cs="Times New Roman"/>
      </w:rPr>
    </w:lvl>
  </w:abstractNum>
  <w:abstractNum w:abstractNumId="1">
    <w:nsid w:val="23F05992"/>
    <w:multiLevelType w:val="multilevel"/>
    <w:tmpl w:val="23F05992"/>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9C41BB1"/>
    <w:multiLevelType w:val="multilevel"/>
    <w:tmpl w:val="49C41BB1"/>
    <w:lvl w:ilvl="0" w:tentative="0">
      <w:start w:val="1"/>
      <w:numFmt w:val="decimal"/>
      <w:lvlText w:val="%1."/>
      <w:lvlJc w:val="left"/>
      <w:pPr>
        <w:ind w:left="785" w:hanging="420"/>
      </w:pPr>
      <w:rPr>
        <w:rFonts w:cs="Times New Roman"/>
      </w:rPr>
    </w:lvl>
    <w:lvl w:ilvl="1" w:tentative="0">
      <w:start w:val="1"/>
      <w:numFmt w:val="lowerLetter"/>
      <w:lvlText w:val="%2)"/>
      <w:lvlJc w:val="left"/>
      <w:pPr>
        <w:ind w:left="1205" w:hanging="420"/>
      </w:pPr>
      <w:rPr>
        <w:rFonts w:cs="Times New Roman"/>
      </w:rPr>
    </w:lvl>
    <w:lvl w:ilvl="2" w:tentative="0">
      <w:start w:val="1"/>
      <w:numFmt w:val="lowerRoman"/>
      <w:lvlText w:val="%3."/>
      <w:lvlJc w:val="right"/>
      <w:pPr>
        <w:ind w:left="1625" w:hanging="420"/>
      </w:pPr>
      <w:rPr>
        <w:rFonts w:cs="Times New Roman"/>
      </w:rPr>
    </w:lvl>
    <w:lvl w:ilvl="3" w:tentative="0">
      <w:start w:val="1"/>
      <w:numFmt w:val="decimal"/>
      <w:lvlText w:val="%4."/>
      <w:lvlJc w:val="left"/>
      <w:pPr>
        <w:ind w:left="2045" w:hanging="420"/>
      </w:pPr>
      <w:rPr>
        <w:rFonts w:cs="Times New Roman"/>
      </w:rPr>
    </w:lvl>
    <w:lvl w:ilvl="4" w:tentative="0">
      <w:start w:val="1"/>
      <w:numFmt w:val="lowerLetter"/>
      <w:lvlText w:val="%5)"/>
      <w:lvlJc w:val="left"/>
      <w:pPr>
        <w:ind w:left="2465" w:hanging="420"/>
      </w:pPr>
      <w:rPr>
        <w:rFonts w:cs="Times New Roman"/>
      </w:rPr>
    </w:lvl>
    <w:lvl w:ilvl="5" w:tentative="0">
      <w:start w:val="1"/>
      <w:numFmt w:val="lowerRoman"/>
      <w:lvlText w:val="%6."/>
      <w:lvlJc w:val="right"/>
      <w:pPr>
        <w:ind w:left="2885" w:hanging="420"/>
      </w:pPr>
      <w:rPr>
        <w:rFonts w:cs="Times New Roman"/>
      </w:rPr>
    </w:lvl>
    <w:lvl w:ilvl="6" w:tentative="0">
      <w:start w:val="1"/>
      <w:numFmt w:val="decimal"/>
      <w:lvlText w:val="%7."/>
      <w:lvlJc w:val="left"/>
      <w:pPr>
        <w:ind w:left="3305" w:hanging="420"/>
      </w:pPr>
      <w:rPr>
        <w:rFonts w:cs="Times New Roman"/>
      </w:rPr>
    </w:lvl>
    <w:lvl w:ilvl="7" w:tentative="0">
      <w:start w:val="1"/>
      <w:numFmt w:val="lowerLetter"/>
      <w:lvlText w:val="%8)"/>
      <w:lvlJc w:val="left"/>
      <w:pPr>
        <w:ind w:left="3725" w:hanging="420"/>
      </w:pPr>
      <w:rPr>
        <w:rFonts w:cs="Times New Roman"/>
      </w:rPr>
    </w:lvl>
    <w:lvl w:ilvl="8" w:tentative="0">
      <w:start w:val="1"/>
      <w:numFmt w:val="lowerRoman"/>
      <w:lvlText w:val="%9."/>
      <w:lvlJc w:val="right"/>
      <w:pPr>
        <w:ind w:left="4145" w:hanging="420"/>
      </w:pPr>
      <w:rPr>
        <w:rFonts w:cs="Times New Roman"/>
      </w:r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cs="Times New Roman"/>
      </w:rPr>
    </w:lvl>
    <w:lvl w:ilvl="1" w:tentative="0">
      <w:start w:val="1"/>
      <w:numFmt w:val="decimal"/>
      <w:lvlText w:val="%2."/>
      <w:lvlJc w:val="left"/>
      <w:pPr>
        <w:tabs>
          <w:tab w:val="left" w:pos="839"/>
        </w:tabs>
        <w:ind w:left="839" w:hanging="419"/>
      </w:pPr>
      <w:rPr>
        <w:rFonts w:hint="eastAsia" w:cs="Times New Roman"/>
        <w:b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77595E0A"/>
    <w:multiLevelType w:val="multilevel"/>
    <w:tmpl w:val="77595E0A"/>
    <w:lvl w:ilvl="0" w:tentative="0">
      <w:start w:val="1"/>
      <w:numFmt w:val="decimal"/>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TUwZTRlMDE2OTU5OTA2YmU0NmQ3MmU0YTViNjMifQ=="/>
  </w:docVars>
  <w:rsids>
    <w:rsidRoot w:val="00172A27"/>
    <w:rsid w:val="000044AD"/>
    <w:rsid w:val="0000490C"/>
    <w:rsid w:val="00004A19"/>
    <w:rsid w:val="00017266"/>
    <w:rsid w:val="00031D61"/>
    <w:rsid w:val="00041909"/>
    <w:rsid w:val="000569E1"/>
    <w:rsid w:val="00064E4D"/>
    <w:rsid w:val="00070A6D"/>
    <w:rsid w:val="0007244C"/>
    <w:rsid w:val="00074B20"/>
    <w:rsid w:val="00082572"/>
    <w:rsid w:val="00091346"/>
    <w:rsid w:val="00092390"/>
    <w:rsid w:val="000934D4"/>
    <w:rsid w:val="000A06E4"/>
    <w:rsid w:val="000A18C2"/>
    <w:rsid w:val="000C09AE"/>
    <w:rsid w:val="000C385F"/>
    <w:rsid w:val="000D4D71"/>
    <w:rsid w:val="000D4FB9"/>
    <w:rsid w:val="000F37DD"/>
    <w:rsid w:val="000F4F45"/>
    <w:rsid w:val="00112269"/>
    <w:rsid w:val="0012724D"/>
    <w:rsid w:val="0013118F"/>
    <w:rsid w:val="00146B60"/>
    <w:rsid w:val="00147E05"/>
    <w:rsid w:val="001561E9"/>
    <w:rsid w:val="0016249C"/>
    <w:rsid w:val="00163B53"/>
    <w:rsid w:val="00172A27"/>
    <w:rsid w:val="00176CD4"/>
    <w:rsid w:val="00182C6E"/>
    <w:rsid w:val="00191234"/>
    <w:rsid w:val="001A06A4"/>
    <w:rsid w:val="001A5B43"/>
    <w:rsid w:val="001B2557"/>
    <w:rsid w:val="001B719E"/>
    <w:rsid w:val="001C0845"/>
    <w:rsid w:val="001C2BFC"/>
    <w:rsid w:val="001C6943"/>
    <w:rsid w:val="001D1081"/>
    <w:rsid w:val="001E44E4"/>
    <w:rsid w:val="001E7B35"/>
    <w:rsid w:val="001F3952"/>
    <w:rsid w:val="001F4F58"/>
    <w:rsid w:val="00204680"/>
    <w:rsid w:val="00215A21"/>
    <w:rsid w:val="00231B1F"/>
    <w:rsid w:val="00235942"/>
    <w:rsid w:val="00235C32"/>
    <w:rsid w:val="00237309"/>
    <w:rsid w:val="00241EA7"/>
    <w:rsid w:val="00244E90"/>
    <w:rsid w:val="002476C4"/>
    <w:rsid w:val="002772BB"/>
    <w:rsid w:val="00282FFD"/>
    <w:rsid w:val="002936CA"/>
    <w:rsid w:val="00295514"/>
    <w:rsid w:val="002961A3"/>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84665"/>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67BE1"/>
    <w:rsid w:val="00477053"/>
    <w:rsid w:val="00482E03"/>
    <w:rsid w:val="004842C5"/>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048F"/>
    <w:rsid w:val="005A5A4D"/>
    <w:rsid w:val="005B24C4"/>
    <w:rsid w:val="005B48FA"/>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3D6B"/>
    <w:rsid w:val="007E4679"/>
    <w:rsid w:val="00820F76"/>
    <w:rsid w:val="00821371"/>
    <w:rsid w:val="00832069"/>
    <w:rsid w:val="00844ABD"/>
    <w:rsid w:val="0085479C"/>
    <w:rsid w:val="00865B30"/>
    <w:rsid w:val="00867893"/>
    <w:rsid w:val="008733EA"/>
    <w:rsid w:val="00874219"/>
    <w:rsid w:val="00875E40"/>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4CEA"/>
    <w:rsid w:val="00967E57"/>
    <w:rsid w:val="00970E44"/>
    <w:rsid w:val="00974742"/>
    <w:rsid w:val="00977EF1"/>
    <w:rsid w:val="0098102A"/>
    <w:rsid w:val="00985FC2"/>
    <w:rsid w:val="00994E59"/>
    <w:rsid w:val="009A19FA"/>
    <w:rsid w:val="009A635D"/>
    <w:rsid w:val="009A6925"/>
    <w:rsid w:val="009B035D"/>
    <w:rsid w:val="009B38B3"/>
    <w:rsid w:val="009B4BAC"/>
    <w:rsid w:val="009B5A7A"/>
    <w:rsid w:val="009B75DB"/>
    <w:rsid w:val="009C0273"/>
    <w:rsid w:val="009C3D80"/>
    <w:rsid w:val="009C7584"/>
    <w:rsid w:val="009C77D4"/>
    <w:rsid w:val="009D75D8"/>
    <w:rsid w:val="009E759F"/>
    <w:rsid w:val="009F76CE"/>
    <w:rsid w:val="00A04519"/>
    <w:rsid w:val="00A10022"/>
    <w:rsid w:val="00A148CE"/>
    <w:rsid w:val="00A24465"/>
    <w:rsid w:val="00A26B1D"/>
    <w:rsid w:val="00A40610"/>
    <w:rsid w:val="00A4220E"/>
    <w:rsid w:val="00A44A63"/>
    <w:rsid w:val="00A5170D"/>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744"/>
    <w:rsid w:val="00C03BFF"/>
    <w:rsid w:val="00C35176"/>
    <w:rsid w:val="00C4469C"/>
    <w:rsid w:val="00C44740"/>
    <w:rsid w:val="00C46CBE"/>
    <w:rsid w:val="00C53205"/>
    <w:rsid w:val="00C53790"/>
    <w:rsid w:val="00C55D10"/>
    <w:rsid w:val="00C63377"/>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441A4"/>
    <w:rsid w:val="00D56DEA"/>
    <w:rsid w:val="00D63CE3"/>
    <w:rsid w:val="00D710EA"/>
    <w:rsid w:val="00D81172"/>
    <w:rsid w:val="00D920FD"/>
    <w:rsid w:val="00D92ED7"/>
    <w:rsid w:val="00DA0D64"/>
    <w:rsid w:val="00DA5179"/>
    <w:rsid w:val="00DB059A"/>
    <w:rsid w:val="00DC2A3E"/>
    <w:rsid w:val="00DC2C74"/>
    <w:rsid w:val="00DC7C62"/>
    <w:rsid w:val="00DE4C02"/>
    <w:rsid w:val="00DE53CA"/>
    <w:rsid w:val="00DF4B52"/>
    <w:rsid w:val="00DF6A55"/>
    <w:rsid w:val="00E04A37"/>
    <w:rsid w:val="00E06CBF"/>
    <w:rsid w:val="00E11567"/>
    <w:rsid w:val="00E2321D"/>
    <w:rsid w:val="00E30C8F"/>
    <w:rsid w:val="00E3241C"/>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EF5E6E"/>
    <w:rsid w:val="00F0149B"/>
    <w:rsid w:val="00F030C2"/>
    <w:rsid w:val="00F07716"/>
    <w:rsid w:val="00F1721B"/>
    <w:rsid w:val="00F172D8"/>
    <w:rsid w:val="00F23FCB"/>
    <w:rsid w:val="00F30EF5"/>
    <w:rsid w:val="00F35495"/>
    <w:rsid w:val="00F618B1"/>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1E93"/>
    <w:rsid w:val="00FE2A00"/>
    <w:rsid w:val="00FF1750"/>
    <w:rsid w:val="07150683"/>
    <w:rsid w:val="0FB5408F"/>
    <w:rsid w:val="14D53EE5"/>
    <w:rsid w:val="184F17AB"/>
    <w:rsid w:val="1AD81BF2"/>
    <w:rsid w:val="1BEC742C"/>
    <w:rsid w:val="208268EC"/>
    <w:rsid w:val="2A7C013C"/>
    <w:rsid w:val="2DD131C6"/>
    <w:rsid w:val="2E9278E2"/>
    <w:rsid w:val="2EF76197"/>
    <w:rsid w:val="300039B1"/>
    <w:rsid w:val="33F12D64"/>
    <w:rsid w:val="35933869"/>
    <w:rsid w:val="36265468"/>
    <w:rsid w:val="3F7B1C31"/>
    <w:rsid w:val="411E5593"/>
    <w:rsid w:val="495B2848"/>
    <w:rsid w:val="4BAD18DA"/>
    <w:rsid w:val="4CE038D4"/>
    <w:rsid w:val="4EFC0DA6"/>
    <w:rsid w:val="4F785859"/>
    <w:rsid w:val="55D02044"/>
    <w:rsid w:val="57CC0FC7"/>
    <w:rsid w:val="65225B79"/>
    <w:rsid w:val="6A923527"/>
    <w:rsid w:val="6D814CBA"/>
    <w:rsid w:val="71E83163"/>
    <w:rsid w:val="7CB116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Century Gothic" w:hAnsi="Century Gothic" w:eastAsia="宋体" w:cs="Times New Roman"/>
      <w:kern w:val="0"/>
      <w:sz w:val="22"/>
      <w:szCs w:val="22"/>
      <w:lang w:val="en-US" w:eastAsia="zh-CN" w:bidi="ar-SA"/>
    </w:rPr>
  </w:style>
  <w:style w:type="paragraph" w:styleId="3">
    <w:name w:val="heading 1"/>
    <w:basedOn w:val="1"/>
    <w:next w:val="1"/>
    <w:link w:val="32"/>
    <w:qFormat/>
    <w:uiPriority w:val="99"/>
    <w:pPr>
      <w:keepNext/>
      <w:keepLines/>
      <w:spacing w:before="320" w:after="40"/>
      <w:outlineLvl w:val="0"/>
    </w:pPr>
    <w:rPr>
      <w:b/>
      <w:bCs/>
      <w:caps/>
      <w:spacing w:val="4"/>
      <w:sz w:val="28"/>
      <w:szCs w:val="28"/>
    </w:rPr>
  </w:style>
  <w:style w:type="paragraph" w:styleId="4">
    <w:name w:val="heading 2"/>
    <w:basedOn w:val="1"/>
    <w:next w:val="1"/>
    <w:link w:val="33"/>
    <w:qFormat/>
    <w:uiPriority w:val="99"/>
    <w:pPr>
      <w:keepNext/>
      <w:keepLines/>
      <w:spacing w:before="120" w:after="0"/>
      <w:outlineLvl w:val="1"/>
    </w:pPr>
    <w:rPr>
      <w:b/>
      <w:bCs/>
      <w:sz w:val="28"/>
      <w:szCs w:val="28"/>
    </w:rPr>
  </w:style>
  <w:style w:type="paragraph" w:styleId="5">
    <w:name w:val="heading 3"/>
    <w:basedOn w:val="1"/>
    <w:next w:val="1"/>
    <w:link w:val="34"/>
    <w:qFormat/>
    <w:uiPriority w:val="99"/>
    <w:pPr>
      <w:keepNext/>
      <w:keepLines/>
      <w:spacing w:before="120" w:after="0"/>
      <w:outlineLvl w:val="2"/>
    </w:pPr>
    <w:rPr>
      <w:spacing w:val="4"/>
      <w:sz w:val="24"/>
      <w:szCs w:val="24"/>
    </w:rPr>
  </w:style>
  <w:style w:type="paragraph" w:styleId="6">
    <w:name w:val="heading 4"/>
    <w:basedOn w:val="1"/>
    <w:next w:val="1"/>
    <w:link w:val="35"/>
    <w:qFormat/>
    <w:uiPriority w:val="99"/>
    <w:pPr>
      <w:keepNext/>
      <w:keepLines/>
      <w:spacing w:before="120" w:after="0"/>
      <w:outlineLvl w:val="3"/>
    </w:pPr>
    <w:rPr>
      <w:i/>
      <w:iCs/>
      <w:sz w:val="24"/>
      <w:szCs w:val="24"/>
    </w:rPr>
  </w:style>
  <w:style w:type="paragraph" w:styleId="7">
    <w:name w:val="heading 5"/>
    <w:basedOn w:val="1"/>
    <w:next w:val="1"/>
    <w:link w:val="36"/>
    <w:qFormat/>
    <w:uiPriority w:val="99"/>
    <w:pPr>
      <w:keepNext/>
      <w:keepLines/>
      <w:spacing w:before="120" w:after="0"/>
      <w:outlineLvl w:val="4"/>
    </w:pPr>
    <w:rPr>
      <w:b/>
      <w:bCs/>
    </w:rPr>
  </w:style>
  <w:style w:type="paragraph" w:styleId="8">
    <w:name w:val="heading 6"/>
    <w:basedOn w:val="1"/>
    <w:next w:val="1"/>
    <w:link w:val="37"/>
    <w:qFormat/>
    <w:uiPriority w:val="99"/>
    <w:pPr>
      <w:keepNext/>
      <w:keepLines/>
      <w:spacing w:before="120" w:after="0"/>
      <w:outlineLvl w:val="5"/>
    </w:pPr>
    <w:rPr>
      <w:b/>
      <w:bCs/>
      <w:i/>
      <w:iCs/>
    </w:rPr>
  </w:style>
  <w:style w:type="paragraph" w:styleId="9">
    <w:name w:val="heading 7"/>
    <w:basedOn w:val="1"/>
    <w:next w:val="1"/>
    <w:link w:val="38"/>
    <w:qFormat/>
    <w:uiPriority w:val="99"/>
    <w:pPr>
      <w:keepNext/>
      <w:keepLines/>
      <w:spacing w:before="120" w:after="0"/>
      <w:outlineLvl w:val="6"/>
    </w:pPr>
    <w:rPr>
      <w:i/>
      <w:iCs/>
    </w:rPr>
  </w:style>
  <w:style w:type="paragraph" w:styleId="10">
    <w:name w:val="heading 8"/>
    <w:basedOn w:val="1"/>
    <w:next w:val="1"/>
    <w:link w:val="39"/>
    <w:qFormat/>
    <w:uiPriority w:val="99"/>
    <w:pPr>
      <w:keepNext/>
      <w:keepLines/>
      <w:spacing w:before="120" w:after="0"/>
      <w:outlineLvl w:val="7"/>
    </w:pPr>
    <w:rPr>
      <w:b/>
      <w:bCs/>
    </w:rPr>
  </w:style>
  <w:style w:type="paragraph" w:styleId="11">
    <w:name w:val="heading 9"/>
    <w:basedOn w:val="1"/>
    <w:next w:val="1"/>
    <w:link w:val="40"/>
    <w:qFormat/>
    <w:uiPriority w:val="99"/>
    <w:pPr>
      <w:keepNext/>
      <w:keepLines/>
      <w:spacing w:before="120" w:after="0"/>
      <w:outlineLvl w:val="8"/>
    </w:pPr>
    <w:rPr>
      <w:i/>
      <w:iCs/>
    </w:rPr>
  </w:style>
  <w:style w:type="character" w:default="1" w:styleId="27">
    <w:name w:val="Default Paragraph Font"/>
    <w:semiHidden/>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1"/>
    <w:semiHidden/>
    <w:uiPriority w:val="99"/>
    <w:pPr>
      <w:spacing w:after="120"/>
    </w:pPr>
  </w:style>
  <w:style w:type="paragraph" w:styleId="12">
    <w:name w:val="Normal Indent"/>
    <w:basedOn w:val="1"/>
    <w:uiPriority w:val="99"/>
    <w:pPr>
      <w:widowControl w:val="0"/>
      <w:spacing w:after="0" w:line="240" w:lineRule="auto"/>
      <w:ind w:firstLine="420"/>
    </w:pPr>
    <w:rPr>
      <w:rFonts w:ascii="Times New Roman" w:hAnsi="Times New Roman"/>
      <w:kern w:val="2"/>
      <w:sz w:val="21"/>
      <w:szCs w:val="20"/>
    </w:rPr>
  </w:style>
  <w:style w:type="paragraph" w:styleId="13">
    <w:name w:val="caption"/>
    <w:basedOn w:val="1"/>
    <w:next w:val="1"/>
    <w:qFormat/>
    <w:uiPriority w:val="99"/>
    <w:rPr>
      <w:b/>
      <w:bCs/>
      <w:sz w:val="18"/>
      <w:szCs w:val="18"/>
    </w:rPr>
  </w:style>
  <w:style w:type="paragraph" w:styleId="14">
    <w:name w:val="toc 3"/>
    <w:basedOn w:val="1"/>
    <w:next w:val="1"/>
    <w:uiPriority w:val="99"/>
    <w:pPr>
      <w:spacing w:after="100" w:line="259" w:lineRule="auto"/>
      <w:ind w:left="440"/>
      <w:jc w:val="left"/>
    </w:pPr>
  </w:style>
  <w:style w:type="paragraph" w:styleId="15">
    <w:name w:val="Plain Text"/>
    <w:basedOn w:val="1"/>
    <w:link w:val="42"/>
    <w:uiPriority w:val="99"/>
    <w:rPr>
      <w:rFonts w:ascii="宋体" w:hAnsi="Courier New" w:cs="Courier New"/>
    </w:rPr>
  </w:style>
  <w:style w:type="paragraph" w:styleId="16">
    <w:name w:val="Balloon Text"/>
    <w:basedOn w:val="1"/>
    <w:link w:val="43"/>
    <w:semiHidden/>
    <w:uiPriority w:val="99"/>
    <w:pPr>
      <w:spacing w:after="0" w:line="240" w:lineRule="auto"/>
    </w:pPr>
    <w:rPr>
      <w:sz w:val="18"/>
      <w:szCs w:val="18"/>
    </w:rPr>
  </w:style>
  <w:style w:type="paragraph" w:styleId="17">
    <w:name w:val="footer"/>
    <w:basedOn w:val="1"/>
    <w:link w:val="44"/>
    <w:uiPriority w:val="99"/>
    <w:pPr>
      <w:tabs>
        <w:tab w:val="center" w:pos="4153"/>
        <w:tab w:val="right" w:pos="8306"/>
      </w:tabs>
      <w:snapToGrid w:val="0"/>
      <w:spacing w:line="240" w:lineRule="auto"/>
      <w:jc w:val="left"/>
    </w:pPr>
    <w:rPr>
      <w:sz w:val="18"/>
      <w:szCs w:val="18"/>
    </w:rPr>
  </w:style>
  <w:style w:type="paragraph" w:styleId="18">
    <w:name w:val="header"/>
    <w:basedOn w:val="1"/>
    <w:link w:val="45"/>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iPriority w:val="99"/>
    <w:pPr>
      <w:spacing w:after="100" w:line="259" w:lineRule="auto"/>
      <w:jc w:val="left"/>
    </w:pPr>
  </w:style>
  <w:style w:type="paragraph" w:styleId="20">
    <w:name w:val="Subtitle"/>
    <w:basedOn w:val="1"/>
    <w:next w:val="1"/>
    <w:link w:val="46"/>
    <w:qFormat/>
    <w:uiPriority w:val="99"/>
    <w:pPr>
      <w:spacing w:after="240"/>
      <w:jc w:val="center"/>
    </w:pPr>
    <w:rPr>
      <w:sz w:val="24"/>
      <w:szCs w:val="24"/>
    </w:rPr>
  </w:style>
  <w:style w:type="paragraph" w:styleId="21">
    <w:name w:val="Body Text Indent 3"/>
    <w:basedOn w:val="1"/>
    <w:link w:val="47"/>
    <w:uiPriority w:val="99"/>
    <w:pPr>
      <w:widowControl w:val="0"/>
      <w:spacing w:after="120" w:line="240" w:lineRule="auto"/>
      <w:ind w:left="420" w:leftChars="200"/>
    </w:pPr>
    <w:rPr>
      <w:rFonts w:ascii="Times New Roman" w:hAnsi="Times New Roman"/>
      <w:kern w:val="2"/>
      <w:sz w:val="16"/>
      <w:szCs w:val="16"/>
    </w:rPr>
  </w:style>
  <w:style w:type="paragraph" w:styleId="22">
    <w:name w:val="toc 2"/>
    <w:basedOn w:val="1"/>
    <w:next w:val="1"/>
    <w:uiPriority w:val="99"/>
    <w:pPr>
      <w:spacing w:after="100" w:line="259" w:lineRule="auto"/>
      <w:ind w:left="220"/>
      <w:jc w:val="left"/>
    </w:pPr>
  </w:style>
  <w:style w:type="paragraph" w:styleId="23">
    <w:name w:val="Normal (Web)"/>
    <w:basedOn w:val="1"/>
    <w:semiHidden/>
    <w:uiPriority w:val="99"/>
    <w:pPr>
      <w:spacing w:beforeAutospacing="1" w:after="0" w:afterAutospacing="1"/>
      <w:jc w:val="left"/>
    </w:pPr>
    <w:rPr>
      <w:sz w:val="24"/>
    </w:rPr>
  </w:style>
  <w:style w:type="paragraph" w:styleId="24">
    <w:name w:val="Title"/>
    <w:basedOn w:val="1"/>
    <w:next w:val="1"/>
    <w:link w:val="48"/>
    <w:qFormat/>
    <w:uiPriority w:val="99"/>
    <w:pPr>
      <w:spacing w:after="0" w:line="240" w:lineRule="auto"/>
      <w:contextualSpacing/>
      <w:jc w:val="center"/>
    </w:pPr>
    <w:rPr>
      <w:b/>
      <w:bCs/>
      <w:spacing w:val="-7"/>
      <w:sz w:val="48"/>
      <w:szCs w:val="48"/>
    </w:rPr>
  </w:style>
  <w:style w:type="table" w:styleId="26">
    <w:name w:val="Table Grid"/>
    <w:basedOn w:val="2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bCs/>
      <w:color w:val="auto"/>
    </w:rPr>
  </w:style>
  <w:style w:type="character" w:styleId="29">
    <w:name w:val="page number"/>
    <w:basedOn w:val="27"/>
    <w:uiPriority w:val="99"/>
    <w:rPr>
      <w:rFonts w:cs="Times New Roman"/>
    </w:rPr>
  </w:style>
  <w:style w:type="character" w:styleId="30">
    <w:name w:val="Emphasis"/>
    <w:basedOn w:val="27"/>
    <w:qFormat/>
    <w:uiPriority w:val="99"/>
    <w:rPr>
      <w:rFonts w:cs="Times New Roman"/>
      <w:i/>
      <w:iCs/>
      <w:color w:val="auto"/>
    </w:rPr>
  </w:style>
  <w:style w:type="character" w:styleId="31">
    <w:name w:val="Hyperlink"/>
    <w:basedOn w:val="27"/>
    <w:uiPriority w:val="99"/>
    <w:rPr>
      <w:rFonts w:cs="Times New Roman"/>
      <w:color w:val="F49100"/>
      <w:u w:val="single"/>
    </w:rPr>
  </w:style>
  <w:style w:type="character" w:customStyle="1" w:styleId="32">
    <w:name w:val="Heading 1 Char"/>
    <w:basedOn w:val="27"/>
    <w:link w:val="3"/>
    <w:locked/>
    <w:uiPriority w:val="99"/>
    <w:rPr>
      <w:rFonts w:ascii="Century Gothic" w:hAnsi="Century Gothic" w:eastAsia="宋体" w:cs="Times New Roman"/>
      <w:b/>
      <w:bCs/>
      <w:caps/>
      <w:spacing w:val="4"/>
      <w:sz w:val="28"/>
      <w:szCs w:val="28"/>
    </w:rPr>
  </w:style>
  <w:style w:type="character" w:customStyle="1" w:styleId="33">
    <w:name w:val="Heading 2 Char"/>
    <w:basedOn w:val="27"/>
    <w:link w:val="4"/>
    <w:semiHidden/>
    <w:locked/>
    <w:uiPriority w:val="99"/>
    <w:rPr>
      <w:rFonts w:ascii="Century Gothic" w:hAnsi="Century Gothic" w:eastAsia="宋体" w:cs="Times New Roman"/>
      <w:b/>
      <w:bCs/>
      <w:sz w:val="28"/>
      <w:szCs w:val="28"/>
    </w:rPr>
  </w:style>
  <w:style w:type="character" w:customStyle="1" w:styleId="34">
    <w:name w:val="Heading 3 Char"/>
    <w:basedOn w:val="27"/>
    <w:link w:val="5"/>
    <w:semiHidden/>
    <w:locked/>
    <w:uiPriority w:val="99"/>
    <w:rPr>
      <w:rFonts w:ascii="Century Gothic" w:hAnsi="Century Gothic" w:eastAsia="宋体" w:cs="Times New Roman"/>
      <w:spacing w:val="4"/>
      <w:sz w:val="24"/>
      <w:szCs w:val="24"/>
    </w:rPr>
  </w:style>
  <w:style w:type="character" w:customStyle="1" w:styleId="35">
    <w:name w:val="Heading 4 Char"/>
    <w:basedOn w:val="27"/>
    <w:link w:val="6"/>
    <w:semiHidden/>
    <w:locked/>
    <w:uiPriority w:val="99"/>
    <w:rPr>
      <w:rFonts w:ascii="Century Gothic" w:hAnsi="Century Gothic" w:eastAsia="宋体" w:cs="Times New Roman"/>
      <w:i/>
      <w:iCs/>
      <w:sz w:val="24"/>
      <w:szCs w:val="24"/>
    </w:rPr>
  </w:style>
  <w:style w:type="character" w:customStyle="1" w:styleId="36">
    <w:name w:val="Heading 5 Char"/>
    <w:basedOn w:val="27"/>
    <w:link w:val="7"/>
    <w:semiHidden/>
    <w:locked/>
    <w:uiPriority w:val="99"/>
    <w:rPr>
      <w:rFonts w:ascii="Century Gothic" w:hAnsi="Century Gothic" w:eastAsia="宋体" w:cs="Times New Roman"/>
      <w:b/>
      <w:bCs/>
    </w:rPr>
  </w:style>
  <w:style w:type="character" w:customStyle="1" w:styleId="37">
    <w:name w:val="Heading 6 Char"/>
    <w:basedOn w:val="27"/>
    <w:link w:val="8"/>
    <w:semiHidden/>
    <w:locked/>
    <w:uiPriority w:val="99"/>
    <w:rPr>
      <w:rFonts w:ascii="Century Gothic" w:hAnsi="Century Gothic" w:eastAsia="宋体" w:cs="Times New Roman"/>
      <w:b/>
      <w:bCs/>
      <w:i/>
      <w:iCs/>
    </w:rPr>
  </w:style>
  <w:style w:type="character" w:customStyle="1" w:styleId="38">
    <w:name w:val="Heading 7 Char"/>
    <w:basedOn w:val="27"/>
    <w:link w:val="9"/>
    <w:semiHidden/>
    <w:locked/>
    <w:uiPriority w:val="99"/>
    <w:rPr>
      <w:rFonts w:cs="Times New Roman"/>
      <w:i/>
      <w:iCs/>
    </w:rPr>
  </w:style>
  <w:style w:type="character" w:customStyle="1" w:styleId="39">
    <w:name w:val="Heading 8 Char"/>
    <w:basedOn w:val="27"/>
    <w:link w:val="10"/>
    <w:semiHidden/>
    <w:locked/>
    <w:uiPriority w:val="99"/>
    <w:rPr>
      <w:rFonts w:cs="Times New Roman"/>
      <w:b/>
      <w:bCs/>
    </w:rPr>
  </w:style>
  <w:style w:type="character" w:customStyle="1" w:styleId="40">
    <w:name w:val="Heading 9 Char"/>
    <w:basedOn w:val="27"/>
    <w:link w:val="11"/>
    <w:semiHidden/>
    <w:locked/>
    <w:uiPriority w:val="99"/>
    <w:rPr>
      <w:rFonts w:cs="Times New Roman"/>
      <w:i/>
      <w:iCs/>
    </w:rPr>
  </w:style>
  <w:style w:type="character" w:customStyle="1" w:styleId="41">
    <w:name w:val="Body Text Char"/>
    <w:basedOn w:val="27"/>
    <w:link w:val="2"/>
    <w:semiHidden/>
    <w:locked/>
    <w:uiPriority w:val="99"/>
    <w:rPr>
      <w:rFonts w:cs="Times New Roman"/>
    </w:rPr>
  </w:style>
  <w:style w:type="character" w:customStyle="1" w:styleId="42">
    <w:name w:val="Plain Text Char"/>
    <w:basedOn w:val="27"/>
    <w:link w:val="15"/>
    <w:semiHidden/>
    <w:locked/>
    <w:uiPriority w:val="99"/>
    <w:rPr>
      <w:rFonts w:ascii="宋体" w:hAnsi="Courier New" w:cs="Courier New"/>
    </w:rPr>
  </w:style>
  <w:style w:type="character" w:customStyle="1" w:styleId="43">
    <w:name w:val="Balloon Text Char"/>
    <w:basedOn w:val="27"/>
    <w:link w:val="16"/>
    <w:semiHidden/>
    <w:locked/>
    <w:uiPriority w:val="99"/>
    <w:rPr>
      <w:rFonts w:cs="Times New Roman"/>
      <w:sz w:val="18"/>
      <w:szCs w:val="18"/>
    </w:rPr>
  </w:style>
  <w:style w:type="character" w:customStyle="1" w:styleId="44">
    <w:name w:val="Footer Char"/>
    <w:basedOn w:val="27"/>
    <w:link w:val="17"/>
    <w:locked/>
    <w:uiPriority w:val="99"/>
    <w:rPr>
      <w:rFonts w:cs="Times New Roman"/>
      <w:sz w:val="18"/>
      <w:szCs w:val="18"/>
    </w:rPr>
  </w:style>
  <w:style w:type="character" w:customStyle="1" w:styleId="45">
    <w:name w:val="Header Char"/>
    <w:basedOn w:val="27"/>
    <w:link w:val="18"/>
    <w:locked/>
    <w:uiPriority w:val="99"/>
    <w:rPr>
      <w:rFonts w:cs="Times New Roman"/>
      <w:sz w:val="18"/>
      <w:szCs w:val="18"/>
    </w:rPr>
  </w:style>
  <w:style w:type="character" w:customStyle="1" w:styleId="46">
    <w:name w:val="Subtitle Char"/>
    <w:basedOn w:val="27"/>
    <w:link w:val="20"/>
    <w:locked/>
    <w:uiPriority w:val="99"/>
    <w:rPr>
      <w:rFonts w:ascii="Century Gothic" w:hAnsi="Century Gothic" w:eastAsia="宋体" w:cs="Times New Roman"/>
      <w:sz w:val="24"/>
      <w:szCs w:val="24"/>
    </w:rPr>
  </w:style>
  <w:style w:type="character" w:customStyle="1" w:styleId="47">
    <w:name w:val="Body Text Indent 3 Char"/>
    <w:basedOn w:val="27"/>
    <w:link w:val="21"/>
    <w:locked/>
    <w:uiPriority w:val="99"/>
    <w:rPr>
      <w:rFonts w:ascii="Times New Roman" w:hAnsi="Times New Roman" w:eastAsia="宋体" w:cs="Times New Roman"/>
      <w:kern w:val="2"/>
      <w:sz w:val="16"/>
      <w:szCs w:val="16"/>
    </w:rPr>
  </w:style>
  <w:style w:type="character" w:customStyle="1" w:styleId="48">
    <w:name w:val="Title Char"/>
    <w:basedOn w:val="27"/>
    <w:link w:val="24"/>
    <w:locked/>
    <w:uiPriority w:val="99"/>
    <w:rPr>
      <w:rFonts w:ascii="Century Gothic" w:hAnsi="Century Gothic" w:eastAsia="宋体" w:cs="Times New Roman"/>
      <w:b/>
      <w:bCs/>
      <w:spacing w:val="-7"/>
      <w:sz w:val="48"/>
      <w:szCs w:val="48"/>
    </w:rPr>
  </w:style>
  <w:style w:type="paragraph" w:styleId="49">
    <w:name w:val="No Spacing"/>
    <w:link w:val="60"/>
    <w:qFormat/>
    <w:uiPriority w:val="99"/>
    <w:pPr>
      <w:jc w:val="both"/>
    </w:pPr>
    <w:rPr>
      <w:rFonts w:ascii="Century Gothic" w:hAnsi="Century Gothic" w:eastAsia="宋体" w:cs="Times New Roman"/>
      <w:kern w:val="0"/>
      <w:sz w:val="22"/>
      <w:szCs w:val="22"/>
      <w:lang w:val="en-US" w:eastAsia="zh-CN" w:bidi="ar-SA"/>
    </w:rPr>
  </w:style>
  <w:style w:type="paragraph" w:styleId="50">
    <w:name w:val="Quote"/>
    <w:basedOn w:val="1"/>
    <w:next w:val="1"/>
    <w:link w:val="51"/>
    <w:qFormat/>
    <w:uiPriority w:val="99"/>
    <w:pPr>
      <w:spacing w:before="200" w:line="264" w:lineRule="auto"/>
      <w:ind w:left="864" w:right="864"/>
      <w:jc w:val="center"/>
    </w:pPr>
    <w:rPr>
      <w:i/>
      <w:iCs/>
      <w:sz w:val="24"/>
      <w:szCs w:val="24"/>
    </w:rPr>
  </w:style>
  <w:style w:type="character" w:customStyle="1" w:styleId="51">
    <w:name w:val="Quote Char"/>
    <w:basedOn w:val="27"/>
    <w:link w:val="50"/>
    <w:locked/>
    <w:uiPriority w:val="99"/>
    <w:rPr>
      <w:rFonts w:ascii="Century Gothic" w:hAnsi="Century Gothic" w:eastAsia="宋体" w:cs="Times New Roman"/>
      <w:i/>
      <w:iCs/>
      <w:sz w:val="24"/>
      <w:szCs w:val="24"/>
    </w:rPr>
  </w:style>
  <w:style w:type="paragraph" w:styleId="52">
    <w:name w:val="Intense Quote"/>
    <w:basedOn w:val="1"/>
    <w:next w:val="1"/>
    <w:link w:val="53"/>
    <w:qFormat/>
    <w:uiPriority w:val="99"/>
    <w:pPr>
      <w:spacing w:before="100" w:beforeAutospacing="1" w:after="240"/>
      <w:ind w:left="936" w:right="936"/>
      <w:jc w:val="center"/>
    </w:pPr>
    <w:rPr>
      <w:sz w:val="26"/>
      <w:szCs w:val="26"/>
    </w:rPr>
  </w:style>
  <w:style w:type="character" w:customStyle="1" w:styleId="53">
    <w:name w:val="Intense Quote Char"/>
    <w:basedOn w:val="27"/>
    <w:link w:val="52"/>
    <w:locked/>
    <w:uiPriority w:val="99"/>
    <w:rPr>
      <w:rFonts w:ascii="Century Gothic" w:hAnsi="Century Gothic" w:eastAsia="宋体" w:cs="Times New Roman"/>
      <w:sz w:val="26"/>
      <w:szCs w:val="26"/>
    </w:rPr>
  </w:style>
  <w:style w:type="character" w:customStyle="1" w:styleId="54">
    <w:name w:val="不明显强调1"/>
    <w:basedOn w:val="27"/>
    <w:uiPriority w:val="99"/>
    <w:rPr>
      <w:rFonts w:cs="Times New Roman"/>
      <w:i/>
      <w:iCs/>
      <w:color w:val="auto"/>
    </w:rPr>
  </w:style>
  <w:style w:type="character" w:customStyle="1" w:styleId="55">
    <w:name w:val="明显强调1"/>
    <w:basedOn w:val="27"/>
    <w:uiPriority w:val="99"/>
    <w:rPr>
      <w:rFonts w:cs="Times New Roman"/>
      <w:b/>
      <w:bCs/>
      <w:i/>
      <w:iCs/>
      <w:color w:val="auto"/>
    </w:rPr>
  </w:style>
  <w:style w:type="character" w:customStyle="1" w:styleId="56">
    <w:name w:val="不明显参考1"/>
    <w:basedOn w:val="27"/>
    <w:uiPriority w:val="99"/>
    <w:rPr>
      <w:rFonts w:cs="Times New Roman"/>
      <w:smallCaps/>
      <w:color w:val="auto"/>
      <w:u w:val="single" w:color="7F7F7F"/>
    </w:rPr>
  </w:style>
  <w:style w:type="character" w:customStyle="1" w:styleId="57">
    <w:name w:val="明显参考1"/>
    <w:basedOn w:val="27"/>
    <w:uiPriority w:val="99"/>
    <w:rPr>
      <w:rFonts w:cs="Times New Roman"/>
      <w:b/>
      <w:bCs/>
      <w:smallCaps/>
      <w:color w:val="auto"/>
      <w:u w:val="single"/>
    </w:rPr>
  </w:style>
  <w:style w:type="character" w:customStyle="1" w:styleId="58">
    <w:name w:val="书籍标题1"/>
    <w:basedOn w:val="27"/>
    <w:uiPriority w:val="99"/>
    <w:rPr>
      <w:rFonts w:cs="Times New Roman"/>
      <w:b/>
      <w:bCs/>
      <w:smallCaps/>
      <w:color w:val="auto"/>
    </w:rPr>
  </w:style>
  <w:style w:type="paragraph" w:customStyle="1" w:styleId="59">
    <w:name w:val="TOC 标题1"/>
    <w:basedOn w:val="3"/>
    <w:next w:val="1"/>
    <w:uiPriority w:val="99"/>
    <w:pPr>
      <w:outlineLvl w:val="9"/>
    </w:pPr>
  </w:style>
  <w:style w:type="character" w:customStyle="1" w:styleId="60">
    <w:name w:val="No Spacing Char"/>
    <w:basedOn w:val="27"/>
    <w:link w:val="49"/>
    <w:locked/>
    <w:uiPriority w:val="99"/>
    <w:rPr>
      <w:rFonts w:ascii="Century Gothic" w:hAnsi="Century Gothic" w:eastAsia="宋体" w:cs="Times New Roman"/>
      <w:sz w:val="22"/>
      <w:szCs w:val="22"/>
      <w:lang w:val="en-US" w:eastAsia="zh-CN" w:bidi="ar-SA"/>
    </w:rPr>
  </w:style>
  <w:style w:type="paragraph" w:customStyle="1" w:styleId="61">
    <w:name w:val="Default"/>
    <w:uiPriority w:val="99"/>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62">
    <w:name w:val="List Paragraph"/>
    <w:basedOn w:val="1"/>
    <w:qFormat/>
    <w:uiPriority w:val="99"/>
    <w:pPr>
      <w:ind w:firstLine="420" w:firstLineChars="200"/>
    </w:pPr>
  </w:style>
  <w:style w:type="paragraph" w:customStyle="1" w:styleId="63">
    <w:name w:val="样式3"/>
    <w:basedOn w:val="15"/>
    <w:uiPriority w:val="99"/>
    <w:pPr>
      <w:widowControl w:val="0"/>
      <w:spacing w:after="0" w:line="240" w:lineRule="atLeast"/>
      <w:outlineLvl w:val="0"/>
    </w:pPr>
    <w:rPr>
      <w:rFonts w:cs="Times New Roman"/>
      <w:kern w:val="2"/>
      <w:sz w:val="28"/>
      <w:szCs w:val="20"/>
    </w:rPr>
  </w:style>
  <w:style w:type="character" w:customStyle="1" w:styleId="64">
    <w:name w:val="纯文本 Char"/>
    <w:uiPriority w:val="99"/>
    <w:rPr>
      <w:rFonts w:ascii="宋体" w:hAnsi="Courier New" w:eastAsia="宋体"/>
      <w:kern w:val="2"/>
      <w:sz w:val="21"/>
      <w:lang w:val="en-US" w:eastAsia="zh-CN"/>
    </w:rPr>
  </w:style>
  <w:style w:type="character" w:customStyle="1" w:styleId="65">
    <w:name w:val="font11"/>
    <w:basedOn w:val="27"/>
    <w:uiPriority w:val="99"/>
    <w:rPr>
      <w:rFonts w:ascii="微软雅黑" w:hAnsi="微软雅黑" w:eastAsia="微软雅黑" w:cs="微软雅黑"/>
      <w:color w:val="000000"/>
      <w:sz w:val="16"/>
      <w:szCs w:val="16"/>
      <w:u w:val="none"/>
    </w:rPr>
  </w:style>
  <w:style w:type="character" w:customStyle="1" w:styleId="66">
    <w:name w:val="font01"/>
    <w:basedOn w:val="27"/>
    <w:uiPriority w:val="99"/>
    <w:rPr>
      <w:rFonts w:ascii="微软雅黑" w:hAnsi="微软雅黑" w:eastAsia="微软雅黑" w:cs="微软雅黑"/>
      <w:color w:val="FF0000"/>
      <w:sz w:val="16"/>
      <w:szCs w:val="16"/>
      <w:u w:val="none"/>
    </w:rPr>
  </w:style>
  <w:style w:type="paragraph" w:customStyle="1" w:styleId="67">
    <w:name w:val="中等深浅网格 1 - 强调文字颜色 21"/>
    <w:basedOn w:val="1"/>
    <w:uiPriority w:val="99"/>
    <w:pPr>
      <w:widowControl w:val="0"/>
      <w:spacing w:after="0" w:line="240" w:lineRule="auto"/>
      <w:ind w:firstLine="420" w:firstLineChars="200"/>
    </w:pPr>
    <w:rPr>
      <w:rFonts w:ascii="Times New Roman" w:hAnsi="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2.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539</Words>
  <Characters>3073</Characters>
  <Lines>0</Lines>
  <Paragraphs>0</Paragraphs>
  <TotalTime>34</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菓il雅琼</cp:lastModifiedBy>
  <dcterms:modified xsi:type="dcterms:W3CDTF">2022-05-08T12:32:02Z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7A790681210C4479A2D0F2F860EE525A</vt:lpwstr>
  </property>
</Properties>
</file>