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both"/>
        <w:rPr>
          <w:rFonts w:hint="eastAsia" w:ascii="仿宋" w:hAnsi="仿宋" w:eastAsia="仿宋"/>
          <w:color w:val="000000"/>
          <w:sz w:val="24"/>
          <w:szCs w:val="24"/>
        </w:rPr>
      </w:pPr>
      <w:bookmarkStart w:id="0" w:name="_Hlk10840310"/>
      <w:r>
        <w:rPr>
          <w:rFonts w:hint="eastAsia" w:ascii="仿宋" w:hAnsi="仿宋" w:eastAsia="仿宋"/>
          <w:color w:val="000000"/>
          <w:sz w:val="24"/>
          <w:szCs w:val="24"/>
          <w:highlight w:val="none"/>
          <w:lang w:eastAsia="zh-CN"/>
        </w:rPr>
        <w:drawing>
          <wp:inline distT="0" distB="0" distL="114300" distR="114300">
            <wp:extent cx="6195060" cy="941705"/>
            <wp:effectExtent l="0" t="0" r="15240" b="10795"/>
            <wp:docPr id="1" name="图片 1" descr="图片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7"/>
                    <pic:cNvPicPr>
                      <a:picLocks noChangeAspect="1"/>
                    </pic:cNvPicPr>
                  </pic:nvPicPr>
                  <pic:blipFill>
                    <a:blip r:embed="rId13"/>
                    <a:stretch>
                      <a:fillRect/>
                    </a:stretch>
                  </pic:blipFill>
                  <pic:spPr>
                    <a:xfrm>
                      <a:off x="0" y="0"/>
                      <a:ext cx="6195060" cy="941705"/>
                    </a:xfrm>
                    <a:prstGeom prst="rect">
                      <a:avLst/>
                    </a:prstGeom>
                  </pic:spPr>
                </pic:pic>
              </a:graphicData>
            </a:graphic>
          </wp:inline>
        </w:drawing>
      </w:r>
    </w:p>
    <w:p>
      <w:pPr>
        <w:spacing w:line="1000" w:lineRule="exact"/>
        <w:jc w:val="center"/>
        <w:rPr>
          <w:rFonts w:ascii="仿宋" w:hAnsi="仿宋" w:eastAsia="仿宋"/>
          <w:b/>
          <w:color w:val="auto"/>
          <w:sz w:val="44"/>
          <w:szCs w:val="44"/>
        </w:rPr>
      </w:pPr>
      <w:r>
        <w:rPr>
          <w:rFonts w:hint="eastAsia" w:ascii="仿宋" w:hAnsi="仿宋" w:eastAsia="仿宋"/>
          <w:b/>
          <w:color w:val="auto"/>
          <w:sz w:val="44"/>
          <w:szCs w:val="44"/>
        </w:rPr>
        <w:t>关于</w:t>
      </w:r>
      <w:r>
        <w:rPr>
          <w:rFonts w:hint="eastAsia" w:ascii="仿宋" w:hAnsi="仿宋" w:eastAsia="仿宋"/>
          <w:b/>
          <w:color w:val="auto"/>
          <w:sz w:val="44"/>
          <w:szCs w:val="44"/>
          <w:lang w:val="en-US" w:eastAsia="zh-CN"/>
        </w:rPr>
        <w:t>广场灯采购</w:t>
      </w:r>
      <w:r>
        <w:rPr>
          <w:rFonts w:hint="eastAsia" w:ascii="仿宋" w:hAnsi="仿宋" w:eastAsia="仿宋"/>
          <w:b/>
          <w:color w:val="auto"/>
          <w:sz w:val="44"/>
          <w:szCs w:val="44"/>
        </w:rPr>
        <w:t>项目</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公</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询</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请</w:t>
      </w:r>
    </w:p>
    <w:p>
      <w:pPr>
        <w:spacing w:line="1000" w:lineRule="exact"/>
        <w:jc w:val="center"/>
        <w:rPr>
          <w:rFonts w:hint="eastAsia" w:ascii="仿宋" w:hAnsi="仿宋" w:eastAsia="仿宋"/>
          <w:b/>
          <w:color w:val="auto"/>
          <w:sz w:val="72"/>
          <w:szCs w:val="72"/>
        </w:rPr>
      </w:pPr>
      <w:r>
        <w:rPr>
          <w:rFonts w:hint="eastAsia" w:ascii="仿宋" w:hAnsi="仿宋" w:eastAsia="仿宋"/>
          <w:b/>
          <w:color w:val="auto"/>
          <w:sz w:val="72"/>
          <w:szCs w:val="72"/>
        </w:rPr>
        <w:t>函</w:t>
      </w:r>
    </w:p>
    <w:p>
      <w:pPr>
        <w:spacing w:line="1000" w:lineRule="exact"/>
        <w:jc w:val="center"/>
        <w:rPr>
          <w:rFonts w:hint="eastAsia" w:ascii="仿宋" w:hAnsi="仿宋" w:eastAsia="仿宋"/>
          <w:b/>
          <w:color w:val="auto"/>
          <w:sz w:val="72"/>
          <w:szCs w:val="72"/>
        </w:rPr>
      </w:pPr>
    </w:p>
    <w:p>
      <w:pPr>
        <w:spacing w:line="500" w:lineRule="exact"/>
        <w:jc w:val="center"/>
        <w:rPr>
          <w:rFonts w:hint="eastAsia" w:ascii="仿宋" w:hAnsi="仿宋" w:eastAsia="仿宋"/>
          <w:b/>
          <w:color w:val="auto"/>
          <w:sz w:val="36"/>
          <w:szCs w:val="36"/>
          <w:lang w:val="en-US" w:eastAsia="zh-CN"/>
        </w:rPr>
      </w:pPr>
      <w:r>
        <w:rPr>
          <w:rFonts w:hint="eastAsia" w:ascii="仿宋" w:hAnsi="仿宋" w:eastAsia="仿宋"/>
          <w:b/>
          <w:color w:val="auto"/>
          <w:sz w:val="36"/>
          <w:szCs w:val="36"/>
        </w:rPr>
        <w:t>项目编号：XT-GKXJ202</w:t>
      </w:r>
      <w:r>
        <w:rPr>
          <w:rFonts w:hint="eastAsia" w:ascii="仿宋" w:hAnsi="仿宋" w:eastAsia="仿宋"/>
          <w:b/>
          <w:color w:val="auto"/>
          <w:sz w:val="36"/>
          <w:szCs w:val="36"/>
          <w:lang w:val="en-US" w:eastAsia="zh-CN"/>
        </w:rPr>
        <w:t>209</w:t>
      </w:r>
    </w:p>
    <w:p>
      <w:pPr>
        <w:spacing w:line="500" w:lineRule="exact"/>
        <w:jc w:val="center"/>
        <w:rPr>
          <w:rFonts w:hint="eastAsia" w:ascii="仿宋" w:hAnsi="仿宋" w:eastAsia="仿宋"/>
          <w:color w:val="000000"/>
          <w:sz w:val="24"/>
          <w:szCs w:val="24"/>
        </w:rPr>
      </w:pPr>
      <w:bookmarkStart w:id="1" w:name="_Toc160880118"/>
      <w:bookmarkStart w:id="2" w:name="_Toc160880485"/>
      <w:bookmarkStart w:id="3" w:name="_Toc169332792"/>
      <w:r>
        <w:rPr>
          <w:rFonts w:hint="eastAsia" w:ascii="仿宋" w:hAnsi="仿宋" w:eastAsia="仿宋"/>
          <w:b/>
          <w:color w:val="auto"/>
          <w:sz w:val="36"/>
          <w:szCs w:val="36"/>
          <w:lang w:val="en-US" w:eastAsia="zh-CN"/>
        </w:rPr>
        <w:t>项目名称</w:t>
      </w:r>
      <w:bookmarkEnd w:id="1"/>
      <w:bookmarkEnd w:id="2"/>
      <w:bookmarkEnd w:id="3"/>
      <w:r>
        <w:rPr>
          <w:rFonts w:hint="eastAsia" w:ascii="仿宋" w:hAnsi="仿宋" w:eastAsia="仿宋"/>
          <w:b/>
          <w:color w:val="auto"/>
          <w:sz w:val="36"/>
          <w:szCs w:val="36"/>
          <w:lang w:val="en-US" w:eastAsia="zh-CN"/>
        </w:rPr>
        <w:t>：广场灯采购项目</w:t>
      </w:r>
    </w:p>
    <w:p>
      <w:pPr>
        <w:pStyle w:val="54"/>
        <w:numPr>
          <w:ilvl w:val="0"/>
          <w:numId w:val="0"/>
        </w:numPr>
        <w:spacing w:after="0" w:line="500" w:lineRule="exact"/>
        <w:jc w:val="both"/>
        <w:rPr>
          <w:rFonts w:hint="eastAsia" w:ascii="仿宋" w:hAnsi="仿宋" w:eastAsia="仿宋"/>
          <w:b/>
          <w:color w:val="000000" w:themeColor="text1"/>
          <w:sz w:val="44"/>
          <w:szCs w:val="44"/>
          <w:lang w:val="en-US" w:eastAsia="zh-CN"/>
          <w14:textFill>
            <w14:solidFill>
              <w14:schemeClr w14:val="tx1"/>
            </w14:solidFill>
          </w14:textFill>
        </w:rPr>
      </w:pPr>
    </w:p>
    <w:p>
      <w:pPr>
        <w:pStyle w:val="54"/>
        <w:numPr>
          <w:ilvl w:val="0"/>
          <w:numId w:val="1"/>
        </w:numPr>
        <w:spacing w:after="0" w:line="500" w:lineRule="exact"/>
        <w:ind w:left="2660" w:leftChars="0" w:firstLineChars="0"/>
        <w:jc w:val="both"/>
        <w:rPr>
          <w:rFonts w:hint="eastAsia" w:ascii="仿宋" w:hAnsi="仿宋" w:eastAsia="仿宋"/>
          <w:b/>
          <w:color w:val="000000" w:themeColor="text1"/>
          <w:sz w:val="44"/>
          <w:szCs w:val="44"/>
          <w:lang w:val="en-US" w:eastAsia="zh-CN"/>
          <w14:textFill>
            <w14:solidFill>
              <w14:schemeClr w14:val="tx1"/>
            </w14:solidFill>
          </w14:textFill>
        </w:rPr>
      </w:pPr>
      <w:r>
        <w:rPr>
          <w:rFonts w:hint="eastAsia" w:ascii="仿宋" w:hAnsi="仿宋" w:eastAsia="仿宋"/>
          <w:b/>
          <w:color w:val="000000" w:themeColor="text1"/>
          <w:sz w:val="44"/>
          <w:szCs w:val="44"/>
          <w:lang w:val="en-US" w:eastAsia="zh-CN"/>
          <w14:textFill>
            <w14:solidFill>
              <w14:schemeClr w14:val="tx1"/>
            </w14:solidFill>
          </w14:textFill>
        </w:rPr>
        <w:t>询价邀请函</w:t>
      </w:r>
    </w:p>
    <w:p>
      <w:pPr>
        <w:spacing w:after="0" w:line="500" w:lineRule="exact"/>
        <w:ind w:firstLine="480" w:firstLineChars="200"/>
        <w:rPr>
          <w:rFonts w:hint="eastAsia" w:ascii="仿宋" w:hAnsi="仿宋" w:eastAsia="仿宋" w:cstheme="minorBidi"/>
          <w:color w:val="auto"/>
          <w:sz w:val="24"/>
          <w:szCs w:val="24"/>
          <w:lang w:val="en-US" w:eastAsia="zh-CN" w:bidi="ar-SA"/>
        </w:rPr>
      </w:pPr>
      <w:r>
        <w:rPr>
          <w:rFonts w:hint="eastAsia" w:ascii="仿宋" w:hAnsi="仿宋" w:eastAsia="仿宋" w:cstheme="minorBidi"/>
          <w:color w:val="auto"/>
          <w:sz w:val="24"/>
          <w:szCs w:val="24"/>
          <w:lang w:val="en-US" w:eastAsia="zh-CN" w:bidi="ar-SA"/>
        </w:rPr>
        <w:t>西安铁道技师学院坐落于历史名城古都西安，总校位于风光绮丽的白鹿原大学城，占地面积500余亩，环境优美，红莺翠柳，樱花烂漫。校园内公寓、餐厅、超市、银行等生活保障设施齐全，各类专业教室、计算机网络中心、实验实训设备满足了教学需求。总投资约10亿元人民币，在校生规模近3万人。</w:t>
      </w:r>
    </w:p>
    <w:p>
      <w:pPr>
        <w:spacing w:after="0" w:line="500" w:lineRule="exact"/>
        <w:ind w:firstLine="480" w:firstLineChars="200"/>
        <w:rPr>
          <w:rFonts w:hint="eastAsia" w:ascii="仿宋" w:hAnsi="仿宋" w:eastAsia="仿宋" w:cstheme="minorBidi"/>
          <w:color w:val="auto"/>
          <w:sz w:val="24"/>
          <w:szCs w:val="24"/>
          <w:lang w:val="en-US" w:eastAsia="zh-CN" w:bidi="ar-SA"/>
        </w:rPr>
      </w:pPr>
      <w:r>
        <w:rPr>
          <w:rFonts w:hint="eastAsia" w:ascii="仿宋" w:hAnsi="仿宋" w:eastAsia="仿宋" w:cstheme="minorBidi"/>
          <w:color w:val="auto"/>
          <w:sz w:val="24"/>
          <w:szCs w:val="24"/>
          <w:lang w:val="en-US" w:eastAsia="zh-CN" w:bidi="ar-SA"/>
        </w:rPr>
        <w:t>西安铁道技师学院根据使用要求，秉承公开、公平、公正的原则，现将</w:t>
      </w:r>
      <w:r>
        <w:rPr>
          <w:rFonts w:hint="eastAsia" w:ascii="仿宋" w:hAnsi="仿宋" w:eastAsia="仿宋"/>
          <w:sz w:val="24"/>
          <w:szCs w:val="24"/>
          <w:lang w:val="en-US" w:eastAsia="zh-CN"/>
        </w:rPr>
        <w:t>广场灯</w:t>
      </w:r>
      <w:r>
        <w:rPr>
          <w:rFonts w:hint="eastAsia" w:ascii="仿宋" w:hAnsi="仿宋" w:eastAsia="仿宋" w:cstheme="minorBidi"/>
          <w:color w:val="auto"/>
          <w:sz w:val="24"/>
          <w:szCs w:val="24"/>
          <w:lang w:val="en-US" w:eastAsia="zh-CN" w:bidi="ar-SA"/>
        </w:rPr>
        <w:t>采购项目进行公开询价邀请，欢迎国内意向商家参与报价。</w:t>
      </w:r>
    </w:p>
    <w:p>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一、项目说明</w:t>
      </w:r>
    </w:p>
    <w:p>
      <w:pPr>
        <w:widowControl w:val="0"/>
        <w:numPr>
          <w:ilvl w:val="1"/>
          <w:numId w:val="2"/>
        </w:numPr>
        <w:spacing w:after="0" w:line="500" w:lineRule="exact"/>
        <w:ind w:left="1079" w:leftChars="0" w:firstLineChars="0"/>
        <w:rPr>
          <w:rFonts w:hint="eastAsia" w:ascii="仿宋" w:hAnsi="仿宋" w:eastAsia="仿宋"/>
          <w:sz w:val="24"/>
          <w:szCs w:val="24"/>
        </w:rPr>
      </w:pPr>
      <w:r>
        <w:rPr>
          <w:rFonts w:hint="eastAsia" w:ascii="仿宋" w:hAnsi="仿宋" w:eastAsia="仿宋"/>
          <w:sz w:val="24"/>
          <w:szCs w:val="24"/>
        </w:rPr>
        <w:t>项目编号：XT-GKXJ202</w:t>
      </w:r>
      <w:r>
        <w:rPr>
          <w:rFonts w:hint="eastAsia" w:ascii="仿宋" w:hAnsi="仿宋" w:eastAsia="仿宋"/>
          <w:sz w:val="24"/>
          <w:szCs w:val="24"/>
          <w:lang w:val="en-US" w:eastAsia="zh-CN"/>
        </w:rPr>
        <w:t>2</w:t>
      </w:r>
      <w:r>
        <w:rPr>
          <w:rFonts w:hint="eastAsia" w:ascii="仿宋" w:hAnsi="仿宋" w:eastAsia="仿宋"/>
          <w:sz w:val="24"/>
          <w:szCs w:val="24"/>
        </w:rPr>
        <w:t>0</w:t>
      </w:r>
      <w:r>
        <w:rPr>
          <w:rFonts w:hint="eastAsia" w:ascii="仿宋" w:hAnsi="仿宋" w:eastAsia="仿宋"/>
          <w:sz w:val="24"/>
          <w:szCs w:val="24"/>
          <w:lang w:val="en-US" w:eastAsia="zh-CN"/>
        </w:rPr>
        <w:t>9</w:t>
      </w:r>
    </w:p>
    <w:p>
      <w:pPr>
        <w:widowControl w:val="0"/>
        <w:numPr>
          <w:ilvl w:val="1"/>
          <w:numId w:val="2"/>
        </w:numPr>
        <w:spacing w:after="0" w:line="500" w:lineRule="exact"/>
        <w:ind w:left="1079" w:leftChars="0" w:firstLineChars="0"/>
        <w:rPr>
          <w:rFonts w:ascii="仿宋" w:hAnsi="仿宋" w:eastAsia="仿宋"/>
          <w:sz w:val="24"/>
          <w:szCs w:val="24"/>
        </w:rPr>
      </w:pPr>
      <w:r>
        <w:rPr>
          <w:rFonts w:hint="eastAsia" w:ascii="仿宋" w:hAnsi="仿宋" w:eastAsia="仿宋"/>
          <w:sz w:val="24"/>
          <w:szCs w:val="24"/>
        </w:rPr>
        <w:t>项目名称：</w:t>
      </w:r>
      <w:r>
        <w:rPr>
          <w:rFonts w:hint="eastAsia" w:ascii="仿宋" w:hAnsi="仿宋" w:eastAsia="仿宋"/>
          <w:sz w:val="24"/>
          <w:szCs w:val="24"/>
          <w:lang w:val="en-US" w:eastAsia="zh-CN"/>
        </w:rPr>
        <w:t>广场灯采购项目</w:t>
      </w:r>
    </w:p>
    <w:p>
      <w:pPr>
        <w:widowControl w:val="0"/>
        <w:numPr>
          <w:ilvl w:val="1"/>
          <w:numId w:val="2"/>
        </w:numPr>
        <w:spacing w:after="0" w:line="500" w:lineRule="exact"/>
        <w:ind w:left="1079" w:leftChars="0" w:firstLineChars="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数量及主要技术要求:详见</w:t>
      </w:r>
      <w:r>
        <w:rPr>
          <w:rFonts w:hint="eastAsia" w:ascii="仿宋" w:hAnsi="仿宋" w:eastAsia="仿宋"/>
          <w:color w:val="auto"/>
          <w:sz w:val="24"/>
          <w:szCs w:val="24"/>
          <w:highlight w:val="none"/>
        </w:rPr>
        <w:t>《公开询价货物一览表》</w:t>
      </w:r>
      <w:r>
        <w:rPr>
          <w:rFonts w:hint="eastAsia" w:ascii="仿宋" w:hAnsi="仿宋" w:eastAsia="仿宋"/>
          <w:color w:val="000000" w:themeColor="text1"/>
          <w:sz w:val="24"/>
          <w:szCs w:val="24"/>
          <w:highlight w:val="none"/>
          <w14:textFill>
            <w14:solidFill>
              <w14:schemeClr w14:val="tx1"/>
            </w14:solidFill>
          </w14:textFill>
        </w:rPr>
        <w:t>。</w:t>
      </w:r>
    </w:p>
    <w:p>
      <w:pPr>
        <w:widowControl w:val="0"/>
        <w:numPr>
          <w:ilvl w:val="1"/>
          <w:numId w:val="2"/>
        </w:numPr>
        <w:spacing w:after="0" w:line="500" w:lineRule="exact"/>
        <w:ind w:left="1079" w:leftChars="0" w:firstLineChars="0"/>
        <w:rPr>
          <w:rFonts w:ascii="仿宋" w:hAnsi="仿宋" w:eastAsia="仿宋"/>
          <w:sz w:val="24"/>
          <w:szCs w:val="24"/>
          <w:highlight w:val="none"/>
        </w:rPr>
      </w:pPr>
      <w:r>
        <w:rPr>
          <w:rFonts w:hint="eastAsia" w:ascii="仿宋" w:hAnsi="仿宋" w:eastAsia="仿宋"/>
          <w:sz w:val="24"/>
          <w:szCs w:val="24"/>
          <w:highlight w:val="none"/>
        </w:rPr>
        <w:t>参与人资格标准：</w:t>
      </w:r>
    </w:p>
    <w:p>
      <w:pPr>
        <w:pStyle w:val="54"/>
        <w:numPr>
          <w:ilvl w:val="0"/>
          <w:numId w:val="3"/>
        </w:numPr>
        <w:spacing w:after="0" w:line="500" w:lineRule="exact"/>
        <w:ind w:left="1380" w:leftChars="0" w:firstLineChars="0"/>
        <w:rPr>
          <w:rFonts w:hint="eastAsia" w:ascii="仿宋" w:hAnsi="仿宋" w:eastAsia="仿宋" w:cstheme="minorBidi"/>
          <w:color w:val="auto"/>
          <w:sz w:val="24"/>
          <w:szCs w:val="24"/>
          <w:highlight w:val="none"/>
          <w:lang w:val="en-US" w:eastAsia="zh-CN" w:bidi="ar-SA"/>
        </w:rPr>
      </w:pPr>
      <w:r>
        <w:rPr>
          <w:rFonts w:hint="eastAsia" w:ascii="仿宋" w:hAnsi="仿宋" w:eastAsia="仿宋" w:cstheme="minorBidi"/>
          <w:color w:val="auto"/>
          <w:sz w:val="24"/>
          <w:szCs w:val="24"/>
          <w:highlight w:val="none"/>
          <w:lang w:val="en-US" w:eastAsia="zh-CN" w:bidi="ar-SA"/>
        </w:rPr>
        <w:t>参与人应具有独立法人资格的生产厂商或授权经销商。</w:t>
      </w:r>
    </w:p>
    <w:p>
      <w:pPr>
        <w:pStyle w:val="54"/>
        <w:numPr>
          <w:ilvl w:val="0"/>
          <w:numId w:val="3"/>
        </w:numPr>
        <w:spacing w:after="0" w:line="500" w:lineRule="exact"/>
        <w:ind w:left="1380" w:leftChars="0" w:firstLineChars="0"/>
        <w:rPr>
          <w:rFonts w:hint="eastAsia" w:ascii="仿宋" w:hAnsi="仿宋" w:eastAsia="仿宋" w:cstheme="minorBidi"/>
          <w:color w:val="auto"/>
          <w:sz w:val="24"/>
          <w:szCs w:val="24"/>
          <w:highlight w:val="none"/>
          <w:lang w:val="en-US" w:eastAsia="zh-CN" w:bidi="ar-SA"/>
        </w:rPr>
      </w:pPr>
      <w:r>
        <w:rPr>
          <w:rFonts w:hint="eastAsia" w:ascii="仿宋" w:hAnsi="仿宋" w:eastAsia="仿宋" w:cstheme="minorBidi"/>
          <w:color w:val="auto"/>
          <w:sz w:val="24"/>
          <w:szCs w:val="24"/>
          <w:highlight w:val="none"/>
          <w:lang w:val="en-US" w:eastAsia="zh-CN" w:bidi="ar-SA"/>
        </w:rPr>
        <w:t>参与人应具有合法有效的营业执照，经营范围应包括灯具设备类资质。</w:t>
      </w:r>
    </w:p>
    <w:p>
      <w:pPr>
        <w:pStyle w:val="54"/>
        <w:numPr>
          <w:ilvl w:val="0"/>
          <w:numId w:val="3"/>
        </w:numPr>
        <w:spacing w:after="0" w:line="500" w:lineRule="exact"/>
        <w:ind w:left="1380" w:leftChars="0" w:firstLineChars="0"/>
        <w:rPr>
          <w:rFonts w:hint="eastAsia" w:ascii="仿宋" w:hAnsi="仿宋" w:eastAsia="仿宋" w:cstheme="minorBidi"/>
          <w:color w:val="auto"/>
          <w:sz w:val="24"/>
          <w:szCs w:val="24"/>
          <w:highlight w:val="none"/>
          <w:lang w:val="en-US" w:eastAsia="zh-CN" w:bidi="ar-SA"/>
        </w:rPr>
      </w:pPr>
      <w:r>
        <w:rPr>
          <w:rFonts w:hint="eastAsia" w:ascii="仿宋" w:hAnsi="仿宋" w:eastAsia="仿宋" w:cstheme="minorBidi"/>
          <w:color w:val="auto"/>
          <w:sz w:val="24"/>
          <w:szCs w:val="24"/>
          <w:highlight w:val="none"/>
          <w:lang w:val="en-US" w:eastAsia="zh-CN" w:bidi="ar-SA"/>
        </w:rPr>
        <w:t>参与人应具有提供灯具设备类和安装服务的资格及能力，具备相应的维护保养能力。</w:t>
      </w:r>
    </w:p>
    <w:p>
      <w:pPr>
        <w:widowControl w:val="0"/>
        <w:numPr>
          <w:ilvl w:val="1"/>
          <w:numId w:val="2"/>
        </w:numPr>
        <w:spacing w:after="0" w:line="500" w:lineRule="exact"/>
        <w:ind w:left="1079" w:leftChars="0" w:firstLineChars="0"/>
        <w:rPr>
          <w:rFonts w:ascii="仿宋" w:hAnsi="仿宋" w:eastAsia="仿宋"/>
          <w:sz w:val="24"/>
          <w:szCs w:val="24"/>
          <w:shd w:val="clear" w:color="auto" w:fill="FFFFFF"/>
        </w:rPr>
      </w:pPr>
      <w:r>
        <w:rPr>
          <w:rFonts w:hint="eastAsia" w:ascii="仿宋" w:hAnsi="仿宋" w:eastAsia="仿宋"/>
          <w:sz w:val="24"/>
          <w:szCs w:val="24"/>
        </w:rPr>
        <w:t>报价响应文件递交方式：密封报价，按规定时间送达。</w:t>
      </w:r>
    </w:p>
    <w:p>
      <w:pPr>
        <w:widowControl w:val="0"/>
        <w:numPr>
          <w:ilvl w:val="1"/>
          <w:numId w:val="2"/>
        </w:numPr>
        <w:spacing w:after="0" w:line="500" w:lineRule="exact"/>
        <w:ind w:left="1079" w:leftChars="0" w:firstLineChars="0"/>
        <w:rPr>
          <w:rFonts w:hint="eastAsia" w:ascii="仿宋" w:hAnsi="仿宋" w:eastAsia="仿宋"/>
          <w:sz w:val="24"/>
          <w:szCs w:val="24"/>
        </w:rPr>
      </w:pPr>
      <w:r>
        <w:rPr>
          <w:rFonts w:hint="eastAsia" w:ascii="仿宋" w:hAnsi="仿宋" w:eastAsia="仿宋"/>
          <w:sz w:val="24"/>
          <w:szCs w:val="24"/>
        </w:rPr>
        <w:t>报价响应文件递交截止时间</w:t>
      </w:r>
      <w:r>
        <w:rPr>
          <w:rFonts w:hint="eastAsia" w:ascii="仿宋" w:hAnsi="仿宋" w:eastAsia="仿宋"/>
          <w:sz w:val="24"/>
          <w:szCs w:val="24"/>
          <w:shd w:val="clear" w:color="auto" w:fill="FFFFFF"/>
        </w:rPr>
        <w:t>：</w:t>
      </w:r>
      <w:r>
        <w:rPr>
          <w:rFonts w:hint="eastAsia" w:ascii="仿宋" w:hAnsi="仿宋" w:eastAsia="仿宋"/>
          <w:color w:val="FF0000"/>
          <w:sz w:val="24"/>
          <w:szCs w:val="24"/>
          <w:shd w:val="clear" w:color="auto" w:fill="FFFFFF"/>
          <w:lang w:val="en-US" w:eastAsia="zh-CN"/>
        </w:rPr>
        <w:t>2022</w:t>
      </w:r>
      <w:r>
        <w:rPr>
          <w:rFonts w:hint="eastAsia" w:ascii="仿宋" w:hAnsi="仿宋" w:eastAsia="仿宋"/>
          <w:sz w:val="24"/>
          <w:szCs w:val="24"/>
          <w:shd w:val="clear" w:color="auto" w:fill="FFFFFF"/>
        </w:rPr>
        <w:t>年</w:t>
      </w:r>
      <w:r>
        <w:rPr>
          <w:rFonts w:hint="eastAsia" w:ascii="仿宋" w:hAnsi="仿宋" w:eastAsia="仿宋"/>
          <w:color w:val="FF0000"/>
          <w:sz w:val="24"/>
          <w:szCs w:val="24"/>
          <w:shd w:val="clear" w:color="auto" w:fill="FFFFFF"/>
          <w:lang w:val="en-US" w:eastAsia="zh-CN"/>
        </w:rPr>
        <w:t>5</w:t>
      </w:r>
      <w:r>
        <w:rPr>
          <w:rFonts w:ascii="仿宋" w:hAnsi="仿宋" w:eastAsia="仿宋"/>
          <w:sz w:val="24"/>
          <w:szCs w:val="24"/>
          <w:shd w:val="clear" w:color="auto" w:fill="FFFFFF"/>
        </w:rPr>
        <w:t>月</w:t>
      </w:r>
      <w:r>
        <w:rPr>
          <w:rFonts w:hint="eastAsia" w:ascii="仿宋" w:hAnsi="仿宋" w:eastAsia="仿宋"/>
          <w:color w:val="FF0000"/>
          <w:sz w:val="24"/>
          <w:szCs w:val="24"/>
          <w:shd w:val="clear" w:color="auto" w:fill="FFFFFF"/>
          <w:lang w:val="en-US" w:eastAsia="zh-CN"/>
        </w:rPr>
        <w:t>18</w:t>
      </w:r>
      <w:bookmarkStart w:id="137" w:name="_GoBack"/>
      <w:bookmarkEnd w:id="137"/>
      <w:r>
        <w:rPr>
          <w:rFonts w:ascii="仿宋" w:hAnsi="仿宋" w:eastAsia="仿宋"/>
          <w:sz w:val="24"/>
          <w:szCs w:val="24"/>
          <w:shd w:val="clear" w:color="auto" w:fill="FFFFFF"/>
        </w:rPr>
        <w:t>日</w:t>
      </w:r>
      <w:r>
        <w:rPr>
          <w:rFonts w:hint="eastAsia" w:ascii="仿宋" w:hAnsi="仿宋" w:eastAsia="仿宋"/>
          <w:sz w:val="24"/>
          <w:szCs w:val="24"/>
          <w:shd w:val="clear" w:color="auto" w:fill="FFFFFF"/>
        </w:rPr>
        <w:t>下午</w:t>
      </w:r>
      <w:r>
        <w:rPr>
          <w:rFonts w:ascii="仿宋" w:hAnsi="仿宋" w:eastAsia="仿宋"/>
          <w:sz w:val="24"/>
          <w:szCs w:val="24"/>
          <w:shd w:val="clear" w:color="auto" w:fill="FFFFFF"/>
        </w:rPr>
        <w:t>16</w:t>
      </w:r>
      <w:r>
        <w:rPr>
          <w:rFonts w:hint="eastAsia" w:ascii="仿宋" w:hAnsi="仿宋" w:eastAsia="仿宋"/>
          <w:sz w:val="24"/>
          <w:szCs w:val="24"/>
          <w:shd w:val="clear" w:color="auto" w:fill="FFFFFF"/>
        </w:rPr>
        <w:t>:</w:t>
      </w:r>
      <w:r>
        <w:rPr>
          <w:rFonts w:ascii="仿宋" w:hAnsi="仿宋" w:eastAsia="仿宋"/>
          <w:sz w:val="24"/>
          <w:szCs w:val="24"/>
          <w:shd w:val="clear" w:color="auto" w:fill="FFFFFF"/>
        </w:rPr>
        <w:t>00</w:t>
      </w:r>
      <w:r>
        <w:rPr>
          <w:rFonts w:hint="eastAsia" w:ascii="仿宋" w:hAnsi="仿宋" w:eastAsia="仿宋"/>
          <w:sz w:val="24"/>
          <w:szCs w:val="24"/>
          <w:shd w:val="clear" w:color="auto" w:fill="FFFFFF"/>
        </w:rPr>
        <w:t>前（以参与人快递寄出时间为准，邮寄时应提前告知）。</w:t>
      </w:r>
    </w:p>
    <w:p>
      <w:pPr>
        <w:widowControl w:val="0"/>
        <w:numPr>
          <w:ilvl w:val="1"/>
          <w:numId w:val="2"/>
        </w:numPr>
        <w:spacing w:after="0" w:line="500" w:lineRule="exact"/>
        <w:ind w:left="1079" w:leftChars="0" w:firstLineChars="0"/>
        <w:rPr>
          <w:rFonts w:hint="eastAsia" w:ascii="仿宋" w:hAnsi="仿宋" w:eastAsia="仿宋"/>
          <w:sz w:val="24"/>
          <w:szCs w:val="24"/>
        </w:rPr>
      </w:pPr>
      <w:r>
        <w:rPr>
          <w:rFonts w:hint="eastAsia" w:ascii="仿宋" w:hAnsi="仿宋" w:eastAsia="仿宋"/>
          <w:sz w:val="24"/>
          <w:szCs w:val="24"/>
        </w:rPr>
        <w:t>报价响应文件递交地点：</w:t>
      </w:r>
      <w:r>
        <w:rPr>
          <w:rFonts w:hint="eastAsia" w:ascii="仿宋" w:hAnsi="仿宋" w:eastAsia="仿宋"/>
          <w:sz w:val="24"/>
          <w:szCs w:val="24"/>
          <w:lang w:eastAsia="zh-CN"/>
        </w:rPr>
        <w:t>西安铁道技师学院行政楼</w:t>
      </w:r>
      <w:r>
        <w:rPr>
          <w:rFonts w:hint="eastAsia" w:ascii="仿宋" w:hAnsi="仿宋" w:eastAsia="仿宋"/>
          <w:sz w:val="24"/>
          <w:szCs w:val="24"/>
          <w:lang w:val="en-US" w:eastAsia="zh-CN"/>
        </w:rPr>
        <w:t>北</w:t>
      </w:r>
      <w:r>
        <w:rPr>
          <w:rFonts w:hint="eastAsia" w:ascii="仿宋" w:hAnsi="仿宋" w:eastAsia="仿宋"/>
          <w:sz w:val="24"/>
          <w:szCs w:val="24"/>
          <w:lang w:eastAsia="zh-CN"/>
        </w:rPr>
        <w:t>楼</w:t>
      </w:r>
      <w:r>
        <w:rPr>
          <w:rFonts w:hint="eastAsia" w:ascii="仿宋" w:hAnsi="仿宋" w:eastAsia="仿宋"/>
          <w:sz w:val="24"/>
          <w:szCs w:val="24"/>
          <w:lang w:val="en-US" w:eastAsia="zh-CN"/>
        </w:rPr>
        <w:t>219室</w:t>
      </w:r>
      <w:r>
        <w:rPr>
          <w:rFonts w:hint="eastAsia" w:ascii="仿宋" w:hAnsi="仿宋" w:eastAsia="仿宋"/>
          <w:sz w:val="24"/>
          <w:szCs w:val="24"/>
        </w:rPr>
        <w:t>。</w:t>
      </w:r>
    </w:p>
    <w:p>
      <w:pPr>
        <w:spacing w:after="0" w:line="500" w:lineRule="exact"/>
        <w:ind w:firstLine="1080" w:firstLineChars="450"/>
        <w:rPr>
          <w:rFonts w:hint="default" w:ascii="仿宋" w:hAnsi="仿宋" w:eastAsia="仿宋"/>
          <w:sz w:val="24"/>
          <w:szCs w:val="24"/>
          <w:lang w:val="en-US" w:eastAsia="zh-CN"/>
        </w:rPr>
      </w:pPr>
      <w:r>
        <w:rPr>
          <w:rFonts w:hint="eastAsia" w:ascii="仿宋" w:hAnsi="仿宋" w:eastAsia="仿宋"/>
          <w:sz w:val="24"/>
          <w:szCs w:val="24"/>
        </w:rPr>
        <w:t>联系人：</w:t>
      </w:r>
      <w:r>
        <w:rPr>
          <w:rFonts w:hint="eastAsia" w:ascii="仿宋" w:hAnsi="仿宋" w:eastAsia="仿宋"/>
          <w:sz w:val="24"/>
          <w:szCs w:val="24"/>
          <w:lang w:val="en-US" w:eastAsia="zh-CN"/>
        </w:rPr>
        <w:t>程老师</w:t>
      </w:r>
      <w:r>
        <w:rPr>
          <w:rFonts w:hint="eastAsia" w:ascii="仿宋" w:hAnsi="仿宋" w:eastAsia="仿宋"/>
          <w:sz w:val="24"/>
          <w:szCs w:val="24"/>
          <w:lang w:eastAsia="zh-CN"/>
        </w:rPr>
        <w:t>；</w:t>
      </w:r>
      <w:r>
        <w:rPr>
          <w:rFonts w:hint="eastAsia" w:ascii="仿宋" w:hAnsi="仿宋" w:eastAsia="仿宋"/>
          <w:sz w:val="24"/>
          <w:szCs w:val="24"/>
        </w:rPr>
        <w:t>联系电话：</w:t>
      </w:r>
      <w:r>
        <w:rPr>
          <w:rFonts w:hint="eastAsia" w:ascii="仿宋" w:hAnsi="仿宋" w:eastAsia="仿宋"/>
          <w:sz w:val="24"/>
          <w:szCs w:val="24"/>
          <w:lang w:val="en-US" w:eastAsia="zh-CN"/>
        </w:rPr>
        <w:t>18091372420</w:t>
      </w:r>
    </w:p>
    <w:p>
      <w:pPr>
        <w:widowControl w:val="0"/>
        <w:numPr>
          <w:ilvl w:val="1"/>
          <w:numId w:val="2"/>
        </w:numPr>
        <w:spacing w:after="0" w:line="500" w:lineRule="exact"/>
        <w:ind w:left="1079" w:leftChars="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参加本项目的参与人如对</w:t>
      </w:r>
      <w:r>
        <w:rPr>
          <w:rFonts w:hint="eastAsia" w:ascii="仿宋" w:hAnsi="仿宋" w:eastAsia="仿宋"/>
          <w:b/>
          <w:bCs/>
          <w:color w:val="000000" w:themeColor="text1"/>
          <w:sz w:val="24"/>
          <w:szCs w:val="24"/>
          <w14:textFill>
            <w14:solidFill>
              <w14:schemeClr w14:val="tx1"/>
            </w14:solidFill>
          </w14:textFill>
        </w:rPr>
        <w:t>公开询价邀请函列示内容存有疑问的</w:t>
      </w:r>
      <w:r>
        <w:rPr>
          <w:rFonts w:hint="eastAsia" w:ascii="仿宋" w:hAnsi="仿宋" w:eastAsia="仿宋"/>
          <w:color w:val="000000" w:themeColor="text1"/>
          <w:sz w:val="24"/>
          <w:szCs w:val="24"/>
          <w14:textFill>
            <w14:solidFill>
              <w14:schemeClr w14:val="tx1"/>
            </w14:solidFill>
          </w14:textFill>
        </w:rPr>
        <w:t>，请在报价响应文件递交截止之日前，将问题以书面形式（有效签署的原件并加盖公章）提交至学校业务对接人，联系人：</w:t>
      </w:r>
      <w:r>
        <w:rPr>
          <w:rFonts w:hint="eastAsia" w:ascii="仿宋" w:hAnsi="仿宋" w:eastAsia="仿宋"/>
          <w:color w:val="000000" w:themeColor="text1"/>
          <w:sz w:val="24"/>
          <w:szCs w:val="24"/>
          <w:lang w:val="en-US" w:eastAsia="zh-CN"/>
          <w14:textFill>
            <w14:solidFill>
              <w14:schemeClr w14:val="tx1"/>
            </w14:solidFill>
          </w14:textFill>
        </w:rPr>
        <w:t>李老师</w:t>
      </w:r>
      <w:r>
        <w:rPr>
          <w:rFonts w:hint="eastAsia" w:ascii="仿宋" w:hAnsi="仿宋" w:eastAsia="仿宋"/>
          <w:color w:val="000000" w:themeColor="text1"/>
          <w:sz w:val="24"/>
          <w:szCs w:val="24"/>
          <w14:textFill>
            <w14:solidFill>
              <w14:schemeClr w14:val="tx1"/>
            </w14:solidFill>
          </w14:textFill>
        </w:rPr>
        <w:t>，电话：</w:t>
      </w:r>
      <w:r>
        <w:rPr>
          <w:rFonts w:hint="eastAsia" w:ascii="仿宋" w:hAnsi="仿宋" w:eastAsia="仿宋"/>
          <w:color w:val="000000" w:themeColor="text1"/>
          <w:sz w:val="24"/>
          <w:szCs w:val="24"/>
          <w:lang w:val="en-US" w:eastAsia="zh-CN"/>
          <w14:textFill>
            <w14:solidFill>
              <w14:schemeClr w14:val="tx1"/>
            </w14:solidFill>
          </w14:textFill>
        </w:rPr>
        <w:t>13184562464</w:t>
      </w:r>
      <w:r>
        <w:rPr>
          <w:rFonts w:hint="eastAsia" w:ascii="仿宋" w:hAnsi="仿宋" w:eastAsia="仿宋"/>
          <w:color w:val="000000" w:themeColor="text1"/>
          <w:sz w:val="24"/>
          <w:szCs w:val="24"/>
          <w14:textFill>
            <w14:solidFill>
              <w14:schemeClr w14:val="tx1"/>
            </w14:solidFill>
          </w14:textFill>
        </w:rPr>
        <w:t>。采购人不对超时提交及未加盖公章的质疑文件进行回复。</w:t>
      </w:r>
    </w:p>
    <w:p>
      <w:pPr>
        <w:widowControl w:val="0"/>
        <w:numPr>
          <w:ilvl w:val="1"/>
          <w:numId w:val="2"/>
        </w:numPr>
        <w:spacing w:after="0" w:line="460" w:lineRule="exact"/>
        <w:ind w:left="1079" w:leftChars="0" w:firstLineChars="0"/>
        <w:rPr>
          <w:rFonts w:ascii="仿宋" w:hAnsi="仿宋" w:eastAsia="仿宋"/>
          <w:color w:val="000000" w:themeColor="text1"/>
          <w:sz w:val="24"/>
          <w:szCs w:val="24"/>
          <w14:textFill>
            <w14:solidFill>
              <w14:schemeClr w14:val="tx1"/>
            </w14:solidFill>
          </w14:textFill>
        </w:rPr>
      </w:pPr>
      <w:bookmarkStart w:id="4" w:name="_Hlk97917519"/>
      <w:r>
        <w:rPr>
          <w:rFonts w:hint="eastAsia" w:ascii="仿宋" w:hAnsi="仿宋" w:eastAsia="仿宋"/>
          <w:color w:val="000000" w:themeColor="text1"/>
          <w:sz w:val="24"/>
          <w:szCs w:val="24"/>
          <w14:textFill>
            <w14:solidFill>
              <w14:schemeClr w14:val="tx1"/>
            </w14:solidFill>
          </w14:textFill>
        </w:rPr>
        <w:t>本项目最终成交结果会在中教集团后勤贤知平台“中标信息公示”板块公示，网址：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"http://www.ceghqxz.com" </w:instrText>
      </w:r>
      <w:r>
        <w:rPr>
          <w:color w:val="000000" w:themeColor="text1"/>
          <w14:textFill>
            <w14:solidFill>
              <w14:schemeClr w14:val="tx1"/>
            </w14:solidFill>
          </w14:textFill>
        </w:rPr>
        <w:fldChar w:fldCharType="separate"/>
      </w:r>
      <w:r>
        <w:rPr>
          <w:rStyle w:val="27"/>
          <w:rFonts w:hint="eastAsia" w:ascii="仿宋" w:hAnsi="仿宋" w:eastAsia="仿宋"/>
          <w:color w:val="000000" w:themeColor="text1"/>
          <w:sz w:val="24"/>
          <w:szCs w:val="24"/>
          <w14:textFill>
            <w14:solidFill>
              <w14:schemeClr w14:val="tx1"/>
            </w14:solidFill>
          </w14:textFill>
        </w:rPr>
        <w:t>www.ceghqxz.com</w:t>
      </w:r>
      <w:r>
        <w:rPr>
          <w:rStyle w:val="27"/>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color w:val="000000" w:themeColor="text1"/>
          <w:sz w:val="24"/>
          <w:szCs w:val="24"/>
          <w14:textFill>
            <w14:solidFill>
              <w14:schemeClr w14:val="tx1"/>
            </w14:solidFill>
          </w14:textFill>
        </w:rPr>
        <w:t>。参加本项目的参与人如对</w:t>
      </w:r>
      <w:r>
        <w:rPr>
          <w:rFonts w:hint="eastAsia" w:ascii="仿宋" w:hAnsi="仿宋" w:eastAsia="仿宋"/>
          <w:b/>
          <w:bCs/>
          <w:color w:val="000000" w:themeColor="text1"/>
          <w:sz w:val="24"/>
          <w:szCs w:val="24"/>
          <w14:textFill>
            <w14:solidFill>
              <w14:schemeClr w14:val="tx1"/>
            </w14:solidFill>
          </w14:textFill>
        </w:rPr>
        <w:t>采购过程和成交结果有异议的，</w:t>
      </w:r>
      <w:bookmarkEnd w:id="4"/>
      <w:r>
        <w:rPr>
          <w:rFonts w:hint="eastAsia" w:ascii="仿宋" w:hAnsi="仿宋" w:eastAsia="仿宋"/>
          <w:color w:val="000000" w:themeColor="text1"/>
          <w:sz w:val="24"/>
          <w:szCs w:val="24"/>
          <w14:textFill>
            <w14:solidFill>
              <w14:schemeClr w14:val="tx1"/>
            </w14:solidFill>
          </w14:textFill>
        </w:rPr>
        <w:t>请以书面形式（有效签署的原件并加盖公章），并附有相关的证据材料，提交至集团内控部。</w:t>
      </w:r>
    </w:p>
    <w:p>
      <w:pPr>
        <w:widowControl w:val="0"/>
        <w:tabs>
          <w:tab w:val="left" w:pos="839"/>
        </w:tabs>
        <w:spacing w:after="0" w:line="460" w:lineRule="exact"/>
        <w:ind w:left="839" w:firstLine="240" w:firstLineChars="1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投诉受理部门：中教集团内控部，投诉电话： 0791-88106510 /0791-88102608</w:t>
      </w:r>
    </w:p>
    <w:p>
      <w:pPr>
        <w:widowControl w:val="0"/>
        <w:tabs>
          <w:tab w:val="left" w:pos="839"/>
        </w:tabs>
        <w:spacing w:after="0" w:line="460" w:lineRule="exact"/>
        <w:ind w:firstLine="480" w:firstLineChars="2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二、参与人须知</w:t>
      </w:r>
    </w:p>
    <w:p>
      <w:pPr>
        <w:widowControl w:val="0"/>
        <w:numPr>
          <w:ilvl w:val="0"/>
          <w:numId w:val="0"/>
        </w:numPr>
        <w:spacing w:after="0" w:line="500" w:lineRule="exact"/>
        <w:ind w:left="660" w:leftChars="0"/>
        <w:rPr>
          <w:rFonts w:hint="eastAsia" w:ascii="仿宋" w:hAnsi="仿宋" w:eastAsia="仿宋"/>
          <w:sz w:val="24"/>
          <w:szCs w:val="24"/>
        </w:rPr>
      </w:pPr>
      <w:r>
        <w:rPr>
          <w:rFonts w:hint="eastAsia" w:ascii="仿宋" w:hAnsi="仿宋" w:eastAsia="仿宋"/>
          <w:sz w:val="24"/>
          <w:szCs w:val="24"/>
        </w:rPr>
        <w:t>1. 所有货物均以人民币报价；</w:t>
      </w:r>
    </w:p>
    <w:p>
      <w:pPr>
        <w:widowControl w:val="0"/>
        <w:numPr>
          <w:ilvl w:val="0"/>
          <w:numId w:val="0"/>
        </w:numPr>
        <w:spacing w:after="0" w:line="500" w:lineRule="exact"/>
        <w:ind w:left="660" w:leftChars="0"/>
        <w:rPr>
          <w:rFonts w:hint="eastAsia" w:ascii="仿宋" w:hAnsi="仿宋" w:eastAsia="仿宋"/>
          <w:sz w:val="24"/>
          <w:szCs w:val="24"/>
        </w:rPr>
      </w:pPr>
      <w:r>
        <w:rPr>
          <w:rFonts w:hint="eastAsia" w:ascii="仿宋" w:hAnsi="仿宋" w:eastAsia="仿宋"/>
          <w:sz w:val="24"/>
          <w:szCs w:val="24"/>
        </w:rPr>
        <w:t>2. 报价响应文件</w:t>
      </w:r>
      <w:r>
        <w:rPr>
          <w:rFonts w:ascii="仿宋" w:hAnsi="仿宋" w:eastAsia="仿宋"/>
          <w:sz w:val="24"/>
          <w:szCs w:val="24"/>
        </w:rPr>
        <w:t>必须用A4幅面纸张打印</w:t>
      </w:r>
      <w:r>
        <w:rPr>
          <w:rFonts w:hint="eastAsia" w:ascii="仿宋" w:hAnsi="仿宋" w:eastAsia="仿宋"/>
          <w:sz w:val="24"/>
          <w:szCs w:val="24"/>
        </w:rPr>
        <w:t>，须由参与人填写并加盖公章；</w:t>
      </w:r>
    </w:p>
    <w:p>
      <w:pPr>
        <w:widowControl w:val="0"/>
        <w:numPr>
          <w:ilvl w:val="0"/>
          <w:numId w:val="0"/>
        </w:numPr>
        <w:spacing w:after="0" w:line="500" w:lineRule="exact"/>
        <w:ind w:left="660" w:leftChars="0"/>
        <w:rPr>
          <w:rFonts w:hint="eastAsia" w:ascii="仿宋" w:hAnsi="仿宋" w:eastAsia="仿宋"/>
          <w:sz w:val="24"/>
          <w:szCs w:val="24"/>
        </w:rPr>
      </w:pPr>
      <w:r>
        <w:rPr>
          <w:rFonts w:hint="eastAsia" w:ascii="仿宋" w:hAnsi="仿宋" w:eastAsia="仿宋"/>
          <w:sz w:val="24"/>
          <w:szCs w:val="24"/>
        </w:rPr>
        <w:t>3. 报价响应文件用不退色墨水书写或打印，因字迹潦草或表达不清所引起的后果由参与人自负；（正本</w:t>
      </w:r>
      <w:r>
        <w:rPr>
          <w:rFonts w:hint="eastAsia" w:ascii="仿宋" w:hAnsi="仿宋" w:eastAsia="仿宋"/>
          <w:sz w:val="24"/>
          <w:szCs w:val="24"/>
          <w:lang w:val="en-US" w:eastAsia="zh-CN"/>
        </w:rPr>
        <w:t>1</w:t>
      </w:r>
      <w:r>
        <w:rPr>
          <w:rFonts w:hint="eastAsia" w:ascii="仿宋" w:hAnsi="仿宋" w:eastAsia="仿宋"/>
          <w:sz w:val="24"/>
          <w:szCs w:val="24"/>
        </w:rPr>
        <w:t>份副本</w:t>
      </w:r>
      <w:r>
        <w:rPr>
          <w:rFonts w:hint="eastAsia" w:ascii="仿宋" w:hAnsi="仿宋" w:eastAsia="仿宋"/>
          <w:sz w:val="24"/>
          <w:szCs w:val="24"/>
          <w:lang w:val="en-US" w:eastAsia="zh-CN"/>
        </w:rPr>
        <w:t>1</w:t>
      </w:r>
      <w:r>
        <w:rPr>
          <w:rFonts w:hint="eastAsia" w:ascii="仿宋" w:hAnsi="仿宋" w:eastAsia="仿宋"/>
          <w:sz w:val="24"/>
          <w:szCs w:val="24"/>
        </w:rPr>
        <w:t>份）；</w:t>
      </w:r>
    </w:p>
    <w:p>
      <w:pPr>
        <w:widowControl w:val="0"/>
        <w:numPr>
          <w:ilvl w:val="0"/>
          <w:numId w:val="0"/>
        </w:numPr>
        <w:spacing w:after="0" w:line="500" w:lineRule="exact"/>
        <w:ind w:left="660" w:leftChars="0"/>
        <w:rPr>
          <w:rFonts w:hint="eastAsia" w:ascii="仿宋" w:hAnsi="仿宋" w:eastAsia="仿宋"/>
          <w:sz w:val="24"/>
          <w:szCs w:val="24"/>
        </w:rPr>
      </w:pPr>
      <w:r>
        <w:rPr>
          <w:rFonts w:hint="eastAsia" w:ascii="仿宋" w:hAnsi="仿宋" w:eastAsia="仿宋"/>
          <w:sz w:val="24"/>
          <w:szCs w:val="24"/>
        </w:rPr>
        <w:t>4.</w:t>
      </w:r>
      <w:r>
        <w:rPr>
          <w:rFonts w:hint="eastAsia" w:ascii="仿宋" w:hAnsi="仿宋" w:eastAsia="仿宋"/>
          <w:sz w:val="24"/>
          <w:szCs w:val="24"/>
          <w:lang w:val="en-US" w:eastAsia="zh-CN"/>
        </w:rPr>
        <w:t xml:space="preserve"> </w:t>
      </w:r>
      <w:r>
        <w:rPr>
          <w:rFonts w:hint="eastAsia" w:ascii="仿宋" w:hAnsi="仿宋" w:eastAsia="仿宋"/>
          <w:sz w:val="24"/>
          <w:szCs w:val="24"/>
        </w:rPr>
        <w:t>报价响应文件及所有相关资料需同时进行密封处理，并在密封处加盖公章，未做密封处理及未加盖公章的视为无效报价；</w:t>
      </w:r>
    </w:p>
    <w:p>
      <w:pPr>
        <w:widowControl w:val="0"/>
        <w:numPr>
          <w:ilvl w:val="0"/>
          <w:numId w:val="0"/>
        </w:numPr>
        <w:spacing w:after="0" w:line="500" w:lineRule="exact"/>
        <w:ind w:left="660" w:leftChars="0"/>
        <w:rPr>
          <w:rFonts w:hint="eastAsia" w:ascii="仿宋" w:hAnsi="仿宋" w:eastAsia="仿宋"/>
          <w:color w:val="auto"/>
          <w:sz w:val="24"/>
          <w:szCs w:val="24"/>
        </w:rPr>
      </w:pPr>
      <w:r>
        <w:rPr>
          <w:rFonts w:hint="eastAsia" w:ascii="仿宋" w:hAnsi="仿宋" w:eastAsia="仿宋"/>
          <w:sz w:val="24"/>
          <w:szCs w:val="24"/>
        </w:rPr>
        <w:t>5.</w:t>
      </w:r>
      <w:r>
        <w:rPr>
          <w:rFonts w:hint="eastAsia" w:ascii="仿宋" w:hAnsi="仿宋" w:eastAsia="仿宋"/>
          <w:sz w:val="24"/>
          <w:szCs w:val="24"/>
          <w:lang w:val="en-US" w:eastAsia="zh-CN"/>
        </w:rPr>
        <w:t xml:space="preserve"> </w:t>
      </w:r>
      <w:r>
        <w:rPr>
          <w:rFonts w:hint="eastAsia" w:ascii="仿宋" w:hAnsi="仿宋" w:eastAsia="仿宋"/>
          <w:color w:val="auto"/>
          <w:sz w:val="24"/>
          <w:szCs w:val="24"/>
        </w:rPr>
        <w:t>一个参与人只能提交一个报价响应文件。本项目不接受联合体报价</w:t>
      </w:r>
      <w:r>
        <w:rPr>
          <w:rFonts w:hint="eastAsia" w:ascii="仿宋" w:hAnsi="仿宋" w:eastAsia="仿宋"/>
          <w:color w:val="auto"/>
          <w:sz w:val="24"/>
          <w:szCs w:val="24"/>
          <w:lang w:eastAsia="zh-CN"/>
        </w:rPr>
        <w:t>，</w:t>
      </w:r>
      <w:r>
        <w:rPr>
          <w:rFonts w:hint="eastAsia" w:ascii="仿宋" w:hAnsi="仿宋" w:eastAsia="仿宋"/>
          <w:color w:val="auto"/>
          <w:sz w:val="24"/>
          <w:szCs w:val="24"/>
        </w:rPr>
        <w:t>但如果参与人之间存在下列互为关联关系情形之一的，不得同时参加本项目报价：</w:t>
      </w:r>
    </w:p>
    <w:p>
      <w:pPr>
        <w:widowControl w:val="0"/>
        <w:tabs>
          <w:tab w:val="left" w:pos="839"/>
        </w:tabs>
        <w:spacing w:after="0" w:line="460" w:lineRule="exact"/>
        <w:ind w:firstLine="720" w:firstLineChars="300"/>
        <w:rPr>
          <w:rFonts w:hint="eastAsia" w:ascii="仿宋" w:hAnsi="仿宋" w:eastAsia="仿宋"/>
          <w:color w:val="auto"/>
          <w:sz w:val="24"/>
          <w:szCs w:val="24"/>
        </w:rPr>
      </w:pPr>
      <w:r>
        <w:rPr>
          <w:rFonts w:hint="eastAsia" w:ascii="仿宋" w:hAnsi="仿宋" w:eastAsia="仿宋"/>
          <w:color w:val="auto"/>
          <w:sz w:val="24"/>
          <w:szCs w:val="24"/>
        </w:rPr>
        <w:t>(1) 法定代表人为同一人的两个及两个以上法人；</w:t>
      </w:r>
    </w:p>
    <w:p>
      <w:pPr>
        <w:widowControl w:val="0"/>
        <w:tabs>
          <w:tab w:val="left" w:pos="839"/>
        </w:tabs>
        <w:spacing w:after="0" w:line="460" w:lineRule="exact"/>
        <w:ind w:firstLine="720" w:firstLineChars="300"/>
        <w:rPr>
          <w:rFonts w:hint="eastAsia" w:ascii="仿宋" w:hAnsi="仿宋" w:eastAsia="仿宋"/>
          <w:color w:val="auto"/>
          <w:sz w:val="24"/>
          <w:szCs w:val="24"/>
        </w:rPr>
      </w:pPr>
      <w:r>
        <w:rPr>
          <w:rFonts w:hint="eastAsia" w:ascii="仿宋" w:hAnsi="仿宋" w:eastAsia="仿宋"/>
          <w:color w:val="auto"/>
          <w:sz w:val="24"/>
          <w:szCs w:val="24"/>
        </w:rPr>
        <w:t>(2) 母公司、直接或间接持股50％及以上的被投资公司;</w:t>
      </w:r>
    </w:p>
    <w:p>
      <w:pPr>
        <w:widowControl w:val="0"/>
        <w:tabs>
          <w:tab w:val="left" w:pos="839"/>
        </w:tabs>
        <w:spacing w:after="0" w:line="460" w:lineRule="exact"/>
        <w:ind w:firstLine="720" w:firstLineChars="3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auto"/>
          <w:sz w:val="24"/>
          <w:szCs w:val="24"/>
        </w:rPr>
        <w:t>(3) 均为同一家母公司直接或间接持股50％及以上的被投资公司。</w:t>
      </w:r>
    </w:p>
    <w:p>
      <w:pPr>
        <w:widowControl w:val="0"/>
        <w:tabs>
          <w:tab w:val="left" w:pos="839"/>
        </w:tabs>
        <w:spacing w:after="0" w:line="460" w:lineRule="exact"/>
        <w:ind w:firstLine="480" w:firstLineChars="2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三、售后服务要求</w:t>
      </w:r>
    </w:p>
    <w:p>
      <w:pPr>
        <w:pStyle w:val="54"/>
        <w:widowControl w:val="0"/>
        <w:numPr>
          <w:ilvl w:val="0"/>
          <w:numId w:val="0"/>
        </w:numPr>
        <w:spacing w:after="0" w:line="500" w:lineRule="exact"/>
        <w:ind w:left="426" w:leftChars="0"/>
        <w:jc w:val="left"/>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1. </w:t>
      </w:r>
      <w:r>
        <w:rPr>
          <w:rFonts w:hint="eastAsia" w:ascii="仿宋" w:hAnsi="仿宋" w:eastAsia="仿宋"/>
          <w:sz w:val="24"/>
          <w:szCs w:val="24"/>
        </w:rPr>
        <w:t>免费保修期:</w:t>
      </w:r>
      <w:r>
        <w:rPr>
          <w:rFonts w:hint="eastAsia" w:ascii="仿宋" w:hAnsi="仿宋" w:eastAsia="仿宋"/>
          <w:color w:val="FF0000"/>
          <w:sz w:val="24"/>
          <w:szCs w:val="24"/>
          <w:lang w:val="en-US" w:eastAsia="zh-CN"/>
        </w:rPr>
        <w:t>36</w:t>
      </w:r>
      <w:r>
        <w:rPr>
          <w:rFonts w:hint="eastAsia" w:ascii="仿宋" w:hAnsi="仿宋" w:eastAsia="仿宋"/>
          <w:sz w:val="24"/>
          <w:szCs w:val="24"/>
        </w:rPr>
        <w:t>个月</w:t>
      </w:r>
    </w:p>
    <w:p>
      <w:pPr>
        <w:widowControl w:val="0"/>
        <w:tabs>
          <w:tab w:val="left" w:pos="839"/>
        </w:tabs>
        <w:spacing w:after="0" w:line="460" w:lineRule="exact"/>
        <w:ind w:firstLine="480" w:firstLineChars="2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 应急维修时间安排；</w:t>
      </w:r>
    </w:p>
    <w:p>
      <w:pPr>
        <w:widowControl w:val="0"/>
        <w:tabs>
          <w:tab w:val="left" w:pos="839"/>
        </w:tabs>
        <w:spacing w:after="0" w:line="460" w:lineRule="exact"/>
        <w:ind w:firstLine="480" w:firstLineChars="2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3</w:t>
      </w:r>
      <w:r>
        <w:rPr>
          <w:rFonts w:hint="eastAsia" w:ascii="仿宋" w:hAnsi="仿宋" w:eastAsia="仿宋"/>
          <w:color w:val="000000" w:themeColor="text1"/>
          <w:sz w:val="24"/>
          <w:szCs w:val="24"/>
          <w14:textFill>
            <w14:solidFill>
              <w14:schemeClr w14:val="tx1"/>
            </w14:solidFill>
          </w14:textFill>
        </w:rPr>
        <w:t>. 维修地点、地址、联系电话及联系人员；</w:t>
      </w:r>
    </w:p>
    <w:p>
      <w:pPr>
        <w:widowControl w:val="0"/>
        <w:tabs>
          <w:tab w:val="left" w:pos="839"/>
        </w:tabs>
        <w:spacing w:after="0" w:line="460" w:lineRule="exact"/>
        <w:ind w:firstLine="480" w:firstLineChars="2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4</w:t>
      </w:r>
      <w:r>
        <w:rPr>
          <w:rFonts w:hint="eastAsia" w:ascii="仿宋" w:hAnsi="仿宋" w:eastAsia="仿宋"/>
          <w:color w:val="000000" w:themeColor="text1"/>
          <w:sz w:val="24"/>
          <w:szCs w:val="24"/>
          <w14:textFill>
            <w14:solidFill>
              <w14:schemeClr w14:val="tx1"/>
            </w14:solidFill>
          </w14:textFill>
        </w:rPr>
        <w:t>. 维修服务收费标准；</w:t>
      </w:r>
    </w:p>
    <w:p>
      <w:pPr>
        <w:widowControl w:val="0"/>
        <w:tabs>
          <w:tab w:val="left" w:pos="839"/>
        </w:tabs>
        <w:spacing w:after="0" w:line="460" w:lineRule="exact"/>
        <w:ind w:firstLine="480" w:firstLineChars="200"/>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5</w:t>
      </w:r>
      <w:r>
        <w:rPr>
          <w:rFonts w:hint="eastAsia" w:ascii="仿宋" w:hAnsi="仿宋" w:eastAsia="仿宋"/>
          <w:color w:val="000000" w:themeColor="text1"/>
          <w:sz w:val="24"/>
          <w:szCs w:val="24"/>
          <w14:textFill>
            <w14:solidFill>
              <w14:schemeClr w14:val="tx1"/>
            </w14:solidFill>
          </w14:textFill>
        </w:rPr>
        <w:t>. 主要零配件及易耗品价格；</w:t>
      </w:r>
    </w:p>
    <w:p>
      <w:pPr>
        <w:widowControl w:val="0"/>
        <w:tabs>
          <w:tab w:val="left" w:pos="839"/>
        </w:tabs>
        <w:spacing w:after="0" w:line="460" w:lineRule="exact"/>
        <w:ind w:firstLine="480" w:firstLineChars="200"/>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6</w:t>
      </w:r>
      <w:r>
        <w:rPr>
          <w:rFonts w:hint="eastAsia" w:ascii="仿宋" w:hAnsi="仿宋" w:eastAsia="仿宋"/>
          <w:color w:val="000000" w:themeColor="text1"/>
          <w:sz w:val="24"/>
          <w:szCs w:val="24"/>
          <w14:textFill>
            <w14:solidFill>
              <w14:schemeClr w14:val="tx1"/>
            </w14:solidFill>
          </w14:textFill>
        </w:rPr>
        <w:t>. 制造商的技术支持；</w:t>
      </w:r>
    </w:p>
    <w:p>
      <w:pPr>
        <w:widowControl w:val="0"/>
        <w:tabs>
          <w:tab w:val="left" w:pos="839"/>
        </w:tabs>
        <w:spacing w:after="0" w:line="460" w:lineRule="exact"/>
        <w:ind w:firstLine="480" w:firstLineChars="2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四</w:t>
      </w:r>
      <w:r>
        <w:rPr>
          <w:rFonts w:hint="eastAsia" w:ascii="仿宋" w:hAnsi="仿宋" w:eastAsia="仿宋"/>
          <w:color w:val="000000" w:themeColor="text1"/>
          <w:sz w:val="24"/>
          <w:szCs w:val="24"/>
          <w14:textFill>
            <w14:solidFill>
              <w14:schemeClr w14:val="tx1"/>
            </w14:solidFill>
          </w14:textFill>
        </w:rPr>
        <w:t>、确定成交参与人标准及原则：</w:t>
      </w:r>
    </w:p>
    <w:p>
      <w:pPr>
        <w:widowControl w:val="0"/>
        <w:tabs>
          <w:tab w:val="left" w:pos="839"/>
        </w:tabs>
        <w:spacing w:after="0" w:line="460" w:lineRule="exact"/>
        <w:ind w:firstLine="480" w:firstLineChars="200"/>
        <w:rPr>
          <w:rFonts w:hint="eastAsia" w:ascii="仿宋" w:hAnsi="仿宋" w:eastAsia="仿宋"/>
          <w:color w:val="auto"/>
          <w:spacing w:val="-6"/>
          <w:sz w:val="24"/>
          <w:szCs w:val="24"/>
        </w:rPr>
      </w:pPr>
      <w:r>
        <w:rPr>
          <w:rFonts w:hint="eastAsia" w:ascii="仿宋" w:hAnsi="仿宋" w:eastAsia="仿宋"/>
          <w:color w:val="auto"/>
          <w:sz w:val="24"/>
          <w:szCs w:val="24"/>
          <w:lang w:val="en-US" w:eastAsia="zh-CN"/>
        </w:rPr>
        <w:t>1.</w:t>
      </w:r>
      <w:r>
        <w:rPr>
          <w:rFonts w:hint="eastAsia" w:ascii="仿宋" w:hAnsi="仿宋" w:eastAsia="仿宋"/>
          <w:color w:val="auto"/>
          <w:spacing w:val="-6"/>
          <w:sz w:val="24"/>
          <w:szCs w:val="24"/>
          <w:lang w:val="en-US" w:eastAsia="zh-CN"/>
        </w:rPr>
        <w:t xml:space="preserve"> </w:t>
      </w:r>
      <w:r>
        <w:rPr>
          <w:rFonts w:hint="eastAsia" w:ascii="仿宋" w:hAnsi="仿宋" w:eastAsia="仿宋"/>
          <w:color w:val="auto"/>
          <w:spacing w:val="-6"/>
          <w:sz w:val="24"/>
          <w:szCs w:val="24"/>
        </w:rPr>
        <w:t>本项目为自有资金而非财政性资金采购，采购人按企业内部规定的标准进行评定</w:t>
      </w:r>
      <w:r>
        <w:rPr>
          <w:rFonts w:ascii="仿宋" w:hAnsi="仿宋" w:eastAsia="仿宋"/>
          <w:color w:val="auto"/>
          <w:spacing w:val="-6"/>
          <w:sz w:val="24"/>
          <w:szCs w:val="24"/>
        </w:rPr>
        <w:t xml:space="preserve"> </w:t>
      </w:r>
      <w:r>
        <w:rPr>
          <w:rFonts w:hint="eastAsia" w:ascii="仿宋" w:hAnsi="仿宋" w:eastAsia="仿宋"/>
          <w:color w:val="auto"/>
          <w:spacing w:val="-6"/>
          <w:sz w:val="24"/>
          <w:szCs w:val="24"/>
        </w:rPr>
        <w:t>。</w:t>
      </w:r>
    </w:p>
    <w:p>
      <w:pPr>
        <w:widowControl w:val="0"/>
        <w:tabs>
          <w:tab w:val="left" w:pos="839"/>
        </w:tabs>
        <w:spacing w:after="0" w:line="460" w:lineRule="exact"/>
        <w:ind w:left="480" w:leftChars="218" w:firstLine="0" w:firstLineChars="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 xml:space="preserve">2. </w:t>
      </w:r>
      <w:r>
        <w:rPr>
          <w:rFonts w:hint="eastAsia" w:ascii="仿宋" w:hAnsi="仿宋" w:eastAsia="仿宋"/>
          <w:color w:val="auto"/>
          <w:sz w:val="24"/>
          <w:szCs w:val="24"/>
        </w:rPr>
        <w:t>参与人所投物品符合需求、质量和服务等的要求,经过磋商所报价格为合理价格的参与人为成交参与人。</w:t>
      </w:r>
    </w:p>
    <w:p>
      <w:pPr>
        <w:widowControl w:val="0"/>
        <w:tabs>
          <w:tab w:val="left" w:pos="839"/>
        </w:tabs>
        <w:spacing w:after="0" w:line="460" w:lineRule="exact"/>
        <w:ind w:firstLine="480" w:firstLineChars="200"/>
        <w:rPr>
          <w:rFonts w:hint="eastAsia" w:ascii="仿宋" w:hAnsi="仿宋" w:eastAsia="仿宋"/>
          <w:color w:val="auto"/>
          <w:sz w:val="28"/>
          <w:szCs w:val="28"/>
        </w:rPr>
      </w:pPr>
      <w:r>
        <w:rPr>
          <w:rFonts w:hint="eastAsia" w:ascii="仿宋" w:hAnsi="仿宋" w:eastAsia="仿宋"/>
          <w:color w:val="auto"/>
          <w:sz w:val="24"/>
          <w:szCs w:val="24"/>
          <w:lang w:val="en-US" w:eastAsia="zh-CN"/>
        </w:rPr>
        <w:t xml:space="preserve">3. </w:t>
      </w:r>
      <w:r>
        <w:rPr>
          <w:rFonts w:hint="eastAsia" w:ascii="仿宋" w:hAnsi="仿宋" w:eastAsia="仿宋"/>
          <w:color w:val="auto"/>
          <w:sz w:val="24"/>
          <w:szCs w:val="24"/>
        </w:rPr>
        <w:t>最低报价不作为成交的保证。</w:t>
      </w:r>
    </w:p>
    <w:p>
      <w:pPr>
        <w:pStyle w:val="54"/>
        <w:spacing w:after="0" w:line="500" w:lineRule="exact"/>
        <w:jc w:val="right"/>
        <w:rPr>
          <w:rFonts w:hint="eastAsia" w:ascii="仿宋" w:hAnsi="仿宋" w:eastAsia="仿宋"/>
          <w:b/>
          <w:bCs/>
          <w:color w:val="auto"/>
          <w:sz w:val="24"/>
          <w:szCs w:val="24"/>
          <w:lang w:val="en-US" w:eastAsia="zh-CN"/>
        </w:rPr>
      </w:pPr>
    </w:p>
    <w:p>
      <w:pPr>
        <w:pStyle w:val="54"/>
        <w:spacing w:after="0" w:line="500" w:lineRule="exact"/>
        <w:jc w:val="right"/>
        <w:rPr>
          <w:rFonts w:hint="default" w:ascii="仿宋" w:hAnsi="仿宋" w:eastAsia="仿宋"/>
          <w:b/>
          <w:bCs/>
          <w:color w:val="auto"/>
          <w:sz w:val="24"/>
          <w:szCs w:val="24"/>
          <w:lang w:val="en-US" w:eastAsia="zh-CN"/>
        </w:rPr>
      </w:pPr>
      <w:r>
        <w:rPr>
          <w:rFonts w:hint="eastAsia" w:ascii="仿宋" w:hAnsi="仿宋" w:eastAsia="仿宋"/>
          <w:b/>
          <w:bCs/>
          <w:color w:val="auto"/>
          <w:sz w:val="24"/>
          <w:szCs w:val="24"/>
          <w:lang w:val="en-US" w:eastAsia="zh-CN"/>
        </w:rPr>
        <w:t>西安铁道技师学院</w:t>
      </w:r>
    </w:p>
    <w:p>
      <w:pPr>
        <w:widowControl w:val="0"/>
        <w:tabs>
          <w:tab w:val="left" w:pos="839"/>
        </w:tabs>
        <w:spacing w:after="0" w:line="460" w:lineRule="exact"/>
        <w:ind w:left="839"/>
        <w:jc w:val="righ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b/>
          <w:bCs/>
          <w:color w:val="auto"/>
          <w:sz w:val="24"/>
          <w:szCs w:val="24"/>
          <w:lang w:val="en-US" w:eastAsia="zh-CN"/>
        </w:rPr>
        <w:t>2022</w:t>
      </w:r>
      <w:r>
        <w:rPr>
          <w:rFonts w:hint="eastAsia" w:ascii="仿宋" w:hAnsi="仿宋" w:eastAsia="仿宋"/>
          <w:b/>
          <w:bCs/>
          <w:color w:val="auto"/>
          <w:sz w:val="24"/>
          <w:szCs w:val="24"/>
        </w:rPr>
        <w:t>年</w:t>
      </w:r>
      <w:r>
        <w:rPr>
          <w:rFonts w:hint="eastAsia" w:ascii="仿宋" w:hAnsi="仿宋" w:eastAsia="仿宋"/>
          <w:b/>
          <w:bCs/>
          <w:color w:val="auto"/>
          <w:sz w:val="24"/>
          <w:szCs w:val="24"/>
          <w:lang w:val="en-US" w:eastAsia="zh-CN"/>
        </w:rPr>
        <w:t>5</w:t>
      </w:r>
      <w:r>
        <w:rPr>
          <w:rFonts w:hint="eastAsia" w:ascii="仿宋" w:hAnsi="仿宋" w:eastAsia="仿宋"/>
          <w:b/>
          <w:bCs/>
          <w:color w:val="auto"/>
          <w:sz w:val="24"/>
          <w:szCs w:val="24"/>
        </w:rPr>
        <w:t>月</w:t>
      </w:r>
      <w:r>
        <w:rPr>
          <w:rFonts w:hint="eastAsia" w:ascii="仿宋" w:hAnsi="仿宋" w:eastAsia="仿宋"/>
          <w:b/>
          <w:bCs/>
          <w:color w:val="auto"/>
          <w:sz w:val="24"/>
          <w:szCs w:val="24"/>
          <w:lang w:val="en-US" w:eastAsia="zh-CN"/>
        </w:rPr>
        <w:t>12</w:t>
      </w:r>
      <w:r>
        <w:rPr>
          <w:rFonts w:hint="eastAsia" w:ascii="仿宋" w:hAnsi="仿宋" w:eastAsia="仿宋"/>
          <w:b/>
          <w:bCs/>
          <w:color w:val="auto"/>
          <w:sz w:val="24"/>
          <w:szCs w:val="24"/>
        </w:rPr>
        <w:t>日</w:t>
      </w:r>
    </w:p>
    <w:p>
      <w:pPr>
        <w:pStyle w:val="54"/>
        <w:numPr>
          <w:ilvl w:val="0"/>
          <w:numId w:val="4"/>
        </w:numPr>
        <w:spacing w:after="0" w:line="500" w:lineRule="exact"/>
        <w:ind w:left="2860" w:leftChars="0" w:firstLine="0" w:firstLineChars="0"/>
        <w:jc w:val="both"/>
        <w:rPr>
          <w:rFonts w:hint="eastAsia"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公开询价货物一览表</w:t>
      </w:r>
      <w:bookmarkEnd w:id="0"/>
    </w:p>
    <w:tbl>
      <w:tblPr>
        <w:tblStyle w:val="23"/>
        <w:tblW w:w="9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889"/>
        <w:gridCol w:w="5282"/>
        <w:gridCol w:w="511"/>
        <w:gridCol w:w="542"/>
        <w:gridCol w:w="718"/>
        <w:gridCol w:w="798"/>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61"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000000"/>
                <w:sz w:val="20"/>
                <w:szCs w:val="20"/>
              </w:rPr>
            </w:pPr>
            <w:r>
              <w:rPr>
                <w:rFonts w:hint="eastAsia" w:ascii="仿宋" w:hAnsi="仿宋" w:eastAsia="仿宋" w:cs="Tahoma"/>
                <w:b/>
                <w:bCs/>
                <w:color w:val="000000"/>
                <w:sz w:val="20"/>
                <w:szCs w:val="20"/>
              </w:rPr>
              <w:t>序号</w:t>
            </w:r>
          </w:p>
        </w:tc>
        <w:tc>
          <w:tcPr>
            <w:tcW w:w="889"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000000"/>
                <w:sz w:val="20"/>
                <w:szCs w:val="20"/>
              </w:rPr>
            </w:pPr>
            <w:r>
              <w:rPr>
                <w:rFonts w:hint="eastAsia" w:ascii="仿宋" w:hAnsi="仿宋" w:eastAsia="仿宋" w:cs="Tahoma"/>
                <w:b/>
                <w:bCs/>
                <w:color w:val="000000"/>
                <w:sz w:val="20"/>
                <w:szCs w:val="20"/>
                <w:lang w:val="en-US" w:eastAsia="zh-CN"/>
              </w:rPr>
              <w:t xml:space="preserve">货物  </w:t>
            </w:r>
            <w:r>
              <w:rPr>
                <w:rFonts w:hint="eastAsia" w:ascii="仿宋" w:hAnsi="仿宋" w:eastAsia="仿宋" w:cs="Tahoma"/>
                <w:b/>
                <w:bCs/>
                <w:color w:val="000000"/>
                <w:sz w:val="20"/>
                <w:szCs w:val="20"/>
              </w:rPr>
              <w:t>名称</w:t>
            </w:r>
          </w:p>
        </w:tc>
        <w:tc>
          <w:tcPr>
            <w:tcW w:w="5282"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000000"/>
                <w:sz w:val="20"/>
                <w:szCs w:val="20"/>
              </w:rPr>
            </w:pPr>
            <w:r>
              <w:rPr>
                <w:rFonts w:hint="eastAsia" w:ascii="仿宋" w:hAnsi="仿宋" w:eastAsia="仿宋" w:cs="Tahoma"/>
                <w:b/>
                <w:bCs/>
                <w:color w:val="000000"/>
                <w:sz w:val="20"/>
                <w:szCs w:val="20"/>
              </w:rPr>
              <w:t>规格型号（技术参数）</w:t>
            </w:r>
          </w:p>
        </w:tc>
        <w:tc>
          <w:tcPr>
            <w:tcW w:w="511"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000000"/>
                <w:sz w:val="20"/>
                <w:szCs w:val="20"/>
              </w:rPr>
            </w:pPr>
            <w:r>
              <w:rPr>
                <w:rFonts w:hint="eastAsia" w:ascii="仿宋" w:hAnsi="仿宋" w:eastAsia="仿宋" w:cs="Tahoma"/>
                <w:b/>
                <w:bCs/>
                <w:color w:val="000000"/>
                <w:sz w:val="20"/>
                <w:szCs w:val="20"/>
              </w:rPr>
              <w:t>单位</w:t>
            </w:r>
          </w:p>
        </w:tc>
        <w:tc>
          <w:tcPr>
            <w:tcW w:w="542"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000000"/>
                <w:sz w:val="20"/>
                <w:szCs w:val="20"/>
              </w:rPr>
            </w:pPr>
            <w:r>
              <w:rPr>
                <w:rFonts w:hint="eastAsia" w:ascii="仿宋" w:hAnsi="仿宋" w:eastAsia="仿宋" w:cs="Tahoma"/>
                <w:b/>
                <w:bCs/>
                <w:color w:val="000000"/>
                <w:sz w:val="20"/>
                <w:szCs w:val="20"/>
              </w:rPr>
              <w:t>数量</w:t>
            </w:r>
          </w:p>
        </w:tc>
        <w:tc>
          <w:tcPr>
            <w:tcW w:w="718"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000000"/>
                <w:sz w:val="20"/>
                <w:szCs w:val="20"/>
              </w:rPr>
            </w:pPr>
            <w:r>
              <w:rPr>
                <w:rFonts w:hint="eastAsia" w:ascii="仿宋" w:hAnsi="仿宋" w:eastAsia="仿宋" w:cs="Tahoma"/>
                <w:b/>
                <w:bCs/>
                <w:color w:val="000000"/>
                <w:sz w:val="20"/>
                <w:szCs w:val="20"/>
              </w:rPr>
              <w:t>单价（元）</w:t>
            </w:r>
          </w:p>
        </w:tc>
        <w:tc>
          <w:tcPr>
            <w:tcW w:w="798"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000000"/>
                <w:sz w:val="20"/>
                <w:szCs w:val="20"/>
              </w:rPr>
            </w:pPr>
            <w:r>
              <w:rPr>
                <w:rFonts w:hint="eastAsia" w:ascii="仿宋" w:hAnsi="仿宋" w:eastAsia="仿宋" w:cs="Tahoma"/>
                <w:b/>
                <w:bCs/>
                <w:color w:val="000000"/>
                <w:sz w:val="20"/>
                <w:szCs w:val="20"/>
              </w:rPr>
              <w:t>总价（元）</w:t>
            </w:r>
          </w:p>
        </w:tc>
        <w:tc>
          <w:tcPr>
            <w:tcW w:w="718"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000000"/>
                <w:sz w:val="20"/>
                <w:szCs w:val="20"/>
              </w:rPr>
            </w:pPr>
            <w:r>
              <w:rPr>
                <w:rFonts w:hint="eastAsia" w:ascii="仿宋" w:hAnsi="仿宋" w:eastAsia="仿宋" w:cs="Tahoma"/>
                <w:b/>
                <w:bCs/>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461"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1</w:t>
            </w:r>
          </w:p>
        </w:tc>
        <w:tc>
          <w:tcPr>
            <w:tcW w:w="88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广场灯</w:t>
            </w:r>
          </w:p>
        </w:tc>
        <w:tc>
          <w:tcPr>
            <w:tcW w:w="5282" w:type="dxa"/>
            <w:shd w:val="clear" w:color="000000" w:fill="FFFFFF"/>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left"/>
              <w:textAlignment w:val="auto"/>
              <w:rPr>
                <w:rFonts w:hint="default" w:ascii="仿宋" w:hAnsi="仿宋" w:eastAsia="仿宋" w:cs="Tahoma"/>
                <w:color w:val="000000"/>
                <w:sz w:val="18"/>
                <w:szCs w:val="18"/>
                <w:lang w:val="en-US" w:eastAsia="zh-CN"/>
              </w:rPr>
            </w:pPr>
            <w:r>
              <w:rPr>
                <w:rFonts w:hint="default" w:ascii="仿宋" w:hAnsi="仿宋" w:eastAsia="仿宋" w:cs="Tahoma"/>
                <w:color w:val="000000"/>
                <w:sz w:val="18"/>
                <w:szCs w:val="18"/>
                <w:lang w:val="en-US" w:eastAsia="zh-CN"/>
              </w:rPr>
              <w:t xml:space="preserve">1. </w:t>
            </w:r>
            <w:r>
              <w:rPr>
                <w:rFonts w:hint="eastAsia" w:ascii="仿宋" w:hAnsi="仿宋" w:eastAsia="仿宋" w:cs="Tahoma"/>
                <w:color w:val="000000"/>
                <w:sz w:val="18"/>
                <w:szCs w:val="18"/>
                <w:lang w:val="en-US" w:eastAsia="zh-CN"/>
              </w:rPr>
              <w:t>高度</w:t>
            </w:r>
            <w:r>
              <w:rPr>
                <w:rFonts w:hint="default" w:ascii="仿宋" w:hAnsi="仿宋" w:eastAsia="仿宋" w:cs="Tahoma"/>
                <w:color w:val="000000"/>
                <w:sz w:val="18"/>
                <w:szCs w:val="18"/>
                <w:lang w:val="en-US" w:eastAsia="zh-CN"/>
              </w:rPr>
              <w:t>：13m高路灯</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left"/>
              <w:textAlignment w:val="auto"/>
              <w:rPr>
                <w:rFonts w:hint="default" w:ascii="仿宋" w:hAnsi="仿宋" w:eastAsia="仿宋" w:cs="Tahoma"/>
                <w:color w:val="000000"/>
                <w:sz w:val="18"/>
                <w:szCs w:val="18"/>
                <w:lang w:val="en-US" w:eastAsia="zh-CN"/>
              </w:rPr>
            </w:pPr>
            <w:r>
              <w:rPr>
                <w:rFonts w:hint="default" w:ascii="仿宋" w:hAnsi="仿宋" w:eastAsia="仿宋" w:cs="Tahoma"/>
                <w:color w:val="000000"/>
                <w:sz w:val="18"/>
                <w:szCs w:val="18"/>
                <w:lang w:val="en-US" w:eastAsia="zh-CN"/>
              </w:rPr>
              <w:t>2. 灯具</w:t>
            </w:r>
            <w:r>
              <w:rPr>
                <w:rFonts w:hint="eastAsia" w:ascii="仿宋" w:hAnsi="仿宋" w:eastAsia="仿宋" w:cs="Tahoma"/>
                <w:color w:val="000000"/>
                <w:sz w:val="18"/>
                <w:szCs w:val="18"/>
                <w:lang w:val="en-US" w:eastAsia="zh-CN"/>
              </w:rPr>
              <w:t>数量及</w:t>
            </w:r>
            <w:r>
              <w:rPr>
                <w:rFonts w:hint="default" w:ascii="仿宋" w:hAnsi="仿宋" w:eastAsia="仿宋" w:cs="Tahoma"/>
                <w:color w:val="000000"/>
                <w:sz w:val="18"/>
                <w:szCs w:val="18"/>
                <w:lang w:val="en-US" w:eastAsia="zh-CN"/>
              </w:rPr>
              <w:t>瓦数：5*400W</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left"/>
              <w:textAlignment w:val="auto"/>
              <w:rPr>
                <w:rFonts w:hint="default" w:ascii="仿宋" w:hAnsi="仿宋" w:eastAsia="仿宋" w:cs="Tahoma"/>
                <w:color w:val="000000"/>
                <w:sz w:val="18"/>
                <w:szCs w:val="18"/>
                <w:lang w:val="en-US" w:eastAsia="zh-CN"/>
              </w:rPr>
            </w:pPr>
            <w:r>
              <w:rPr>
                <w:rFonts w:hint="default" w:ascii="仿宋" w:hAnsi="仿宋" w:eastAsia="仿宋" w:cs="Tahoma"/>
                <w:color w:val="000000"/>
                <w:sz w:val="18"/>
                <w:szCs w:val="18"/>
                <w:lang w:val="en-US" w:eastAsia="zh-CN"/>
              </w:rPr>
              <w:t>3. 灯杆材质：Q235低硅低碳优质钢材，上口径200</w:t>
            </w:r>
            <w:r>
              <w:rPr>
                <w:rFonts w:hint="eastAsia" w:ascii="仿宋" w:hAnsi="仿宋" w:eastAsia="仿宋" w:cs="Tahoma"/>
                <w:color w:val="000000"/>
                <w:sz w:val="18"/>
                <w:szCs w:val="18"/>
                <w:lang w:val="en-US" w:eastAsia="zh-CN"/>
              </w:rPr>
              <w:t>mm</w:t>
            </w:r>
            <w:r>
              <w:rPr>
                <w:rFonts w:hint="default" w:ascii="仿宋" w:hAnsi="仿宋" w:eastAsia="仿宋" w:cs="Tahoma"/>
                <w:color w:val="000000"/>
                <w:sz w:val="18"/>
                <w:szCs w:val="18"/>
                <w:lang w:val="en-US" w:eastAsia="zh-CN"/>
              </w:rPr>
              <w:t>，下口径350</w:t>
            </w:r>
            <w:r>
              <w:rPr>
                <w:rFonts w:hint="eastAsia" w:ascii="仿宋" w:hAnsi="仿宋" w:eastAsia="仿宋" w:cs="Tahoma"/>
                <w:color w:val="000000"/>
                <w:sz w:val="18"/>
                <w:szCs w:val="18"/>
                <w:lang w:val="en-US" w:eastAsia="zh-CN"/>
              </w:rPr>
              <w:t>mm</w:t>
            </w:r>
            <w:r>
              <w:rPr>
                <w:rFonts w:hint="default" w:ascii="仿宋" w:hAnsi="仿宋" w:eastAsia="仿宋" w:cs="Tahoma"/>
                <w:color w:val="000000"/>
                <w:sz w:val="18"/>
                <w:szCs w:val="18"/>
                <w:lang w:val="en-US" w:eastAsia="zh-CN"/>
              </w:rPr>
              <w:t>，厚度6mm。 法兰盘</w:t>
            </w:r>
            <w:r>
              <w:rPr>
                <w:rFonts w:hint="eastAsia" w:ascii="仿宋" w:hAnsi="仿宋" w:eastAsia="仿宋" w:cs="Tahoma"/>
                <w:color w:val="000000"/>
                <w:sz w:val="18"/>
                <w:szCs w:val="18"/>
                <w:lang w:val="en-US" w:eastAsia="zh-CN"/>
              </w:rPr>
              <w:t>：</w:t>
            </w:r>
            <w:r>
              <w:rPr>
                <w:rFonts w:hint="default" w:ascii="仿宋" w:hAnsi="仿宋" w:eastAsia="仿宋" w:cs="Tahoma"/>
                <w:color w:val="000000"/>
                <w:sz w:val="18"/>
                <w:szCs w:val="18"/>
                <w:lang w:val="en-US" w:eastAsia="zh-CN"/>
              </w:rPr>
              <w:t>600*600*30</w:t>
            </w:r>
            <w:r>
              <w:rPr>
                <w:rFonts w:hint="eastAsia" w:ascii="仿宋" w:hAnsi="仿宋" w:eastAsia="仿宋" w:cs="Tahoma"/>
                <w:color w:val="000000"/>
                <w:sz w:val="18"/>
                <w:szCs w:val="18"/>
                <w:lang w:val="en-US" w:eastAsia="zh-CN"/>
              </w:rPr>
              <w:t>mm</w:t>
            </w:r>
            <w:r>
              <w:rPr>
                <w:rFonts w:hint="default" w:ascii="仿宋" w:hAnsi="仿宋" w:eastAsia="仿宋" w:cs="Tahoma"/>
                <w:color w:val="000000"/>
                <w:sz w:val="18"/>
                <w:szCs w:val="18"/>
                <w:lang w:val="en-US" w:eastAsia="zh-CN"/>
              </w:rPr>
              <w:t xml:space="preserve"> ，法兰下部往下500mm，#14钢筋向外延伸1000mm。预埋件600*600*1500mm，六根丝杆,预埋件下部#20钢筋加长600mm，向外扩500mm。带避雷针，带接地极</w:t>
            </w:r>
            <w:r>
              <w:rPr>
                <w:rFonts w:hint="eastAsia" w:ascii="仿宋" w:hAnsi="仿宋" w:eastAsia="仿宋" w:cs="Tahoma"/>
                <w:color w:val="000000"/>
                <w:sz w:val="18"/>
                <w:szCs w:val="1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left"/>
              <w:textAlignment w:val="auto"/>
              <w:rPr>
                <w:rFonts w:hint="default" w:ascii="仿宋" w:hAnsi="仿宋" w:eastAsia="仿宋" w:cs="Tahoma"/>
                <w:color w:val="000000"/>
                <w:sz w:val="18"/>
                <w:szCs w:val="18"/>
                <w:lang w:val="en-US" w:eastAsia="zh-CN"/>
              </w:rPr>
            </w:pPr>
            <w:r>
              <w:rPr>
                <w:rFonts w:hint="eastAsia" w:ascii="仿宋" w:hAnsi="仿宋" w:eastAsia="仿宋" w:cs="Tahoma"/>
                <w:color w:val="000000"/>
                <w:sz w:val="18"/>
                <w:szCs w:val="18"/>
                <w:lang w:val="en-US" w:eastAsia="zh-CN"/>
              </w:rPr>
              <w:t>4</w:t>
            </w:r>
            <w:r>
              <w:rPr>
                <w:rFonts w:hint="default" w:ascii="仿宋" w:hAnsi="仿宋" w:eastAsia="仿宋" w:cs="Tahoma"/>
                <w:color w:val="000000"/>
                <w:sz w:val="18"/>
                <w:szCs w:val="18"/>
                <w:lang w:val="en-US" w:eastAsia="zh-CN"/>
              </w:rPr>
              <w:t>. 基础:C25钢筋混凝土基础</w:t>
            </w:r>
            <w:r>
              <w:rPr>
                <w:rFonts w:hint="eastAsia" w:ascii="仿宋" w:hAnsi="仿宋" w:eastAsia="仿宋" w:cs="Tahoma"/>
                <w:color w:val="000000"/>
                <w:sz w:val="18"/>
                <w:szCs w:val="1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left"/>
              <w:textAlignment w:val="auto"/>
              <w:rPr>
                <w:rFonts w:hint="default" w:ascii="仿宋" w:hAnsi="仿宋" w:eastAsia="仿宋" w:cs="Tahoma"/>
                <w:color w:val="000000"/>
                <w:sz w:val="18"/>
                <w:szCs w:val="18"/>
                <w:lang w:val="en-US" w:eastAsia="zh-CN"/>
              </w:rPr>
            </w:pPr>
            <w:r>
              <w:rPr>
                <w:rFonts w:hint="eastAsia" w:ascii="仿宋" w:hAnsi="仿宋" w:eastAsia="仿宋" w:cs="Tahoma"/>
                <w:color w:val="000000"/>
                <w:sz w:val="18"/>
                <w:szCs w:val="18"/>
                <w:lang w:val="en-US" w:eastAsia="zh-CN"/>
              </w:rPr>
              <w:t>5</w:t>
            </w:r>
            <w:r>
              <w:rPr>
                <w:rFonts w:hint="default" w:ascii="仿宋" w:hAnsi="仿宋" w:eastAsia="仿宋" w:cs="Tahoma"/>
                <w:color w:val="000000"/>
                <w:sz w:val="18"/>
                <w:szCs w:val="18"/>
                <w:lang w:val="en-US" w:eastAsia="zh-CN"/>
              </w:rPr>
              <w:t>. 灯体：立式挂法，灯光照射距离50m,防水等级IP65</w:t>
            </w:r>
            <w:r>
              <w:rPr>
                <w:rFonts w:hint="eastAsia" w:ascii="仿宋" w:hAnsi="仿宋" w:eastAsia="仿宋" w:cs="Tahoma"/>
                <w:color w:val="000000"/>
                <w:sz w:val="18"/>
                <w:szCs w:val="18"/>
                <w:lang w:val="en-US" w:eastAsia="zh-CN"/>
              </w:rPr>
              <w:t>。</w:t>
            </w:r>
          </w:p>
        </w:tc>
        <w:tc>
          <w:tcPr>
            <w:tcW w:w="511"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台</w:t>
            </w:r>
          </w:p>
        </w:tc>
        <w:tc>
          <w:tcPr>
            <w:tcW w:w="542"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2</w:t>
            </w:r>
          </w:p>
        </w:tc>
        <w:tc>
          <w:tcPr>
            <w:tcW w:w="718"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color w:val="000000"/>
                <w:sz w:val="20"/>
                <w:szCs w:val="20"/>
              </w:rPr>
            </w:pPr>
          </w:p>
        </w:tc>
        <w:tc>
          <w:tcPr>
            <w:tcW w:w="798"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color w:val="000000"/>
                <w:sz w:val="20"/>
                <w:szCs w:val="20"/>
              </w:rPr>
            </w:pPr>
          </w:p>
        </w:tc>
        <w:tc>
          <w:tcPr>
            <w:tcW w:w="718"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461"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2</w:t>
            </w:r>
          </w:p>
        </w:tc>
        <w:tc>
          <w:tcPr>
            <w:tcW w:w="88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广场灯</w:t>
            </w:r>
          </w:p>
        </w:tc>
        <w:tc>
          <w:tcPr>
            <w:tcW w:w="5282" w:type="dxa"/>
            <w:shd w:val="clear" w:color="000000" w:fill="FFFFFF"/>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left"/>
              <w:textAlignment w:val="auto"/>
              <w:rPr>
                <w:rFonts w:hint="eastAsia" w:ascii="仿宋" w:hAnsi="仿宋" w:eastAsia="仿宋" w:cs="Tahoma"/>
                <w:color w:val="000000"/>
                <w:sz w:val="18"/>
                <w:szCs w:val="18"/>
                <w:lang w:val="en-US" w:eastAsia="zh-CN"/>
              </w:rPr>
            </w:pPr>
            <w:r>
              <w:rPr>
                <w:rFonts w:hint="eastAsia" w:ascii="仿宋" w:hAnsi="仿宋" w:eastAsia="仿宋" w:cs="Tahoma"/>
                <w:color w:val="000000"/>
                <w:sz w:val="18"/>
                <w:szCs w:val="18"/>
                <w:lang w:val="en-US" w:eastAsia="zh-CN"/>
              </w:rPr>
              <w:t>1. 高度：15m高路灯</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left"/>
              <w:textAlignment w:val="auto"/>
              <w:rPr>
                <w:rFonts w:hint="eastAsia" w:ascii="仿宋" w:hAnsi="仿宋" w:eastAsia="仿宋" w:cs="Tahoma"/>
                <w:color w:val="000000"/>
                <w:sz w:val="18"/>
                <w:szCs w:val="18"/>
                <w:lang w:val="en-US" w:eastAsia="zh-CN"/>
              </w:rPr>
            </w:pPr>
            <w:r>
              <w:rPr>
                <w:rFonts w:hint="eastAsia" w:ascii="仿宋" w:hAnsi="仿宋" w:eastAsia="仿宋" w:cs="Tahoma"/>
                <w:color w:val="000000"/>
                <w:sz w:val="18"/>
                <w:szCs w:val="18"/>
                <w:lang w:val="en-US" w:eastAsia="zh-CN"/>
              </w:rPr>
              <w:t>2. 灯具数量及瓦数：10*400W</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left"/>
              <w:textAlignment w:val="auto"/>
              <w:rPr>
                <w:rFonts w:hint="eastAsia" w:ascii="仿宋" w:hAnsi="仿宋" w:eastAsia="仿宋" w:cs="Tahoma"/>
                <w:color w:val="000000"/>
                <w:sz w:val="18"/>
                <w:szCs w:val="18"/>
                <w:lang w:val="en-US" w:eastAsia="zh-CN"/>
              </w:rPr>
            </w:pPr>
            <w:r>
              <w:rPr>
                <w:rFonts w:hint="eastAsia" w:ascii="仿宋" w:hAnsi="仿宋" w:eastAsia="仿宋" w:cs="Tahoma"/>
                <w:color w:val="000000"/>
                <w:sz w:val="18"/>
                <w:szCs w:val="18"/>
                <w:lang w:val="en-US" w:eastAsia="zh-CN"/>
              </w:rPr>
              <w:t>3. 灯杆材质：Q235低硅低碳优质钢材，上口径170mm，下口径350mm，厚度6mm。法兰盘：600*600*30，法兰下部往下500mm，#14钢筋向外延伸1200mm。米字型。预埋件600*600*1800mm，六根丝杆,预埋件下部#20钢筋加长700mm，向外扩600mm。带避雷针，带接地极，两截灯杆。</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left"/>
              <w:textAlignment w:val="auto"/>
              <w:rPr>
                <w:rFonts w:hint="eastAsia" w:ascii="仿宋" w:hAnsi="仿宋" w:eastAsia="仿宋" w:cs="Tahoma"/>
                <w:color w:val="000000"/>
                <w:sz w:val="18"/>
                <w:szCs w:val="18"/>
                <w:lang w:val="en-US" w:eastAsia="zh-CN"/>
              </w:rPr>
            </w:pPr>
            <w:r>
              <w:rPr>
                <w:rFonts w:hint="eastAsia" w:ascii="仿宋" w:hAnsi="仿宋" w:eastAsia="仿宋" w:cs="Tahoma"/>
                <w:color w:val="000000"/>
                <w:sz w:val="18"/>
                <w:szCs w:val="18"/>
                <w:lang w:val="en-US" w:eastAsia="zh-CN"/>
              </w:rPr>
              <w:t>4. 基础:C25钢筋混凝土基础。</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left"/>
              <w:textAlignment w:val="auto"/>
              <w:rPr>
                <w:rFonts w:hint="eastAsia" w:ascii="仿宋" w:hAnsi="仿宋" w:eastAsia="仿宋" w:cs="Tahoma"/>
                <w:color w:val="000000"/>
                <w:sz w:val="18"/>
                <w:szCs w:val="18"/>
                <w:lang w:val="en-US" w:eastAsia="zh-CN"/>
              </w:rPr>
            </w:pPr>
            <w:r>
              <w:rPr>
                <w:rFonts w:hint="eastAsia" w:ascii="仿宋" w:hAnsi="仿宋" w:eastAsia="仿宋" w:cs="Tahoma"/>
                <w:color w:val="000000"/>
                <w:sz w:val="18"/>
                <w:szCs w:val="18"/>
                <w:lang w:val="en-US" w:eastAsia="zh-CN"/>
              </w:rPr>
              <w:t>5. 灯体：立式挂法，灯光照射距离50m,防水等级IP65。</w:t>
            </w:r>
          </w:p>
        </w:tc>
        <w:tc>
          <w:tcPr>
            <w:tcW w:w="511"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台</w:t>
            </w:r>
          </w:p>
        </w:tc>
        <w:tc>
          <w:tcPr>
            <w:tcW w:w="542"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1</w:t>
            </w:r>
          </w:p>
        </w:tc>
        <w:tc>
          <w:tcPr>
            <w:tcW w:w="718"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color w:val="000000"/>
                <w:sz w:val="20"/>
                <w:szCs w:val="20"/>
              </w:rPr>
            </w:pPr>
          </w:p>
        </w:tc>
        <w:tc>
          <w:tcPr>
            <w:tcW w:w="798"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color w:val="000000"/>
                <w:sz w:val="20"/>
                <w:szCs w:val="20"/>
              </w:rPr>
            </w:pPr>
          </w:p>
        </w:tc>
        <w:tc>
          <w:tcPr>
            <w:tcW w:w="718"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jc w:val="center"/>
        </w:trPr>
        <w:tc>
          <w:tcPr>
            <w:tcW w:w="9919" w:type="dxa"/>
            <w:gridSpan w:val="8"/>
            <w:shd w:val="clear" w:color="000000" w:fill="FFFFFF"/>
            <w:vAlign w:val="center"/>
          </w:tcPr>
          <w:p>
            <w:pPr>
              <w:keepNext w:val="0"/>
              <w:keepLines w:val="0"/>
              <w:pageBreakBefore w:val="0"/>
              <w:widowControl/>
              <w:tabs>
                <w:tab w:val="left" w:pos="2169"/>
              </w:tabs>
              <w:kinsoku/>
              <w:wordWrap/>
              <w:overflowPunct/>
              <w:topLinePunct w:val="0"/>
              <w:autoSpaceDE/>
              <w:autoSpaceDN/>
              <w:bidi w:val="0"/>
              <w:adjustRightInd/>
              <w:snapToGrid/>
              <w:spacing w:after="0"/>
              <w:jc w:val="left"/>
              <w:textAlignment w:val="auto"/>
              <w:rPr>
                <w:rFonts w:hint="eastAsia" w:ascii="仿宋" w:hAnsi="仿宋" w:eastAsia="仿宋" w:cs="Tahoma"/>
                <w:b/>
                <w:bCs/>
                <w:color w:val="000000"/>
                <w:sz w:val="18"/>
                <w:szCs w:val="18"/>
                <w:lang w:val="en-US" w:eastAsia="zh-CN"/>
              </w:rPr>
            </w:pPr>
            <w:r>
              <w:rPr>
                <w:rFonts w:hint="eastAsia" w:ascii="仿宋" w:hAnsi="仿宋" w:eastAsia="仿宋" w:cs="Tahoma"/>
                <w:b/>
                <w:bCs/>
                <w:color w:val="000000"/>
                <w:sz w:val="18"/>
                <w:szCs w:val="18"/>
                <w:lang w:val="en-US" w:eastAsia="zh-CN"/>
              </w:rPr>
              <w:t>基础预埋要求：</w:t>
            </w:r>
          </w:p>
          <w:p>
            <w:pPr>
              <w:keepNext w:val="0"/>
              <w:keepLines w:val="0"/>
              <w:pageBreakBefore w:val="0"/>
              <w:widowControl/>
              <w:tabs>
                <w:tab w:val="left" w:pos="2169"/>
              </w:tabs>
              <w:kinsoku/>
              <w:wordWrap/>
              <w:overflowPunct/>
              <w:topLinePunct w:val="0"/>
              <w:autoSpaceDE/>
              <w:autoSpaceDN/>
              <w:bidi w:val="0"/>
              <w:adjustRightInd/>
              <w:snapToGrid/>
              <w:spacing w:after="0"/>
              <w:ind w:firstLine="361" w:firstLineChars="200"/>
              <w:jc w:val="left"/>
              <w:textAlignment w:val="auto"/>
              <w:rPr>
                <w:rFonts w:hint="eastAsia" w:ascii="仿宋" w:hAnsi="仿宋" w:eastAsia="仿宋" w:cs="Tahoma"/>
                <w:b/>
                <w:bCs/>
                <w:color w:val="000000"/>
                <w:sz w:val="18"/>
                <w:szCs w:val="18"/>
                <w:lang w:val="en-US" w:eastAsia="zh-CN"/>
              </w:rPr>
            </w:pPr>
            <w:r>
              <w:rPr>
                <w:rFonts w:hint="eastAsia" w:ascii="仿宋" w:hAnsi="仿宋" w:eastAsia="仿宋" w:cs="Tahoma"/>
                <w:b/>
                <w:bCs/>
                <w:color w:val="000000"/>
                <w:sz w:val="18"/>
                <w:szCs w:val="18"/>
                <w:lang w:val="en-US" w:eastAsia="zh-CN"/>
              </w:rPr>
              <w:t>13米广场灯：预埋坑为梯形，下宽上窄，上口径为1.8m*1.8m，下口径为2.2m*2.2m,深度为2.2m,预埋坑从上往下1.3m处往下斜挖0.4m，三七灰土两遍夯实放预埋件混泥土回填。</w:t>
            </w:r>
          </w:p>
          <w:p>
            <w:pPr>
              <w:keepNext w:val="0"/>
              <w:keepLines w:val="0"/>
              <w:pageBreakBefore w:val="0"/>
              <w:widowControl/>
              <w:tabs>
                <w:tab w:val="left" w:pos="2169"/>
              </w:tabs>
              <w:kinsoku/>
              <w:wordWrap/>
              <w:overflowPunct/>
              <w:topLinePunct w:val="0"/>
              <w:autoSpaceDE/>
              <w:autoSpaceDN/>
              <w:bidi w:val="0"/>
              <w:adjustRightInd/>
              <w:snapToGrid/>
              <w:spacing w:after="0"/>
              <w:ind w:firstLine="361" w:firstLineChars="200"/>
              <w:jc w:val="left"/>
              <w:textAlignment w:val="auto"/>
              <w:rPr>
                <w:rFonts w:hint="default" w:ascii="仿宋" w:hAnsi="仿宋" w:eastAsia="仿宋" w:cs="Tahoma"/>
                <w:color w:val="000000"/>
                <w:sz w:val="20"/>
                <w:szCs w:val="20"/>
                <w:lang w:val="en-US" w:eastAsia="zh-CN"/>
              </w:rPr>
            </w:pPr>
            <w:r>
              <w:rPr>
                <w:rFonts w:hint="eastAsia" w:ascii="仿宋" w:hAnsi="仿宋" w:eastAsia="仿宋" w:cs="Tahoma"/>
                <w:b/>
                <w:bCs/>
                <w:color w:val="000000"/>
                <w:sz w:val="18"/>
                <w:szCs w:val="18"/>
                <w:lang w:val="en-US" w:eastAsia="zh-CN"/>
              </w:rPr>
              <w:t>15米广场灯：预埋坑为梯形，下宽上窄，上口径为2.2m*2.2m，下口径为2.6m*2.6m,深度为2.6m,预埋坑从上往下1.2m处往下斜挖0.4m，三七灰土两遍夯实放预埋件混泥土回填。</w:t>
            </w:r>
          </w:p>
        </w:tc>
      </w:tr>
    </w:tbl>
    <w:p>
      <w:pPr>
        <w:spacing w:line="400" w:lineRule="exact"/>
        <w:rPr>
          <w:rFonts w:ascii="仿宋" w:hAnsi="仿宋" w:eastAsia="仿宋"/>
          <w:sz w:val="24"/>
          <w:szCs w:val="24"/>
        </w:rPr>
      </w:pPr>
      <w:r>
        <w:rPr>
          <w:rFonts w:hint="eastAsia" w:ascii="仿宋" w:hAnsi="仿宋" w:eastAsia="仿宋"/>
          <w:sz w:val="24"/>
          <w:szCs w:val="24"/>
        </w:rPr>
        <w:t>注：</w:t>
      </w:r>
    </w:p>
    <w:p>
      <w:pPr>
        <w:numPr>
          <w:ilvl w:val="0"/>
          <w:numId w:val="5"/>
        </w:numPr>
        <w:spacing w:after="0" w:line="440" w:lineRule="exact"/>
        <w:rPr>
          <w:rFonts w:ascii="仿宋" w:hAnsi="仿宋" w:eastAsia="仿宋"/>
          <w:bCs/>
          <w:sz w:val="24"/>
          <w:szCs w:val="24"/>
        </w:rPr>
      </w:pPr>
      <w:r>
        <w:rPr>
          <w:rFonts w:hint="eastAsia" w:ascii="仿宋" w:hAnsi="仿宋" w:eastAsia="仿宋"/>
          <w:bCs/>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pPr>
        <w:numPr>
          <w:ilvl w:val="0"/>
          <w:numId w:val="5"/>
        </w:numPr>
        <w:spacing w:after="0" w:line="440" w:lineRule="exact"/>
        <w:rPr>
          <w:rFonts w:ascii="仿宋" w:hAnsi="仿宋" w:eastAsia="仿宋"/>
          <w:bCs/>
          <w:sz w:val="24"/>
          <w:szCs w:val="24"/>
        </w:rPr>
      </w:pPr>
      <w:r>
        <w:rPr>
          <w:rFonts w:hint="eastAsia" w:ascii="仿宋" w:hAnsi="仿宋" w:eastAsia="仿宋"/>
          <w:bCs/>
          <w:sz w:val="24"/>
          <w:szCs w:val="24"/>
        </w:rPr>
        <w:t>参与人所投商品需要提供品牌、规格型号等真实详细信息，禁止复制采购人所提供的参考参数。</w:t>
      </w:r>
    </w:p>
    <w:p>
      <w:pPr>
        <w:numPr>
          <w:ilvl w:val="0"/>
          <w:numId w:val="5"/>
        </w:numPr>
        <w:spacing w:after="0" w:line="440" w:lineRule="exact"/>
        <w:rPr>
          <w:rFonts w:ascii="仿宋" w:hAnsi="仿宋" w:eastAsia="仿宋"/>
          <w:bCs/>
          <w:sz w:val="24"/>
          <w:szCs w:val="24"/>
        </w:rPr>
      </w:pPr>
      <w:r>
        <w:rPr>
          <w:rFonts w:hint="eastAsia" w:ascii="仿宋" w:hAnsi="仿宋" w:eastAsia="仿宋"/>
          <w:bCs/>
          <w:sz w:val="24"/>
          <w:szCs w:val="24"/>
        </w:rPr>
        <w:t>参与人所投商品报价应包含税费、运输费、搬运费、整体实施、安装调试费、售后服务等一切费用。</w:t>
      </w:r>
    </w:p>
    <w:p>
      <w:pPr>
        <w:rPr>
          <w:rFonts w:ascii="仿宋" w:hAnsi="仿宋" w:eastAsia="仿宋"/>
          <w:b/>
          <w:color w:val="FF0000"/>
          <w:sz w:val="36"/>
          <w:szCs w:val="36"/>
        </w:rPr>
      </w:pPr>
    </w:p>
    <w:p>
      <w:pPr>
        <w:spacing w:line="240" w:lineRule="auto"/>
        <w:jc w:val="center"/>
        <w:rPr>
          <w:rFonts w:hint="eastAsia" w:ascii="仿宋" w:hAnsi="仿宋" w:eastAsia="仿宋"/>
          <w:b/>
          <w:sz w:val="72"/>
          <w:szCs w:val="72"/>
          <w:lang w:eastAsia="zh-CN"/>
        </w:rPr>
      </w:pPr>
      <w:r>
        <w:rPr>
          <w:rFonts w:hint="eastAsia" w:ascii="仿宋" w:hAnsi="仿宋" w:eastAsia="仿宋"/>
          <w:b/>
          <w:sz w:val="72"/>
          <w:szCs w:val="72"/>
          <w:lang w:eastAsia="zh-CN"/>
        </w:rPr>
        <w:drawing>
          <wp:inline distT="0" distB="0" distL="114300" distR="114300">
            <wp:extent cx="5909945" cy="941705"/>
            <wp:effectExtent l="0" t="0" r="14605" b="10795"/>
            <wp:docPr id="2" name="图片 2" descr="图片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7"/>
                    <pic:cNvPicPr>
                      <a:picLocks noChangeAspect="1"/>
                    </pic:cNvPicPr>
                  </pic:nvPicPr>
                  <pic:blipFill>
                    <a:blip r:embed="rId13"/>
                    <a:stretch>
                      <a:fillRect/>
                    </a:stretch>
                  </pic:blipFill>
                  <pic:spPr>
                    <a:xfrm>
                      <a:off x="0" y="0"/>
                      <a:ext cx="5909945" cy="941705"/>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hint="eastAsia" w:ascii="仿宋" w:hAnsi="仿宋" w:eastAsia="仿宋"/>
          <w:b/>
          <w:color w:val="auto"/>
          <w:sz w:val="44"/>
          <w:szCs w:val="44"/>
        </w:rPr>
      </w:pPr>
      <w:r>
        <w:rPr>
          <w:rFonts w:hint="eastAsia" w:ascii="仿宋" w:hAnsi="仿宋" w:eastAsia="仿宋"/>
          <w:b/>
          <w:color w:val="auto"/>
          <w:sz w:val="44"/>
          <w:szCs w:val="44"/>
        </w:rPr>
        <w:t>关于</w:t>
      </w:r>
      <w:r>
        <w:rPr>
          <w:rFonts w:hint="eastAsia" w:ascii="仿宋" w:hAnsi="仿宋" w:eastAsia="仿宋"/>
          <w:b/>
          <w:color w:val="auto"/>
          <w:sz w:val="44"/>
          <w:szCs w:val="44"/>
          <w:lang w:val="en-US" w:eastAsia="zh-CN"/>
        </w:rPr>
        <w:t>广场灯采购</w:t>
      </w:r>
      <w:r>
        <w:rPr>
          <w:rFonts w:hint="eastAsia" w:ascii="仿宋" w:hAnsi="仿宋" w:eastAsia="仿宋"/>
          <w:b/>
          <w:color w:val="auto"/>
          <w:sz w:val="44"/>
          <w:szCs w:val="44"/>
        </w:rPr>
        <w:t>项目</w:t>
      </w:r>
    </w:p>
    <w:p>
      <w:pPr>
        <w:keepNext w:val="0"/>
        <w:keepLines w:val="0"/>
        <w:pageBreakBefore w:val="0"/>
        <w:widowControl/>
        <w:kinsoku/>
        <w:wordWrap/>
        <w:overflowPunct/>
        <w:topLinePunct w:val="0"/>
        <w:autoSpaceDE/>
        <w:autoSpaceDN/>
        <w:bidi w:val="0"/>
        <w:adjustRightInd/>
        <w:snapToGrid/>
        <w:spacing w:line="800" w:lineRule="exact"/>
        <w:jc w:val="both"/>
        <w:textAlignment w:val="auto"/>
        <w:rPr>
          <w:rFonts w:hint="eastAsia" w:ascii="仿宋" w:hAnsi="仿宋" w:eastAsia="仿宋"/>
          <w:b/>
          <w:color w:val="auto"/>
          <w:sz w:val="44"/>
          <w:szCs w:val="44"/>
        </w:rPr>
      </w:pPr>
    </w:p>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hint="eastAsia" w:ascii="仿宋" w:hAnsi="仿宋" w:eastAsia="仿宋"/>
          <w:b/>
          <w:color w:val="000000" w:themeColor="text1"/>
          <w:sz w:val="72"/>
          <w:szCs w:val="72"/>
          <w:highlight w:val="none"/>
          <w14:textFill>
            <w14:solidFill>
              <w14:schemeClr w14:val="tx1"/>
            </w14:solidFill>
          </w14:textFill>
        </w:rPr>
      </w:pPr>
      <w:r>
        <w:rPr>
          <w:rFonts w:hint="eastAsia" w:ascii="仿宋" w:hAnsi="仿宋" w:eastAsia="仿宋"/>
          <w:b/>
          <w:color w:val="000000" w:themeColor="text1"/>
          <w:sz w:val="72"/>
          <w:szCs w:val="72"/>
          <w:highlight w:val="none"/>
          <w14:textFill>
            <w14:solidFill>
              <w14:schemeClr w14:val="tx1"/>
            </w14:solidFill>
          </w14:textFill>
        </w:rPr>
        <w:t>报</w:t>
      </w:r>
    </w:p>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hint="eastAsia" w:ascii="仿宋" w:hAnsi="仿宋" w:eastAsia="仿宋"/>
          <w:b/>
          <w:color w:val="000000" w:themeColor="text1"/>
          <w:sz w:val="72"/>
          <w:szCs w:val="72"/>
          <w:highlight w:val="none"/>
          <w14:textFill>
            <w14:solidFill>
              <w14:schemeClr w14:val="tx1"/>
            </w14:solidFill>
          </w14:textFill>
        </w:rPr>
      </w:pPr>
      <w:r>
        <w:rPr>
          <w:rFonts w:hint="eastAsia" w:ascii="仿宋" w:hAnsi="仿宋" w:eastAsia="仿宋"/>
          <w:b/>
          <w:color w:val="000000" w:themeColor="text1"/>
          <w:sz w:val="72"/>
          <w:szCs w:val="72"/>
          <w:highlight w:val="none"/>
          <w14:textFill>
            <w14:solidFill>
              <w14:schemeClr w14:val="tx1"/>
            </w14:solidFill>
          </w14:textFill>
        </w:rPr>
        <w:t>价</w:t>
      </w:r>
    </w:p>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hint="eastAsia" w:ascii="仿宋" w:hAnsi="仿宋" w:eastAsia="仿宋"/>
          <w:b/>
          <w:color w:val="000000" w:themeColor="text1"/>
          <w:sz w:val="72"/>
          <w:szCs w:val="72"/>
          <w:highlight w:val="none"/>
          <w14:textFill>
            <w14:solidFill>
              <w14:schemeClr w14:val="tx1"/>
            </w14:solidFill>
          </w14:textFill>
        </w:rPr>
      </w:pPr>
      <w:r>
        <w:rPr>
          <w:rFonts w:hint="eastAsia" w:ascii="仿宋" w:hAnsi="仿宋" w:eastAsia="仿宋"/>
          <w:b/>
          <w:color w:val="000000" w:themeColor="text1"/>
          <w:sz w:val="72"/>
          <w:szCs w:val="72"/>
          <w:highlight w:val="none"/>
          <w14:textFill>
            <w14:solidFill>
              <w14:schemeClr w14:val="tx1"/>
            </w14:solidFill>
          </w14:textFill>
        </w:rPr>
        <w:t>响</w:t>
      </w:r>
    </w:p>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hint="eastAsia" w:ascii="仿宋" w:hAnsi="仿宋" w:eastAsia="仿宋"/>
          <w:b/>
          <w:color w:val="000000" w:themeColor="text1"/>
          <w:sz w:val="72"/>
          <w:szCs w:val="72"/>
          <w:highlight w:val="none"/>
          <w14:textFill>
            <w14:solidFill>
              <w14:schemeClr w14:val="tx1"/>
            </w14:solidFill>
          </w14:textFill>
        </w:rPr>
      </w:pPr>
      <w:r>
        <w:rPr>
          <w:rFonts w:hint="eastAsia" w:ascii="仿宋" w:hAnsi="仿宋" w:eastAsia="仿宋"/>
          <w:b/>
          <w:color w:val="000000" w:themeColor="text1"/>
          <w:sz w:val="72"/>
          <w:szCs w:val="72"/>
          <w:highlight w:val="none"/>
          <w14:textFill>
            <w14:solidFill>
              <w14:schemeClr w14:val="tx1"/>
            </w14:solidFill>
          </w14:textFill>
        </w:rPr>
        <w:t>应</w:t>
      </w:r>
    </w:p>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ascii="仿宋" w:hAnsi="仿宋" w:eastAsia="仿宋"/>
          <w:b/>
          <w:color w:val="000000" w:themeColor="text1"/>
          <w:sz w:val="72"/>
          <w:szCs w:val="72"/>
          <w:highlight w:val="none"/>
          <w14:textFill>
            <w14:solidFill>
              <w14:schemeClr w14:val="tx1"/>
            </w14:solidFill>
          </w14:textFill>
        </w:rPr>
      </w:pPr>
      <w:r>
        <w:rPr>
          <w:rFonts w:hint="eastAsia" w:ascii="仿宋" w:hAnsi="仿宋" w:eastAsia="仿宋"/>
          <w:b/>
          <w:color w:val="000000" w:themeColor="text1"/>
          <w:sz w:val="72"/>
          <w:szCs w:val="72"/>
          <w:highlight w:val="none"/>
          <w14:textFill>
            <w14:solidFill>
              <w14:schemeClr w14:val="tx1"/>
            </w14:solidFill>
          </w14:textFill>
        </w:rPr>
        <w:t>文</w:t>
      </w:r>
    </w:p>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ascii="仿宋" w:hAnsi="仿宋" w:eastAsia="仿宋"/>
          <w:b/>
          <w:color w:val="000000" w:themeColor="text1"/>
          <w:sz w:val="72"/>
          <w:szCs w:val="72"/>
          <w:highlight w:val="none"/>
          <w14:textFill>
            <w14:solidFill>
              <w14:schemeClr w14:val="tx1"/>
            </w14:solidFill>
          </w14:textFill>
        </w:rPr>
      </w:pPr>
      <w:r>
        <w:rPr>
          <w:rFonts w:hint="eastAsia" w:ascii="仿宋" w:hAnsi="仿宋" w:eastAsia="仿宋"/>
          <w:b/>
          <w:color w:val="000000" w:themeColor="text1"/>
          <w:sz w:val="72"/>
          <w:szCs w:val="72"/>
          <w:highlight w:val="none"/>
          <w14:textFill>
            <w14:solidFill>
              <w14:schemeClr w14:val="tx1"/>
            </w14:solidFill>
          </w14:textFill>
        </w:rPr>
        <w:t>件</w:t>
      </w:r>
    </w:p>
    <w:p>
      <w:pPr>
        <w:spacing w:line="580" w:lineRule="exact"/>
        <w:jc w:val="both"/>
        <w:rPr>
          <w:rFonts w:ascii="仿宋" w:hAnsi="仿宋" w:eastAsia="仿宋"/>
          <w:b/>
          <w:color w:val="000000" w:themeColor="text1"/>
          <w:sz w:val="72"/>
          <w:szCs w:val="72"/>
          <w:highlight w:val="none"/>
          <w14:textFill>
            <w14:solidFill>
              <w14:schemeClr w14:val="tx1"/>
            </w14:solidFill>
          </w14:textFill>
        </w:rPr>
      </w:pPr>
    </w:p>
    <w:p>
      <w:pPr>
        <w:spacing w:line="580" w:lineRule="exact"/>
        <w:jc w:val="both"/>
        <w:rPr>
          <w:rFonts w:ascii="仿宋" w:hAnsi="仿宋" w:eastAsia="仿宋"/>
          <w:b/>
          <w:color w:val="000000" w:themeColor="text1"/>
          <w:sz w:val="72"/>
          <w:szCs w:val="72"/>
          <w:highlight w:val="none"/>
          <w14:textFill>
            <w14:solidFill>
              <w14:schemeClr w14:val="tx1"/>
            </w14:solidFill>
          </w14:textFill>
        </w:rPr>
      </w:pPr>
    </w:p>
    <w:p>
      <w:pPr>
        <w:spacing w:line="500" w:lineRule="exact"/>
        <w:ind w:firstLine="2331" w:firstLineChars="645"/>
        <w:rPr>
          <w:rFonts w:ascii="仿宋" w:hAnsi="仿宋" w:eastAsia="仿宋"/>
          <w:b/>
          <w:color w:val="000000" w:themeColor="text1"/>
          <w:sz w:val="36"/>
          <w:szCs w:val="36"/>
          <w:highlight w:val="none"/>
          <w14:textFill>
            <w14:solidFill>
              <w14:schemeClr w14:val="tx1"/>
            </w14:solidFill>
          </w14:textFill>
        </w:rPr>
      </w:pPr>
      <w:r>
        <w:rPr>
          <w:rFonts w:hint="eastAsia" w:ascii="仿宋" w:hAnsi="仿宋" w:eastAsia="仿宋"/>
          <w:b/>
          <w:color w:val="000000" w:themeColor="text1"/>
          <w:sz w:val="36"/>
          <w:szCs w:val="36"/>
          <w:highlight w:val="none"/>
          <w14:textFill>
            <w14:solidFill>
              <w14:schemeClr w14:val="tx1"/>
            </w14:solidFill>
          </w14:textFill>
        </w:rPr>
        <w:t>参与人名称（公司全称）：</w:t>
      </w:r>
      <w:r>
        <w:rPr>
          <w:rFonts w:ascii="仿宋" w:hAnsi="仿宋" w:eastAsia="仿宋"/>
          <w:b/>
          <w:color w:val="000000" w:themeColor="text1"/>
          <w:sz w:val="36"/>
          <w:szCs w:val="36"/>
          <w:highlight w:val="none"/>
          <w14:textFill>
            <w14:solidFill>
              <w14:schemeClr w14:val="tx1"/>
            </w14:solidFill>
          </w14:textFill>
        </w:rPr>
        <w:t>XXXX</w:t>
      </w:r>
    </w:p>
    <w:p>
      <w:pPr>
        <w:spacing w:line="500" w:lineRule="exact"/>
        <w:ind w:firstLine="2331" w:firstLineChars="645"/>
        <w:rPr>
          <w:rFonts w:ascii="仿宋" w:hAnsi="仿宋" w:eastAsia="仿宋"/>
          <w:b/>
          <w:bCs/>
          <w:color w:val="000000" w:themeColor="text1"/>
          <w:sz w:val="30"/>
          <w:szCs w:val="30"/>
          <w:highlight w:val="none"/>
          <w14:textFill>
            <w14:solidFill>
              <w14:schemeClr w14:val="tx1"/>
            </w14:solidFill>
          </w14:textFill>
        </w:rPr>
      </w:pPr>
      <w:r>
        <w:rPr>
          <w:rFonts w:hint="eastAsia" w:ascii="仿宋" w:hAnsi="仿宋" w:eastAsia="仿宋"/>
          <w:b/>
          <w:color w:val="000000" w:themeColor="text1"/>
          <w:sz w:val="36"/>
          <w:szCs w:val="36"/>
          <w:highlight w:val="none"/>
          <w14:textFill>
            <w14:solidFill>
              <w14:schemeClr w14:val="tx1"/>
            </w14:solidFill>
          </w14:textFill>
        </w:rPr>
        <w:t>参与人授权代表：X</w:t>
      </w:r>
      <w:r>
        <w:rPr>
          <w:rFonts w:ascii="仿宋" w:hAnsi="仿宋" w:eastAsia="仿宋"/>
          <w:b/>
          <w:color w:val="000000" w:themeColor="text1"/>
          <w:sz w:val="36"/>
          <w:szCs w:val="36"/>
          <w:highlight w:val="none"/>
          <w14:textFill>
            <w14:solidFill>
              <w14:schemeClr w14:val="tx1"/>
            </w14:solidFill>
          </w14:textFill>
        </w:rPr>
        <w:t>XXX</w:t>
      </w:r>
    </w:p>
    <w:p>
      <w:pPr>
        <w:jc w:val="both"/>
        <w:rPr>
          <w:rFonts w:hint="eastAsia"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6" w:type="first"/>
          <w:footerReference r:id="rId8" w:type="first"/>
          <w:headerReference r:id="rId5" w:type="default"/>
          <w:footerReference r:id="rId7" w:type="default"/>
          <w:type w:val="continuous"/>
          <w:pgSz w:w="11906" w:h="16838"/>
          <w:pgMar w:top="1440" w:right="1416" w:bottom="1440" w:left="1134" w:header="851" w:footer="227" w:gutter="0"/>
          <w:pgNumType w:fmt="decimal"/>
          <w:cols w:space="425" w:num="1"/>
          <w:titlePg/>
          <w:docGrid w:type="lines" w:linePitch="312" w:charSpace="0"/>
        </w:sectPr>
      </w:pPr>
    </w:p>
    <w:p>
      <w:pPr>
        <w:jc w:val="center"/>
        <w:outlineLvl w:val="1"/>
        <w:rPr>
          <w:rFonts w:ascii="仿宋" w:hAnsi="仿宋" w:eastAsia="仿宋"/>
          <w:b/>
          <w:bCs/>
          <w:sz w:val="24"/>
          <w:szCs w:val="24"/>
        </w:rPr>
      </w:pPr>
      <w:bookmarkStart w:id="5" w:name="_Toc192996446"/>
      <w:bookmarkStart w:id="6" w:name="_Toc219800243"/>
      <w:bookmarkStart w:id="7" w:name="_Toc213755995"/>
      <w:bookmarkStart w:id="8" w:name="_Toc267060208"/>
      <w:bookmarkStart w:id="9" w:name="_Toc236021449"/>
      <w:bookmarkStart w:id="10" w:name="_Toc169332838"/>
      <w:bookmarkStart w:id="11" w:name="_Toc170798793"/>
      <w:bookmarkStart w:id="12" w:name="_Toc213756051"/>
      <w:bookmarkStart w:id="13" w:name="_Toc192663686"/>
      <w:bookmarkStart w:id="14" w:name="_Toc230071147"/>
      <w:bookmarkStart w:id="15" w:name="_Toc267060321"/>
      <w:bookmarkStart w:id="16" w:name="_Toc169332949"/>
      <w:bookmarkStart w:id="17" w:name="_Toc211917116"/>
      <w:bookmarkStart w:id="18" w:name="_Toc192996338"/>
      <w:bookmarkStart w:id="19" w:name="_Toc235438274"/>
      <w:bookmarkStart w:id="20" w:name="_Toc266868670"/>
      <w:bookmarkStart w:id="21" w:name="_Toc193160448"/>
      <w:bookmarkStart w:id="22" w:name="_Toc249325711"/>
      <w:bookmarkStart w:id="23" w:name="_Toc232302115"/>
      <w:bookmarkStart w:id="24" w:name="_Toc267059181"/>
      <w:bookmarkStart w:id="25" w:name="_Toc160880529"/>
      <w:bookmarkStart w:id="26" w:name="_Toc217891402"/>
      <w:bookmarkStart w:id="27" w:name="_Toc227058530"/>
      <w:bookmarkStart w:id="28" w:name="_Toc180302913"/>
      <w:bookmarkStart w:id="29" w:name="_Toc266870833"/>
      <w:bookmarkStart w:id="30" w:name="_Toc160880160"/>
      <w:bookmarkStart w:id="31" w:name="_Toc267059653"/>
      <w:bookmarkStart w:id="32" w:name="_Toc191802690"/>
      <w:bookmarkStart w:id="33" w:name="_Toc191803626"/>
      <w:bookmarkStart w:id="34" w:name="_Toc192663835"/>
      <w:bookmarkStart w:id="35" w:name="_Toc213208766"/>
      <w:bookmarkStart w:id="36" w:name="_Toc267060453"/>
      <w:bookmarkStart w:id="37" w:name="_Toc251613829"/>
      <w:bookmarkStart w:id="38" w:name="_Toc192664153"/>
      <w:bookmarkStart w:id="39" w:name="_Toc253066614"/>
      <w:bookmarkStart w:id="40" w:name="_Toc191783222"/>
      <w:bookmarkStart w:id="41" w:name="_Toc267059539"/>
      <w:bookmarkStart w:id="42" w:name="_Toc181436461"/>
      <w:bookmarkStart w:id="43" w:name="_Toc213755858"/>
      <w:bookmarkStart w:id="44" w:name="_Toc177985469"/>
      <w:bookmarkStart w:id="45" w:name="_Toc254790899"/>
      <w:bookmarkStart w:id="46" w:name="_Toc255975007"/>
      <w:bookmarkStart w:id="47" w:name="_Toc266870432"/>
      <w:bookmarkStart w:id="48" w:name="_Toc182805217"/>
      <w:bookmarkStart w:id="49" w:name="_Toc259692647"/>
      <w:bookmarkStart w:id="50" w:name="_Toc267059806"/>
      <w:bookmarkStart w:id="51" w:name="_Toc181436565"/>
      <w:bookmarkStart w:id="52" w:name="_Toc273178698"/>
      <w:bookmarkStart w:id="53" w:name="_Toc213755939"/>
      <w:bookmarkStart w:id="54" w:name="_Toc235437991"/>
      <w:bookmarkStart w:id="55" w:name="_Toc251586231"/>
      <w:bookmarkStart w:id="56" w:name="_Toc259520865"/>
      <w:bookmarkStart w:id="57" w:name="_Toc266868937"/>
      <w:bookmarkStart w:id="58" w:name="_Toc258401256"/>
      <w:bookmarkStart w:id="59" w:name="_Toc267059030"/>
      <w:bookmarkStart w:id="60" w:name="_Toc193165734"/>
      <w:bookmarkStart w:id="61" w:name="_Toc191789329"/>
      <w:bookmarkStart w:id="62" w:name="_Toc203355733"/>
      <w:bookmarkStart w:id="63" w:name="_Toc267060068"/>
      <w:bookmarkStart w:id="64" w:name="_Toc225669322"/>
      <w:bookmarkStart w:id="65" w:name="_Toc235438344"/>
      <w:bookmarkStart w:id="66" w:name="_Toc182372782"/>
      <w:bookmarkStart w:id="67" w:name="_Toc223146608"/>
      <w:bookmarkStart w:id="68" w:name="_Toc267059919"/>
      <w:bookmarkStart w:id="69" w:name="_Toc259692740"/>
      <w:bookmarkStart w:id="70" w:name="_Toc266870907"/>
      <w:r>
        <w:rPr>
          <w:rFonts w:hint="eastAsia" w:ascii="仿宋" w:hAnsi="仿宋" w:eastAsia="仿宋"/>
          <w:b/>
          <w:bCs/>
          <w:sz w:val="24"/>
          <w:szCs w:val="24"/>
        </w:rPr>
        <w:t>1、</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Pr>
          <w:rFonts w:hint="eastAsia" w:ascii="仿宋" w:hAnsi="仿宋" w:eastAsia="仿宋"/>
          <w:b/>
          <w:bCs/>
          <w:sz w:val="24"/>
          <w:szCs w:val="24"/>
        </w:rPr>
        <w:t>询价响应函</w:t>
      </w:r>
    </w:p>
    <w:p>
      <w:pPr>
        <w:spacing w:after="0" w:line="480" w:lineRule="exact"/>
        <w:rPr>
          <w:rFonts w:hint="default" w:ascii="仿宋" w:hAnsi="仿宋" w:eastAsia="仿宋"/>
          <w:sz w:val="24"/>
          <w:szCs w:val="24"/>
          <w:lang w:val="en-US"/>
        </w:rPr>
      </w:pPr>
      <w:r>
        <w:rPr>
          <w:rFonts w:hint="eastAsia" w:ascii="仿宋" w:hAnsi="仿宋" w:eastAsia="仿宋"/>
          <w:sz w:val="24"/>
          <w:szCs w:val="24"/>
        </w:rPr>
        <w:t>致：</w:t>
      </w:r>
      <w:r>
        <w:rPr>
          <w:rFonts w:hint="eastAsia" w:ascii="仿宋" w:hAnsi="仿宋" w:eastAsia="仿宋"/>
          <w:color w:val="FF0000"/>
          <w:sz w:val="24"/>
          <w:szCs w:val="24"/>
          <w:lang w:val="en-US" w:eastAsia="zh-CN"/>
        </w:rPr>
        <w:t>西安铁道技师学院</w:t>
      </w:r>
    </w:p>
    <w:p>
      <w:pPr>
        <w:spacing w:after="0" w:line="480" w:lineRule="exact"/>
        <w:rPr>
          <w:rFonts w:ascii="仿宋" w:hAnsi="仿宋" w:eastAsia="仿宋"/>
          <w:sz w:val="24"/>
          <w:szCs w:val="24"/>
        </w:rPr>
      </w:pPr>
      <w:r>
        <w:rPr>
          <w:rFonts w:hint="eastAsia" w:ascii="仿宋" w:hAnsi="仿宋" w:eastAsia="仿宋"/>
          <w:sz w:val="24"/>
          <w:szCs w:val="24"/>
        </w:rPr>
        <w:t xml:space="preserve">    根据贵学校编号为</w:t>
      </w:r>
      <w:r>
        <w:rPr>
          <w:rFonts w:hint="eastAsia" w:ascii="仿宋" w:hAnsi="仿宋" w:eastAsia="仿宋"/>
          <w:sz w:val="24"/>
          <w:szCs w:val="24"/>
          <w:u w:val="single"/>
        </w:rPr>
        <w:t xml:space="preserve">        </w:t>
      </w:r>
      <w:r>
        <w:rPr>
          <w:rFonts w:hint="eastAsia" w:ascii="仿宋" w:hAnsi="仿宋" w:eastAsia="仿宋"/>
          <w:sz w:val="24"/>
          <w:szCs w:val="24"/>
        </w:rPr>
        <w:t xml:space="preserve"> 项目名称为</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的公开询价邀请，本签字代表</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（全名、职务）正式授权并代表我方</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（参与人公司名称）提交下述文件。</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 报价一览表</w:t>
      </w:r>
    </w:p>
    <w:p>
      <w:pPr>
        <w:spacing w:after="0" w:line="480" w:lineRule="exact"/>
        <w:ind w:firstLine="364" w:firstLineChars="152"/>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2</w:t>
      </w:r>
      <w:r>
        <w:rPr>
          <w:rFonts w:hint="eastAsia" w:ascii="仿宋" w:hAnsi="仿宋" w:eastAsia="仿宋"/>
          <w:sz w:val="24"/>
          <w:szCs w:val="24"/>
        </w:rPr>
        <w:t>) 参与人资质证明</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据此函，签字代表宣布同意如下：</w:t>
      </w:r>
    </w:p>
    <w:p>
      <w:pPr>
        <w:spacing w:after="0" w:line="480" w:lineRule="exact"/>
        <w:rPr>
          <w:rFonts w:ascii="仿宋" w:hAnsi="仿宋" w:eastAsia="仿宋"/>
          <w:sz w:val="24"/>
          <w:szCs w:val="24"/>
        </w:rPr>
      </w:pPr>
      <w:r>
        <w:rPr>
          <w:rFonts w:hint="eastAsia" w:ascii="仿宋" w:hAnsi="仿宋" w:eastAsia="仿宋"/>
          <w:sz w:val="24"/>
          <w:szCs w:val="24"/>
        </w:rPr>
        <w:t xml:space="preserve">    1.所附详细报价表中规定的应提供和交付的货物及服务报价总价（国内现场交货价）为人民币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，即 </w:t>
      </w:r>
      <w:r>
        <w:rPr>
          <w:rFonts w:hint="eastAsia" w:ascii="仿宋" w:hAnsi="仿宋" w:eastAsia="仿宋"/>
          <w:sz w:val="24"/>
          <w:szCs w:val="24"/>
          <w:u w:val="single"/>
        </w:rPr>
        <w:t xml:space="preserve">            </w:t>
      </w:r>
      <w:r>
        <w:rPr>
          <w:rFonts w:hint="eastAsia" w:ascii="仿宋" w:hAnsi="仿宋" w:eastAsia="仿宋"/>
          <w:sz w:val="24"/>
          <w:szCs w:val="24"/>
        </w:rPr>
        <w:t>（中文表述），交货期为</w:t>
      </w:r>
      <w:r>
        <w:rPr>
          <w:rFonts w:hint="eastAsia" w:ascii="仿宋" w:hAnsi="仿宋" w:eastAsia="仿宋"/>
          <w:sz w:val="24"/>
          <w:szCs w:val="24"/>
          <w:u w:val="single"/>
        </w:rPr>
        <w:t xml:space="preserve">      </w:t>
      </w:r>
      <w:r>
        <w:rPr>
          <w:rFonts w:hint="eastAsia" w:ascii="仿宋" w:hAnsi="仿宋" w:eastAsia="仿宋"/>
          <w:sz w:val="24"/>
          <w:szCs w:val="24"/>
        </w:rPr>
        <w:t xml:space="preserve"> 天</w:t>
      </w:r>
      <w:r>
        <w:rPr>
          <w:rFonts w:ascii="仿宋" w:hAnsi="仿宋" w:eastAsia="仿宋"/>
          <w:sz w:val="24"/>
          <w:szCs w:val="24"/>
        </w:rPr>
        <w:t xml:space="preserve"> </w:t>
      </w:r>
      <w:r>
        <w:rPr>
          <w:rFonts w:hint="eastAsia" w:ascii="仿宋" w:hAnsi="仿宋" w:eastAsia="仿宋"/>
          <w:sz w:val="24"/>
          <w:szCs w:val="24"/>
        </w:rPr>
        <w:t>。</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sz w:val="24"/>
          <w:szCs w:val="24"/>
        </w:rPr>
      </w:pPr>
      <w:r>
        <w:rPr>
          <w:rFonts w:hint="eastAsia" w:ascii="仿宋" w:hAnsi="仿宋" w:eastAsia="仿宋"/>
          <w:sz w:val="24"/>
          <w:szCs w:val="24"/>
        </w:rPr>
        <w:t xml:space="preserve">    3.保证遵守公开询价文件的全部规定，所提交的材料中所含的信息均为真实、准确、完整，且不具有任何误导性。</w:t>
      </w:r>
    </w:p>
    <w:p>
      <w:pPr>
        <w:spacing w:after="0" w:line="480" w:lineRule="exact"/>
        <w:rPr>
          <w:rFonts w:ascii="仿宋" w:hAnsi="仿宋" w:eastAsia="仿宋"/>
          <w:sz w:val="24"/>
          <w:szCs w:val="24"/>
        </w:rPr>
      </w:pPr>
      <w:r>
        <w:rPr>
          <w:rFonts w:hint="eastAsia" w:ascii="仿宋" w:hAnsi="仿宋" w:eastAsia="仿宋"/>
          <w:sz w:val="24"/>
          <w:szCs w:val="24"/>
        </w:rPr>
        <w:t xml:space="preserve">    4.同意按公开询价文件的规定履行合同责任和义务。</w:t>
      </w:r>
    </w:p>
    <w:p>
      <w:pPr>
        <w:spacing w:after="0" w:line="480" w:lineRule="exact"/>
        <w:ind w:firstLine="480" w:firstLineChars="20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.同意提供按照贵方可能要求的与其公开询价有关的一切数据或资料</w:t>
      </w:r>
    </w:p>
    <w:p>
      <w:pPr>
        <w:spacing w:after="0" w:line="480" w:lineRule="exact"/>
        <w:ind w:firstLine="480" w:firstLineChars="200"/>
        <w:rPr>
          <w:rFonts w:ascii="仿宋" w:hAnsi="仿宋" w:eastAsia="仿宋"/>
          <w:color w:val="FF0000"/>
          <w:sz w:val="24"/>
          <w:szCs w:val="24"/>
        </w:rPr>
      </w:pPr>
      <w:r>
        <w:rPr>
          <w:rFonts w:ascii="仿宋" w:hAnsi="仿宋" w:eastAsia="仿宋"/>
          <w:sz w:val="24"/>
          <w:szCs w:val="24"/>
        </w:rPr>
        <w:t>6.</w:t>
      </w:r>
      <w:r>
        <w:rPr>
          <w:rFonts w:hint="eastAsia" w:ascii="仿宋" w:hAnsi="仿宋" w:eastAsia="仿宋"/>
          <w:color w:val="FF0000"/>
          <w:sz w:val="24"/>
          <w:szCs w:val="24"/>
        </w:rPr>
        <w:t>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480" w:firstLineChars="200"/>
        <w:rPr>
          <w:rFonts w:ascii="仿宋" w:hAnsi="仿宋" w:eastAsia="仿宋"/>
          <w:sz w:val="24"/>
          <w:szCs w:val="24"/>
        </w:rPr>
      </w:pP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参与人（公司全称并加盖公章）：</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参与人授权代表签字： </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电 </w:t>
      </w:r>
      <w:r>
        <w:rPr>
          <w:rFonts w:ascii="仿宋" w:hAnsi="仿宋" w:eastAsia="仿宋"/>
          <w:sz w:val="24"/>
          <w:szCs w:val="24"/>
        </w:rPr>
        <w:t xml:space="preserve"> </w:t>
      </w:r>
      <w:r>
        <w:rPr>
          <w:rFonts w:hint="eastAsia" w:ascii="仿宋" w:hAnsi="仿宋" w:eastAsia="仿宋"/>
          <w:sz w:val="24"/>
          <w:szCs w:val="24"/>
        </w:rPr>
        <w:t xml:space="preserve">话： </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Fonts w:hint="eastAsia" w:ascii="仿宋" w:hAnsi="仿宋" w:eastAsia="仿宋"/>
          <w:b/>
          <w:bCs/>
          <w:sz w:val="24"/>
          <w:szCs w:val="24"/>
        </w:rPr>
        <w:t>（手机号码）</w:t>
      </w:r>
    </w:p>
    <w:p>
      <w:pPr>
        <w:pStyle w:val="56"/>
        <w:spacing w:line="480" w:lineRule="exact"/>
        <w:ind w:firstLine="480" w:firstLineChars="200"/>
        <w:jc w:val="left"/>
        <w:outlineLvl w:val="9"/>
        <w:rPr>
          <w:rFonts w:ascii="仿宋" w:hAnsi="仿宋" w:eastAsia="仿宋"/>
          <w:sz w:val="24"/>
          <w:szCs w:val="24"/>
        </w:rPr>
      </w:pPr>
      <w:r>
        <w:rPr>
          <w:rFonts w:hint="eastAsia" w:ascii="仿宋" w:hAnsi="仿宋" w:eastAsia="仿宋"/>
          <w:sz w:val="24"/>
          <w:szCs w:val="24"/>
        </w:rPr>
        <w:t xml:space="preserve">日  期： </w:t>
      </w:r>
      <w:r>
        <w:rPr>
          <w:rFonts w:hint="eastAsia" w:ascii="仿宋" w:hAnsi="仿宋" w:eastAsia="仿宋"/>
          <w:sz w:val="24"/>
          <w:szCs w:val="24"/>
          <w:u w:val="single"/>
        </w:rPr>
        <w:t xml:space="preserve">    </w:t>
      </w:r>
      <w:r>
        <w:rPr>
          <w:rFonts w:hint="eastAsia" w:ascii="仿宋" w:hAnsi="仿宋" w:eastAsia="仿宋"/>
          <w:sz w:val="24"/>
          <w:szCs w:val="24"/>
        </w:rPr>
        <w:t xml:space="preserve">年 </w:t>
      </w:r>
      <w:r>
        <w:rPr>
          <w:rFonts w:hint="eastAsia" w:ascii="仿宋" w:hAnsi="仿宋" w:eastAsia="仿宋"/>
          <w:sz w:val="24"/>
          <w:szCs w:val="24"/>
          <w:u w:val="single"/>
        </w:rPr>
        <w:t xml:space="preserve">   </w:t>
      </w:r>
      <w:r>
        <w:rPr>
          <w:rFonts w:hint="eastAsia" w:ascii="仿宋" w:hAnsi="仿宋" w:eastAsia="仿宋"/>
          <w:sz w:val="24"/>
          <w:szCs w:val="24"/>
        </w:rPr>
        <w:t xml:space="preserve">月 </w:t>
      </w:r>
      <w:r>
        <w:rPr>
          <w:rFonts w:hint="eastAsia" w:ascii="仿宋" w:hAnsi="仿宋" w:eastAsia="仿宋"/>
          <w:sz w:val="24"/>
          <w:szCs w:val="24"/>
          <w:u w:val="single"/>
        </w:rPr>
        <w:t xml:space="preserve">   </w:t>
      </w:r>
      <w:r>
        <w:rPr>
          <w:rFonts w:hint="eastAsia" w:ascii="仿宋" w:hAnsi="仿宋" w:eastAsia="仿宋"/>
          <w:sz w:val="24"/>
          <w:szCs w:val="24"/>
        </w:rPr>
        <w:t>日</w:t>
      </w:r>
    </w:p>
    <w:p>
      <w:pPr>
        <w:rPr>
          <w:rFonts w:ascii="仿宋" w:hAnsi="仿宋" w:eastAsia="仿宋" w:cs="Times New Roman"/>
          <w:kern w:val="2"/>
          <w:sz w:val="24"/>
          <w:szCs w:val="24"/>
        </w:rPr>
      </w:pPr>
      <w:r>
        <w:rPr>
          <w:rFonts w:ascii="仿宋" w:hAnsi="仿宋" w:eastAsia="仿宋"/>
          <w:sz w:val="24"/>
          <w:szCs w:val="24"/>
        </w:rPr>
        <w:br w:type="page"/>
      </w:r>
    </w:p>
    <w:p>
      <w:pPr>
        <w:jc w:val="center"/>
        <w:outlineLvl w:val="1"/>
        <w:rPr>
          <w:rFonts w:ascii="仿宋" w:hAnsi="仿宋" w:eastAsia="仿宋"/>
          <w:b/>
          <w:bCs/>
          <w:sz w:val="24"/>
          <w:szCs w:val="24"/>
        </w:rPr>
      </w:pPr>
      <w:r>
        <w:rPr>
          <w:rFonts w:ascii="仿宋" w:hAnsi="仿宋" w:eastAsia="仿宋"/>
          <w:b/>
          <w:bCs/>
          <w:sz w:val="24"/>
          <w:szCs w:val="24"/>
        </w:rPr>
        <w:t>2</w:t>
      </w:r>
      <w:r>
        <w:rPr>
          <w:rFonts w:hint="eastAsia" w:ascii="仿宋" w:hAnsi="仿宋" w:eastAsia="仿宋"/>
          <w:b/>
          <w:bCs/>
          <w:sz w:val="24"/>
          <w:szCs w:val="24"/>
        </w:rPr>
        <w:t>、报价一览表</w:t>
      </w:r>
    </w:p>
    <w:p>
      <w:pPr>
        <w:spacing w:line="380" w:lineRule="exact"/>
        <w:ind w:left="147" w:leftChars="67"/>
        <w:rPr>
          <w:rFonts w:ascii="仿宋" w:hAnsi="仿宋" w:eastAsia="仿宋"/>
          <w:sz w:val="24"/>
          <w:szCs w:val="24"/>
        </w:rPr>
      </w:pPr>
      <w:r>
        <w:rPr>
          <w:rFonts w:hint="eastAsia" w:ascii="仿宋" w:hAnsi="仿宋" w:eastAsia="仿宋"/>
          <w:sz w:val="24"/>
          <w:szCs w:val="24"/>
        </w:rPr>
        <w:t>参与人：</w:t>
      </w:r>
      <w:r>
        <w:rPr>
          <w:rFonts w:hint="eastAsia" w:ascii="仿宋" w:hAnsi="仿宋" w:eastAsia="仿宋"/>
          <w:sz w:val="24"/>
          <w:szCs w:val="24"/>
          <w:lang w:val="zh-CN"/>
        </w:rPr>
        <w:t>（公司全称并加盖公章）</w:t>
      </w:r>
      <w:r>
        <w:rPr>
          <w:rFonts w:hint="eastAsia" w:ascii="仿宋" w:hAnsi="仿宋" w:eastAsia="仿宋"/>
          <w:sz w:val="24"/>
          <w:szCs w:val="24"/>
        </w:rPr>
        <w:t xml:space="preserve">                   项目编号：</w:t>
      </w:r>
    </w:p>
    <w:p>
      <w:pPr>
        <w:spacing w:line="380" w:lineRule="exact"/>
        <w:ind w:left="147" w:leftChars="67"/>
        <w:rPr>
          <w:rFonts w:ascii="仿宋" w:hAnsi="仿宋" w:eastAsia="仿宋"/>
          <w:sz w:val="24"/>
          <w:szCs w:val="24"/>
        </w:rPr>
      </w:pPr>
      <w:r>
        <w:rPr>
          <w:rFonts w:hint="eastAsia" w:ascii="仿宋" w:hAnsi="仿宋" w:eastAsia="仿宋"/>
          <w:sz w:val="24"/>
          <w:szCs w:val="24"/>
        </w:rPr>
        <w:t>货币单位：</w:t>
      </w:r>
    </w:p>
    <w:tbl>
      <w:tblPr>
        <w:tblStyle w:val="23"/>
        <w:tblW w:w="9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889"/>
        <w:gridCol w:w="5282"/>
        <w:gridCol w:w="511"/>
        <w:gridCol w:w="542"/>
        <w:gridCol w:w="718"/>
        <w:gridCol w:w="798"/>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61"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000000"/>
                <w:sz w:val="20"/>
                <w:szCs w:val="20"/>
              </w:rPr>
            </w:pPr>
            <w:r>
              <w:rPr>
                <w:rFonts w:hint="eastAsia" w:ascii="仿宋" w:hAnsi="仿宋" w:eastAsia="仿宋" w:cs="Tahoma"/>
                <w:b/>
                <w:bCs/>
                <w:color w:val="000000"/>
                <w:sz w:val="20"/>
                <w:szCs w:val="20"/>
              </w:rPr>
              <w:t>序号</w:t>
            </w:r>
          </w:p>
        </w:tc>
        <w:tc>
          <w:tcPr>
            <w:tcW w:w="889"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000000"/>
                <w:sz w:val="20"/>
                <w:szCs w:val="20"/>
              </w:rPr>
            </w:pPr>
            <w:r>
              <w:rPr>
                <w:rFonts w:hint="eastAsia" w:ascii="仿宋" w:hAnsi="仿宋" w:eastAsia="仿宋" w:cs="Tahoma"/>
                <w:b/>
                <w:bCs/>
                <w:color w:val="000000"/>
                <w:sz w:val="20"/>
                <w:szCs w:val="20"/>
                <w:lang w:val="en-US" w:eastAsia="zh-CN"/>
              </w:rPr>
              <w:t xml:space="preserve">货物  </w:t>
            </w:r>
            <w:r>
              <w:rPr>
                <w:rFonts w:hint="eastAsia" w:ascii="仿宋" w:hAnsi="仿宋" w:eastAsia="仿宋" w:cs="Tahoma"/>
                <w:b/>
                <w:bCs/>
                <w:color w:val="000000"/>
                <w:sz w:val="20"/>
                <w:szCs w:val="20"/>
              </w:rPr>
              <w:t>名称</w:t>
            </w:r>
          </w:p>
        </w:tc>
        <w:tc>
          <w:tcPr>
            <w:tcW w:w="5282"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000000"/>
                <w:sz w:val="20"/>
                <w:szCs w:val="20"/>
              </w:rPr>
            </w:pPr>
            <w:r>
              <w:rPr>
                <w:rFonts w:hint="eastAsia" w:ascii="仿宋" w:hAnsi="仿宋" w:eastAsia="仿宋" w:cs="Tahoma"/>
                <w:b/>
                <w:bCs/>
                <w:color w:val="000000"/>
                <w:sz w:val="20"/>
                <w:szCs w:val="20"/>
              </w:rPr>
              <w:t>规格型号（技术参数）</w:t>
            </w:r>
          </w:p>
        </w:tc>
        <w:tc>
          <w:tcPr>
            <w:tcW w:w="511"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000000"/>
                <w:sz w:val="20"/>
                <w:szCs w:val="20"/>
              </w:rPr>
            </w:pPr>
            <w:r>
              <w:rPr>
                <w:rFonts w:hint="eastAsia" w:ascii="仿宋" w:hAnsi="仿宋" w:eastAsia="仿宋" w:cs="Tahoma"/>
                <w:b/>
                <w:bCs/>
                <w:color w:val="000000"/>
                <w:sz w:val="20"/>
                <w:szCs w:val="20"/>
              </w:rPr>
              <w:t>单位</w:t>
            </w:r>
          </w:p>
        </w:tc>
        <w:tc>
          <w:tcPr>
            <w:tcW w:w="542"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000000"/>
                <w:sz w:val="20"/>
                <w:szCs w:val="20"/>
              </w:rPr>
            </w:pPr>
            <w:r>
              <w:rPr>
                <w:rFonts w:hint="eastAsia" w:ascii="仿宋" w:hAnsi="仿宋" w:eastAsia="仿宋" w:cs="Tahoma"/>
                <w:b/>
                <w:bCs/>
                <w:color w:val="000000"/>
                <w:sz w:val="20"/>
                <w:szCs w:val="20"/>
              </w:rPr>
              <w:t>数量</w:t>
            </w:r>
          </w:p>
        </w:tc>
        <w:tc>
          <w:tcPr>
            <w:tcW w:w="718"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000000"/>
                <w:sz w:val="20"/>
                <w:szCs w:val="20"/>
              </w:rPr>
            </w:pPr>
            <w:r>
              <w:rPr>
                <w:rFonts w:hint="eastAsia" w:ascii="仿宋" w:hAnsi="仿宋" w:eastAsia="仿宋" w:cs="Tahoma"/>
                <w:b/>
                <w:bCs/>
                <w:color w:val="000000"/>
                <w:sz w:val="20"/>
                <w:szCs w:val="20"/>
              </w:rPr>
              <w:t>单价（元）</w:t>
            </w:r>
          </w:p>
        </w:tc>
        <w:tc>
          <w:tcPr>
            <w:tcW w:w="798"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000000"/>
                <w:sz w:val="20"/>
                <w:szCs w:val="20"/>
              </w:rPr>
            </w:pPr>
            <w:r>
              <w:rPr>
                <w:rFonts w:hint="eastAsia" w:ascii="仿宋" w:hAnsi="仿宋" w:eastAsia="仿宋" w:cs="Tahoma"/>
                <w:b/>
                <w:bCs/>
                <w:color w:val="000000"/>
                <w:sz w:val="20"/>
                <w:szCs w:val="20"/>
              </w:rPr>
              <w:t>总价（元）</w:t>
            </w:r>
          </w:p>
        </w:tc>
        <w:tc>
          <w:tcPr>
            <w:tcW w:w="718"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000000"/>
                <w:sz w:val="20"/>
                <w:szCs w:val="20"/>
              </w:rPr>
            </w:pPr>
            <w:r>
              <w:rPr>
                <w:rFonts w:hint="eastAsia" w:ascii="仿宋" w:hAnsi="仿宋" w:eastAsia="仿宋" w:cs="Tahoma"/>
                <w:b/>
                <w:bCs/>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461"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1</w:t>
            </w:r>
          </w:p>
        </w:tc>
        <w:tc>
          <w:tcPr>
            <w:tcW w:w="88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广场灯</w:t>
            </w:r>
          </w:p>
        </w:tc>
        <w:tc>
          <w:tcPr>
            <w:tcW w:w="5282" w:type="dxa"/>
            <w:shd w:val="clear" w:color="000000" w:fill="FFFFFF"/>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left"/>
              <w:textAlignment w:val="auto"/>
              <w:rPr>
                <w:rFonts w:hint="default" w:ascii="仿宋" w:hAnsi="仿宋" w:eastAsia="仿宋" w:cs="Tahoma"/>
                <w:color w:val="000000"/>
                <w:sz w:val="15"/>
                <w:szCs w:val="15"/>
                <w:lang w:val="en-US" w:eastAsia="zh-CN"/>
              </w:rPr>
            </w:pPr>
            <w:r>
              <w:rPr>
                <w:rFonts w:hint="default" w:ascii="仿宋" w:hAnsi="仿宋" w:eastAsia="仿宋" w:cs="Tahoma"/>
                <w:color w:val="000000"/>
                <w:sz w:val="15"/>
                <w:szCs w:val="15"/>
                <w:lang w:val="en-US" w:eastAsia="zh-CN"/>
              </w:rPr>
              <w:t xml:space="preserve">1. </w:t>
            </w:r>
            <w:r>
              <w:rPr>
                <w:rFonts w:hint="eastAsia" w:ascii="仿宋" w:hAnsi="仿宋" w:eastAsia="仿宋" w:cs="Tahoma"/>
                <w:color w:val="000000"/>
                <w:sz w:val="15"/>
                <w:szCs w:val="15"/>
                <w:lang w:val="en-US" w:eastAsia="zh-CN"/>
              </w:rPr>
              <w:t>高度</w:t>
            </w:r>
            <w:r>
              <w:rPr>
                <w:rFonts w:hint="default" w:ascii="仿宋" w:hAnsi="仿宋" w:eastAsia="仿宋" w:cs="Tahoma"/>
                <w:color w:val="000000"/>
                <w:sz w:val="15"/>
                <w:szCs w:val="15"/>
                <w:lang w:val="en-US" w:eastAsia="zh-CN"/>
              </w:rPr>
              <w:t>：13m高路灯</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left"/>
              <w:textAlignment w:val="auto"/>
              <w:rPr>
                <w:rFonts w:hint="default" w:ascii="仿宋" w:hAnsi="仿宋" w:eastAsia="仿宋" w:cs="Tahoma"/>
                <w:color w:val="000000"/>
                <w:sz w:val="15"/>
                <w:szCs w:val="15"/>
                <w:lang w:val="en-US" w:eastAsia="zh-CN"/>
              </w:rPr>
            </w:pPr>
            <w:r>
              <w:rPr>
                <w:rFonts w:hint="default" w:ascii="仿宋" w:hAnsi="仿宋" w:eastAsia="仿宋" w:cs="Tahoma"/>
                <w:color w:val="000000"/>
                <w:sz w:val="15"/>
                <w:szCs w:val="15"/>
                <w:lang w:val="en-US" w:eastAsia="zh-CN"/>
              </w:rPr>
              <w:t>2. 灯具</w:t>
            </w:r>
            <w:r>
              <w:rPr>
                <w:rFonts w:hint="eastAsia" w:ascii="仿宋" w:hAnsi="仿宋" w:eastAsia="仿宋" w:cs="Tahoma"/>
                <w:color w:val="000000"/>
                <w:sz w:val="15"/>
                <w:szCs w:val="15"/>
                <w:lang w:val="en-US" w:eastAsia="zh-CN"/>
              </w:rPr>
              <w:t>数量及</w:t>
            </w:r>
            <w:r>
              <w:rPr>
                <w:rFonts w:hint="default" w:ascii="仿宋" w:hAnsi="仿宋" w:eastAsia="仿宋" w:cs="Tahoma"/>
                <w:color w:val="000000"/>
                <w:sz w:val="15"/>
                <w:szCs w:val="15"/>
                <w:lang w:val="en-US" w:eastAsia="zh-CN"/>
              </w:rPr>
              <w:t>瓦数：5*400W</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left"/>
              <w:textAlignment w:val="auto"/>
              <w:rPr>
                <w:rFonts w:hint="default" w:ascii="仿宋" w:hAnsi="仿宋" w:eastAsia="仿宋" w:cs="Tahoma"/>
                <w:color w:val="000000"/>
                <w:sz w:val="15"/>
                <w:szCs w:val="15"/>
                <w:lang w:val="en-US" w:eastAsia="zh-CN"/>
              </w:rPr>
            </w:pPr>
            <w:r>
              <w:rPr>
                <w:rFonts w:hint="default" w:ascii="仿宋" w:hAnsi="仿宋" w:eastAsia="仿宋" w:cs="Tahoma"/>
                <w:color w:val="000000"/>
                <w:sz w:val="15"/>
                <w:szCs w:val="15"/>
                <w:lang w:val="en-US" w:eastAsia="zh-CN"/>
              </w:rPr>
              <w:t>3. 灯杆材质：Q235低硅低碳优质钢材，上口径200</w:t>
            </w:r>
            <w:r>
              <w:rPr>
                <w:rFonts w:hint="eastAsia" w:ascii="仿宋" w:hAnsi="仿宋" w:eastAsia="仿宋" w:cs="Tahoma"/>
                <w:color w:val="000000"/>
                <w:sz w:val="15"/>
                <w:szCs w:val="15"/>
                <w:lang w:val="en-US" w:eastAsia="zh-CN"/>
              </w:rPr>
              <w:t>mm</w:t>
            </w:r>
            <w:r>
              <w:rPr>
                <w:rFonts w:hint="default" w:ascii="仿宋" w:hAnsi="仿宋" w:eastAsia="仿宋" w:cs="Tahoma"/>
                <w:color w:val="000000"/>
                <w:sz w:val="15"/>
                <w:szCs w:val="15"/>
                <w:lang w:val="en-US" w:eastAsia="zh-CN"/>
              </w:rPr>
              <w:t>，下口径350</w:t>
            </w:r>
            <w:r>
              <w:rPr>
                <w:rFonts w:hint="eastAsia" w:ascii="仿宋" w:hAnsi="仿宋" w:eastAsia="仿宋" w:cs="Tahoma"/>
                <w:color w:val="000000"/>
                <w:sz w:val="15"/>
                <w:szCs w:val="15"/>
                <w:lang w:val="en-US" w:eastAsia="zh-CN"/>
              </w:rPr>
              <w:t>mm</w:t>
            </w:r>
            <w:r>
              <w:rPr>
                <w:rFonts w:hint="default" w:ascii="仿宋" w:hAnsi="仿宋" w:eastAsia="仿宋" w:cs="Tahoma"/>
                <w:color w:val="000000"/>
                <w:sz w:val="15"/>
                <w:szCs w:val="15"/>
                <w:lang w:val="en-US" w:eastAsia="zh-CN"/>
              </w:rPr>
              <w:t>，厚度6mm。 法兰盘</w:t>
            </w:r>
            <w:r>
              <w:rPr>
                <w:rFonts w:hint="eastAsia" w:ascii="仿宋" w:hAnsi="仿宋" w:eastAsia="仿宋" w:cs="Tahoma"/>
                <w:color w:val="000000"/>
                <w:sz w:val="15"/>
                <w:szCs w:val="15"/>
                <w:lang w:val="en-US" w:eastAsia="zh-CN"/>
              </w:rPr>
              <w:t>：</w:t>
            </w:r>
            <w:r>
              <w:rPr>
                <w:rFonts w:hint="default" w:ascii="仿宋" w:hAnsi="仿宋" w:eastAsia="仿宋" w:cs="Tahoma"/>
                <w:color w:val="000000"/>
                <w:sz w:val="15"/>
                <w:szCs w:val="15"/>
                <w:lang w:val="en-US" w:eastAsia="zh-CN"/>
              </w:rPr>
              <w:t>600*600*30</w:t>
            </w:r>
            <w:r>
              <w:rPr>
                <w:rFonts w:hint="eastAsia" w:ascii="仿宋" w:hAnsi="仿宋" w:eastAsia="仿宋" w:cs="Tahoma"/>
                <w:color w:val="000000"/>
                <w:sz w:val="15"/>
                <w:szCs w:val="15"/>
                <w:lang w:val="en-US" w:eastAsia="zh-CN"/>
              </w:rPr>
              <w:t>mm</w:t>
            </w:r>
            <w:r>
              <w:rPr>
                <w:rFonts w:hint="default" w:ascii="仿宋" w:hAnsi="仿宋" w:eastAsia="仿宋" w:cs="Tahoma"/>
                <w:color w:val="000000"/>
                <w:sz w:val="15"/>
                <w:szCs w:val="15"/>
                <w:lang w:val="en-US" w:eastAsia="zh-CN"/>
              </w:rPr>
              <w:t xml:space="preserve"> ，法兰下部往下500mm，#14钢筋向外延伸1000mm。预埋件600*600*1500mm，六根丝杆,预埋件下部#20钢筋加长600mm，向外扩500mm。带避雷针，带接地极</w:t>
            </w:r>
            <w:r>
              <w:rPr>
                <w:rFonts w:hint="eastAsia" w:ascii="仿宋" w:hAnsi="仿宋" w:eastAsia="仿宋" w:cs="Tahoma"/>
                <w:color w:val="000000"/>
                <w:sz w:val="15"/>
                <w:szCs w:val="15"/>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left"/>
              <w:textAlignment w:val="auto"/>
              <w:rPr>
                <w:rFonts w:hint="default" w:ascii="仿宋" w:hAnsi="仿宋" w:eastAsia="仿宋" w:cs="Tahoma"/>
                <w:color w:val="000000"/>
                <w:sz w:val="15"/>
                <w:szCs w:val="15"/>
                <w:lang w:val="en-US" w:eastAsia="zh-CN"/>
              </w:rPr>
            </w:pPr>
            <w:r>
              <w:rPr>
                <w:rFonts w:hint="eastAsia" w:ascii="仿宋" w:hAnsi="仿宋" w:eastAsia="仿宋" w:cs="Tahoma"/>
                <w:color w:val="000000"/>
                <w:sz w:val="15"/>
                <w:szCs w:val="15"/>
                <w:lang w:val="en-US" w:eastAsia="zh-CN"/>
              </w:rPr>
              <w:t>4</w:t>
            </w:r>
            <w:r>
              <w:rPr>
                <w:rFonts w:hint="default" w:ascii="仿宋" w:hAnsi="仿宋" w:eastAsia="仿宋" w:cs="Tahoma"/>
                <w:color w:val="000000"/>
                <w:sz w:val="15"/>
                <w:szCs w:val="15"/>
                <w:lang w:val="en-US" w:eastAsia="zh-CN"/>
              </w:rPr>
              <w:t>. 基础:C25钢筋混凝土基础</w:t>
            </w:r>
            <w:r>
              <w:rPr>
                <w:rFonts w:hint="eastAsia" w:ascii="仿宋" w:hAnsi="仿宋" w:eastAsia="仿宋" w:cs="Tahoma"/>
                <w:color w:val="000000"/>
                <w:sz w:val="15"/>
                <w:szCs w:val="15"/>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left"/>
              <w:textAlignment w:val="auto"/>
              <w:rPr>
                <w:rFonts w:hint="default" w:ascii="仿宋" w:hAnsi="仿宋" w:eastAsia="仿宋" w:cs="Tahoma"/>
                <w:color w:val="000000"/>
                <w:sz w:val="15"/>
                <w:szCs w:val="15"/>
                <w:lang w:val="en-US" w:eastAsia="zh-CN"/>
              </w:rPr>
            </w:pPr>
            <w:r>
              <w:rPr>
                <w:rFonts w:hint="eastAsia" w:ascii="仿宋" w:hAnsi="仿宋" w:eastAsia="仿宋" w:cs="Tahoma"/>
                <w:color w:val="000000"/>
                <w:sz w:val="15"/>
                <w:szCs w:val="15"/>
                <w:lang w:val="en-US" w:eastAsia="zh-CN"/>
              </w:rPr>
              <w:t>5</w:t>
            </w:r>
            <w:r>
              <w:rPr>
                <w:rFonts w:hint="default" w:ascii="仿宋" w:hAnsi="仿宋" w:eastAsia="仿宋" w:cs="Tahoma"/>
                <w:color w:val="000000"/>
                <w:sz w:val="15"/>
                <w:szCs w:val="15"/>
                <w:lang w:val="en-US" w:eastAsia="zh-CN"/>
              </w:rPr>
              <w:t>. 灯体：立式挂法，灯光照射距离50m,防水等级IP65</w:t>
            </w:r>
            <w:r>
              <w:rPr>
                <w:rFonts w:hint="eastAsia" w:ascii="仿宋" w:hAnsi="仿宋" w:eastAsia="仿宋" w:cs="Tahoma"/>
                <w:color w:val="000000"/>
                <w:sz w:val="15"/>
                <w:szCs w:val="15"/>
                <w:lang w:val="en-US" w:eastAsia="zh-CN"/>
              </w:rPr>
              <w:t>。</w:t>
            </w:r>
          </w:p>
        </w:tc>
        <w:tc>
          <w:tcPr>
            <w:tcW w:w="511"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台</w:t>
            </w:r>
          </w:p>
        </w:tc>
        <w:tc>
          <w:tcPr>
            <w:tcW w:w="542"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2</w:t>
            </w:r>
          </w:p>
        </w:tc>
        <w:tc>
          <w:tcPr>
            <w:tcW w:w="718"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color w:val="000000"/>
                <w:sz w:val="20"/>
                <w:szCs w:val="20"/>
              </w:rPr>
            </w:pPr>
          </w:p>
        </w:tc>
        <w:tc>
          <w:tcPr>
            <w:tcW w:w="798"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color w:val="000000"/>
                <w:sz w:val="20"/>
                <w:szCs w:val="20"/>
              </w:rPr>
            </w:pPr>
          </w:p>
        </w:tc>
        <w:tc>
          <w:tcPr>
            <w:tcW w:w="718"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461"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2</w:t>
            </w:r>
          </w:p>
        </w:tc>
        <w:tc>
          <w:tcPr>
            <w:tcW w:w="88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广场灯</w:t>
            </w:r>
          </w:p>
        </w:tc>
        <w:tc>
          <w:tcPr>
            <w:tcW w:w="5282" w:type="dxa"/>
            <w:shd w:val="clear" w:color="000000" w:fill="FFFFFF"/>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left"/>
              <w:textAlignment w:val="auto"/>
              <w:rPr>
                <w:rFonts w:hint="eastAsia" w:ascii="仿宋" w:hAnsi="仿宋" w:eastAsia="仿宋" w:cs="Tahoma"/>
                <w:color w:val="000000"/>
                <w:sz w:val="15"/>
                <w:szCs w:val="15"/>
                <w:lang w:val="en-US" w:eastAsia="zh-CN"/>
              </w:rPr>
            </w:pPr>
            <w:r>
              <w:rPr>
                <w:rFonts w:hint="eastAsia" w:ascii="仿宋" w:hAnsi="仿宋" w:eastAsia="仿宋" w:cs="Tahoma"/>
                <w:color w:val="000000"/>
                <w:sz w:val="15"/>
                <w:szCs w:val="15"/>
                <w:lang w:val="en-US" w:eastAsia="zh-CN"/>
              </w:rPr>
              <w:t>1. 高度：15m高路灯</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left"/>
              <w:textAlignment w:val="auto"/>
              <w:rPr>
                <w:rFonts w:hint="eastAsia" w:ascii="仿宋" w:hAnsi="仿宋" w:eastAsia="仿宋" w:cs="Tahoma"/>
                <w:color w:val="000000"/>
                <w:sz w:val="15"/>
                <w:szCs w:val="15"/>
                <w:lang w:val="en-US" w:eastAsia="zh-CN"/>
              </w:rPr>
            </w:pPr>
            <w:r>
              <w:rPr>
                <w:rFonts w:hint="eastAsia" w:ascii="仿宋" w:hAnsi="仿宋" w:eastAsia="仿宋" w:cs="Tahoma"/>
                <w:color w:val="000000"/>
                <w:sz w:val="15"/>
                <w:szCs w:val="15"/>
                <w:lang w:val="en-US" w:eastAsia="zh-CN"/>
              </w:rPr>
              <w:t>2. 灯具数量及瓦数：10*400W</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left"/>
              <w:textAlignment w:val="auto"/>
              <w:rPr>
                <w:rFonts w:hint="eastAsia" w:ascii="仿宋" w:hAnsi="仿宋" w:eastAsia="仿宋" w:cs="Tahoma"/>
                <w:color w:val="000000"/>
                <w:sz w:val="15"/>
                <w:szCs w:val="15"/>
                <w:lang w:val="en-US" w:eastAsia="zh-CN"/>
              </w:rPr>
            </w:pPr>
            <w:r>
              <w:rPr>
                <w:rFonts w:hint="eastAsia" w:ascii="仿宋" w:hAnsi="仿宋" w:eastAsia="仿宋" w:cs="Tahoma"/>
                <w:color w:val="000000"/>
                <w:sz w:val="15"/>
                <w:szCs w:val="15"/>
                <w:lang w:val="en-US" w:eastAsia="zh-CN"/>
              </w:rPr>
              <w:t>3. 灯杆材质：Q235低硅低碳优质钢材，上口径170mm，下口径350mm，厚度6mm。法兰盘：600*600*30，法兰下部往下500mm，#14钢筋向外延伸1200mm。米字型。预埋件600*600*1800mm，六根丝杆,预埋件下部#20钢筋加长700mm，向外扩600mm。带避雷针，带接地极，两截灯杆。</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left"/>
              <w:textAlignment w:val="auto"/>
              <w:rPr>
                <w:rFonts w:hint="eastAsia" w:ascii="仿宋" w:hAnsi="仿宋" w:eastAsia="仿宋" w:cs="Tahoma"/>
                <w:color w:val="000000"/>
                <w:sz w:val="15"/>
                <w:szCs w:val="15"/>
                <w:lang w:val="en-US" w:eastAsia="zh-CN"/>
              </w:rPr>
            </w:pPr>
            <w:r>
              <w:rPr>
                <w:rFonts w:hint="eastAsia" w:ascii="仿宋" w:hAnsi="仿宋" w:eastAsia="仿宋" w:cs="Tahoma"/>
                <w:color w:val="000000"/>
                <w:sz w:val="15"/>
                <w:szCs w:val="15"/>
                <w:lang w:val="en-US" w:eastAsia="zh-CN"/>
              </w:rPr>
              <w:t>4. 基础:C25钢筋混凝土基础。</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left"/>
              <w:textAlignment w:val="auto"/>
              <w:rPr>
                <w:rFonts w:hint="eastAsia" w:ascii="仿宋" w:hAnsi="仿宋" w:eastAsia="仿宋" w:cs="Tahoma"/>
                <w:color w:val="000000"/>
                <w:sz w:val="15"/>
                <w:szCs w:val="15"/>
                <w:lang w:val="en-US" w:eastAsia="zh-CN"/>
              </w:rPr>
            </w:pPr>
            <w:r>
              <w:rPr>
                <w:rFonts w:hint="eastAsia" w:ascii="仿宋" w:hAnsi="仿宋" w:eastAsia="仿宋" w:cs="Tahoma"/>
                <w:color w:val="000000"/>
                <w:sz w:val="15"/>
                <w:szCs w:val="15"/>
                <w:lang w:val="en-US" w:eastAsia="zh-CN"/>
              </w:rPr>
              <w:t>5. 灯体：立式挂法，灯光照射距离50m,防水等级IP65。</w:t>
            </w:r>
          </w:p>
        </w:tc>
        <w:tc>
          <w:tcPr>
            <w:tcW w:w="511"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台</w:t>
            </w:r>
          </w:p>
        </w:tc>
        <w:tc>
          <w:tcPr>
            <w:tcW w:w="542"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1</w:t>
            </w:r>
          </w:p>
        </w:tc>
        <w:tc>
          <w:tcPr>
            <w:tcW w:w="718"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color w:val="000000"/>
                <w:sz w:val="20"/>
                <w:szCs w:val="20"/>
              </w:rPr>
            </w:pPr>
          </w:p>
        </w:tc>
        <w:tc>
          <w:tcPr>
            <w:tcW w:w="798"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color w:val="000000"/>
                <w:sz w:val="20"/>
                <w:szCs w:val="20"/>
              </w:rPr>
            </w:pPr>
          </w:p>
        </w:tc>
        <w:tc>
          <w:tcPr>
            <w:tcW w:w="718"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jc w:val="center"/>
        </w:trPr>
        <w:tc>
          <w:tcPr>
            <w:tcW w:w="9919" w:type="dxa"/>
            <w:gridSpan w:val="8"/>
            <w:shd w:val="clear" w:color="000000" w:fill="FFFFFF"/>
            <w:vAlign w:val="center"/>
          </w:tcPr>
          <w:p>
            <w:pPr>
              <w:keepNext w:val="0"/>
              <w:keepLines w:val="0"/>
              <w:pageBreakBefore w:val="0"/>
              <w:widowControl/>
              <w:tabs>
                <w:tab w:val="left" w:pos="2169"/>
              </w:tabs>
              <w:kinsoku/>
              <w:wordWrap/>
              <w:overflowPunct/>
              <w:topLinePunct w:val="0"/>
              <w:autoSpaceDE/>
              <w:autoSpaceDN/>
              <w:bidi w:val="0"/>
              <w:adjustRightInd/>
              <w:snapToGrid/>
              <w:spacing w:after="0"/>
              <w:jc w:val="left"/>
              <w:textAlignment w:val="auto"/>
              <w:rPr>
                <w:rFonts w:hint="eastAsia"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基础预埋要求：</w:t>
            </w:r>
          </w:p>
          <w:p>
            <w:pPr>
              <w:keepNext w:val="0"/>
              <w:keepLines w:val="0"/>
              <w:pageBreakBefore w:val="0"/>
              <w:widowControl/>
              <w:tabs>
                <w:tab w:val="left" w:pos="2169"/>
              </w:tabs>
              <w:kinsoku/>
              <w:wordWrap/>
              <w:overflowPunct/>
              <w:topLinePunct w:val="0"/>
              <w:autoSpaceDE/>
              <w:autoSpaceDN/>
              <w:bidi w:val="0"/>
              <w:adjustRightInd/>
              <w:snapToGrid/>
              <w:spacing w:after="0"/>
              <w:ind w:firstLine="400" w:firstLineChars="200"/>
              <w:jc w:val="left"/>
              <w:textAlignment w:val="auto"/>
              <w:rPr>
                <w:rFonts w:hint="eastAsia"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13米广场灯：预埋坑为梯形，下宽上窄，上口径为1.8m*1.8m，下口径为2.2m*2.2m,深度为2.2m,预埋坑从上往下1.3m处往下斜挖0.4m，三七灰土两遍夯实放预埋件混泥土回填。</w:t>
            </w:r>
          </w:p>
          <w:p>
            <w:pPr>
              <w:keepNext w:val="0"/>
              <w:keepLines w:val="0"/>
              <w:pageBreakBefore w:val="0"/>
              <w:widowControl/>
              <w:tabs>
                <w:tab w:val="left" w:pos="2169"/>
              </w:tabs>
              <w:kinsoku/>
              <w:wordWrap/>
              <w:overflowPunct/>
              <w:topLinePunct w:val="0"/>
              <w:autoSpaceDE/>
              <w:autoSpaceDN/>
              <w:bidi w:val="0"/>
              <w:adjustRightInd/>
              <w:snapToGrid/>
              <w:spacing w:after="0"/>
              <w:ind w:firstLine="400" w:firstLineChars="200"/>
              <w:jc w:val="left"/>
              <w:textAlignment w:val="auto"/>
              <w:rPr>
                <w:rFonts w:hint="default"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15米广场灯：预埋坑为梯形，下宽上窄，上口径为2.2m*2.2m，下口径为2.6m*2.6m,深度为2.6m,预埋坑从上往下1.2m处往下斜挖0.4m，三七灰土两遍夯实放预埋件混泥土回填。</w:t>
            </w:r>
          </w:p>
        </w:tc>
      </w:tr>
    </w:tbl>
    <w:p>
      <w:pPr>
        <w:spacing w:line="380" w:lineRule="exact"/>
        <w:ind w:left="147" w:leftChars="67"/>
        <w:rPr>
          <w:rFonts w:ascii="仿宋" w:hAnsi="仿宋" w:eastAsia="仿宋"/>
          <w:sz w:val="24"/>
          <w:szCs w:val="24"/>
        </w:rPr>
      </w:pPr>
    </w:p>
    <w:p>
      <w:pPr>
        <w:spacing w:line="380" w:lineRule="exact"/>
        <w:ind w:left="147" w:leftChars="67"/>
        <w:rPr>
          <w:rFonts w:ascii="仿宋" w:hAnsi="仿宋" w:eastAsia="仿宋"/>
          <w:sz w:val="24"/>
          <w:szCs w:val="24"/>
        </w:rPr>
      </w:pPr>
      <w:r>
        <w:rPr>
          <w:rFonts w:ascii="仿宋" w:hAnsi="仿宋" w:eastAsia="仿宋"/>
          <w:sz w:val="24"/>
          <w:szCs w:val="24"/>
        </w:rPr>
        <w:t>注：1.如果按单价计算的结果与总价不一致,以单价为准修正总价。</w:t>
      </w:r>
    </w:p>
    <w:p>
      <w:pPr>
        <w:spacing w:line="380" w:lineRule="exact"/>
        <w:ind w:left="147" w:leftChars="67" w:firstLine="480" w:firstLineChars="200"/>
        <w:rPr>
          <w:rFonts w:hint="eastAsia" w:ascii="仿宋" w:hAnsi="仿宋" w:eastAsia="仿宋"/>
          <w:sz w:val="24"/>
          <w:szCs w:val="24"/>
          <w:lang w:val="zh-CN"/>
        </w:rPr>
      </w:pPr>
      <w:r>
        <w:rPr>
          <w:rFonts w:ascii="仿宋" w:hAnsi="仿宋" w:eastAsia="仿宋"/>
          <w:sz w:val="24"/>
          <w:szCs w:val="24"/>
        </w:rPr>
        <w:t>2.如果不提供详细参数和报价将视为没有实质性响应</w:t>
      </w:r>
      <w:r>
        <w:rPr>
          <w:rFonts w:hint="eastAsia" w:ascii="仿宋" w:hAnsi="仿宋" w:eastAsia="仿宋"/>
          <w:sz w:val="24"/>
          <w:szCs w:val="24"/>
        </w:rPr>
        <w:t>公开询价</w:t>
      </w:r>
      <w:r>
        <w:rPr>
          <w:rFonts w:ascii="仿宋" w:hAnsi="仿宋" w:eastAsia="仿宋"/>
          <w:sz w:val="24"/>
          <w:szCs w:val="24"/>
        </w:rPr>
        <w:t>文件。</w:t>
      </w:r>
    </w:p>
    <w:p>
      <w:pPr>
        <w:spacing w:line="360" w:lineRule="auto"/>
        <w:ind w:right="1440"/>
        <w:jc w:val="right"/>
        <w:rPr>
          <w:rFonts w:hint="eastAsia" w:ascii="仿宋" w:hAnsi="仿宋" w:eastAsia="仿宋"/>
          <w:sz w:val="24"/>
          <w:szCs w:val="24"/>
          <w:lang w:val="zh-CN"/>
        </w:rPr>
      </w:pPr>
    </w:p>
    <w:p>
      <w:pPr>
        <w:spacing w:line="360" w:lineRule="auto"/>
        <w:ind w:right="1440"/>
        <w:jc w:val="right"/>
        <w:rPr>
          <w:rFonts w:ascii="仿宋" w:hAnsi="仿宋" w:eastAsia="仿宋"/>
          <w:sz w:val="24"/>
          <w:szCs w:val="24"/>
          <w:lang w:val="zh-CN"/>
        </w:rPr>
      </w:pPr>
      <w:r>
        <w:rPr>
          <w:rFonts w:hint="eastAsia" w:ascii="仿宋" w:hAnsi="仿宋" w:eastAsia="仿宋"/>
          <w:sz w:val="24"/>
          <w:szCs w:val="24"/>
          <w:lang w:val="zh-CN"/>
        </w:rPr>
        <w:t>参与人授权代表</w:t>
      </w:r>
      <w:r>
        <w:rPr>
          <w:rFonts w:ascii="仿宋" w:hAnsi="仿宋" w:eastAsia="仿宋"/>
          <w:sz w:val="24"/>
          <w:szCs w:val="24"/>
          <w:lang w:val="zh-CN"/>
        </w:rPr>
        <w:t>（签字</w:t>
      </w:r>
      <w:r>
        <w:rPr>
          <w:rFonts w:hint="eastAsia" w:ascii="仿宋" w:hAnsi="仿宋" w:eastAsia="仿宋"/>
          <w:sz w:val="24"/>
          <w:szCs w:val="24"/>
          <w:lang w:val="zh-CN"/>
        </w:rPr>
        <w:t>或盖章</w:t>
      </w:r>
      <w:r>
        <w:rPr>
          <w:rFonts w:ascii="仿宋" w:hAnsi="仿宋" w:eastAsia="仿宋"/>
          <w:sz w:val="24"/>
          <w:szCs w:val="24"/>
          <w:lang w:val="zh-CN"/>
        </w:rPr>
        <w:t>）：</w:t>
      </w:r>
    </w:p>
    <w:p>
      <w:pPr>
        <w:spacing w:line="360" w:lineRule="auto"/>
        <w:ind w:right="1406"/>
        <w:jc w:val="right"/>
        <w:rPr>
          <w:rFonts w:ascii="仿宋" w:hAnsi="仿宋" w:eastAsia="仿宋"/>
          <w:sz w:val="24"/>
          <w:szCs w:val="24"/>
          <w:lang w:val="zh-CN"/>
        </w:rPr>
        <w:sectPr>
          <w:headerReference r:id="rId10" w:type="first"/>
          <w:headerReference r:id="rId9" w:type="default"/>
          <w:footerReference r:id="rId11" w:type="default"/>
          <w:type w:val="continuous"/>
          <w:pgSz w:w="11906" w:h="16838"/>
          <w:pgMar w:top="1440" w:right="1416" w:bottom="1440" w:left="1134" w:header="851" w:footer="992" w:gutter="0"/>
          <w:pgNumType w:fmt="decimal"/>
          <w:cols w:space="425" w:num="1"/>
          <w:titlePg/>
          <w:docGrid w:type="lines" w:linePitch="312" w:charSpace="0"/>
        </w:sectPr>
      </w:pPr>
      <w:r>
        <w:rPr>
          <w:rFonts w:hint="eastAsia" w:ascii="仿宋" w:hAnsi="仿宋" w:eastAsia="仿宋"/>
          <w:sz w:val="24"/>
          <w:szCs w:val="24"/>
          <w:lang w:val="zh-CN"/>
        </w:rPr>
        <w:t xml:space="preserve">日 </w:t>
      </w:r>
      <w:r>
        <w:rPr>
          <w:rFonts w:ascii="仿宋" w:hAnsi="仿宋" w:eastAsia="仿宋"/>
          <w:sz w:val="24"/>
          <w:szCs w:val="24"/>
          <w:lang w:val="zh-CN"/>
        </w:rPr>
        <w:t xml:space="preserve">        </w:t>
      </w:r>
      <w:r>
        <w:rPr>
          <w:rFonts w:hint="eastAsia" w:ascii="仿宋" w:hAnsi="仿宋" w:eastAsia="仿宋"/>
          <w:sz w:val="24"/>
          <w:szCs w:val="24"/>
          <w:lang w:val="zh-CN"/>
        </w:rPr>
        <w:t>期：</w:t>
      </w:r>
      <w:bookmarkStart w:id="71" w:name="_Toc254790909"/>
      <w:bookmarkStart w:id="72" w:name="_Toc192996451"/>
      <w:bookmarkStart w:id="73" w:name="_Toc267060326"/>
      <w:bookmarkStart w:id="74" w:name="_Toc253066624"/>
      <w:bookmarkStart w:id="75" w:name="_Toc213755864"/>
      <w:bookmarkStart w:id="76" w:name="_Toc182372787"/>
      <w:bookmarkStart w:id="77" w:name="_Toc259520874"/>
      <w:bookmarkStart w:id="78" w:name="_Toc267059186"/>
      <w:bookmarkStart w:id="79" w:name="_Toc235438281"/>
      <w:bookmarkStart w:id="80" w:name="_Toc267059811"/>
      <w:bookmarkStart w:id="81" w:name="_Toc258401265"/>
      <w:bookmarkStart w:id="82" w:name="_Toc225669328"/>
      <w:bookmarkStart w:id="83" w:name="_Toc273178703"/>
      <w:bookmarkStart w:id="84" w:name="_Toc249325720"/>
      <w:bookmarkStart w:id="85" w:name="_Toc180302918"/>
      <w:bookmarkStart w:id="86" w:name="_Toc182805222"/>
      <w:bookmarkStart w:id="87" w:name="_Toc266870839"/>
      <w:bookmarkStart w:id="88" w:name="_Toc251613839"/>
      <w:bookmarkStart w:id="89" w:name="_Toc267059658"/>
      <w:bookmarkStart w:id="90" w:name="_Toc230071153"/>
      <w:bookmarkStart w:id="91" w:name="_Toc235438352"/>
      <w:bookmarkStart w:id="92" w:name="_Toc267059544"/>
      <w:bookmarkStart w:id="93" w:name="_Toc219800249"/>
      <w:bookmarkStart w:id="94" w:name="_Toc267059035"/>
      <w:bookmarkStart w:id="95" w:name="_Toc191803631"/>
      <w:bookmarkStart w:id="96" w:name="_Toc266868679"/>
      <w:bookmarkStart w:id="97" w:name="_Toc213208771"/>
      <w:bookmarkStart w:id="98" w:name="_Toc266870916"/>
      <w:bookmarkStart w:id="99" w:name="_Toc223146614"/>
      <w:bookmarkStart w:id="100" w:name="_Toc193160453"/>
      <w:bookmarkStart w:id="101" w:name="_Toc267060076"/>
      <w:bookmarkStart w:id="102" w:name="_Toc191783227"/>
      <w:bookmarkStart w:id="103" w:name="_Toc192996343"/>
      <w:bookmarkStart w:id="104" w:name="_Toc191789334"/>
      <w:bookmarkStart w:id="105" w:name="_Toc213756057"/>
      <w:bookmarkStart w:id="106" w:name="_Toc259692749"/>
      <w:bookmarkStart w:id="107" w:name="_Toc160880534"/>
      <w:bookmarkStart w:id="108" w:name="_Toc169332954"/>
      <w:bookmarkStart w:id="109" w:name="_Toc192663691"/>
      <w:bookmarkStart w:id="110" w:name="_Toc192664158"/>
      <w:bookmarkStart w:id="111" w:name="_Toc213755945"/>
      <w:bookmarkStart w:id="112" w:name="_Toc251586241"/>
      <w:bookmarkStart w:id="113" w:name="_Toc267059924"/>
      <w:bookmarkStart w:id="114" w:name="_Toc160880165"/>
      <w:bookmarkStart w:id="115" w:name="_Toc213756001"/>
      <w:bookmarkStart w:id="116" w:name="_Toc266868943"/>
      <w:bookmarkStart w:id="117" w:name="_Toc203355738"/>
      <w:bookmarkStart w:id="118" w:name="_Toc232302122"/>
      <w:bookmarkStart w:id="119" w:name="_Toc255975016"/>
      <w:bookmarkStart w:id="120" w:name="_Toc177985474"/>
      <w:bookmarkStart w:id="121" w:name="_Toc267060461"/>
      <w:bookmarkStart w:id="122" w:name="_Toc267060216"/>
      <w:bookmarkStart w:id="123" w:name="_Toc236021457"/>
      <w:bookmarkStart w:id="124" w:name="_Toc169332843"/>
      <w:bookmarkStart w:id="125" w:name="_Toc211917121"/>
      <w:bookmarkStart w:id="126" w:name="_Toc235437998"/>
      <w:bookmarkStart w:id="127" w:name="_Toc192663840"/>
      <w:bookmarkStart w:id="128" w:name="_Toc217891408"/>
      <w:bookmarkStart w:id="129" w:name="_Toc193165739"/>
      <w:bookmarkStart w:id="130" w:name="_Toc181436570"/>
      <w:bookmarkStart w:id="131" w:name="_Toc170798798"/>
      <w:bookmarkStart w:id="132" w:name="_Toc266870441"/>
      <w:bookmarkStart w:id="133" w:name="_Toc191802695"/>
      <w:bookmarkStart w:id="134" w:name="_Toc227058536"/>
      <w:bookmarkStart w:id="135" w:name="_Toc259692656"/>
      <w:bookmarkStart w:id="136" w:name="_Toc181436466"/>
    </w:p>
    <w:p>
      <w:pPr>
        <w:jc w:val="center"/>
        <w:outlineLvl w:val="1"/>
        <w:rPr>
          <w:rFonts w:ascii="仿宋" w:hAnsi="仿宋" w:eastAsia="仿宋"/>
          <w:b/>
          <w:bCs/>
          <w:sz w:val="24"/>
          <w:szCs w:val="24"/>
        </w:rPr>
      </w:pPr>
      <w:r>
        <w:rPr>
          <w:rFonts w:ascii="仿宋" w:hAnsi="仿宋" w:eastAsia="仿宋"/>
          <w:b/>
          <w:bCs/>
          <w:sz w:val="24"/>
          <w:szCs w:val="24"/>
        </w:rPr>
        <w:t>3</w:t>
      </w:r>
      <w:r>
        <w:rPr>
          <w:rFonts w:hint="eastAsia" w:ascii="仿宋" w:hAnsi="仿宋" w:eastAsia="仿宋"/>
          <w:b/>
          <w:bCs/>
          <w:sz w:val="24"/>
          <w:szCs w:val="24"/>
        </w:rPr>
        <w:t>、</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Pr>
          <w:rFonts w:hint="eastAsia" w:ascii="仿宋" w:hAnsi="仿宋" w:eastAsia="仿宋"/>
          <w:b/>
          <w:bCs/>
          <w:sz w:val="24"/>
          <w:szCs w:val="24"/>
        </w:rPr>
        <w:t>参与人资质材料</w:t>
      </w:r>
    </w:p>
    <w:p>
      <w:pPr>
        <w:pStyle w:val="39"/>
        <w:rPr>
          <w:sz w:val="24"/>
          <w:szCs w:val="24"/>
        </w:rPr>
      </w:pPr>
    </w:p>
    <w:p>
      <w:pPr>
        <w:spacing w:after="0" w:line="500" w:lineRule="exact"/>
        <w:rPr>
          <w:rFonts w:ascii="仿宋" w:hAnsi="仿宋" w:eastAsia="仿宋"/>
          <w:sz w:val="24"/>
          <w:szCs w:val="24"/>
        </w:rPr>
      </w:pPr>
      <w:r>
        <w:rPr>
          <w:rFonts w:hint="eastAsia" w:ascii="仿宋" w:hAnsi="仿宋" w:eastAsia="仿宋"/>
          <w:sz w:val="24"/>
          <w:szCs w:val="24"/>
        </w:rPr>
        <w:t>参与人需要提供以下材料：</w:t>
      </w:r>
    </w:p>
    <w:p>
      <w:pPr>
        <w:pStyle w:val="54"/>
        <w:numPr>
          <w:ilvl w:val="0"/>
          <w:numId w:val="6"/>
        </w:numPr>
        <w:spacing w:after="0" w:line="500" w:lineRule="exact"/>
        <w:ind w:firstLineChars="0"/>
        <w:rPr>
          <w:rFonts w:ascii="仿宋" w:hAnsi="仿宋" w:eastAsia="仿宋"/>
          <w:sz w:val="24"/>
          <w:szCs w:val="24"/>
        </w:rPr>
      </w:pPr>
      <w:r>
        <w:rPr>
          <w:rFonts w:hint="eastAsia" w:ascii="仿宋" w:hAnsi="仿宋" w:eastAsia="仿宋"/>
          <w:sz w:val="24"/>
          <w:szCs w:val="24"/>
        </w:rPr>
        <w:t>营业执照复印件</w:t>
      </w:r>
    </w:p>
    <w:p>
      <w:pPr>
        <w:pStyle w:val="54"/>
        <w:numPr>
          <w:ilvl w:val="0"/>
          <w:numId w:val="6"/>
        </w:numPr>
        <w:spacing w:after="0" w:line="500" w:lineRule="exact"/>
        <w:ind w:firstLineChars="0"/>
        <w:rPr>
          <w:rFonts w:ascii="仿宋" w:hAnsi="仿宋" w:eastAsia="仿宋"/>
          <w:sz w:val="24"/>
          <w:szCs w:val="24"/>
        </w:rPr>
      </w:pPr>
      <w:r>
        <w:rPr>
          <w:rFonts w:hint="eastAsia" w:ascii="仿宋" w:hAnsi="仿宋" w:eastAsia="仿宋"/>
          <w:sz w:val="24"/>
          <w:szCs w:val="24"/>
        </w:rPr>
        <w:t>授权经销商或代理商证明材料复印件</w:t>
      </w:r>
    </w:p>
    <w:p>
      <w:pPr>
        <w:pStyle w:val="54"/>
        <w:numPr>
          <w:ilvl w:val="0"/>
          <w:numId w:val="6"/>
        </w:numPr>
        <w:spacing w:after="0" w:line="500" w:lineRule="exact"/>
        <w:ind w:firstLineChars="0"/>
        <w:rPr>
          <w:rFonts w:ascii="仿宋" w:hAnsi="仿宋" w:eastAsia="仿宋"/>
          <w:sz w:val="24"/>
          <w:szCs w:val="24"/>
        </w:rPr>
      </w:pPr>
      <w:r>
        <w:rPr>
          <w:rFonts w:hint="eastAsia" w:ascii="仿宋" w:hAnsi="仿宋" w:eastAsia="仿宋"/>
          <w:sz w:val="24"/>
          <w:szCs w:val="24"/>
        </w:rPr>
        <w:t>质保期和售后服务承诺书（参与人自行起草）</w:t>
      </w:r>
    </w:p>
    <w:p>
      <w:pPr>
        <w:spacing w:line="380" w:lineRule="exact"/>
        <w:rPr>
          <w:rFonts w:ascii="仿宋" w:hAnsi="仿宋" w:eastAsia="仿宋"/>
          <w:sz w:val="24"/>
          <w:szCs w:val="24"/>
        </w:rPr>
      </w:pPr>
    </w:p>
    <w:p>
      <w:pPr>
        <w:spacing w:line="380" w:lineRule="exact"/>
        <w:rPr>
          <w:rFonts w:ascii="仿宋" w:hAnsi="仿宋" w:eastAsia="仿宋"/>
          <w:b/>
          <w:bCs/>
          <w:sz w:val="24"/>
          <w:szCs w:val="24"/>
        </w:rPr>
      </w:pPr>
      <w:r>
        <w:rPr>
          <w:rFonts w:hint="eastAsia" w:ascii="仿宋" w:hAnsi="仿宋" w:eastAsia="仿宋"/>
          <w:b/>
          <w:bCs/>
          <w:sz w:val="24"/>
          <w:szCs w:val="24"/>
        </w:rPr>
        <w:t>以上材料复印件须加盖参与人公司公章，并与报价一览表一同密封</w:t>
      </w:r>
    </w:p>
    <w:p>
      <w:pPr>
        <w:spacing w:line="380" w:lineRule="exact"/>
        <w:rPr>
          <w:rFonts w:ascii="仿宋" w:hAnsi="仿宋" w:eastAsia="仿宋"/>
          <w:sz w:val="24"/>
          <w:szCs w:val="24"/>
        </w:rPr>
      </w:pPr>
    </w:p>
    <w:p>
      <w:pPr>
        <w:spacing w:line="380" w:lineRule="exact"/>
        <w:rPr>
          <w:rFonts w:ascii="仿宋" w:hAnsi="仿宋" w:eastAsia="仿宋"/>
          <w:sz w:val="24"/>
          <w:szCs w:val="24"/>
        </w:rPr>
      </w:pPr>
    </w:p>
    <w:p>
      <w:pPr>
        <w:spacing w:line="380" w:lineRule="exact"/>
        <w:rPr>
          <w:rFonts w:ascii="仿宋" w:hAnsi="仿宋" w:eastAsia="仿宋"/>
          <w:sz w:val="24"/>
          <w:szCs w:val="24"/>
        </w:rPr>
      </w:pPr>
    </w:p>
    <w:sectPr>
      <w:pgSz w:w="11906" w:h="16838"/>
      <w:pgMar w:top="1440" w:right="1416" w:bottom="1440" w:left="1134" w:header="851" w:footer="992" w:gutter="0"/>
      <w:pgNumType w:fmt="decimal"/>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sdt>
    <w:sdtPr>
      <w:id w:val="-467357217"/>
      <w:docPartObj>
        <w:docPartGallery w:val="autotext"/>
      </w:docPartObj>
    </w:sdtPr>
    <w:sdtContent>
      <w:sdt>
        <w:sdtPr>
          <w:id w:val="455225834"/>
          <w:docPartObj>
            <w:docPartGallery w:val="autotext"/>
          </w:docPartObj>
        </w:sdtPr>
        <w:sdtContent>
          <w:p>
            <w:pPr>
              <w:pStyle w:val="16"/>
              <w:jc w:val="center"/>
              <w:rPr>
                <w:b/>
                <w:bCs/>
                <w:sz w:val="24"/>
                <w:szCs w:val="24"/>
              </w:rPr>
            </w:pPr>
          </w:p>
          <w:p>
            <w:pPr>
              <w:pStyle w:val="16"/>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38473B"/>
    <w:multiLevelType w:val="singleLevel"/>
    <w:tmpl w:val="A138473B"/>
    <w:lvl w:ilvl="0" w:tentative="0">
      <w:start w:val="2"/>
      <w:numFmt w:val="chineseCounting"/>
      <w:suff w:val="nothing"/>
      <w:lvlText w:val="%1、"/>
      <w:lvlJc w:val="left"/>
      <w:pPr>
        <w:ind w:left="2860"/>
      </w:pPr>
      <w:rPr>
        <w:rFonts w:hint="eastAsia"/>
      </w:rPr>
    </w:lvl>
  </w:abstractNum>
  <w:abstractNum w:abstractNumId="1">
    <w:nsid w:val="C3AC12D9"/>
    <w:multiLevelType w:val="singleLevel"/>
    <w:tmpl w:val="C3AC12D9"/>
    <w:lvl w:ilvl="0" w:tentative="0">
      <w:start w:val="1"/>
      <w:numFmt w:val="chineseCounting"/>
      <w:suff w:val="nothing"/>
      <w:lvlText w:val="%1、"/>
      <w:lvlJc w:val="left"/>
      <w:pPr>
        <w:ind w:left="2660"/>
      </w:pPr>
      <w:rPr>
        <w:rFonts w:hint="eastAsia"/>
      </w:rPr>
    </w:lvl>
  </w:abstractNum>
  <w:abstractNum w:abstractNumId="2">
    <w:nsid w:val="047476F1"/>
    <w:multiLevelType w:val="multilevel"/>
    <w:tmpl w:val="047476F1"/>
    <w:lvl w:ilvl="0" w:tentative="0">
      <w:start w:val="1"/>
      <w:numFmt w:val="decimal"/>
      <w:lvlText w:val="（%1）"/>
      <w:lvlJc w:val="left"/>
      <w:pPr>
        <w:ind w:left="1380" w:hanging="720"/>
      </w:pPr>
      <w:rPr>
        <w:rFonts w:hint="default"/>
      </w:rPr>
    </w:lvl>
    <w:lvl w:ilvl="1" w:tentative="0">
      <w:start w:val="1"/>
      <w:numFmt w:val="lowerLetter"/>
      <w:lvlText w:val="%2)"/>
      <w:lvlJc w:val="left"/>
      <w:pPr>
        <w:ind w:left="1940" w:hanging="420"/>
      </w:pPr>
    </w:lvl>
    <w:lvl w:ilvl="2" w:tentative="0">
      <w:start w:val="1"/>
      <w:numFmt w:val="lowerRoman"/>
      <w:lvlText w:val="%3."/>
      <w:lvlJc w:val="right"/>
      <w:pPr>
        <w:ind w:left="2360" w:hanging="420"/>
      </w:pPr>
    </w:lvl>
    <w:lvl w:ilvl="3" w:tentative="0">
      <w:start w:val="1"/>
      <w:numFmt w:val="decimal"/>
      <w:lvlText w:val="%4."/>
      <w:lvlJc w:val="left"/>
      <w:pPr>
        <w:ind w:left="2780" w:hanging="420"/>
      </w:pPr>
    </w:lvl>
    <w:lvl w:ilvl="4" w:tentative="0">
      <w:start w:val="1"/>
      <w:numFmt w:val="lowerLetter"/>
      <w:lvlText w:val="%5)"/>
      <w:lvlJc w:val="left"/>
      <w:pPr>
        <w:ind w:left="3200" w:hanging="420"/>
      </w:pPr>
    </w:lvl>
    <w:lvl w:ilvl="5" w:tentative="0">
      <w:start w:val="1"/>
      <w:numFmt w:val="lowerRoman"/>
      <w:lvlText w:val="%6."/>
      <w:lvlJc w:val="right"/>
      <w:pPr>
        <w:ind w:left="3620" w:hanging="420"/>
      </w:pPr>
    </w:lvl>
    <w:lvl w:ilvl="6" w:tentative="0">
      <w:start w:val="1"/>
      <w:numFmt w:val="decimal"/>
      <w:lvlText w:val="%7."/>
      <w:lvlJc w:val="left"/>
      <w:pPr>
        <w:ind w:left="4040" w:hanging="420"/>
      </w:pPr>
    </w:lvl>
    <w:lvl w:ilvl="7" w:tentative="0">
      <w:start w:val="1"/>
      <w:numFmt w:val="lowerLetter"/>
      <w:lvlText w:val="%8)"/>
      <w:lvlJc w:val="left"/>
      <w:pPr>
        <w:ind w:left="4460" w:hanging="420"/>
      </w:pPr>
    </w:lvl>
    <w:lvl w:ilvl="8" w:tentative="0">
      <w:start w:val="1"/>
      <w:numFmt w:val="lowerRoman"/>
      <w:lvlText w:val="%9."/>
      <w:lvlJc w:val="right"/>
      <w:pPr>
        <w:ind w:left="4880" w:hanging="420"/>
      </w:pPr>
    </w:lvl>
  </w:abstractNum>
  <w:abstractNum w:abstractNumId="3">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107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5ZWUxY2Q5NjNiYWI4ZmExZGZlZWJlNDRlNDE2YzYifQ=="/>
  </w:docVars>
  <w:rsids>
    <w:rsidRoot w:val="007B0F09"/>
    <w:rsid w:val="0000490C"/>
    <w:rsid w:val="000569E1"/>
    <w:rsid w:val="00074B20"/>
    <w:rsid w:val="00082572"/>
    <w:rsid w:val="000934D4"/>
    <w:rsid w:val="000C3E2B"/>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20C30"/>
    <w:rsid w:val="00334E6F"/>
    <w:rsid w:val="003532FE"/>
    <w:rsid w:val="003570A0"/>
    <w:rsid w:val="003C60EF"/>
    <w:rsid w:val="003E6439"/>
    <w:rsid w:val="003F20A6"/>
    <w:rsid w:val="00404FA2"/>
    <w:rsid w:val="004242F4"/>
    <w:rsid w:val="0043243C"/>
    <w:rsid w:val="00441955"/>
    <w:rsid w:val="00447890"/>
    <w:rsid w:val="004B66B1"/>
    <w:rsid w:val="004F6AE0"/>
    <w:rsid w:val="00502F52"/>
    <w:rsid w:val="00582530"/>
    <w:rsid w:val="00590957"/>
    <w:rsid w:val="005914DC"/>
    <w:rsid w:val="005A5A4D"/>
    <w:rsid w:val="005F125A"/>
    <w:rsid w:val="005F1FC8"/>
    <w:rsid w:val="00630374"/>
    <w:rsid w:val="0069669C"/>
    <w:rsid w:val="006D2FCE"/>
    <w:rsid w:val="006F3C71"/>
    <w:rsid w:val="006F5FBA"/>
    <w:rsid w:val="00754818"/>
    <w:rsid w:val="007B0F09"/>
    <w:rsid w:val="007B2319"/>
    <w:rsid w:val="00820908"/>
    <w:rsid w:val="00820F76"/>
    <w:rsid w:val="00865B30"/>
    <w:rsid w:val="00874219"/>
    <w:rsid w:val="0087518C"/>
    <w:rsid w:val="008902DC"/>
    <w:rsid w:val="009123D7"/>
    <w:rsid w:val="00916532"/>
    <w:rsid w:val="00923C7E"/>
    <w:rsid w:val="00936704"/>
    <w:rsid w:val="0094170D"/>
    <w:rsid w:val="009606BC"/>
    <w:rsid w:val="00967E57"/>
    <w:rsid w:val="00994E59"/>
    <w:rsid w:val="009B7DAD"/>
    <w:rsid w:val="00A148CE"/>
    <w:rsid w:val="00A24465"/>
    <w:rsid w:val="00A40610"/>
    <w:rsid w:val="00A4220E"/>
    <w:rsid w:val="00A44A63"/>
    <w:rsid w:val="00A45704"/>
    <w:rsid w:val="00A64A5B"/>
    <w:rsid w:val="00AD29A3"/>
    <w:rsid w:val="00AF3C2A"/>
    <w:rsid w:val="00B14C37"/>
    <w:rsid w:val="00B51EE9"/>
    <w:rsid w:val="00B54440"/>
    <w:rsid w:val="00B554E7"/>
    <w:rsid w:val="00B556FC"/>
    <w:rsid w:val="00B7278F"/>
    <w:rsid w:val="00B83714"/>
    <w:rsid w:val="00BD49FB"/>
    <w:rsid w:val="00BD51D2"/>
    <w:rsid w:val="00BD7232"/>
    <w:rsid w:val="00BE1921"/>
    <w:rsid w:val="00C035B5"/>
    <w:rsid w:val="00C66E1E"/>
    <w:rsid w:val="00C676BA"/>
    <w:rsid w:val="00C81AB4"/>
    <w:rsid w:val="00C857BF"/>
    <w:rsid w:val="00CA25CB"/>
    <w:rsid w:val="00CA6CB6"/>
    <w:rsid w:val="00CA786D"/>
    <w:rsid w:val="00D2102C"/>
    <w:rsid w:val="00D260D0"/>
    <w:rsid w:val="00D36D52"/>
    <w:rsid w:val="00D56DEA"/>
    <w:rsid w:val="00D60F0E"/>
    <w:rsid w:val="00E11567"/>
    <w:rsid w:val="00E3310A"/>
    <w:rsid w:val="00E33B9E"/>
    <w:rsid w:val="00E33C1C"/>
    <w:rsid w:val="00E34C27"/>
    <w:rsid w:val="00E47041"/>
    <w:rsid w:val="00E77225"/>
    <w:rsid w:val="00E95973"/>
    <w:rsid w:val="00ED2437"/>
    <w:rsid w:val="00EE3803"/>
    <w:rsid w:val="00F0149B"/>
    <w:rsid w:val="00F21640"/>
    <w:rsid w:val="00F705B3"/>
    <w:rsid w:val="00F8646A"/>
    <w:rsid w:val="00F876DE"/>
    <w:rsid w:val="00FF1750"/>
    <w:rsid w:val="00FF655F"/>
    <w:rsid w:val="01B35E27"/>
    <w:rsid w:val="04956F57"/>
    <w:rsid w:val="04D806FC"/>
    <w:rsid w:val="05891259"/>
    <w:rsid w:val="05A0746B"/>
    <w:rsid w:val="05F43E7C"/>
    <w:rsid w:val="062C51A3"/>
    <w:rsid w:val="06E96BF0"/>
    <w:rsid w:val="072B7208"/>
    <w:rsid w:val="0A2C39C3"/>
    <w:rsid w:val="0AD11E75"/>
    <w:rsid w:val="0AE20526"/>
    <w:rsid w:val="0BAB0918"/>
    <w:rsid w:val="0C005169"/>
    <w:rsid w:val="112C6057"/>
    <w:rsid w:val="119460B1"/>
    <w:rsid w:val="11EB7CC0"/>
    <w:rsid w:val="137A400D"/>
    <w:rsid w:val="141B565C"/>
    <w:rsid w:val="146D2C78"/>
    <w:rsid w:val="14A625C4"/>
    <w:rsid w:val="14A859CF"/>
    <w:rsid w:val="14E12DEF"/>
    <w:rsid w:val="15205ED3"/>
    <w:rsid w:val="152A4FA3"/>
    <w:rsid w:val="15A96842"/>
    <w:rsid w:val="15EE4223"/>
    <w:rsid w:val="16FF6BC8"/>
    <w:rsid w:val="17117BEB"/>
    <w:rsid w:val="175C7AC8"/>
    <w:rsid w:val="18826EA4"/>
    <w:rsid w:val="18C1177B"/>
    <w:rsid w:val="18EB67F8"/>
    <w:rsid w:val="1BF355D0"/>
    <w:rsid w:val="1C1B3898"/>
    <w:rsid w:val="1C715266"/>
    <w:rsid w:val="1DF95513"/>
    <w:rsid w:val="1E984D2C"/>
    <w:rsid w:val="1F2111C5"/>
    <w:rsid w:val="1F2E743E"/>
    <w:rsid w:val="2140421D"/>
    <w:rsid w:val="21B27CB4"/>
    <w:rsid w:val="22E449E3"/>
    <w:rsid w:val="238166D6"/>
    <w:rsid w:val="23F724F4"/>
    <w:rsid w:val="23F92711"/>
    <w:rsid w:val="26431494"/>
    <w:rsid w:val="267918E7"/>
    <w:rsid w:val="26BB1EFF"/>
    <w:rsid w:val="26FE0374"/>
    <w:rsid w:val="27A44741"/>
    <w:rsid w:val="27D668C5"/>
    <w:rsid w:val="293D6BFB"/>
    <w:rsid w:val="29883BEF"/>
    <w:rsid w:val="29FF2103"/>
    <w:rsid w:val="2A4D10C0"/>
    <w:rsid w:val="2AFE685E"/>
    <w:rsid w:val="2B2D5CB9"/>
    <w:rsid w:val="2CD930DF"/>
    <w:rsid w:val="2F650C5A"/>
    <w:rsid w:val="305B02AF"/>
    <w:rsid w:val="308476F1"/>
    <w:rsid w:val="334F2054"/>
    <w:rsid w:val="33FC5905"/>
    <w:rsid w:val="356D0868"/>
    <w:rsid w:val="369B31B3"/>
    <w:rsid w:val="387D647E"/>
    <w:rsid w:val="391C53D8"/>
    <w:rsid w:val="3A2D4A6A"/>
    <w:rsid w:val="3A4F2C33"/>
    <w:rsid w:val="3AD35612"/>
    <w:rsid w:val="3B3977BC"/>
    <w:rsid w:val="3DE014EB"/>
    <w:rsid w:val="41202C33"/>
    <w:rsid w:val="43F65ECD"/>
    <w:rsid w:val="44780FD8"/>
    <w:rsid w:val="44AC2A30"/>
    <w:rsid w:val="44B71B00"/>
    <w:rsid w:val="46603AD2"/>
    <w:rsid w:val="49B00EC2"/>
    <w:rsid w:val="4B312624"/>
    <w:rsid w:val="4B95421D"/>
    <w:rsid w:val="4BAF1783"/>
    <w:rsid w:val="4BD266F5"/>
    <w:rsid w:val="4E355844"/>
    <w:rsid w:val="4F7B197C"/>
    <w:rsid w:val="4FD74E04"/>
    <w:rsid w:val="50265D8C"/>
    <w:rsid w:val="50726BFA"/>
    <w:rsid w:val="511E6A63"/>
    <w:rsid w:val="52EA12F3"/>
    <w:rsid w:val="54041EC5"/>
    <w:rsid w:val="542D76E9"/>
    <w:rsid w:val="560721BC"/>
    <w:rsid w:val="562266A0"/>
    <w:rsid w:val="564F7C22"/>
    <w:rsid w:val="5733442A"/>
    <w:rsid w:val="582B08E1"/>
    <w:rsid w:val="58B05027"/>
    <w:rsid w:val="5A117165"/>
    <w:rsid w:val="5A3E5A0E"/>
    <w:rsid w:val="5B2247CE"/>
    <w:rsid w:val="5B61236E"/>
    <w:rsid w:val="5CC964DE"/>
    <w:rsid w:val="5D6972B8"/>
    <w:rsid w:val="5F4678B1"/>
    <w:rsid w:val="626F711E"/>
    <w:rsid w:val="62A25746"/>
    <w:rsid w:val="62A82630"/>
    <w:rsid w:val="66165002"/>
    <w:rsid w:val="6635067F"/>
    <w:rsid w:val="66EC6F90"/>
    <w:rsid w:val="697B2AFA"/>
    <w:rsid w:val="69C45E6F"/>
    <w:rsid w:val="69D106BF"/>
    <w:rsid w:val="6A211646"/>
    <w:rsid w:val="6B741762"/>
    <w:rsid w:val="6BAA566B"/>
    <w:rsid w:val="6C154E0E"/>
    <w:rsid w:val="6D7B289B"/>
    <w:rsid w:val="6DB620A5"/>
    <w:rsid w:val="6E4B58CE"/>
    <w:rsid w:val="6E58315D"/>
    <w:rsid w:val="6E82642B"/>
    <w:rsid w:val="702E23C7"/>
    <w:rsid w:val="73F6144E"/>
    <w:rsid w:val="7439758C"/>
    <w:rsid w:val="74BD1F6B"/>
    <w:rsid w:val="76BF646F"/>
    <w:rsid w:val="781F6A99"/>
    <w:rsid w:val="78DB43FA"/>
    <w:rsid w:val="799B65F3"/>
    <w:rsid w:val="7AB34514"/>
    <w:rsid w:val="7BB4778C"/>
    <w:rsid w:val="7C264BD4"/>
    <w:rsid w:val="7D7265C1"/>
    <w:rsid w:val="7D9210EB"/>
    <w:rsid w:val="7DA26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8"/>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29"/>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0"/>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1"/>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2"/>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3"/>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4"/>
    <w:semiHidden/>
    <w:unhideWhenUsed/>
    <w:qFormat/>
    <w:uiPriority w:val="9"/>
    <w:pPr>
      <w:keepNext/>
      <w:keepLines/>
      <w:spacing w:before="120" w:after="0"/>
      <w:outlineLvl w:val="6"/>
    </w:pPr>
    <w:rPr>
      <w:i/>
      <w:iCs/>
    </w:rPr>
  </w:style>
  <w:style w:type="paragraph" w:styleId="9">
    <w:name w:val="heading 8"/>
    <w:basedOn w:val="1"/>
    <w:next w:val="1"/>
    <w:link w:val="35"/>
    <w:semiHidden/>
    <w:unhideWhenUsed/>
    <w:qFormat/>
    <w:uiPriority w:val="9"/>
    <w:pPr>
      <w:keepNext/>
      <w:keepLines/>
      <w:spacing w:before="120" w:after="0"/>
      <w:outlineLvl w:val="7"/>
    </w:pPr>
    <w:rPr>
      <w:b/>
      <w:bCs/>
    </w:rPr>
  </w:style>
  <w:style w:type="paragraph" w:styleId="10">
    <w:name w:val="heading 9"/>
    <w:basedOn w:val="1"/>
    <w:next w:val="1"/>
    <w:link w:val="36"/>
    <w:semiHidden/>
    <w:unhideWhenUsed/>
    <w:qFormat/>
    <w:uiPriority w:val="9"/>
    <w:pPr>
      <w:keepNext/>
      <w:keepLines/>
      <w:spacing w:before="120" w:after="0"/>
      <w:outlineLvl w:val="8"/>
    </w:pPr>
    <w:rPr>
      <w:i/>
      <w:iCs/>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8"/>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7"/>
    <w:unhideWhenUsed/>
    <w:qFormat/>
    <w:uiPriority w:val="0"/>
    <w:rPr>
      <w:rFonts w:hAnsi="Courier New" w:cs="Courier New" w:asciiTheme="minorEastAsia"/>
    </w:rPr>
  </w:style>
  <w:style w:type="paragraph" w:styleId="16">
    <w:name w:val="footer"/>
    <w:basedOn w:val="1"/>
    <w:link w:val="53"/>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8"/>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5"/>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Title"/>
    <w:basedOn w:val="1"/>
    <w:next w:val="1"/>
    <w:link w:val="37"/>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5">
    <w:name w:val="Strong"/>
    <w:basedOn w:val="24"/>
    <w:qFormat/>
    <w:uiPriority w:val="22"/>
    <w:rPr>
      <w:b/>
      <w:bCs/>
      <w:color w:val="auto"/>
    </w:rPr>
  </w:style>
  <w:style w:type="character" w:styleId="26">
    <w:name w:val="Emphasis"/>
    <w:basedOn w:val="24"/>
    <w:qFormat/>
    <w:uiPriority w:val="20"/>
    <w:rPr>
      <w:i/>
      <w:iCs/>
      <w:color w:val="auto"/>
    </w:rPr>
  </w:style>
  <w:style w:type="character" w:styleId="27">
    <w:name w:val="Hyperlink"/>
    <w:basedOn w:val="24"/>
    <w:unhideWhenUsed/>
    <w:qFormat/>
    <w:uiPriority w:val="99"/>
    <w:rPr>
      <w:color w:val="F49100" w:themeColor="hyperlink"/>
      <w:u w:val="single"/>
      <w14:textFill>
        <w14:solidFill>
          <w14:schemeClr w14:val="hlink"/>
        </w14:solidFill>
      </w14:textFill>
    </w:rPr>
  </w:style>
  <w:style w:type="character" w:customStyle="1" w:styleId="28">
    <w:name w:val="标题 1 字符"/>
    <w:basedOn w:val="24"/>
    <w:link w:val="2"/>
    <w:qFormat/>
    <w:uiPriority w:val="9"/>
    <w:rPr>
      <w:rFonts w:asciiTheme="majorHAnsi" w:hAnsiTheme="majorHAnsi" w:eastAsiaTheme="majorEastAsia" w:cstheme="majorBidi"/>
      <w:b/>
      <w:bCs/>
      <w:caps/>
      <w:spacing w:val="4"/>
      <w:sz w:val="28"/>
      <w:szCs w:val="28"/>
    </w:rPr>
  </w:style>
  <w:style w:type="character" w:customStyle="1" w:styleId="29">
    <w:name w:val="标题 2 字符"/>
    <w:basedOn w:val="24"/>
    <w:link w:val="3"/>
    <w:semiHidden/>
    <w:qFormat/>
    <w:uiPriority w:val="9"/>
    <w:rPr>
      <w:rFonts w:asciiTheme="majorHAnsi" w:hAnsiTheme="majorHAnsi" w:eastAsiaTheme="majorEastAsia" w:cstheme="majorBidi"/>
      <w:b/>
      <w:bCs/>
      <w:sz w:val="28"/>
      <w:szCs w:val="28"/>
    </w:rPr>
  </w:style>
  <w:style w:type="character" w:customStyle="1" w:styleId="30">
    <w:name w:val="标题 3 字符"/>
    <w:basedOn w:val="24"/>
    <w:link w:val="4"/>
    <w:semiHidden/>
    <w:qFormat/>
    <w:uiPriority w:val="9"/>
    <w:rPr>
      <w:rFonts w:asciiTheme="majorHAnsi" w:hAnsiTheme="majorHAnsi" w:eastAsiaTheme="majorEastAsia" w:cstheme="majorBidi"/>
      <w:spacing w:val="4"/>
      <w:sz w:val="24"/>
      <w:szCs w:val="24"/>
    </w:rPr>
  </w:style>
  <w:style w:type="character" w:customStyle="1" w:styleId="31">
    <w:name w:val="标题 4 字符"/>
    <w:basedOn w:val="24"/>
    <w:link w:val="5"/>
    <w:semiHidden/>
    <w:qFormat/>
    <w:uiPriority w:val="9"/>
    <w:rPr>
      <w:rFonts w:asciiTheme="majorHAnsi" w:hAnsiTheme="majorHAnsi" w:eastAsiaTheme="majorEastAsia" w:cstheme="majorBidi"/>
      <w:i/>
      <w:iCs/>
      <w:sz w:val="24"/>
      <w:szCs w:val="24"/>
    </w:rPr>
  </w:style>
  <w:style w:type="character" w:customStyle="1" w:styleId="32">
    <w:name w:val="标题 5 字符"/>
    <w:basedOn w:val="24"/>
    <w:link w:val="6"/>
    <w:semiHidden/>
    <w:qFormat/>
    <w:uiPriority w:val="9"/>
    <w:rPr>
      <w:rFonts w:asciiTheme="majorHAnsi" w:hAnsiTheme="majorHAnsi" w:eastAsiaTheme="majorEastAsia" w:cstheme="majorBidi"/>
      <w:b/>
      <w:bCs/>
    </w:rPr>
  </w:style>
  <w:style w:type="character" w:customStyle="1" w:styleId="33">
    <w:name w:val="标题 6 字符"/>
    <w:basedOn w:val="24"/>
    <w:link w:val="7"/>
    <w:semiHidden/>
    <w:qFormat/>
    <w:uiPriority w:val="9"/>
    <w:rPr>
      <w:rFonts w:asciiTheme="majorHAnsi" w:hAnsiTheme="majorHAnsi" w:eastAsiaTheme="majorEastAsia" w:cstheme="majorBidi"/>
      <w:b/>
      <w:bCs/>
      <w:i/>
      <w:iCs/>
    </w:rPr>
  </w:style>
  <w:style w:type="character" w:customStyle="1" w:styleId="34">
    <w:name w:val="标题 7 字符"/>
    <w:basedOn w:val="24"/>
    <w:link w:val="8"/>
    <w:semiHidden/>
    <w:qFormat/>
    <w:uiPriority w:val="9"/>
    <w:rPr>
      <w:i/>
      <w:iCs/>
    </w:rPr>
  </w:style>
  <w:style w:type="character" w:customStyle="1" w:styleId="35">
    <w:name w:val="标题 8 字符"/>
    <w:basedOn w:val="24"/>
    <w:link w:val="9"/>
    <w:semiHidden/>
    <w:qFormat/>
    <w:uiPriority w:val="9"/>
    <w:rPr>
      <w:b/>
      <w:bCs/>
    </w:rPr>
  </w:style>
  <w:style w:type="character" w:customStyle="1" w:styleId="36">
    <w:name w:val="标题 9 字符"/>
    <w:basedOn w:val="24"/>
    <w:link w:val="10"/>
    <w:semiHidden/>
    <w:qFormat/>
    <w:uiPriority w:val="9"/>
    <w:rPr>
      <w:i/>
      <w:iCs/>
    </w:rPr>
  </w:style>
  <w:style w:type="character" w:customStyle="1" w:styleId="37">
    <w:name w:val="标题 字符"/>
    <w:basedOn w:val="24"/>
    <w:link w:val="22"/>
    <w:qFormat/>
    <w:uiPriority w:val="10"/>
    <w:rPr>
      <w:rFonts w:asciiTheme="majorHAnsi" w:hAnsiTheme="majorHAnsi" w:eastAsiaTheme="majorEastAsia" w:cstheme="majorBidi"/>
      <w:b/>
      <w:bCs/>
      <w:spacing w:val="-7"/>
      <w:sz w:val="48"/>
      <w:szCs w:val="48"/>
    </w:rPr>
  </w:style>
  <w:style w:type="character" w:customStyle="1" w:styleId="38">
    <w:name w:val="副标题 字符"/>
    <w:basedOn w:val="24"/>
    <w:link w:val="19"/>
    <w:qFormat/>
    <w:uiPriority w:val="11"/>
    <w:rPr>
      <w:rFonts w:asciiTheme="majorHAnsi" w:hAnsiTheme="majorHAnsi" w:eastAsiaTheme="majorEastAsia" w:cstheme="majorBidi"/>
      <w:sz w:val="24"/>
      <w:szCs w:val="24"/>
    </w:rPr>
  </w:style>
  <w:style w:type="paragraph" w:styleId="39">
    <w:name w:val="No Spacing"/>
    <w:link w:val="50"/>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0">
    <w:name w:val="Quote"/>
    <w:basedOn w:val="1"/>
    <w:next w:val="1"/>
    <w:link w:val="41"/>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1">
    <w:name w:val="引用 字符"/>
    <w:basedOn w:val="24"/>
    <w:link w:val="40"/>
    <w:qFormat/>
    <w:uiPriority w:val="29"/>
    <w:rPr>
      <w:rFonts w:asciiTheme="majorHAnsi" w:hAnsiTheme="majorHAnsi" w:eastAsiaTheme="majorEastAsia" w:cstheme="majorBidi"/>
      <w:i/>
      <w:iCs/>
      <w:sz w:val="24"/>
      <w:szCs w:val="24"/>
    </w:rPr>
  </w:style>
  <w:style w:type="paragraph" w:styleId="42">
    <w:name w:val="Intense Quote"/>
    <w:basedOn w:val="1"/>
    <w:next w:val="1"/>
    <w:link w:val="43"/>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3">
    <w:name w:val="明显引用 字符"/>
    <w:basedOn w:val="24"/>
    <w:link w:val="42"/>
    <w:qFormat/>
    <w:uiPriority w:val="30"/>
    <w:rPr>
      <w:rFonts w:asciiTheme="majorHAnsi" w:hAnsiTheme="majorHAnsi" w:eastAsiaTheme="majorEastAsia" w:cstheme="majorBidi"/>
      <w:sz w:val="26"/>
      <w:szCs w:val="26"/>
    </w:rPr>
  </w:style>
  <w:style w:type="character" w:customStyle="1" w:styleId="44">
    <w:name w:val="Subtle Emphasis"/>
    <w:basedOn w:val="24"/>
    <w:qFormat/>
    <w:uiPriority w:val="19"/>
    <w:rPr>
      <w:i/>
      <w:iCs/>
      <w:color w:val="auto"/>
    </w:rPr>
  </w:style>
  <w:style w:type="character" w:customStyle="1" w:styleId="45">
    <w:name w:val="Intense Emphasis"/>
    <w:basedOn w:val="24"/>
    <w:qFormat/>
    <w:uiPriority w:val="21"/>
    <w:rPr>
      <w:b/>
      <w:bCs/>
      <w:i/>
      <w:iCs/>
      <w:color w:val="auto"/>
    </w:rPr>
  </w:style>
  <w:style w:type="character" w:customStyle="1" w:styleId="46">
    <w:name w:val="Subtle Reference"/>
    <w:basedOn w:val="24"/>
    <w:qFormat/>
    <w:uiPriority w:val="31"/>
    <w:rPr>
      <w:smallCaps/>
      <w:color w:val="auto"/>
      <w:u w:val="single" w:color="7E7E7E" w:themeColor="text1" w:themeTint="80"/>
    </w:rPr>
  </w:style>
  <w:style w:type="character" w:customStyle="1" w:styleId="47">
    <w:name w:val="Intense Reference"/>
    <w:basedOn w:val="24"/>
    <w:qFormat/>
    <w:uiPriority w:val="32"/>
    <w:rPr>
      <w:b/>
      <w:bCs/>
      <w:smallCaps/>
      <w:color w:val="auto"/>
      <w:u w:val="single"/>
    </w:rPr>
  </w:style>
  <w:style w:type="character" w:customStyle="1" w:styleId="48">
    <w:name w:val="Book Title"/>
    <w:basedOn w:val="24"/>
    <w:qFormat/>
    <w:uiPriority w:val="33"/>
    <w:rPr>
      <w:b/>
      <w:bCs/>
      <w:smallCaps/>
      <w:color w:val="auto"/>
    </w:rPr>
  </w:style>
  <w:style w:type="paragraph" w:customStyle="1" w:styleId="49">
    <w:name w:val="TOC Heading"/>
    <w:basedOn w:val="2"/>
    <w:next w:val="1"/>
    <w:unhideWhenUsed/>
    <w:qFormat/>
    <w:uiPriority w:val="39"/>
    <w:pPr>
      <w:outlineLvl w:val="9"/>
    </w:pPr>
  </w:style>
  <w:style w:type="character" w:customStyle="1" w:styleId="50">
    <w:name w:val="无间隔 字符"/>
    <w:basedOn w:val="24"/>
    <w:link w:val="39"/>
    <w:qFormat/>
    <w:uiPriority w:val="1"/>
  </w:style>
  <w:style w:type="paragraph" w:customStyle="1" w:styleId="51">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2">
    <w:name w:val="页眉 字符"/>
    <w:basedOn w:val="24"/>
    <w:link w:val="17"/>
    <w:qFormat/>
    <w:uiPriority w:val="99"/>
    <w:rPr>
      <w:sz w:val="18"/>
      <w:szCs w:val="18"/>
    </w:rPr>
  </w:style>
  <w:style w:type="character" w:customStyle="1" w:styleId="53">
    <w:name w:val="页脚 字符"/>
    <w:basedOn w:val="24"/>
    <w:link w:val="16"/>
    <w:qFormat/>
    <w:uiPriority w:val="99"/>
    <w:rPr>
      <w:sz w:val="18"/>
      <w:szCs w:val="18"/>
    </w:rPr>
  </w:style>
  <w:style w:type="paragraph" w:styleId="54">
    <w:name w:val="List Paragraph"/>
    <w:basedOn w:val="1"/>
    <w:qFormat/>
    <w:uiPriority w:val="34"/>
    <w:pPr>
      <w:ind w:firstLine="420" w:firstLineChars="200"/>
    </w:pPr>
  </w:style>
  <w:style w:type="character" w:customStyle="1" w:styleId="55">
    <w:name w:val="正文文本缩进 3 字符"/>
    <w:basedOn w:val="24"/>
    <w:link w:val="20"/>
    <w:qFormat/>
    <w:uiPriority w:val="0"/>
    <w:rPr>
      <w:rFonts w:ascii="Times New Roman" w:hAnsi="Times New Roman" w:eastAsia="宋体" w:cs="Times New Roman"/>
      <w:kern w:val="2"/>
      <w:sz w:val="16"/>
      <w:szCs w:val="16"/>
    </w:rPr>
  </w:style>
  <w:style w:type="paragraph" w:customStyle="1" w:styleId="56">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7">
    <w:name w:val="纯文本 字符"/>
    <w:basedOn w:val="24"/>
    <w:link w:val="15"/>
    <w:semiHidden/>
    <w:qFormat/>
    <w:uiPriority w:val="99"/>
    <w:rPr>
      <w:rFonts w:hAnsi="Courier New" w:cs="Courier New" w:asciiTheme="minorEastAsia"/>
    </w:rPr>
  </w:style>
  <w:style w:type="character" w:customStyle="1" w:styleId="58">
    <w:name w:val="正文文本 字符"/>
    <w:basedOn w:val="24"/>
    <w:link w:val="13"/>
    <w:semiHidden/>
    <w:qFormat/>
    <w:uiPriority w:val="99"/>
  </w:style>
  <w:style w:type="character" w:customStyle="1" w:styleId="59">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8</Pages>
  <Words>3131</Words>
  <Characters>3700</Characters>
  <Lines>19</Lines>
  <Paragraphs>5</Paragraphs>
  <TotalTime>3</TotalTime>
  <ScaleCrop>false</ScaleCrop>
  <LinksUpToDate>false</LinksUpToDate>
  <CharactersWithSpaces>3955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lenovo</cp:lastModifiedBy>
  <dcterms:modified xsi:type="dcterms:W3CDTF">2022-05-12T03:35:00Z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543BA75E2916466CA86A53F842034759</vt:lpwstr>
  </property>
  <property fmtid="{D5CDD505-2E9C-101B-9397-08002B2CF9AE}" pid="4" name="commondata">
    <vt:lpwstr>eyJoZGlkIjoiZWY5ZWUxY2Q5NjNiYWI4ZmExZGZlZWJlNDRlNDE2YzYifQ==</vt:lpwstr>
  </property>
</Properties>
</file>