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spacing w:line="600" w:lineRule="exact"/>
        <w:jc w:val="center"/>
        <w:outlineLvl w:val="0"/>
        <w:rPr>
          <w:rFonts w:hint="eastAsia" w:ascii="仿宋" w:hAnsi="仿宋" w:eastAsia="仿宋"/>
          <w:b/>
          <w:color w:val="auto"/>
          <w:sz w:val="36"/>
          <w:szCs w:val="36"/>
        </w:rPr>
      </w:pPr>
      <w:bookmarkStart w:id="0" w:name="_Hlk10840310"/>
      <w:r>
        <w:rPr>
          <w:rFonts w:hint="eastAsia" w:ascii="仿宋" w:hAnsi="仿宋" w:eastAsia="仿宋"/>
          <w:b/>
          <w:color w:val="auto"/>
          <w:sz w:val="36"/>
          <w:szCs w:val="36"/>
          <w:lang w:val="en-US" w:eastAsia="zh-CN"/>
        </w:rPr>
        <w:t>郑州城轨交通中等专业</w:t>
      </w:r>
      <w:r>
        <w:rPr>
          <w:rFonts w:hint="eastAsia" w:ascii="仿宋" w:hAnsi="仿宋" w:eastAsia="仿宋"/>
          <w:b/>
          <w:color w:val="auto"/>
          <w:sz w:val="36"/>
          <w:szCs w:val="36"/>
        </w:rPr>
        <w:t>学校</w:t>
      </w:r>
    </w:p>
    <w:p>
      <w:pPr>
        <w:pStyle w:val="51"/>
        <w:spacing w:line="600" w:lineRule="exact"/>
        <w:jc w:val="center"/>
        <w:outlineLvl w:val="0"/>
        <w:rPr>
          <w:rFonts w:hint="default" w:ascii="仿宋" w:hAnsi="仿宋" w:eastAsia="仿宋"/>
          <w:b/>
          <w:color w:val="auto"/>
          <w:sz w:val="36"/>
          <w:szCs w:val="36"/>
          <w:lang w:val="en-US" w:eastAsia="zh-CN"/>
        </w:rPr>
      </w:pPr>
      <w:r>
        <w:rPr>
          <w:rFonts w:hint="eastAsia" w:ascii="仿宋" w:hAnsi="仿宋" w:eastAsia="仿宋"/>
          <w:b/>
          <w:color w:val="auto"/>
          <w:sz w:val="36"/>
          <w:szCs w:val="36"/>
          <w:lang w:val="en-US" w:eastAsia="zh-CN"/>
        </w:rPr>
        <w:t>关于南区停车场和局部绿化设计项目公开询价函</w:t>
      </w:r>
    </w:p>
    <w:p>
      <w:pPr>
        <w:spacing w:after="0" w:line="500" w:lineRule="exact"/>
        <w:ind w:firstLine="364" w:firstLineChars="152"/>
        <w:jc w:val="left"/>
        <w:rPr>
          <w:rFonts w:hint="eastAsia" w:ascii="仿宋" w:hAnsi="仿宋" w:eastAsia="仿宋"/>
          <w:color w:val="auto"/>
          <w:sz w:val="24"/>
          <w:szCs w:val="24"/>
        </w:rPr>
      </w:pPr>
      <w:r>
        <w:rPr>
          <w:rFonts w:hint="eastAsia" w:ascii="仿宋" w:hAnsi="仿宋" w:eastAsia="仿宋"/>
          <w:color w:val="auto"/>
          <w:sz w:val="24"/>
          <w:szCs w:val="24"/>
        </w:rPr>
        <w:t>郑州城轨交通学校是由郑州市教育局批准成立，纳入全省统招计划的一所轨道交通类学校，专业培养城市轨道交通运营管理、交通供电、交通信号、轨道检修、列车乘务、航空服务等交通轨道类人才。学校坐落于河南省郑州市新郑新村产业园区，交通便利，环境优雅。学校发展势头强劲，管理规范，人才培养质量高。学校占地面积635亩，建筑面积30多万平方米，在校学生25000余人。根据需要，对</w:t>
      </w:r>
      <w:r>
        <w:rPr>
          <w:rFonts w:hint="eastAsia" w:ascii="仿宋" w:hAnsi="仿宋" w:eastAsia="仿宋"/>
          <w:color w:val="auto"/>
          <w:sz w:val="24"/>
          <w:szCs w:val="24"/>
          <w:lang w:val="en-US" w:eastAsia="zh-CN"/>
        </w:rPr>
        <w:t>郑州城轨交通中等专业学校南区停车场和局部绿化设计项目</w:t>
      </w:r>
      <w:r>
        <w:rPr>
          <w:rFonts w:hint="eastAsia" w:ascii="仿宋" w:hAnsi="仿宋" w:eastAsia="仿宋"/>
          <w:color w:val="auto"/>
          <w:sz w:val="24"/>
          <w:szCs w:val="24"/>
        </w:rPr>
        <w:t>进行公开询价，欢迎国内合格参与人参与。</w:t>
      </w:r>
    </w:p>
    <w:p>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一、项目说明</w:t>
      </w:r>
    </w:p>
    <w:p>
      <w:pPr>
        <w:widowControl w:val="0"/>
        <w:numPr>
          <w:ilvl w:val="1"/>
          <w:numId w:val="1"/>
        </w:numPr>
        <w:spacing w:after="0" w:line="500" w:lineRule="exact"/>
        <w:ind w:left="859" w:leftChars="0" w:firstLineChars="0"/>
        <w:rPr>
          <w:rFonts w:ascii="仿宋" w:hAnsi="仿宋" w:eastAsia="仿宋"/>
          <w:color w:val="auto"/>
          <w:sz w:val="24"/>
          <w:szCs w:val="24"/>
          <w:highlight w:val="none"/>
        </w:rPr>
      </w:pPr>
      <w:r>
        <w:rPr>
          <w:rFonts w:hint="eastAsia" w:ascii="仿宋" w:hAnsi="仿宋" w:eastAsia="仿宋"/>
          <w:color w:val="auto"/>
          <w:sz w:val="24"/>
          <w:szCs w:val="24"/>
        </w:rPr>
        <w:t>项目</w:t>
      </w:r>
      <w:r>
        <w:rPr>
          <w:rFonts w:hint="eastAsia" w:ascii="仿宋" w:hAnsi="仿宋" w:eastAsia="仿宋"/>
          <w:color w:val="auto"/>
          <w:sz w:val="24"/>
          <w:szCs w:val="24"/>
          <w:highlight w:val="none"/>
        </w:rPr>
        <w:t>编号：</w:t>
      </w:r>
      <w:r>
        <w:rPr>
          <w:rFonts w:hint="eastAsia" w:ascii="仿宋" w:hAnsi="仿宋" w:eastAsia="仿宋"/>
          <w:color w:val="auto"/>
          <w:sz w:val="24"/>
          <w:szCs w:val="24"/>
          <w:highlight w:val="none"/>
          <w:lang w:val="en-US" w:eastAsia="zh-CN"/>
        </w:rPr>
        <w:t>ZZCG202205010</w:t>
      </w:r>
    </w:p>
    <w:p>
      <w:pPr>
        <w:widowControl w:val="0"/>
        <w:numPr>
          <w:ilvl w:val="1"/>
          <w:numId w:val="1"/>
        </w:numPr>
        <w:spacing w:after="0" w:line="500" w:lineRule="exact"/>
        <w:ind w:left="859" w:leftChars="0" w:firstLineChars="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lang w:val="en-US" w:eastAsia="zh-CN"/>
        </w:rPr>
        <w:t>郑州城轨交通中等专业学校关于南区停车场和局部绿化设计项目</w:t>
      </w:r>
    </w:p>
    <w:p>
      <w:pPr>
        <w:widowControl w:val="0"/>
        <w:numPr>
          <w:ilvl w:val="1"/>
          <w:numId w:val="1"/>
        </w:numPr>
        <w:spacing w:after="0" w:line="500" w:lineRule="exact"/>
        <w:ind w:left="859" w:leftChars="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数量及主要技术要求:</w:t>
      </w:r>
      <w:r>
        <w:rPr>
          <w:rFonts w:hint="eastAsia" w:ascii="仿宋" w:hAnsi="仿宋" w:eastAsia="仿宋"/>
          <w:color w:val="auto"/>
          <w:sz w:val="24"/>
          <w:szCs w:val="24"/>
          <w:highlight w:val="none"/>
          <w:lang w:val="en-US" w:eastAsia="zh-CN"/>
        </w:rPr>
        <w:t>原有职工停车场、人工湖设计绿化停车场;5号宿舍楼东西两端、1-4号教学楼东侧及11号宿舍楼南侧进行景观园林绿化设计</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15号宿舍楼南侧进行钢结构布置及园林景观设计.共涉及建筑面积26748.6</w:t>
      </w:r>
      <w:r>
        <w:rPr>
          <w:rFonts w:hint="eastAsia" w:ascii="仿宋" w:hAnsi="仿宋" w:eastAsia="仿宋"/>
          <w:color w:val="auto"/>
          <w:sz w:val="24"/>
          <w:szCs w:val="24"/>
          <w:highlight w:val="none"/>
        </w:rPr>
        <w:t>平方。</w:t>
      </w:r>
      <w:r>
        <w:rPr>
          <w:rFonts w:hint="eastAsia" w:ascii="仿宋" w:hAnsi="仿宋" w:eastAsia="仿宋"/>
          <w:color w:val="auto"/>
          <w:sz w:val="24"/>
          <w:szCs w:val="24"/>
          <w:highlight w:val="none"/>
          <w:lang w:val="en-US" w:eastAsia="zh-CN"/>
        </w:rPr>
        <w:t>详见</w:t>
      </w:r>
      <w:r>
        <w:rPr>
          <w:rFonts w:hint="eastAsia" w:ascii="仿宋" w:hAnsi="仿宋" w:eastAsia="仿宋"/>
          <w:color w:val="auto"/>
          <w:sz w:val="24"/>
          <w:szCs w:val="24"/>
          <w:highlight w:val="none"/>
        </w:rPr>
        <w:t>《公开询价货物一览表》。</w:t>
      </w:r>
    </w:p>
    <w:p>
      <w:pPr>
        <w:widowControl w:val="0"/>
        <w:numPr>
          <w:ilvl w:val="1"/>
          <w:numId w:val="1"/>
        </w:numPr>
        <w:spacing w:after="0" w:line="500" w:lineRule="exact"/>
        <w:ind w:left="859" w:leftChars="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参与人资格标准：</w:t>
      </w:r>
    </w:p>
    <w:p>
      <w:pPr>
        <w:widowControl w:val="0"/>
        <w:numPr>
          <w:ilvl w:val="0"/>
          <w:numId w:val="2"/>
        </w:numPr>
        <w:spacing w:after="0" w:line="400" w:lineRule="exact"/>
        <w:ind w:left="811" w:leftChars="300" w:hanging="151" w:hangingChars="63"/>
        <w:rPr>
          <w:rFonts w:ascii="仿宋" w:hAnsi="仿宋" w:eastAsia="仿宋"/>
          <w:color w:val="auto"/>
          <w:sz w:val="24"/>
          <w:szCs w:val="24"/>
        </w:rPr>
      </w:pPr>
      <w:r>
        <w:rPr>
          <w:rFonts w:hint="eastAsia" w:ascii="仿宋" w:hAnsi="仿宋" w:eastAsia="仿宋"/>
          <w:color w:val="auto"/>
          <w:sz w:val="24"/>
          <w:szCs w:val="24"/>
        </w:rPr>
        <w:t>取得营业执照并具有独立法人，具备一般纳税人资格。</w:t>
      </w:r>
    </w:p>
    <w:p>
      <w:pPr>
        <w:widowControl w:val="0"/>
        <w:numPr>
          <w:ilvl w:val="0"/>
          <w:numId w:val="2"/>
        </w:numPr>
        <w:spacing w:after="0" w:line="400" w:lineRule="exact"/>
        <w:ind w:left="811" w:leftChars="300" w:hanging="151" w:hangingChars="63"/>
        <w:rPr>
          <w:rFonts w:ascii="仿宋" w:hAnsi="仿宋" w:eastAsia="仿宋"/>
          <w:color w:val="auto"/>
          <w:sz w:val="24"/>
          <w:szCs w:val="24"/>
        </w:rPr>
      </w:pPr>
      <w:r>
        <w:rPr>
          <w:rFonts w:hint="eastAsia" w:ascii="仿宋" w:hAnsi="仿宋" w:eastAsia="仿宋"/>
          <w:color w:val="auto"/>
          <w:sz w:val="24"/>
          <w:szCs w:val="24"/>
        </w:rPr>
        <w:t>资质等级：具有</w:t>
      </w:r>
      <w:r>
        <w:rPr>
          <w:rFonts w:hint="eastAsia" w:ascii="仿宋" w:hAnsi="仿宋" w:eastAsia="仿宋"/>
          <w:color w:val="auto"/>
          <w:sz w:val="24"/>
          <w:szCs w:val="24"/>
          <w:lang w:val="en-US" w:eastAsia="zh-CN"/>
        </w:rPr>
        <w:t>园林设计乙</w:t>
      </w:r>
      <w:r>
        <w:rPr>
          <w:rFonts w:hint="eastAsia" w:ascii="仿宋" w:hAnsi="仿宋" w:eastAsia="仿宋"/>
          <w:color w:val="auto"/>
          <w:sz w:val="24"/>
          <w:szCs w:val="24"/>
        </w:rPr>
        <w:t>级及以上资质并年检，外省单位须办理入驻备案手续并年检。</w:t>
      </w:r>
      <w:r>
        <w:rPr>
          <w:rFonts w:ascii="Calibri" w:hAnsi="Calibri" w:eastAsia="仿宋" w:cs="Calibri"/>
          <w:color w:val="auto"/>
          <w:sz w:val="24"/>
          <w:szCs w:val="24"/>
        </w:rPr>
        <w:t> </w:t>
      </w:r>
    </w:p>
    <w:p>
      <w:pPr>
        <w:widowControl w:val="0"/>
        <w:numPr>
          <w:ilvl w:val="0"/>
          <w:numId w:val="2"/>
        </w:numPr>
        <w:spacing w:after="0" w:line="400" w:lineRule="exact"/>
        <w:ind w:left="811" w:leftChars="300" w:hanging="151" w:hangingChars="63"/>
        <w:rPr>
          <w:rFonts w:hint="eastAsia" w:ascii="仿宋" w:hAnsi="仿宋" w:eastAsia="仿宋"/>
          <w:color w:val="auto"/>
          <w:sz w:val="24"/>
          <w:szCs w:val="24"/>
        </w:rPr>
      </w:pPr>
      <w:r>
        <w:rPr>
          <w:rFonts w:hint="eastAsia" w:ascii="仿宋" w:hAnsi="仿宋" w:eastAsia="仿宋"/>
          <w:color w:val="auto"/>
          <w:sz w:val="24"/>
          <w:szCs w:val="24"/>
        </w:rPr>
        <w:t>业绩要求：自</w:t>
      </w:r>
      <w:r>
        <w:rPr>
          <w:rFonts w:hint="eastAsia" w:ascii="仿宋" w:hAnsi="仿宋" w:eastAsia="仿宋"/>
          <w:color w:val="auto"/>
          <w:sz w:val="24"/>
          <w:szCs w:val="24"/>
          <w:lang w:val="en-US" w:eastAsia="zh-CN"/>
        </w:rPr>
        <w:t>2020</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日起（以合同签订时间为准）承接</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个（含）以上类似工程项目业绩。</w:t>
      </w:r>
    </w:p>
    <w:p>
      <w:pPr>
        <w:widowControl w:val="0"/>
        <w:numPr>
          <w:ilvl w:val="0"/>
          <w:numId w:val="2"/>
        </w:numPr>
        <w:spacing w:after="0" w:line="400" w:lineRule="exact"/>
        <w:ind w:left="811" w:leftChars="300" w:hanging="151" w:hangingChars="63"/>
        <w:rPr>
          <w:rFonts w:hint="eastAsia" w:ascii="仿宋" w:hAnsi="仿宋" w:eastAsia="仿宋"/>
          <w:color w:val="auto"/>
          <w:sz w:val="24"/>
          <w:szCs w:val="24"/>
        </w:rPr>
      </w:pPr>
      <w:r>
        <w:rPr>
          <w:rFonts w:hint="eastAsia" w:ascii="仿宋" w:hAnsi="仿宋" w:eastAsia="仿宋"/>
          <w:color w:val="auto"/>
          <w:sz w:val="24"/>
          <w:szCs w:val="24"/>
        </w:rPr>
        <w:t>依法取得安全生产许可证并年检。</w:t>
      </w:r>
    </w:p>
    <w:p>
      <w:pPr>
        <w:widowControl w:val="0"/>
        <w:numPr>
          <w:ilvl w:val="0"/>
          <w:numId w:val="2"/>
        </w:numPr>
        <w:spacing w:after="0" w:line="400" w:lineRule="exact"/>
        <w:ind w:left="811" w:leftChars="300" w:hanging="151" w:hangingChars="63"/>
        <w:rPr>
          <w:rFonts w:ascii="仿宋" w:hAnsi="仿宋" w:eastAsia="仿宋"/>
          <w:color w:val="auto"/>
          <w:sz w:val="24"/>
          <w:szCs w:val="24"/>
        </w:rPr>
      </w:pPr>
      <w:r>
        <w:rPr>
          <w:rFonts w:hint="eastAsia" w:ascii="仿宋" w:hAnsi="仿宋" w:eastAsia="仿宋"/>
          <w:color w:val="auto"/>
          <w:sz w:val="24"/>
          <w:szCs w:val="24"/>
        </w:rPr>
        <w:t>拟任项目</w:t>
      </w:r>
      <w:r>
        <w:rPr>
          <w:rFonts w:hint="eastAsia" w:ascii="仿宋" w:hAnsi="仿宋" w:eastAsia="仿宋"/>
          <w:color w:val="auto"/>
          <w:sz w:val="24"/>
          <w:szCs w:val="24"/>
          <w:lang w:val="en-US" w:eastAsia="zh-CN"/>
        </w:rPr>
        <w:t>负责人</w:t>
      </w:r>
      <w:r>
        <w:rPr>
          <w:rFonts w:hint="eastAsia" w:ascii="仿宋" w:hAnsi="仿宋" w:eastAsia="仿宋"/>
          <w:color w:val="auto"/>
          <w:sz w:val="24"/>
          <w:szCs w:val="24"/>
        </w:rPr>
        <w:t>需具备</w:t>
      </w:r>
      <w:r>
        <w:rPr>
          <w:rFonts w:hint="eastAsia" w:ascii="仿宋" w:hAnsi="仿宋" w:eastAsia="仿宋"/>
          <w:color w:val="auto"/>
          <w:sz w:val="24"/>
          <w:szCs w:val="24"/>
          <w:lang w:val="en-US" w:eastAsia="zh-CN"/>
        </w:rPr>
        <w:t>一</w:t>
      </w:r>
      <w:r>
        <w:rPr>
          <w:rFonts w:hint="eastAsia" w:ascii="仿宋" w:hAnsi="仿宋" w:eastAsia="仿宋"/>
          <w:color w:val="auto"/>
          <w:sz w:val="24"/>
          <w:szCs w:val="24"/>
        </w:rPr>
        <w:t>级</w:t>
      </w:r>
      <w:r>
        <w:rPr>
          <w:rFonts w:hint="eastAsia" w:ascii="仿宋" w:hAnsi="仿宋" w:eastAsia="仿宋"/>
          <w:color w:val="auto"/>
          <w:sz w:val="24"/>
          <w:szCs w:val="24"/>
          <w:lang w:val="en-US" w:eastAsia="zh-CN"/>
        </w:rPr>
        <w:t>建筑师</w:t>
      </w:r>
      <w:r>
        <w:rPr>
          <w:rFonts w:hint="eastAsia" w:ascii="仿宋" w:hAnsi="仿宋" w:eastAsia="仿宋"/>
          <w:color w:val="auto"/>
          <w:sz w:val="24"/>
          <w:szCs w:val="24"/>
        </w:rPr>
        <w:t>执业证书并</w:t>
      </w:r>
      <w:r>
        <w:rPr>
          <w:rFonts w:hint="eastAsia" w:ascii="仿宋" w:hAnsi="仿宋" w:eastAsia="仿宋"/>
          <w:color w:val="auto"/>
          <w:sz w:val="24"/>
          <w:szCs w:val="24"/>
          <w:lang w:val="en-US" w:eastAsia="zh-CN"/>
        </w:rPr>
        <w:t>在注册</w:t>
      </w:r>
      <w:r>
        <w:rPr>
          <w:rFonts w:hint="eastAsia" w:ascii="仿宋" w:hAnsi="仿宋" w:eastAsia="仿宋"/>
          <w:color w:val="auto"/>
          <w:sz w:val="24"/>
          <w:szCs w:val="24"/>
        </w:rPr>
        <w:t>证书</w:t>
      </w:r>
      <w:r>
        <w:rPr>
          <w:rFonts w:hint="eastAsia" w:ascii="仿宋" w:hAnsi="仿宋" w:eastAsia="仿宋"/>
          <w:color w:val="auto"/>
          <w:sz w:val="24"/>
          <w:szCs w:val="24"/>
          <w:lang w:val="en-US" w:eastAsia="zh-CN"/>
        </w:rPr>
        <w:t>有限期内</w:t>
      </w:r>
      <w:r>
        <w:rPr>
          <w:rFonts w:hint="eastAsia" w:ascii="仿宋" w:hAnsi="仿宋" w:eastAsia="仿宋"/>
          <w:color w:val="auto"/>
          <w:sz w:val="24"/>
          <w:szCs w:val="24"/>
        </w:rPr>
        <w:t>。</w:t>
      </w:r>
    </w:p>
    <w:p>
      <w:pPr>
        <w:widowControl w:val="0"/>
        <w:numPr>
          <w:ilvl w:val="0"/>
          <w:numId w:val="2"/>
        </w:numPr>
        <w:spacing w:after="0" w:line="400" w:lineRule="exact"/>
        <w:ind w:left="811" w:leftChars="300" w:hanging="151" w:hangingChars="63"/>
        <w:rPr>
          <w:rFonts w:ascii="仿宋" w:hAnsi="仿宋" w:eastAsia="仿宋"/>
          <w:color w:val="auto"/>
          <w:sz w:val="24"/>
          <w:szCs w:val="24"/>
        </w:rPr>
      </w:pPr>
      <w:r>
        <w:rPr>
          <w:rFonts w:hint="eastAsia" w:ascii="仿宋" w:hAnsi="仿宋" w:eastAsia="仿宋"/>
          <w:color w:val="auto"/>
          <w:sz w:val="24"/>
          <w:szCs w:val="24"/>
        </w:rPr>
        <w:t>拟任技术负责人：具有中级工程师或以上职称。</w:t>
      </w:r>
    </w:p>
    <w:p>
      <w:pPr>
        <w:pStyle w:val="54"/>
        <w:numPr>
          <w:ilvl w:val="0"/>
          <w:numId w:val="0"/>
        </w:numPr>
        <w:spacing w:after="0" w:line="500" w:lineRule="exact"/>
        <w:ind w:left="1199" w:leftChars="327" w:hanging="480" w:hangingChars="200"/>
        <w:rPr>
          <w:rFonts w:ascii="仿宋" w:hAnsi="仿宋" w:eastAsia="仿宋"/>
          <w:color w:val="auto"/>
          <w:sz w:val="24"/>
          <w:szCs w:val="24"/>
        </w:rPr>
      </w:pPr>
      <w:r>
        <w:rPr>
          <w:rFonts w:hint="eastAsia" w:ascii="仿宋" w:hAnsi="仿宋" w:eastAsia="仿宋"/>
          <w:color w:val="auto"/>
          <w:sz w:val="24"/>
          <w:szCs w:val="24"/>
          <w:lang w:val="en-US" w:eastAsia="zh-CN"/>
        </w:rPr>
        <w:t>(7)</w:t>
      </w:r>
      <w:r>
        <w:rPr>
          <w:rFonts w:hint="eastAsia" w:ascii="仿宋" w:hAnsi="仿宋" w:eastAsia="仿宋"/>
          <w:color w:val="auto"/>
          <w:sz w:val="24"/>
          <w:szCs w:val="24"/>
        </w:rPr>
        <w:t>具有良好的银行资信和商业信誉，良好的财务情况，能满足项目正常施工运转。未被建设主管部门或税务机关予以进行处罚或列入黑名单。</w:t>
      </w:r>
    </w:p>
    <w:p>
      <w:pPr>
        <w:widowControl w:val="0"/>
        <w:numPr>
          <w:ilvl w:val="1"/>
          <w:numId w:val="1"/>
        </w:numPr>
        <w:spacing w:after="0" w:line="500" w:lineRule="exact"/>
        <w:ind w:left="859" w:leftChars="0" w:firstLineChars="0"/>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报价响应文件递交方式：密封报价，按规定时间送达或邮寄。</w:t>
      </w:r>
    </w:p>
    <w:p>
      <w:pPr>
        <w:widowControl w:val="0"/>
        <w:numPr>
          <w:ilvl w:val="1"/>
          <w:numId w:val="1"/>
        </w:numPr>
        <w:spacing w:after="0" w:line="500" w:lineRule="exact"/>
        <w:ind w:left="859" w:leftChars="0" w:firstLineChars="0"/>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报价响应文件递交截止时间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2022</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5</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25</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rPr>
        <w:t>下午</w:t>
      </w:r>
      <w:r>
        <w:rPr>
          <w:rFonts w:ascii="仿宋" w:hAnsi="仿宋" w:eastAsia="仿宋"/>
          <w:color w:val="auto"/>
          <w:sz w:val="24"/>
          <w:szCs w:val="24"/>
          <w:shd w:val="clear" w:color="auto" w:fill="FFFFFF"/>
        </w:rPr>
        <w:t>16</w:t>
      </w:r>
      <w:r>
        <w:rPr>
          <w:rFonts w:hint="eastAsia" w:ascii="仿宋" w:hAnsi="仿宋" w:eastAsia="仿宋"/>
          <w:color w:val="auto"/>
          <w:sz w:val="24"/>
          <w:szCs w:val="24"/>
          <w:shd w:val="clear" w:color="auto" w:fill="FFFFFF"/>
        </w:rPr>
        <w:t>:</w:t>
      </w:r>
      <w:r>
        <w:rPr>
          <w:rFonts w:ascii="仿宋" w:hAnsi="仿宋" w:eastAsia="仿宋"/>
          <w:color w:val="auto"/>
          <w:sz w:val="24"/>
          <w:szCs w:val="24"/>
          <w:shd w:val="clear" w:color="auto" w:fill="FFFFFF"/>
        </w:rPr>
        <w:t>00</w:t>
      </w:r>
      <w:r>
        <w:rPr>
          <w:rFonts w:hint="eastAsia" w:ascii="仿宋" w:hAnsi="仿宋" w:eastAsia="仿宋"/>
          <w:color w:val="auto"/>
          <w:sz w:val="24"/>
          <w:szCs w:val="24"/>
          <w:shd w:val="clear" w:color="auto" w:fill="FFFFFF"/>
        </w:rPr>
        <w:t>前（以参与人快递寄出时间为准，邮寄时应提前告知）。</w:t>
      </w:r>
    </w:p>
    <w:p>
      <w:pPr>
        <w:spacing w:after="0" w:line="400" w:lineRule="exact"/>
        <w:ind w:left="839"/>
        <w:rPr>
          <w:rFonts w:hint="eastAsia" w:ascii="仿宋" w:hAnsi="仿宋" w:eastAsia="仿宋"/>
          <w:color w:val="auto"/>
          <w:sz w:val="24"/>
          <w:szCs w:val="24"/>
        </w:rPr>
      </w:pPr>
      <w:r>
        <w:rPr>
          <w:rFonts w:hint="eastAsia" w:ascii="仿宋" w:hAnsi="仿宋" w:eastAsia="仿宋"/>
          <w:color w:val="auto"/>
          <w:sz w:val="24"/>
          <w:szCs w:val="24"/>
        </w:rPr>
        <w:t>报价响应文件递交地点：郑州城轨交通中等专业学校总务处采购管理科</w:t>
      </w:r>
    </w:p>
    <w:p>
      <w:pPr>
        <w:spacing w:after="0"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7.</w:t>
      </w: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张永强</w:t>
      </w:r>
      <w:r>
        <w:rPr>
          <w:rFonts w:hint="eastAsia" w:ascii="仿宋" w:hAnsi="仿宋" w:eastAsia="仿宋"/>
          <w:color w:val="auto"/>
          <w:sz w:val="24"/>
          <w:szCs w:val="24"/>
        </w:rPr>
        <w:t>；联系电话：18</w:t>
      </w:r>
      <w:r>
        <w:rPr>
          <w:rFonts w:hint="eastAsia" w:ascii="仿宋" w:hAnsi="仿宋" w:eastAsia="仿宋"/>
          <w:color w:val="auto"/>
          <w:sz w:val="24"/>
          <w:szCs w:val="24"/>
          <w:lang w:val="en-US" w:eastAsia="zh-CN"/>
        </w:rPr>
        <w:t>537172600</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920" w:leftChars="200" w:hanging="480" w:hangingChars="200"/>
        <w:textAlignment w:val="auto"/>
        <w:rPr>
          <w:rFonts w:ascii="仿宋" w:hAnsi="仿宋" w:eastAsia="仿宋"/>
          <w:color w:val="auto"/>
          <w:sz w:val="24"/>
          <w:szCs w:val="24"/>
          <w:highlight w:val="yellow"/>
        </w:rPr>
      </w:pPr>
      <w:r>
        <w:rPr>
          <w:rFonts w:hint="eastAsia" w:ascii="仿宋" w:hAnsi="仿宋" w:eastAsia="仿宋"/>
          <w:color w:val="auto"/>
          <w:sz w:val="24"/>
          <w:szCs w:val="24"/>
          <w:lang w:val="en-US" w:eastAsia="zh-CN"/>
        </w:rPr>
        <w:t>8.</w:t>
      </w:r>
      <w:r>
        <w:rPr>
          <w:rFonts w:hint="eastAsia" w:ascii="仿宋" w:hAnsi="仿宋" w:eastAsia="仿宋"/>
          <w:color w:val="auto"/>
          <w:sz w:val="24"/>
          <w:szCs w:val="24"/>
        </w:rPr>
        <w:t>本项目需参与人在递交响应文件同时提供所投产品</w:t>
      </w:r>
      <w:r>
        <w:rPr>
          <w:rFonts w:hint="eastAsia" w:ascii="仿宋" w:hAnsi="仿宋" w:eastAsia="仿宋"/>
          <w:color w:val="auto"/>
          <w:sz w:val="24"/>
          <w:szCs w:val="24"/>
          <w:lang w:val="en-US" w:eastAsia="zh-CN"/>
        </w:rPr>
        <w:t>平面彩色布置图</w:t>
      </w:r>
      <w:r>
        <w:rPr>
          <w:rFonts w:hint="eastAsia" w:ascii="仿宋" w:hAnsi="仿宋" w:eastAsia="仿宋"/>
          <w:color w:val="auto"/>
          <w:sz w:val="24"/>
          <w:szCs w:val="24"/>
        </w:rPr>
        <w:t>，</w:t>
      </w:r>
      <w:r>
        <w:rPr>
          <w:rFonts w:hint="eastAsia" w:ascii="仿宋" w:hAnsi="仿宋" w:eastAsia="仿宋"/>
          <w:color w:val="auto"/>
          <w:sz w:val="24"/>
          <w:szCs w:val="24"/>
          <w:lang w:val="en-US" w:eastAsia="zh-CN"/>
        </w:rPr>
        <w:t>参与人所提交成果图均不退还,</w:t>
      </w:r>
      <w:r>
        <w:rPr>
          <w:rFonts w:hint="eastAsia" w:ascii="仿宋" w:hAnsi="仿宋" w:eastAsia="仿宋"/>
          <w:color w:val="auto"/>
          <w:sz w:val="24"/>
          <w:szCs w:val="24"/>
        </w:rPr>
        <w:t>成交参与人样品视情况予以封存。</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920" w:leftChars="200" w:hanging="480" w:hangingChars="200"/>
        <w:textAlignment w:val="auto"/>
        <w:rPr>
          <w:rFonts w:ascii="仿宋" w:hAnsi="仿宋" w:eastAsia="仿宋"/>
          <w:color w:val="auto"/>
          <w:sz w:val="24"/>
          <w:szCs w:val="24"/>
        </w:rPr>
      </w:pPr>
      <w:r>
        <w:rPr>
          <w:rFonts w:hint="eastAsia" w:ascii="仿宋" w:hAnsi="仿宋" w:eastAsia="仿宋"/>
          <w:color w:val="auto"/>
          <w:sz w:val="24"/>
          <w:szCs w:val="24"/>
          <w:lang w:val="en-US" w:eastAsia="zh-CN"/>
        </w:rPr>
        <w:t>9.</w:t>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，请在报价响应文件递交截止之日前，将问题以书面形式（有效签署的原件并加盖公章）提交至学校业务对接人，联系人：敖德康，电话：15979137931采购人不对超时提交及未加盖公章的质疑文件进行回复。</w:t>
      </w:r>
    </w:p>
    <w:p>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920" w:leftChars="200" w:hanging="480" w:hangingChars="200"/>
        <w:textAlignment w:val="auto"/>
        <w:rPr>
          <w:rFonts w:ascii="仿宋" w:hAnsi="仿宋" w:eastAsia="仿宋"/>
          <w:color w:val="auto"/>
          <w:sz w:val="24"/>
          <w:szCs w:val="24"/>
        </w:rPr>
      </w:pPr>
      <w:bookmarkStart w:id="1" w:name="_Hlk97917519"/>
      <w:r>
        <w:rPr>
          <w:rFonts w:hint="eastAsia" w:ascii="仿宋" w:hAnsi="仿宋" w:eastAsia="仿宋"/>
          <w:color w:val="auto"/>
          <w:sz w:val="24"/>
          <w:szCs w:val="24"/>
          <w:lang w:val="en-US" w:eastAsia="zh-CN"/>
        </w:rPr>
        <w:t>10.</w:t>
      </w:r>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7"/>
          <w:rFonts w:hint="eastAsia" w:ascii="仿宋" w:hAnsi="仿宋" w:eastAsia="仿宋"/>
          <w:color w:val="auto"/>
          <w:sz w:val="24"/>
          <w:szCs w:val="24"/>
        </w:rPr>
        <w:t>www.ceghqxz.com</w:t>
      </w:r>
      <w:r>
        <w:rPr>
          <w:rStyle w:val="27"/>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1"/>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auto"/>
          <w:sz w:val="24"/>
          <w:szCs w:val="24"/>
        </w:rPr>
      </w:pPr>
      <w:r>
        <w:rPr>
          <w:rFonts w:hint="eastAsia" w:ascii="仿宋" w:hAnsi="仿宋" w:eastAsia="仿宋"/>
          <w:color w:val="auto"/>
          <w:sz w:val="24"/>
          <w:szCs w:val="24"/>
        </w:rPr>
        <w:t>二、参与人须知</w:t>
      </w:r>
    </w:p>
    <w:p>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所有货物均以人民币报价；</w:t>
      </w:r>
    </w:p>
    <w:p>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w:t>
      </w:r>
      <w:r>
        <w:rPr>
          <w:rFonts w:ascii="仿宋" w:hAnsi="仿宋" w:eastAsia="仿宋"/>
          <w:color w:val="auto"/>
          <w:sz w:val="24"/>
          <w:szCs w:val="24"/>
        </w:rPr>
        <w:t>必须用A4幅面纸张打印</w:t>
      </w:r>
      <w:r>
        <w:rPr>
          <w:rFonts w:hint="eastAsia" w:ascii="仿宋" w:hAnsi="仿宋" w:eastAsia="仿宋"/>
          <w:color w:val="auto"/>
          <w:sz w:val="24"/>
          <w:szCs w:val="24"/>
        </w:rPr>
        <w:t>，须由参与人填写并加盖公章；</w:t>
      </w:r>
    </w:p>
    <w:p>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一个参与人只能提交一个报价响应文件，本项目不接受联合体报价。</w:t>
      </w:r>
    </w:p>
    <w:p>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三、售后服务要求</w:t>
      </w:r>
    </w:p>
    <w:p>
      <w:pPr>
        <w:pStyle w:val="54"/>
        <w:widowControl w:val="0"/>
        <w:numPr>
          <w:ilvl w:val="3"/>
          <w:numId w:val="4"/>
        </w:numPr>
        <w:spacing w:after="0" w:line="500" w:lineRule="exact"/>
        <w:ind w:left="851" w:hanging="425" w:firstLineChars="0"/>
        <w:jc w:val="left"/>
        <w:rPr>
          <w:rFonts w:hint="default" w:ascii="仿宋" w:hAnsi="仿宋" w:eastAsia="仿宋"/>
          <w:color w:val="auto"/>
          <w:sz w:val="24"/>
          <w:szCs w:val="24"/>
          <w:lang w:val="en-US"/>
        </w:rPr>
      </w:pPr>
      <w:r>
        <w:rPr>
          <w:rFonts w:hint="eastAsia" w:ascii="仿宋" w:hAnsi="仿宋" w:eastAsia="仿宋"/>
          <w:color w:val="auto"/>
          <w:sz w:val="24"/>
          <w:szCs w:val="24"/>
        </w:rPr>
        <w:t>免费保修期:</w:t>
      </w:r>
      <w:r>
        <w:rPr>
          <w:rFonts w:hint="eastAsia" w:ascii="仿宋" w:hAnsi="仿宋" w:eastAsia="仿宋"/>
          <w:color w:val="auto"/>
          <w:sz w:val="24"/>
          <w:szCs w:val="24"/>
          <w:lang w:val="en-US" w:eastAsia="zh-CN"/>
        </w:rPr>
        <w:t>自中标时起至项目施工竣工后1个月</w:t>
      </w:r>
    </w:p>
    <w:p>
      <w:pPr>
        <w:pStyle w:val="54"/>
        <w:widowControl w:val="0"/>
        <w:numPr>
          <w:ilvl w:val="0"/>
          <w:numId w:val="4"/>
        </w:numPr>
        <w:spacing w:after="0" w:line="500" w:lineRule="exact"/>
        <w:ind w:firstLineChars="0"/>
        <w:jc w:val="left"/>
        <w:rPr>
          <w:rFonts w:ascii="仿宋" w:hAnsi="仿宋" w:eastAsia="仿宋"/>
          <w:color w:val="auto"/>
          <w:sz w:val="24"/>
          <w:szCs w:val="24"/>
        </w:rPr>
      </w:pPr>
      <w:r>
        <w:rPr>
          <w:rFonts w:hint="eastAsia" w:ascii="仿宋" w:hAnsi="仿宋" w:eastAsia="仿宋"/>
          <w:color w:val="auto"/>
          <w:sz w:val="24"/>
          <w:szCs w:val="24"/>
        </w:rPr>
        <w:t>应急时间安排：</w:t>
      </w:r>
      <w:r>
        <w:rPr>
          <w:rFonts w:hint="eastAsia" w:ascii="仿宋" w:hAnsi="仿宋" w:eastAsia="仿宋"/>
          <w:color w:val="auto"/>
          <w:sz w:val="24"/>
          <w:szCs w:val="24"/>
          <w:lang w:val="en-US" w:eastAsia="zh-CN"/>
        </w:rPr>
        <w:t>需要修改内容满足采购人要求</w:t>
      </w:r>
    </w:p>
    <w:p>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四、确定成交参与人标准及原则：</w:t>
      </w:r>
    </w:p>
    <w:p>
      <w:pPr>
        <w:pStyle w:val="54"/>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4"/>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参与人所投物品符合需求、质量和服务等的要求,经过磋商所报价格为合理价格的参与人为成交参与人。</w:t>
      </w:r>
    </w:p>
    <w:p>
      <w:pPr>
        <w:pStyle w:val="54"/>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最低报价不作为成交的保证。</w:t>
      </w:r>
    </w:p>
    <w:p>
      <w:pPr>
        <w:pStyle w:val="54"/>
        <w:spacing w:after="0" w:line="500" w:lineRule="exact"/>
        <w:ind w:left="851" w:firstLine="0" w:firstLineChars="0"/>
        <w:jc w:val="center"/>
        <w:rPr>
          <w:rFonts w:ascii="仿宋" w:hAnsi="仿宋" w:eastAsia="仿宋"/>
          <w:color w:val="auto"/>
          <w:sz w:val="24"/>
          <w:szCs w:val="24"/>
        </w:rPr>
      </w:pPr>
      <w:bookmarkStart w:id="191" w:name="_GoBack"/>
      <w:bookmarkEnd w:id="191"/>
      <w:r>
        <w:rPr>
          <w:rFonts w:ascii="仿宋" w:hAnsi="仿宋" w:eastAsia="仿宋"/>
          <w:color w:val="auto"/>
          <w:sz w:val="28"/>
          <w:szCs w:val="28"/>
        </w:rPr>
        <w:br w:type="page"/>
      </w:r>
      <w:r>
        <w:rPr>
          <w:rFonts w:hint="eastAsia" w:ascii="仿宋" w:hAnsi="仿宋" w:eastAsia="仿宋"/>
          <w:b/>
          <w:color w:val="auto"/>
          <w:sz w:val="44"/>
          <w:szCs w:val="44"/>
        </w:rPr>
        <w:t>公开询价货物一览表</w:t>
      </w:r>
      <w:bookmarkEnd w:id="0"/>
    </w:p>
    <w:p>
      <w:pPr>
        <w:spacing w:line="420" w:lineRule="exact"/>
        <w:jc w:val="center"/>
        <w:rPr>
          <w:rFonts w:ascii="仿宋" w:hAnsi="仿宋" w:eastAsia="仿宋"/>
          <w:b/>
          <w:color w:val="auto"/>
          <w:sz w:val="32"/>
          <w:szCs w:val="32"/>
        </w:rPr>
      </w:pPr>
    </w:p>
    <w:tbl>
      <w:tblPr>
        <w:tblStyle w:val="23"/>
        <w:tblW w:w="5000" w:type="pct"/>
        <w:tblInd w:w="0" w:type="dxa"/>
        <w:tblLayout w:type="autofit"/>
        <w:tblCellMar>
          <w:top w:w="0" w:type="dxa"/>
          <w:left w:w="108" w:type="dxa"/>
          <w:bottom w:w="0" w:type="dxa"/>
          <w:right w:w="108" w:type="dxa"/>
        </w:tblCellMar>
      </w:tblPr>
      <w:tblGrid>
        <w:gridCol w:w="593"/>
        <w:gridCol w:w="1030"/>
        <w:gridCol w:w="2804"/>
        <w:gridCol w:w="734"/>
        <w:gridCol w:w="917"/>
        <w:gridCol w:w="863"/>
        <w:gridCol w:w="991"/>
        <w:gridCol w:w="1033"/>
        <w:gridCol w:w="1031"/>
      </w:tblGrid>
      <w:tr>
        <w:tblPrEx>
          <w:tblCellMar>
            <w:top w:w="0" w:type="dxa"/>
            <w:left w:w="108" w:type="dxa"/>
            <w:bottom w:w="0" w:type="dxa"/>
            <w:right w:w="108" w:type="dxa"/>
          </w:tblCellMar>
        </w:tblPrEx>
        <w:trPr>
          <w:trHeight w:val="492" w:hRule="atLeast"/>
        </w:trPr>
        <w:tc>
          <w:tcPr>
            <w:tcW w:w="29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51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lang w:val="en-US" w:eastAsia="zh-CN"/>
              </w:rPr>
              <w:t>项目名称</w:t>
            </w:r>
          </w:p>
        </w:tc>
        <w:tc>
          <w:tcPr>
            <w:tcW w:w="1401" w:type="pct"/>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lang w:val="en-US" w:eastAsia="zh-CN"/>
              </w:rPr>
              <w:t>项目特称</w:t>
            </w:r>
          </w:p>
        </w:tc>
        <w:tc>
          <w:tcPr>
            <w:tcW w:w="36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单位</w:t>
            </w:r>
          </w:p>
        </w:tc>
        <w:tc>
          <w:tcPr>
            <w:tcW w:w="458"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数量</w:t>
            </w:r>
          </w:p>
        </w:tc>
        <w:tc>
          <w:tcPr>
            <w:tcW w:w="43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单价（元）</w:t>
            </w:r>
          </w:p>
        </w:tc>
        <w:tc>
          <w:tcPr>
            <w:tcW w:w="49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总价（元）</w:t>
            </w:r>
          </w:p>
        </w:tc>
        <w:tc>
          <w:tcPr>
            <w:tcW w:w="51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是否提供样品</w:t>
            </w:r>
          </w:p>
        </w:tc>
        <w:tc>
          <w:tcPr>
            <w:tcW w:w="51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备注</w:t>
            </w:r>
          </w:p>
        </w:tc>
      </w:tr>
      <w:tr>
        <w:tblPrEx>
          <w:tblCellMar>
            <w:top w:w="0" w:type="dxa"/>
            <w:left w:w="108" w:type="dxa"/>
            <w:bottom w:w="0" w:type="dxa"/>
            <w:right w:w="108" w:type="dxa"/>
          </w:tblCellMar>
        </w:tblPrEx>
        <w:trPr>
          <w:trHeight w:val="794" w:hRule="atLeast"/>
        </w:trPr>
        <w:tc>
          <w:tcPr>
            <w:tcW w:w="29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1</w:t>
            </w:r>
          </w:p>
        </w:tc>
        <w:tc>
          <w:tcPr>
            <w:tcW w:w="515" w:type="pct"/>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绿化停车场</w:t>
            </w:r>
          </w:p>
        </w:tc>
        <w:tc>
          <w:tcPr>
            <w:tcW w:w="1401" w:type="pct"/>
            <w:tcBorders>
              <w:top w:val="nil"/>
              <w:left w:val="nil"/>
              <w:bottom w:val="single" w:color="auto" w:sz="4" w:space="0"/>
              <w:right w:val="single" w:color="auto" w:sz="4" w:space="0"/>
            </w:tcBorders>
            <w:shd w:val="clear" w:color="000000" w:fill="FFFFFF"/>
            <w:vAlign w:val="center"/>
          </w:tcPr>
          <w:p>
            <w:pP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绿化停车场包含新能源充电桩和普通停车场</w:t>
            </w:r>
          </w:p>
        </w:tc>
        <w:tc>
          <w:tcPr>
            <w:tcW w:w="367" w:type="pct"/>
            <w:tcBorders>
              <w:top w:val="nil"/>
              <w:left w:val="nil"/>
              <w:bottom w:val="single" w:color="auto" w:sz="4" w:space="0"/>
              <w:right w:val="single" w:color="auto" w:sz="4" w:space="0"/>
            </w:tcBorders>
            <w:vAlign w:val="center"/>
          </w:tcPr>
          <w:p>
            <w:pPr>
              <w:jc w:val="center"/>
              <w:rPr>
                <w:rFonts w:hint="eastAsia"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w:t>
            </w:r>
          </w:p>
        </w:tc>
        <w:tc>
          <w:tcPr>
            <w:tcW w:w="458" w:type="pct"/>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11213</w:t>
            </w:r>
          </w:p>
        </w:tc>
        <w:tc>
          <w:tcPr>
            <w:tcW w:w="431"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95"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1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w:t>
            </w:r>
          </w:p>
        </w:tc>
        <w:tc>
          <w:tcPr>
            <w:tcW w:w="515"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平面彩色布置图（方案）</w:t>
            </w:r>
          </w:p>
        </w:tc>
      </w:tr>
      <w:tr>
        <w:tblPrEx>
          <w:tblCellMar>
            <w:top w:w="0" w:type="dxa"/>
            <w:left w:w="108" w:type="dxa"/>
            <w:bottom w:w="0" w:type="dxa"/>
            <w:right w:w="108" w:type="dxa"/>
          </w:tblCellMar>
        </w:tblPrEx>
        <w:trPr>
          <w:trHeight w:val="794" w:hRule="atLeast"/>
        </w:trPr>
        <w:tc>
          <w:tcPr>
            <w:tcW w:w="29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2</w:t>
            </w:r>
          </w:p>
        </w:tc>
        <w:tc>
          <w:tcPr>
            <w:tcW w:w="515"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景观绿化</w:t>
            </w:r>
          </w:p>
        </w:tc>
        <w:tc>
          <w:tcPr>
            <w:tcW w:w="1401" w:type="pct"/>
            <w:tcBorders>
              <w:top w:val="nil"/>
              <w:left w:val="nil"/>
              <w:bottom w:val="single" w:color="auto" w:sz="4" w:space="0"/>
              <w:right w:val="single" w:color="auto" w:sz="4" w:space="0"/>
            </w:tcBorders>
            <w:shd w:val="clear" w:color="000000" w:fill="FFFFFF"/>
            <w:vAlign w:val="center"/>
          </w:tcPr>
          <w:p>
            <w:pP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 xml:space="preserve"> 设计院可根据现场情况和自己思路确定设计内容。</w:t>
            </w:r>
          </w:p>
        </w:tc>
        <w:tc>
          <w:tcPr>
            <w:tcW w:w="367" w:type="pct"/>
            <w:tcBorders>
              <w:top w:val="nil"/>
              <w:left w:val="nil"/>
              <w:bottom w:val="single" w:color="auto" w:sz="4" w:space="0"/>
              <w:right w:val="single" w:color="auto" w:sz="4" w:space="0"/>
            </w:tcBorders>
            <w:vAlign w:val="center"/>
          </w:tcPr>
          <w:p>
            <w:pPr>
              <w:jc w:val="center"/>
              <w:rPr>
                <w:rFonts w:hint="eastAsia" w:ascii="仿宋" w:hAnsi="仿宋" w:eastAsia="仿宋" w:cs="Tahoma"/>
                <w:color w:val="auto"/>
                <w:sz w:val="20"/>
                <w:szCs w:val="20"/>
                <w:lang w:val="en-US" w:eastAsia="zh-CN" w:bidi="ar-SA"/>
              </w:rPr>
            </w:pPr>
            <w:r>
              <w:rPr>
                <w:rFonts w:hint="eastAsia" w:ascii="仿宋" w:hAnsi="仿宋" w:eastAsia="仿宋" w:cs="Tahoma"/>
                <w:color w:val="auto"/>
                <w:sz w:val="20"/>
                <w:szCs w:val="20"/>
                <w:lang w:val="en-US" w:eastAsia="zh-CN"/>
              </w:rPr>
              <w:t>㎡</w:t>
            </w:r>
          </w:p>
        </w:tc>
        <w:tc>
          <w:tcPr>
            <w:tcW w:w="458" w:type="pct"/>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bidi="ar-SA"/>
              </w:rPr>
            </w:pPr>
            <w:r>
              <w:rPr>
                <w:rFonts w:hint="eastAsia" w:ascii="仿宋" w:hAnsi="仿宋" w:eastAsia="仿宋" w:cs="Tahoma"/>
                <w:color w:val="auto"/>
                <w:sz w:val="20"/>
                <w:szCs w:val="20"/>
                <w:lang w:val="en-US" w:eastAsia="zh-CN"/>
              </w:rPr>
              <w:t>14404.6</w:t>
            </w:r>
          </w:p>
        </w:tc>
        <w:tc>
          <w:tcPr>
            <w:tcW w:w="431"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95"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1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w:t>
            </w:r>
          </w:p>
        </w:tc>
        <w:tc>
          <w:tcPr>
            <w:tcW w:w="51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平面彩色布置图（方案）</w:t>
            </w:r>
          </w:p>
        </w:tc>
      </w:tr>
      <w:tr>
        <w:tblPrEx>
          <w:tblCellMar>
            <w:top w:w="0" w:type="dxa"/>
            <w:left w:w="108" w:type="dxa"/>
            <w:bottom w:w="0" w:type="dxa"/>
            <w:right w:w="108" w:type="dxa"/>
          </w:tblCellMar>
        </w:tblPrEx>
        <w:trPr>
          <w:trHeight w:val="794" w:hRule="atLeast"/>
        </w:trPr>
        <w:tc>
          <w:tcPr>
            <w:tcW w:w="29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3</w:t>
            </w:r>
          </w:p>
        </w:tc>
        <w:tc>
          <w:tcPr>
            <w:tcW w:w="515" w:type="pct"/>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Tahoma"/>
                <w:color w:val="auto"/>
                <w:sz w:val="20"/>
                <w:szCs w:val="20"/>
                <w:lang w:val="en-US" w:eastAsia="zh-CN" w:bidi="ar-SA"/>
              </w:rPr>
            </w:pPr>
            <w:r>
              <w:rPr>
                <w:rFonts w:hint="eastAsia" w:ascii="仿宋" w:hAnsi="仿宋" w:eastAsia="仿宋" w:cs="Tahoma"/>
                <w:color w:val="auto"/>
                <w:sz w:val="20"/>
                <w:szCs w:val="20"/>
                <w:lang w:val="en-US" w:eastAsia="zh-CN"/>
              </w:rPr>
              <w:t>绿化停车场</w:t>
            </w:r>
          </w:p>
        </w:tc>
        <w:tc>
          <w:tcPr>
            <w:tcW w:w="1401" w:type="pct"/>
            <w:tcBorders>
              <w:top w:val="nil"/>
              <w:left w:val="nil"/>
              <w:bottom w:val="single" w:color="auto" w:sz="4" w:space="0"/>
              <w:right w:val="single" w:color="auto" w:sz="4" w:space="0"/>
            </w:tcBorders>
            <w:shd w:val="clear" w:color="000000" w:fill="FFFFFF"/>
            <w:vAlign w:val="center"/>
          </w:tcPr>
          <w:p>
            <w:pPr>
              <w:rPr>
                <w:rFonts w:hint="default" w:ascii="仿宋" w:hAnsi="仿宋" w:eastAsia="仿宋" w:cs="Tahoma"/>
                <w:color w:val="auto"/>
                <w:sz w:val="20"/>
                <w:szCs w:val="20"/>
                <w:lang w:val="en-US" w:eastAsia="zh-CN" w:bidi="ar-SA"/>
              </w:rPr>
            </w:pPr>
            <w:r>
              <w:rPr>
                <w:rFonts w:hint="eastAsia" w:ascii="仿宋" w:hAnsi="仿宋" w:eastAsia="仿宋" w:cs="Tahoma"/>
                <w:color w:val="auto"/>
                <w:sz w:val="20"/>
                <w:szCs w:val="20"/>
                <w:lang w:val="en-US" w:eastAsia="zh-CN"/>
              </w:rPr>
              <w:t xml:space="preserve"> 绿化停车场包含新能源充电桩和普通停车场</w:t>
            </w:r>
          </w:p>
        </w:tc>
        <w:tc>
          <w:tcPr>
            <w:tcW w:w="367" w:type="pct"/>
            <w:tcBorders>
              <w:top w:val="nil"/>
              <w:left w:val="nil"/>
              <w:bottom w:val="single" w:color="auto" w:sz="4" w:space="0"/>
              <w:right w:val="single" w:color="auto" w:sz="4" w:space="0"/>
            </w:tcBorders>
            <w:vAlign w:val="center"/>
          </w:tcPr>
          <w:p>
            <w:pPr>
              <w:jc w:val="center"/>
              <w:rPr>
                <w:rFonts w:hint="eastAsia" w:ascii="仿宋" w:hAnsi="仿宋" w:eastAsia="仿宋" w:cs="Tahoma"/>
                <w:color w:val="auto"/>
                <w:sz w:val="20"/>
                <w:szCs w:val="20"/>
                <w:lang w:val="en-US" w:eastAsia="zh-CN" w:bidi="ar-SA"/>
              </w:rPr>
            </w:pPr>
            <w:r>
              <w:rPr>
                <w:rFonts w:hint="eastAsia" w:ascii="仿宋" w:hAnsi="仿宋" w:eastAsia="仿宋" w:cs="Tahoma"/>
                <w:color w:val="auto"/>
                <w:sz w:val="20"/>
                <w:szCs w:val="20"/>
                <w:lang w:val="en-US" w:eastAsia="zh-CN"/>
              </w:rPr>
              <w:t>㎡</w:t>
            </w:r>
          </w:p>
        </w:tc>
        <w:tc>
          <w:tcPr>
            <w:tcW w:w="458" w:type="pct"/>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bidi="ar-SA"/>
              </w:rPr>
            </w:pPr>
            <w:r>
              <w:rPr>
                <w:rFonts w:hint="eastAsia" w:ascii="仿宋" w:hAnsi="仿宋" w:eastAsia="仿宋" w:cs="Tahoma"/>
                <w:color w:val="auto"/>
                <w:sz w:val="20"/>
                <w:szCs w:val="20"/>
                <w:lang w:val="en-US" w:eastAsia="zh-CN"/>
              </w:rPr>
              <w:t>11213</w:t>
            </w:r>
          </w:p>
        </w:tc>
        <w:tc>
          <w:tcPr>
            <w:tcW w:w="431"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lang w:val="en-US" w:eastAsia="zh-CN" w:bidi="ar-SA"/>
              </w:rPr>
            </w:pPr>
          </w:p>
        </w:tc>
        <w:tc>
          <w:tcPr>
            <w:tcW w:w="495"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lang w:val="en-US" w:eastAsia="zh-CN" w:bidi="ar-SA"/>
              </w:rPr>
            </w:pPr>
          </w:p>
        </w:tc>
        <w:tc>
          <w:tcPr>
            <w:tcW w:w="51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color w:val="auto"/>
                <w:sz w:val="20"/>
                <w:szCs w:val="20"/>
                <w:lang w:val="en-US" w:eastAsia="zh-CN" w:bidi="ar-SA"/>
              </w:rPr>
            </w:pPr>
          </w:p>
        </w:tc>
        <w:tc>
          <w:tcPr>
            <w:tcW w:w="515"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bidi="ar-SA"/>
              </w:rPr>
            </w:pPr>
            <w:r>
              <w:rPr>
                <w:rFonts w:hint="eastAsia" w:ascii="仿宋" w:hAnsi="仿宋" w:eastAsia="仿宋" w:cs="Tahoma"/>
                <w:color w:val="auto"/>
                <w:sz w:val="20"/>
                <w:szCs w:val="20"/>
                <w:lang w:val="en-US" w:eastAsia="zh-CN"/>
              </w:rPr>
              <w:t>施工图</w:t>
            </w:r>
          </w:p>
        </w:tc>
      </w:tr>
      <w:tr>
        <w:tblPrEx>
          <w:tblCellMar>
            <w:top w:w="0" w:type="dxa"/>
            <w:left w:w="108" w:type="dxa"/>
            <w:bottom w:w="0" w:type="dxa"/>
            <w:right w:w="108" w:type="dxa"/>
          </w:tblCellMar>
        </w:tblPrEx>
        <w:trPr>
          <w:trHeight w:val="794" w:hRule="atLeast"/>
        </w:trPr>
        <w:tc>
          <w:tcPr>
            <w:tcW w:w="29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4</w:t>
            </w:r>
          </w:p>
        </w:tc>
        <w:tc>
          <w:tcPr>
            <w:tcW w:w="515"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Tahoma"/>
                <w:color w:val="auto"/>
                <w:sz w:val="20"/>
                <w:szCs w:val="20"/>
                <w:lang w:val="en-US" w:eastAsia="zh-CN" w:bidi="ar-SA"/>
              </w:rPr>
            </w:pPr>
            <w:r>
              <w:rPr>
                <w:rFonts w:hint="eastAsia" w:ascii="仿宋" w:hAnsi="仿宋" w:eastAsia="仿宋" w:cs="Tahoma"/>
                <w:color w:val="auto"/>
                <w:sz w:val="20"/>
                <w:szCs w:val="20"/>
                <w:lang w:val="en-US" w:eastAsia="zh-CN"/>
              </w:rPr>
              <w:t>景观绿化</w:t>
            </w:r>
          </w:p>
        </w:tc>
        <w:tc>
          <w:tcPr>
            <w:tcW w:w="1401" w:type="pct"/>
            <w:tcBorders>
              <w:top w:val="nil"/>
              <w:left w:val="nil"/>
              <w:bottom w:val="single" w:color="auto" w:sz="4" w:space="0"/>
              <w:right w:val="single" w:color="auto" w:sz="4" w:space="0"/>
            </w:tcBorders>
            <w:shd w:val="clear" w:color="000000" w:fill="FFFFFF"/>
            <w:vAlign w:val="center"/>
          </w:tcPr>
          <w:p>
            <w:pPr>
              <w:rPr>
                <w:rFonts w:hint="default" w:ascii="仿宋" w:hAnsi="仿宋" w:eastAsia="仿宋" w:cs="Tahoma"/>
                <w:color w:val="auto"/>
                <w:sz w:val="20"/>
                <w:szCs w:val="20"/>
                <w:lang w:val="en-US" w:eastAsia="zh-CN" w:bidi="ar-SA"/>
              </w:rPr>
            </w:pPr>
            <w:r>
              <w:rPr>
                <w:rFonts w:hint="eastAsia" w:ascii="仿宋" w:hAnsi="仿宋" w:eastAsia="仿宋" w:cs="Tahoma"/>
                <w:color w:val="auto"/>
                <w:sz w:val="20"/>
                <w:szCs w:val="20"/>
                <w:lang w:val="en-US" w:eastAsia="zh-CN"/>
              </w:rPr>
              <w:t>设计院可根据现场情况和自己思路确定设计内容。</w:t>
            </w:r>
          </w:p>
        </w:tc>
        <w:tc>
          <w:tcPr>
            <w:tcW w:w="367" w:type="pct"/>
            <w:tcBorders>
              <w:top w:val="nil"/>
              <w:left w:val="nil"/>
              <w:bottom w:val="single" w:color="auto" w:sz="4" w:space="0"/>
              <w:right w:val="single" w:color="auto" w:sz="4" w:space="0"/>
            </w:tcBorders>
            <w:vAlign w:val="center"/>
          </w:tcPr>
          <w:p>
            <w:pPr>
              <w:jc w:val="center"/>
              <w:rPr>
                <w:rFonts w:hint="eastAsia" w:ascii="仿宋" w:hAnsi="仿宋" w:eastAsia="仿宋" w:cs="Tahoma"/>
                <w:color w:val="auto"/>
                <w:sz w:val="20"/>
                <w:szCs w:val="20"/>
                <w:lang w:val="en-US" w:eastAsia="zh-CN" w:bidi="ar-SA"/>
              </w:rPr>
            </w:pPr>
            <w:r>
              <w:rPr>
                <w:rFonts w:hint="eastAsia" w:ascii="仿宋" w:hAnsi="仿宋" w:eastAsia="仿宋" w:cs="Tahoma"/>
                <w:color w:val="auto"/>
                <w:sz w:val="20"/>
                <w:szCs w:val="20"/>
                <w:lang w:val="en-US" w:eastAsia="zh-CN"/>
              </w:rPr>
              <w:t>㎡</w:t>
            </w:r>
          </w:p>
        </w:tc>
        <w:tc>
          <w:tcPr>
            <w:tcW w:w="458" w:type="pct"/>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bidi="ar-SA"/>
              </w:rPr>
            </w:pPr>
            <w:r>
              <w:rPr>
                <w:rFonts w:hint="eastAsia" w:ascii="仿宋" w:hAnsi="仿宋" w:eastAsia="仿宋" w:cs="Tahoma"/>
                <w:color w:val="auto"/>
                <w:sz w:val="20"/>
                <w:szCs w:val="20"/>
                <w:lang w:val="en-US" w:eastAsia="zh-CN"/>
              </w:rPr>
              <w:t>14404.6</w:t>
            </w:r>
          </w:p>
        </w:tc>
        <w:tc>
          <w:tcPr>
            <w:tcW w:w="431"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lang w:val="en-US" w:eastAsia="zh-CN" w:bidi="ar-SA"/>
              </w:rPr>
            </w:pPr>
          </w:p>
        </w:tc>
        <w:tc>
          <w:tcPr>
            <w:tcW w:w="495"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lang w:val="en-US" w:eastAsia="zh-CN" w:bidi="ar-SA"/>
              </w:rPr>
            </w:pPr>
          </w:p>
        </w:tc>
        <w:tc>
          <w:tcPr>
            <w:tcW w:w="51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lang w:val="en-US" w:eastAsia="zh-CN" w:bidi="ar-SA"/>
              </w:rPr>
            </w:pPr>
          </w:p>
        </w:tc>
        <w:tc>
          <w:tcPr>
            <w:tcW w:w="51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color w:val="auto"/>
                <w:sz w:val="20"/>
                <w:szCs w:val="20"/>
                <w:lang w:val="en-US" w:eastAsia="zh-CN" w:bidi="ar-SA"/>
              </w:rPr>
            </w:pPr>
            <w:r>
              <w:rPr>
                <w:rFonts w:hint="eastAsia" w:ascii="仿宋" w:hAnsi="仿宋" w:eastAsia="仿宋" w:cs="Tahoma"/>
                <w:color w:val="auto"/>
                <w:sz w:val="20"/>
                <w:szCs w:val="20"/>
                <w:lang w:val="en-US" w:eastAsia="zh-CN"/>
              </w:rPr>
              <w:t>施工图</w:t>
            </w:r>
          </w:p>
        </w:tc>
      </w:tr>
      <w:tr>
        <w:tblPrEx>
          <w:tblCellMar>
            <w:top w:w="0" w:type="dxa"/>
            <w:left w:w="108" w:type="dxa"/>
            <w:bottom w:w="0" w:type="dxa"/>
            <w:right w:w="108" w:type="dxa"/>
          </w:tblCellMar>
        </w:tblPrEx>
        <w:trPr>
          <w:trHeight w:val="794" w:hRule="atLeast"/>
        </w:trPr>
        <w:tc>
          <w:tcPr>
            <w:tcW w:w="29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5</w:t>
            </w:r>
          </w:p>
        </w:tc>
        <w:tc>
          <w:tcPr>
            <w:tcW w:w="51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1401"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6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58"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31"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95"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1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1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29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6</w:t>
            </w:r>
          </w:p>
        </w:tc>
        <w:tc>
          <w:tcPr>
            <w:tcW w:w="51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1401"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6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58"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31"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95"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1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1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29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7</w:t>
            </w:r>
          </w:p>
        </w:tc>
        <w:tc>
          <w:tcPr>
            <w:tcW w:w="51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1401"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6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58"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31"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95"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1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1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29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8</w:t>
            </w:r>
          </w:p>
        </w:tc>
        <w:tc>
          <w:tcPr>
            <w:tcW w:w="51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1401"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6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58"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31"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95"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16" w:type="pct"/>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rPr>
            </w:pPr>
          </w:p>
        </w:tc>
        <w:tc>
          <w:tcPr>
            <w:tcW w:w="51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bl>
    <w:p>
      <w:pPr>
        <w:spacing w:line="400" w:lineRule="exact"/>
        <w:rPr>
          <w:rFonts w:ascii="仿宋" w:hAnsi="仿宋" w:eastAsia="仿宋"/>
          <w:color w:val="auto"/>
          <w:sz w:val="24"/>
          <w:szCs w:val="24"/>
        </w:rPr>
      </w:pPr>
      <w:r>
        <w:rPr>
          <w:rFonts w:hint="eastAsia" w:ascii="仿宋" w:hAnsi="仿宋" w:eastAsia="仿宋"/>
          <w:color w:val="auto"/>
          <w:sz w:val="24"/>
          <w:szCs w:val="24"/>
        </w:rPr>
        <w:t>注：</w:t>
      </w:r>
    </w:p>
    <w:p>
      <w:pPr>
        <w:numPr>
          <w:ilvl w:val="0"/>
          <w:numId w:val="6"/>
        </w:numPr>
        <w:spacing w:line="500" w:lineRule="exact"/>
        <w:ind w:firstLine="240" w:firstLineChars="100"/>
        <w:jc w:val="left"/>
        <w:rPr>
          <w:rFonts w:hint="eastAsia"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本项目采取固定全费用综合单价报价，实际设计费进行据实结算。一旦中标全费用综合单价不再进行调整。实际结算费用为单价*实际面积。</w:t>
      </w:r>
    </w:p>
    <w:p>
      <w:pPr>
        <w:numPr>
          <w:ilvl w:val="0"/>
          <w:numId w:val="6"/>
        </w:numPr>
        <w:spacing w:line="500" w:lineRule="exact"/>
        <w:ind w:firstLine="240" w:firstLineChars="100"/>
        <w:jc w:val="left"/>
        <w:rPr>
          <w:rFonts w:hint="default"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本次报价分方案设计和施工图设计分开报价</w:t>
      </w:r>
    </w:p>
    <w:p>
      <w:pPr>
        <w:numPr>
          <w:ilvl w:val="0"/>
          <w:numId w:val="6"/>
        </w:numPr>
        <w:spacing w:line="500" w:lineRule="exact"/>
        <w:ind w:firstLine="240" w:firstLineChars="100"/>
        <w:jc w:val="left"/>
        <w:rPr>
          <w:rFonts w:hint="default"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绿化停车场部位为综合服务楼南原人工湖和原停车场；景观绿化部位为11号宿舍楼南、5号宿舍楼东西两端、1-4号宿舍楼东侧、15号宿舍楼南侧（包含钢结构建筑物布置和绿化）。</w:t>
      </w:r>
    </w:p>
    <w:p>
      <w:pPr>
        <w:rPr>
          <w:rFonts w:ascii="仿宋" w:hAnsi="仿宋" w:eastAsia="仿宋"/>
          <w:b/>
          <w:color w:val="auto"/>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auto"/>
          <w:sz w:val="36"/>
          <w:szCs w:val="36"/>
        </w:rPr>
        <w:br w:type="page"/>
      </w:r>
    </w:p>
    <w:p>
      <w:pPr>
        <w:spacing w:line="1000" w:lineRule="exact"/>
        <w:jc w:val="both"/>
        <w:rPr>
          <w:rFonts w:ascii="仿宋" w:hAnsi="仿宋" w:eastAsia="仿宋"/>
          <w:b/>
          <w:color w:val="auto"/>
          <w:sz w:val="72"/>
          <w:szCs w:val="72"/>
        </w:rPr>
      </w:pPr>
    </w:p>
    <w:p>
      <w:pPr>
        <w:spacing w:line="1000" w:lineRule="exact"/>
        <w:jc w:val="center"/>
        <w:rPr>
          <w:rFonts w:hint="eastAsia" w:eastAsiaTheme="minorEastAsia"/>
          <w:color w:val="auto"/>
          <w:lang w:eastAsia="zh-CN"/>
        </w:rPr>
      </w:pPr>
      <w:r>
        <w:rPr>
          <w:rFonts w:hint="eastAsia" w:eastAsiaTheme="minorEastAsia"/>
          <w:color w:val="auto"/>
          <w:lang w:eastAsia="zh-CN"/>
        </w:rPr>
        <w:drawing>
          <wp:inline distT="0" distB="0" distL="114300" distR="114300">
            <wp:extent cx="672465" cy="672465"/>
            <wp:effectExtent l="0" t="0" r="0" b="0"/>
            <wp:docPr id="2" name="图片 2" descr="校徽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徽透明背景"/>
                    <pic:cNvPicPr>
                      <a:picLocks noChangeAspect="1"/>
                    </pic:cNvPicPr>
                  </pic:nvPicPr>
                  <pic:blipFill>
                    <a:blip r:embed="rId13"/>
                    <a:stretch>
                      <a:fillRect/>
                    </a:stretch>
                  </pic:blipFill>
                  <pic:spPr>
                    <a:xfrm>
                      <a:off x="0" y="0"/>
                      <a:ext cx="672465" cy="672465"/>
                    </a:xfrm>
                    <a:prstGeom prst="rect">
                      <a:avLst/>
                    </a:prstGeom>
                  </pic:spPr>
                </pic:pic>
              </a:graphicData>
            </a:graphic>
          </wp:inline>
        </w:drawing>
      </w:r>
      <w:r>
        <w:rPr>
          <w:rFonts w:hint="eastAsia" w:eastAsiaTheme="minorEastAsia"/>
          <w:color w:val="auto"/>
          <w:lang w:eastAsia="zh-CN"/>
        </w:rPr>
        <w:drawing>
          <wp:inline distT="0" distB="0" distL="114300" distR="114300">
            <wp:extent cx="4542790" cy="593725"/>
            <wp:effectExtent l="0" t="0" r="0" b="6985"/>
            <wp:docPr id="3" name="图片 3"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名透明背景png"/>
                    <pic:cNvPicPr>
                      <a:picLocks noChangeAspect="1"/>
                    </pic:cNvPicPr>
                  </pic:nvPicPr>
                  <pic:blipFill>
                    <a:blip r:embed="rId14"/>
                    <a:stretch>
                      <a:fillRect/>
                    </a:stretch>
                  </pic:blipFill>
                  <pic:spPr>
                    <a:xfrm>
                      <a:off x="0" y="0"/>
                      <a:ext cx="4542790" cy="593725"/>
                    </a:xfrm>
                    <a:prstGeom prst="rect">
                      <a:avLst/>
                    </a:prstGeom>
                  </pic:spPr>
                </pic:pic>
              </a:graphicData>
            </a:graphic>
          </wp:inline>
        </w:drawing>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南区停车场和局部绿化设计项目</w:t>
      </w:r>
    </w:p>
    <w:p>
      <w:pPr>
        <w:spacing w:line="580" w:lineRule="exact"/>
        <w:jc w:val="center"/>
        <w:rPr>
          <w:rFonts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pPr>
    </w:p>
    <w:p>
      <w:pPr>
        <w:rPr>
          <w:rFonts w:ascii="仿宋" w:hAnsi="仿宋" w:eastAsia="仿宋"/>
          <w:b/>
          <w:bCs/>
          <w:color w:val="auto"/>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auto"/>
          <w:sz w:val="24"/>
          <w:szCs w:val="24"/>
        </w:rPr>
      </w:pPr>
      <w:bookmarkStart w:id="2" w:name="_Toc192996338"/>
      <w:bookmarkStart w:id="3" w:name="_Toc259520865"/>
      <w:bookmarkStart w:id="4" w:name="_Toc253066614"/>
      <w:bookmarkStart w:id="5" w:name="_Toc160880160"/>
      <w:bookmarkStart w:id="6" w:name="_Toc254790899"/>
      <w:bookmarkStart w:id="7" w:name="_Toc251586231"/>
      <w:bookmarkStart w:id="8" w:name="_Toc235438344"/>
      <w:bookmarkStart w:id="9" w:name="_Toc219800243"/>
      <w:bookmarkStart w:id="10" w:name="_Toc267059653"/>
      <w:bookmarkStart w:id="11" w:name="_Toc223146608"/>
      <w:bookmarkStart w:id="12" w:name="_Toc169332949"/>
      <w:bookmarkStart w:id="13" w:name="_Toc255975007"/>
      <w:bookmarkStart w:id="14" w:name="_Toc169332838"/>
      <w:bookmarkStart w:id="15" w:name="_Toc267059181"/>
      <w:bookmarkStart w:id="16" w:name="_Toc191789329"/>
      <w:bookmarkStart w:id="17" w:name="_Toc267060068"/>
      <w:bookmarkStart w:id="18" w:name="_Toc192663686"/>
      <w:bookmarkStart w:id="19" w:name="_Toc213755995"/>
      <w:bookmarkStart w:id="20" w:name="_Toc249325711"/>
      <w:bookmarkStart w:id="21" w:name="_Toc273178698"/>
      <w:bookmarkStart w:id="22" w:name="_Toc266870833"/>
      <w:bookmarkStart w:id="23" w:name="_Toc267059806"/>
      <w:bookmarkStart w:id="24" w:name="_Toc160880529"/>
      <w:bookmarkStart w:id="25" w:name="_Toc182372782"/>
      <w:bookmarkStart w:id="26" w:name="_Toc191802690"/>
      <w:bookmarkStart w:id="27" w:name="_Toc213208766"/>
      <w:bookmarkStart w:id="28" w:name="_Toc225669322"/>
      <w:bookmarkStart w:id="29" w:name="_Toc236021449"/>
      <w:bookmarkStart w:id="30" w:name="_Toc203355733"/>
      <w:bookmarkStart w:id="31" w:name="_Toc259692647"/>
      <w:bookmarkStart w:id="32" w:name="_Toc266868670"/>
      <w:bookmarkStart w:id="33" w:name="_Toc251613829"/>
      <w:bookmarkStart w:id="34" w:name="_Toc211917116"/>
      <w:bookmarkStart w:id="35" w:name="_Toc232302115"/>
      <w:bookmarkStart w:id="36" w:name="_Toc192664153"/>
      <w:bookmarkStart w:id="37" w:name="_Toc213755939"/>
      <w:bookmarkStart w:id="38" w:name="_Toc193165734"/>
      <w:bookmarkStart w:id="39" w:name="_Toc181436565"/>
      <w:bookmarkStart w:id="40" w:name="_Toc235437991"/>
      <w:bookmarkStart w:id="41" w:name="_Toc193160448"/>
      <w:bookmarkStart w:id="42" w:name="_Toc266870907"/>
      <w:bookmarkStart w:id="43" w:name="_Toc191803626"/>
      <w:bookmarkStart w:id="44" w:name="_Toc180302913"/>
      <w:bookmarkStart w:id="45" w:name="_Toc267059030"/>
      <w:bookmarkStart w:id="46" w:name="_Toc235438274"/>
      <w:bookmarkStart w:id="47" w:name="_Toc217891402"/>
      <w:bookmarkStart w:id="48" w:name="_Toc213755858"/>
      <w:bookmarkStart w:id="49" w:name="_Toc177985469"/>
      <w:bookmarkStart w:id="50" w:name="_Toc191783222"/>
      <w:bookmarkStart w:id="51" w:name="_Toc266868937"/>
      <w:bookmarkStart w:id="52" w:name="_Toc213756051"/>
      <w:bookmarkStart w:id="53" w:name="_Toc182805217"/>
      <w:bookmarkStart w:id="54" w:name="_Toc230071147"/>
      <w:bookmarkStart w:id="55" w:name="_Toc266870432"/>
      <w:bookmarkStart w:id="56" w:name="_Toc192663835"/>
      <w:bookmarkStart w:id="57" w:name="_Toc267059919"/>
      <w:bookmarkStart w:id="58" w:name="_Toc259692740"/>
      <w:bookmarkStart w:id="59" w:name="_Toc192996446"/>
      <w:bookmarkStart w:id="60" w:name="_Toc170798793"/>
      <w:bookmarkStart w:id="61" w:name="_Toc267060453"/>
      <w:bookmarkStart w:id="62" w:name="_Toc258401256"/>
      <w:bookmarkStart w:id="63" w:name="_Toc267059539"/>
      <w:bookmarkStart w:id="64" w:name="_Toc227058530"/>
      <w:bookmarkStart w:id="65" w:name="_Toc181436461"/>
      <w:bookmarkStart w:id="66" w:name="_Toc267060321"/>
      <w:bookmarkStart w:id="67" w:name="_Toc267060208"/>
      <w:r>
        <w:rPr>
          <w:rFonts w:hint="eastAsia" w:ascii="仿宋" w:hAnsi="仿宋" w:eastAsia="仿宋"/>
          <w:b/>
          <w:bCs/>
          <w:color w:val="auto"/>
          <w:sz w:val="24"/>
          <w:szCs w:val="24"/>
        </w:rPr>
        <w:t>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仿宋" w:hAnsi="仿宋" w:eastAsia="仿宋"/>
          <w:b/>
          <w:bCs/>
          <w:color w:val="auto"/>
          <w:sz w:val="24"/>
          <w:szCs w:val="24"/>
        </w:rPr>
        <w:t>询价响应函</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致：X</w:t>
      </w:r>
      <w:r>
        <w:rPr>
          <w:rFonts w:ascii="仿宋" w:hAnsi="仿宋" w:eastAsia="仿宋"/>
          <w:color w:val="auto"/>
          <w:sz w:val="24"/>
          <w:szCs w:val="24"/>
        </w:rPr>
        <w:t>XX</w:t>
      </w:r>
      <w:r>
        <w:rPr>
          <w:rFonts w:hint="eastAsia" w:ascii="仿宋" w:hAnsi="仿宋" w:eastAsia="仿宋"/>
          <w:color w:val="auto"/>
          <w:sz w:val="24"/>
          <w:szCs w:val="24"/>
        </w:rPr>
        <w:t>学校</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根据贵学校编号为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项目名称为</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的公开询价邀请，本签字代表</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（全名、职务）正式授权并代表我方</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（参与人公司名称）提交下述文件。</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 报价一览表</w:t>
      </w:r>
    </w:p>
    <w:p>
      <w:pPr>
        <w:spacing w:after="0" w:line="480" w:lineRule="exact"/>
        <w:ind w:firstLine="364" w:firstLineChars="152"/>
        <w:rPr>
          <w:rFonts w:ascii="仿宋" w:hAnsi="仿宋" w:eastAsia="仿宋"/>
          <w:color w:val="auto"/>
          <w:sz w:val="24"/>
          <w:szCs w:val="24"/>
        </w:rPr>
      </w:pPr>
      <w:r>
        <w:rPr>
          <w:rFonts w:hint="eastAsia" w:ascii="仿宋" w:hAnsi="仿宋" w:eastAsia="仿宋"/>
          <w:color w:val="auto"/>
          <w:sz w:val="24"/>
          <w:szCs w:val="24"/>
        </w:rPr>
        <w:t xml:space="preserve"> (</w:t>
      </w:r>
      <w:r>
        <w:rPr>
          <w:rFonts w:ascii="仿宋" w:hAnsi="仿宋" w:eastAsia="仿宋"/>
          <w:color w:val="auto"/>
          <w:sz w:val="24"/>
          <w:szCs w:val="24"/>
        </w:rPr>
        <w:t>2</w:t>
      </w:r>
      <w:r>
        <w:rPr>
          <w:rFonts w:hint="eastAsia" w:ascii="仿宋" w:hAnsi="仿宋" w:eastAsia="仿宋"/>
          <w:color w:val="auto"/>
          <w:sz w:val="24"/>
          <w:szCs w:val="24"/>
        </w:rPr>
        <w:t>) 参与人资质证明</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据此函，签字代表宣布同意如下：</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1.所附详细报价表中规定的应提供和交付的货物及服务报价总价（国内现场交货价）为人民币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，即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（中文表述），交货期为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天</w:t>
      </w:r>
      <w:r>
        <w:rPr>
          <w:rFonts w:ascii="仿宋" w:hAnsi="仿宋" w:eastAsia="仿宋"/>
          <w:color w:val="auto"/>
          <w:sz w:val="24"/>
          <w:szCs w:val="24"/>
        </w:rPr>
        <w:t xml:space="preserve"> </w:t>
      </w:r>
      <w:r>
        <w:rPr>
          <w:rFonts w:hint="eastAsia" w:ascii="仿宋" w:hAnsi="仿宋" w:eastAsia="仿宋"/>
          <w:color w:val="auto"/>
          <w:sz w:val="24"/>
          <w:szCs w:val="24"/>
        </w:rPr>
        <w:t>。</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4.同意按公开询价文件的规定履行合同责任和义务。</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color w:val="auto"/>
          <w:sz w:val="24"/>
          <w:szCs w:val="24"/>
        </w:rPr>
      </w:pPr>
    </w:p>
    <w:p>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参与人（公司全称并加盖公章）：</w:t>
      </w:r>
      <w:r>
        <w:rPr>
          <w:rFonts w:hint="eastAsia" w:ascii="仿宋" w:hAnsi="仿宋" w:eastAsia="仿宋"/>
          <w:color w:val="auto"/>
          <w:sz w:val="24"/>
          <w:szCs w:val="24"/>
          <w:u w:val="single"/>
        </w:rPr>
        <w:t xml:space="preserve">                       </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参与人授权代表签字： </w:t>
      </w:r>
      <w:r>
        <w:rPr>
          <w:rFonts w:hint="eastAsia" w:ascii="仿宋" w:hAnsi="仿宋" w:eastAsia="仿宋"/>
          <w:color w:val="auto"/>
          <w:sz w:val="24"/>
          <w:szCs w:val="24"/>
          <w:u w:val="single"/>
        </w:rPr>
        <w:t xml:space="preserve">                </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电 </w:t>
      </w:r>
      <w:r>
        <w:rPr>
          <w:rFonts w:ascii="仿宋" w:hAnsi="仿宋" w:eastAsia="仿宋"/>
          <w:color w:val="auto"/>
          <w:sz w:val="24"/>
          <w:szCs w:val="24"/>
        </w:rPr>
        <w:t xml:space="preserve"> </w:t>
      </w:r>
      <w:r>
        <w:rPr>
          <w:rFonts w:hint="eastAsia" w:ascii="仿宋" w:hAnsi="仿宋" w:eastAsia="仿宋"/>
          <w:color w:val="auto"/>
          <w:sz w:val="24"/>
          <w:szCs w:val="24"/>
        </w:rPr>
        <w:t xml:space="preserve">话：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r>
        <w:rPr>
          <w:rFonts w:hint="eastAsia" w:ascii="仿宋" w:hAnsi="仿宋" w:eastAsia="仿宋"/>
          <w:b/>
          <w:bCs/>
          <w:color w:val="auto"/>
          <w:sz w:val="24"/>
          <w:szCs w:val="24"/>
        </w:rPr>
        <w:t>（手机号码）</w:t>
      </w:r>
    </w:p>
    <w:p>
      <w:pPr>
        <w:pStyle w:val="56"/>
        <w:spacing w:line="480" w:lineRule="exact"/>
        <w:ind w:firstLine="480" w:firstLineChars="200"/>
        <w:jc w:val="left"/>
        <w:outlineLvl w:val="9"/>
        <w:rPr>
          <w:rFonts w:ascii="仿宋" w:hAnsi="仿宋" w:eastAsia="仿宋"/>
          <w:color w:val="auto"/>
          <w:sz w:val="24"/>
          <w:szCs w:val="24"/>
        </w:rPr>
      </w:pPr>
      <w:r>
        <w:rPr>
          <w:rFonts w:hint="eastAsia" w:ascii="仿宋" w:hAnsi="仿宋" w:eastAsia="仿宋"/>
          <w:color w:val="auto"/>
          <w:sz w:val="24"/>
          <w:szCs w:val="24"/>
        </w:rPr>
        <w:t xml:space="preserve">日  期：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年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月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日</w:t>
      </w:r>
    </w:p>
    <w:p>
      <w:pPr>
        <w:rPr>
          <w:rFonts w:ascii="仿宋" w:hAnsi="仿宋" w:eastAsia="仿宋" w:cs="Times New Roman"/>
          <w:color w:val="auto"/>
          <w:kern w:val="2"/>
          <w:sz w:val="24"/>
          <w:szCs w:val="24"/>
        </w:rPr>
      </w:pPr>
      <w:r>
        <w:rPr>
          <w:rFonts w:ascii="仿宋" w:hAnsi="仿宋" w:eastAsia="仿宋"/>
          <w:color w:val="auto"/>
          <w:sz w:val="24"/>
          <w:szCs w:val="24"/>
        </w:rPr>
        <w:br w:type="page"/>
      </w:r>
    </w:p>
    <w:p>
      <w:pPr>
        <w:jc w:val="center"/>
        <w:outlineLvl w:val="1"/>
        <w:rPr>
          <w:rFonts w:ascii="仿宋" w:hAnsi="仿宋" w:eastAsia="仿宋"/>
          <w:b/>
          <w:bCs/>
          <w:color w:val="auto"/>
          <w:sz w:val="24"/>
          <w:szCs w:val="24"/>
        </w:rPr>
      </w:pPr>
      <w:r>
        <w:rPr>
          <w:rFonts w:ascii="仿宋" w:hAnsi="仿宋" w:eastAsia="仿宋"/>
          <w:b/>
          <w:bCs/>
          <w:color w:val="auto"/>
          <w:sz w:val="24"/>
          <w:szCs w:val="24"/>
        </w:rPr>
        <w:t>2</w:t>
      </w:r>
      <w:r>
        <w:rPr>
          <w:rFonts w:hint="eastAsia" w:ascii="仿宋" w:hAnsi="仿宋" w:eastAsia="仿宋"/>
          <w:b/>
          <w:bCs/>
          <w:color w:val="auto"/>
          <w:sz w:val="24"/>
          <w:szCs w:val="24"/>
        </w:rPr>
        <w:t>、报价一览表</w:t>
      </w:r>
    </w:p>
    <w:p>
      <w:pPr>
        <w:jc w:val="center"/>
        <w:outlineLvl w:val="1"/>
        <w:rPr>
          <w:rFonts w:hint="eastAsia" w:ascii="仿宋" w:hAnsi="仿宋" w:eastAsia="仿宋"/>
          <w:b/>
          <w:bCs/>
          <w:color w:val="auto"/>
          <w:sz w:val="24"/>
          <w:szCs w:val="24"/>
          <w:lang w:eastAsia="zh-CN"/>
        </w:rPr>
      </w:pPr>
    </w:p>
    <w:p>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参与人：</w:t>
      </w:r>
      <w:r>
        <w:rPr>
          <w:rFonts w:hint="eastAsia" w:ascii="仿宋" w:hAnsi="仿宋" w:eastAsia="仿宋"/>
          <w:color w:val="auto"/>
          <w:sz w:val="24"/>
          <w:szCs w:val="24"/>
          <w:lang w:val="zh-CN"/>
        </w:rPr>
        <w:t>（公司全称并加盖公章）</w:t>
      </w:r>
      <w:r>
        <w:rPr>
          <w:rFonts w:hint="eastAsia" w:ascii="仿宋" w:hAnsi="仿宋" w:eastAsia="仿宋"/>
          <w:color w:val="auto"/>
          <w:sz w:val="24"/>
          <w:szCs w:val="24"/>
        </w:rPr>
        <w:t xml:space="preserve">                   项目编号：</w:t>
      </w:r>
    </w:p>
    <w:p>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货币单位：</w:t>
      </w:r>
    </w:p>
    <w:tbl>
      <w:tblPr>
        <w:tblStyle w:val="23"/>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规格型号（技术参数）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是否提供样品</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bl>
    <w:p>
      <w:pPr>
        <w:spacing w:line="380" w:lineRule="exact"/>
        <w:ind w:left="147" w:leftChars="67"/>
        <w:rPr>
          <w:rFonts w:ascii="仿宋" w:hAnsi="仿宋" w:eastAsia="仿宋"/>
          <w:color w:val="auto"/>
          <w:sz w:val="24"/>
          <w:szCs w:val="24"/>
        </w:rPr>
      </w:pPr>
    </w:p>
    <w:p>
      <w:pPr>
        <w:spacing w:line="380" w:lineRule="exact"/>
        <w:ind w:left="147" w:leftChars="67"/>
        <w:rPr>
          <w:rFonts w:ascii="仿宋" w:hAnsi="仿宋" w:eastAsia="仿宋"/>
          <w:color w:val="auto"/>
          <w:sz w:val="24"/>
          <w:szCs w:val="24"/>
        </w:rPr>
      </w:pPr>
      <w:r>
        <w:rPr>
          <w:rFonts w:ascii="仿宋" w:hAnsi="仿宋" w:eastAsia="仿宋"/>
          <w:color w:val="auto"/>
          <w:sz w:val="24"/>
          <w:szCs w:val="24"/>
        </w:rPr>
        <w:t>注：1.如果按单价计算的结果与总价不一致,以单价为准修正总价。</w:t>
      </w:r>
    </w:p>
    <w:p>
      <w:pPr>
        <w:spacing w:line="380" w:lineRule="exact"/>
        <w:ind w:left="147" w:leftChars="67" w:firstLine="480" w:firstLineChars="200"/>
        <w:rPr>
          <w:rFonts w:ascii="仿宋" w:hAnsi="仿宋" w:eastAsia="仿宋"/>
          <w:color w:val="auto"/>
          <w:sz w:val="24"/>
          <w:szCs w:val="24"/>
        </w:rPr>
      </w:pPr>
      <w:r>
        <w:rPr>
          <w:rFonts w:ascii="仿宋" w:hAnsi="仿宋" w:eastAsia="仿宋"/>
          <w:color w:val="auto"/>
          <w:sz w:val="24"/>
          <w:szCs w:val="24"/>
        </w:rPr>
        <w:t>2.如果不提供详细参数和报价将视为没有实质性响应</w:t>
      </w:r>
      <w:r>
        <w:rPr>
          <w:rFonts w:hint="eastAsia" w:ascii="仿宋" w:hAnsi="仿宋" w:eastAsia="仿宋"/>
          <w:color w:val="auto"/>
          <w:sz w:val="24"/>
          <w:szCs w:val="24"/>
        </w:rPr>
        <w:t>公开询价</w:t>
      </w:r>
      <w:r>
        <w:rPr>
          <w:rFonts w:ascii="仿宋" w:hAnsi="仿宋" w:eastAsia="仿宋"/>
          <w:color w:val="auto"/>
          <w:sz w:val="24"/>
          <w:szCs w:val="24"/>
        </w:rPr>
        <w:t>文件。</w:t>
      </w:r>
    </w:p>
    <w:p>
      <w:pPr>
        <w:spacing w:after="0" w:line="300" w:lineRule="exact"/>
        <w:ind w:firstLine="480" w:firstLineChars="200"/>
        <w:rPr>
          <w:rFonts w:ascii="仿宋" w:hAnsi="仿宋" w:eastAsia="仿宋"/>
          <w:color w:val="auto"/>
          <w:sz w:val="24"/>
          <w:szCs w:val="24"/>
          <w:lang w:val="zh-CN"/>
        </w:rPr>
      </w:pPr>
    </w:p>
    <w:p>
      <w:pPr>
        <w:spacing w:line="380" w:lineRule="exact"/>
        <w:rPr>
          <w:rFonts w:ascii="仿宋" w:hAnsi="仿宋" w:eastAsia="仿宋"/>
          <w:color w:val="auto"/>
          <w:sz w:val="24"/>
          <w:szCs w:val="24"/>
          <w:lang w:val="zh-CN"/>
        </w:rPr>
      </w:pPr>
    </w:p>
    <w:p>
      <w:pPr>
        <w:spacing w:line="360" w:lineRule="auto"/>
        <w:ind w:right="960"/>
        <w:jc w:val="right"/>
        <w:rPr>
          <w:rFonts w:ascii="仿宋" w:hAnsi="仿宋" w:eastAsia="仿宋"/>
          <w:color w:val="auto"/>
          <w:sz w:val="24"/>
          <w:szCs w:val="24"/>
          <w:lang w:val="zh-CN"/>
        </w:rPr>
      </w:pPr>
    </w:p>
    <w:p>
      <w:pPr>
        <w:spacing w:line="360" w:lineRule="auto"/>
        <w:ind w:right="1440"/>
        <w:jc w:val="right"/>
        <w:rPr>
          <w:rFonts w:ascii="仿宋" w:hAnsi="仿宋" w:eastAsia="仿宋"/>
          <w:color w:val="auto"/>
          <w:sz w:val="24"/>
          <w:szCs w:val="24"/>
          <w:lang w:val="zh-CN"/>
        </w:rPr>
      </w:pPr>
      <w:r>
        <w:rPr>
          <w:rFonts w:hint="eastAsia" w:ascii="仿宋" w:hAnsi="仿宋" w:eastAsia="仿宋"/>
          <w:color w:val="auto"/>
          <w:sz w:val="24"/>
          <w:szCs w:val="24"/>
          <w:lang w:val="zh-CN"/>
        </w:rPr>
        <w:t>参与人授权代表</w:t>
      </w:r>
      <w:r>
        <w:rPr>
          <w:rFonts w:ascii="仿宋" w:hAnsi="仿宋" w:eastAsia="仿宋"/>
          <w:color w:val="auto"/>
          <w:sz w:val="24"/>
          <w:szCs w:val="24"/>
          <w:lang w:val="zh-CN"/>
        </w:rPr>
        <w:t>（签字</w:t>
      </w:r>
      <w:r>
        <w:rPr>
          <w:rFonts w:hint="eastAsia" w:ascii="仿宋" w:hAnsi="仿宋" w:eastAsia="仿宋"/>
          <w:color w:val="auto"/>
          <w:sz w:val="24"/>
          <w:szCs w:val="24"/>
          <w:lang w:val="zh-CN"/>
        </w:rPr>
        <w:t>或盖章</w:t>
      </w:r>
      <w:r>
        <w:rPr>
          <w:rFonts w:ascii="仿宋" w:hAnsi="仿宋" w:eastAsia="仿宋"/>
          <w:color w:val="auto"/>
          <w:sz w:val="24"/>
          <w:szCs w:val="24"/>
          <w:lang w:val="zh-CN"/>
        </w:rPr>
        <w:t>）：</w:t>
      </w:r>
    </w:p>
    <w:p>
      <w:pPr>
        <w:spacing w:line="360" w:lineRule="auto"/>
        <w:ind w:right="1406"/>
        <w:jc w:val="right"/>
        <w:rPr>
          <w:rFonts w:ascii="仿宋" w:hAnsi="仿宋" w:eastAsia="仿宋"/>
          <w:color w:val="auto"/>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auto"/>
          <w:sz w:val="24"/>
          <w:szCs w:val="24"/>
          <w:lang w:val="zh-CN"/>
        </w:rPr>
        <w:t xml:space="preserve">日 </w:t>
      </w:r>
      <w:r>
        <w:rPr>
          <w:rFonts w:ascii="仿宋" w:hAnsi="仿宋" w:eastAsia="仿宋"/>
          <w:color w:val="auto"/>
          <w:sz w:val="24"/>
          <w:szCs w:val="24"/>
          <w:lang w:val="zh-CN"/>
        </w:rPr>
        <w:t xml:space="preserve">        </w:t>
      </w:r>
      <w:r>
        <w:rPr>
          <w:rFonts w:hint="eastAsia" w:ascii="仿宋" w:hAnsi="仿宋" w:eastAsia="仿宋"/>
          <w:color w:val="auto"/>
          <w:sz w:val="24"/>
          <w:szCs w:val="24"/>
          <w:lang w:val="zh-CN"/>
        </w:rPr>
        <w:t>期：</w:t>
      </w:r>
      <w:bookmarkStart w:id="68" w:name="_Toc267059924"/>
      <w:bookmarkStart w:id="69" w:name="_Toc181436466"/>
      <w:bookmarkStart w:id="70" w:name="_Toc267059544"/>
      <w:bookmarkStart w:id="71" w:name="_Toc254790909"/>
      <w:bookmarkStart w:id="72" w:name="_Toc191783227"/>
      <w:bookmarkStart w:id="73" w:name="_Toc192663840"/>
      <w:bookmarkStart w:id="74" w:name="_Toc267059035"/>
      <w:bookmarkStart w:id="75" w:name="_Toc253066624"/>
      <w:bookmarkStart w:id="76" w:name="_Toc191789334"/>
      <w:bookmarkStart w:id="77" w:name="_Toc213755945"/>
      <w:bookmarkStart w:id="78" w:name="_Toc193160453"/>
      <w:bookmarkStart w:id="79" w:name="_Toc251586241"/>
      <w:bookmarkStart w:id="80" w:name="_Toc192996343"/>
      <w:bookmarkStart w:id="81" w:name="_Toc236021457"/>
      <w:bookmarkStart w:id="82" w:name="_Toc259520874"/>
      <w:bookmarkStart w:id="83" w:name="_Toc182372787"/>
      <w:bookmarkStart w:id="84" w:name="_Toc251613839"/>
      <w:bookmarkStart w:id="85" w:name="_Toc217891408"/>
      <w:bookmarkStart w:id="86" w:name="_Toc213756057"/>
      <w:bookmarkStart w:id="87" w:name="_Toc170798798"/>
      <w:bookmarkStart w:id="88" w:name="_Toc169332843"/>
      <w:bookmarkStart w:id="89" w:name="_Toc169332954"/>
      <w:bookmarkStart w:id="90" w:name="_Toc219800249"/>
      <w:bookmarkStart w:id="91" w:name="_Toc267060076"/>
      <w:bookmarkStart w:id="92" w:name="_Toc255975016"/>
      <w:bookmarkStart w:id="93" w:name="_Toc180302918"/>
      <w:bookmarkStart w:id="94" w:name="_Toc266870441"/>
      <w:bookmarkStart w:id="95" w:name="_Toc191803631"/>
      <w:bookmarkStart w:id="96" w:name="_Toc227058536"/>
      <w:bookmarkStart w:id="97" w:name="_Toc249325720"/>
      <w:bookmarkStart w:id="98" w:name="_Toc193165739"/>
      <w:bookmarkStart w:id="99" w:name="_Toc160880165"/>
      <w:bookmarkStart w:id="100" w:name="_Toc223146614"/>
      <w:bookmarkStart w:id="101" w:name="_Toc211917121"/>
      <w:bookmarkStart w:id="102" w:name="_Toc203355738"/>
      <w:bookmarkStart w:id="103" w:name="_Toc267060216"/>
      <w:bookmarkStart w:id="104" w:name="_Toc266870839"/>
      <w:bookmarkStart w:id="105" w:name="_Toc177985474"/>
      <w:bookmarkStart w:id="106" w:name="_Toc192664158"/>
      <w:bookmarkStart w:id="107" w:name="_Toc235438352"/>
      <w:bookmarkStart w:id="108" w:name="_Toc192996451"/>
      <w:bookmarkStart w:id="109" w:name="_Toc182805222"/>
      <w:bookmarkStart w:id="110" w:name="_Toc259692656"/>
      <w:bookmarkStart w:id="111" w:name="_Toc213208771"/>
      <w:bookmarkStart w:id="112" w:name="_Toc266868679"/>
      <w:bookmarkStart w:id="113" w:name="_Toc266870916"/>
      <w:bookmarkStart w:id="114" w:name="_Toc191802695"/>
      <w:bookmarkStart w:id="115" w:name="_Toc232302122"/>
      <w:bookmarkStart w:id="116" w:name="_Toc213755864"/>
      <w:bookmarkStart w:id="117" w:name="_Toc267059186"/>
      <w:bookmarkStart w:id="118" w:name="_Toc235438281"/>
      <w:bookmarkStart w:id="119" w:name="_Toc258401265"/>
      <w:bookmarkStart w:id="120" w:name="_Toc273178703"/>
      <w:bookmarkStart w:id="121" w:name="_Toc181436570"/>
      <w:bookmarkStart w:id="122" w:name="_Toc267059658"/>
      <w:bookmarkStart w:id="123" w:name="_Toc192663691"/>
      <w:bookmarkStart w:id="124" w:name="_Toc267060461"/>
      <w:bookmarkStart w:id="125" w:name="_Toc267060326"/>
      <w:bookmarkStart w:id="126" w:name="_Toc259692749"/>
      <w:bookmarkStart w:id="127" w:name="_Toc230071153"/>
      <w:bookmarkStart w:id="128" w:name="_Toc160880534"/>
      <w:bookmarkStart w:id="129" w:name="_Toc267059811"/>
      <w:bookmarkStart w:id="130" w:name="_Toc225669328"/>
      <w:bookmarkStart w:id="131" w:name="_Toc235437998"/>
      <w:bookmarkStart w:id="132" w:name="_Toc266868943"/>
      <w:bookmarkStart w:id="133" w:name="_Toc213756001"/>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、参与人资质材料</w:t>
      </w:r>
    </w:p>
    <w:p>
      <w:pPr>
        <w:pStyle w:val="39"/>
        <w:rPr>
          <w:sz w:val="24"/>
          <w:szCs w:val="24"/>
        </w:rPr>
      </w:pPr>
    </w:p>
    <w:p>
      <w:pPr>
        <w:spacing w:line="380" w:lineRule="exact"/>
        <w:jc w:val="center"/>
        <w:outlineLvl w:val="2"/>
        <w:rPr>
          <w:rFonts w:ascii="仿宋" w:hAnsi="仿宋" w:eastAsia="仿宋"/>
          <w:b/>
          <w:color w:val="auto"/>
          <w:sz w:val="24"/>
          <w:szCs w:val="24"/>
        </w:rPr>
      </w:pPr>
      <w:r>
        <w:rPr>
          <w:rFonts w:hint="eastAsia" w:ascii="仿宋" w:hAnsi="仿宋" w:eastAsia="仿宋"/>
          <w:b/>
          <w:color w:val="auto"/>
          <w:sz w:val="24"/>
          <w:szCs w:val="24"/>
          <w:lang w:val="en-US" w:eastAsia="zh-CN"/>
        </w:rPr>
        <w:t>3</w:t>
      </w:r>
      <w:r>
        <w:rPr>
          <w:rFonts w:hint="eastAsia" w:ascii="仿宋" w:hAnsi="仿宋" w:eastAsia="仿宋"/>
          <w:b/>
          <w:color w:val="auto"/>
          <w:sz w:val="24"/>
          <w:szCs w:val="24"/>
        </w:rPr>
        <w:t>-1关于资格的声明函</w:t>
      </w:r>
      <w:r>
        <w:rPr>
          <w:rFonts w:hint="eastAsia" w:ascii="仿宋" w:hAnsi="仿宋" w:eastAsia="仿宋"/>
          <w:b/>
          <w:color w:val="auto"/>
          <w:sz w:val="24"/>
          <w:szCs w:val="24"/>
        </w:rPr>
        <w:cr/>
      </w:r>
    </w:p>
    <w:p>
      <w:pPr>
        <w:spacing w:line="380" w:lineRule="exact"/>
        <w:jc w:val="center"/>
        <w:outlineLvl w:val="2"/>
        <w:rPr>
          <w:rFonts w:hint="eastAsia" w:ascii="仿宋" w:hAnsi="仿宋" w:eastAsia="仿宋" w:cs="仿宋"/>
          <w:b/>
          <w:color w:val="auto"/>
          <w:sz w:val="24"/>
          <w:szCs w:val="24"/>
        </w:rPr>
      </w:pPr>
    </w:p>
    <w:p>
      <w:pPr>
        <w:spacing w:after="0" w:line="500" w:lineRule="exact"/>
        <w:rPr>
          <w:rFonts w:hint="eastAsia" w:ascii="仿宋" w:hAnsi="仿宋" w:eastAsia="仿宋" w:cs="仿宋"/>
          <w:color w:val="auto"/>
          <w:sz w:val="24"/>
          <w:szCs w:val="24"/>
        </w:rPr>
      </w:pPr>
      <w:bookmarkStart w:id="134" w:name="_Hlk511663739"/>
      <w:r>
        <w:rPr>
          <w:rFonts w:hint="eastAsia" w:ascii="仿宋" w:hAnsi="仿宋" w:eastAsia="仿宋" w:cs="仿宋"/>
          <w:color w:val="auto"/>
          <w:sz w:val="24"/>
          <w:szCs w:val="24"/>
          <w:lang w:eastAsia="zh-CN"/>
        </w:rPr>
        <w:t>郑州城轨交通中等专业学校</w:t>
      </w:r>
      <w:r>
        <w:rPr>
          <w:rFonts w:hint="eastAsia" w:ascii="仿宋" w:hAnsi="仿宋" w:eastAsia="仿宋" w:cs="仿宋"/>
          <w:color w:val="auto"/>
          <w:sz w:val="24"/>
          <w:szCs w:val="24"/>
        </w:rPr>
        <w:t>学校：</w:t>
      </w:r>
      <w:bookmarkEnd w:id="134"/>
    </w:p>
    <w:p>
      <w:pPr>
        <w:spacing w:after="0" w:line="46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关于贵方</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年</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月</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日</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（项目编号）公开询价邀请，本签字人愿意参加本次报价，提供公开询价文件中规定的</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项目，并证明提交的下列文件和说明是准确的和真实的。</w:t>
      </w:r>
      <w:r>
        <w:rPr>
          <w:rFonts w:hint="eastAsia" w:ascii="仿宋" w:hAnsi="仿宋" w:eastAsia="仿宋"/>
          <w:color w:val="auto"/>
          <w:sz w:val="24"/>
          <w:szCs w:val="24"/>
        </w:rPr>
        <w:cr/>
      </w:r>
    </w:p>
    <w:p>
      <w:pPr>
        <w:spacing w:after="0"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1．本签字人确认资格文件中的说明以及公开询价文件中所有提交的文件和材料是真实的、准确的。</w:t>
      </w:r>
    </w:p>
    <w:p>
      <w:pPr>
        <w:spacing w:after="0"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2．我方的资格声明一份，随报价文件一同递交。</w:t>
      </w:r>
    </w:p>
    <w:p>
      <w:pPr>
        <w:spacing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 </w:t>
      </w:r>
    </w:p>
    <w:p>
      <w:pPr>
        <w:spacing w:line="460" w:lineRule="exact"/>
        <w:rPr>
          <w:rFonts w:ascii="仿宋" w:hAnsi="仿宋" w:eastAsia="仿宋"/>
          <w:color w:val="auto"/>
          <w:sz w:val="24"/>
          <w:szCs w:val="24"/>
        </w:rPr>
      </w:pPr>
      <w:r>
        <w:rPr>
          <w:rFonts w:hint="eastAsia" w:ascii="仿宋" w:hAnsi="仿宋" w:eastAsia="仿宋"/>
          <w:color w:val="auto"/>
          <w:sz w:val="24"/>
          <w:szCs w:val="24"/>
        </w:rPr>
        <w:t>参与人（</w:t>
      </w:r>
      <w:r>
        <w:rPr>
          <w:rFonts w:hint="eastAsia" w:ascii="仿宋" w:hAnsi="仿宋" w:eastAsia="仿宋"/>
          <w:color w:val="auto"/>
          <w:sz w:val="24"/>
          <w:szCs w:val="24"/>
          <w:lang w:val="zh-CN"/>
        </w:rPr>
        <w:t>公司全称并加盖公章</w:t>
      </w:r>
      <w:r>
        <w:rPr>
          <w:rFonts w:hint="eastAsia" w:ascii="仿宋" w:hAnsi="仿宋" w:eastAsia="仿宋"/>
          <w:color w:val="auto"/>
          <w:sz w:val="24"/>
          <w:szCs w:val="24"/>
        </w:rPr>
        <w:t>）：</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p>
    <w:p>
      <w:pPr>
        <w:spacing w:line="460" w:lineRule="exact"/>
        <w:rPr>
          <w:rFonts w:ascii="仿宋" w:hAnsi="仿宋" w:eastAsia="仿宋"/>
          <w:color w:val="auto"/>
          <w:sz w:val="24"/>
          <w:szCs w:val="24"/>
        </w:rPr>
      </w:pPr>
      <w:r>
        <w:rPr>
          <w:rFonts w:hint="eastAsia" w:ascii="仿宋" w:hAnsi="仿宋" w:eastAsia="仿宋"/>
          <w:color w:val="auto"/>
          <w:sz w:val="24"/>
          <w:szCs w:val="24"/>
        </w:rPr>
        <w:t xml:space="preserve">地   </w:t>
      </w:r>
      <w:r>
        <w:rPr>
          <w:rFonts w:ascii="仿宋" w:hAnsi="仿宋" w:eastAsia="仿宋"/>
          <w:color w:val="auto"/>
          <w:sz w:val="24"/>
          <w:szCs w:val="24"/>
        </w:rPr>
        <w:t xml:space="preserve">     </w:t>
      </w:r>
      <w:r>
        <w:rPr>
          <w:rFonts w:hint="eastAsia" w:ascii="仿宋" w:hAnsi="仿宋" w:eastAsia="仿宋"/>
          <w:color w:val="auto"/>
          <w:sz w:val="24"/>
          <w:szCs w:val="24"/>
        </w:rPr>
        <w:t xml:space="preserve">  址：</w:t>
      </w:r>
      <w:r>
        <w:rPr>
          <w:rFonts w:hint="eastAsia" w:ascii="仿宋" w:hAnsi="仿宋" w:eastAsia="仿宋"/>
          <w:color w:val="auto"/>
          <w:sz w:val="24"/>
          <w:szCs w:val="24"/>
          <w:u w:val="single"/>
        </w:rPr>
        <w:t xml:space="preserve">                       </w:t>
      </w:r>
    </w:p>
    <w:p>
      <w:pPr>
        <w:spacing w:line="460" w:lineRule="exact"/>
        <w:rPr>
          <w:rFonts w:ascii="仿宋" w:hAnsi="仿宋" w:eastAsia="仿宋"/>
          <w:color w:val="auto"/>
          <w:sz w:val="24"/>
          <w:szCs w:val="24"/>
        </w:rPr>
      </w:pPr>
      <w:r>
        <w:rPr>
          <w:rFonts w:hint="eastAsia" w:ascii="仿宋" w:hAnsi="仿宋" w:eastAsia="仿宋"/>
          <w:color w:val="auto"/>
          <w:sz w:val="24"/>
          <w:szCs w:val="24"/>
        </w:rPr>
        <w:t xml:space="preserve">邮    </w:t>
      </w:r>
      <w:r>
        <w:rPr>
          <w:rFonts w:ascii="仿宋" w:hAnsi="仿宋" w:eastAsia="仿宋"/>
          <w:color w:val="auto"/>
          <w:sz w:val="24"/>
          <w:szCs w:val="24"/>
        </w:rPr>
        <w:t xml:space="preserve">     </w:t>
      </w:r>
      <w:r>
        <w:rPr>
          <w:rFonts w:hint="eastAsia" w:ascii="仿宋" w:hAnsi="仿宋" w:eastAsia="仿宋"/>
          <w:color w:val="auto"/>
          <w:sz w:val="24"/>
          <w:szCs w:val="24"/>
        </w:rPr>
        <w:t xml:space="preserve"> 编：</w:t>
      </w:r>
      <w:r>
        <w:rPr>
          <w:rFonts w:hint="eastAsia" w:ascii="仿宋" w:hAnsi="仿宋" w:eastAsia="仿宋"/>
          <w:color w:val="auto"/>
          <w:sz w:val="24"/>
          <w:szCs w:val="24"/>
          <w:u w:val="single"/>
        </w:rPr>
        <w:t xml:space="preserve">                       </w:t>
      </w:r>
    </w:p>
    <w:p>
      <w:pPr>
        <w:spacing w:line="460" w:lineRule="exact"/>
        <w:rPr>
          <w:rFonts w:ascii="仿宋" w:hAnsi="仿宋" w:eastAsia="仿宋"/>
          <w:color w:val="auto"/>
          <w:sz w:val="24"/>
          <w:szCs w:val="24"/>
        </w:rPr>
      </w:pPr>
      <w:r>
        <w:rPr>
          <w:rFonts w:hint="eastAsia" w:ascii="仿宋" w:hAnsi="仿宋" w:eastAsia="仿宋"/>
          <w:color w:val="auto"/>
          <w:sz w:val="24"/>
          <w:szCs w:val="24"/>
        </w:rPr>
        <w:t xml:space="preserve">电 </w:t>
      </w:r>
      <w:r>
        <w:rPr>
          <w:rFonts w:ascii="仿宋" w:hAnsi="仿宋" w:eastAsia="仿宋"/>
          <w:color w:val="auto"/>
          <w:sz w:val="24"/>
          <w:szCs w:val="24"/>
        </w:rPr>
        <w:t xml:space="preserve"> </w:t>
      </w:r>
      <w:r>
        <w:rPr>
          <w:rFonts w:hint="eastAsia" w:ascii="仿宋" w:hAnsi="仿宋" w:eastAsia="仿宋"/>
          <w:color w:val="auto"/>
          <w:sz w:val="24"/>
          <w:szCs w:val="24"/>
        </w:rPr>
        <w:t>话或传  真：</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p>
    <w:p>
      <w:pPr>
        <w:spacing w:line="500" w:lineRule="exact"/>
        <w:rPr>
          <w:rFonts w:hint="eastAsia" w:ascii="仿宋" w:hAnsi="仿宋" w:eastAsia="仿宋" w:cs="仿宋"/>
          <w:color w:val="auto"/>
          <w:sz w:val="24"/>
          <w:szCs w:val="24"/>
        </w:rPr>
      </w:pPr>
      <w:r>
        <w:rPr>
          <w:rFonts w:hint="eastAsia" w:ascii="仿宋" w:hAnsi="仿宋" w:eastAsia="仿宋"/>
          <w:color w:val="auto"/>
          <w:sz w:val="24"/>
          <w:szCs w:val="24"/>
        </w:rPr>
        <w:t>报价授权委托人：</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r>
        <w:rPr>
          <w:rFonts w:hint="eastAsia" w:ascii="仿宋" w:hAnsi="仿宋" w:eastAsia="仿宋" w:cs="仿宋"/>
          <w:color w:val="auto"/>
          <w:sz w:val="24"/>
          <w:szCs w:val="24"/>
        </w:rPr>
        <w:t xml:space="preserve">                </w:t>
      </w:r>
      <w:bookmarkStart w:id="135" w:name="_Toc230071155"/>
      <w:bookmarkStart w:id="136" w:name="_Toc266870443"/>
      <w:bookmarkStart w:id="137" w:name="_Toc254790911"/>
      <w:bookmarkStart w:id="138" w:name="_Toc227058538"/>
      <w:bookmarkStart w:id="139" w:name="_Toc235438283"/>
      <w:bookmarkStart w:id="140" w:name="_Toc232302124"/>
      <w:bookmarkStart w:id="141" w:name="_Toc235438000"/>
      <w:bookmarkStart w:id="142" w:name="_Toc266868681"/>
      <w:bookmarkStart w:id="143" w:name="_Toc251613841"/>
      <w:bookmarkStart w:id="144" w:name="_Toc259692658"/>
      <w:bookmarkStart w:id="145" w:name="_Toc235438354"/>
      <w:bookmarkStart w:id="146" w:name="_Toc249325722"/>
      <w:bookmarkStart w:id="147" w:name="_Toc217891410"/>
      <w:bookmarkStart w:id="148" w:name="_Toc213756059"/>
      <w:bookmarkStart w:id="149" w:name="_Toc253066626"/>
      <w:bookmarkStart w:id="150" w:name="_Toc223146616"/>
      <w:bookmarkStart w:id="151" w:name="_Toc255975018"/>
      <w:bookmarkStart w:id="152" w:name="_Toc219800251"/>
      <w:bookmarkStart w:id="153" w:name="_Toc251586243"/>
      <w:bookmarkStart w:id="154" w:name="_Toc259692751"/>
      <w:bookmarkStart w:id="155" w:name="_Toc236021459"/>
      <w:bookmarkStart w:id="156" w:name="_Toc259520876"/>
      <w:bookmarkStart w:id="157" w:name="_Toc266870918"/>
      <w:bookmarkStart w:id="158" w:name="_Toc225669330"/>
      <w:bookmarkStart w:id="159" w:name="_Toc258401267"/>
    </w:p>
    <w:p>
      <w:pPr>
        <w:jc w:val="center"/>
        <w:outlineLvl w:val="1"/>
        <w:rPr>
          <w:rFonts w:hint="eastAsia" w:ascii="仿宋" w:hAnsi="仿宋" w:eastAsia="仿宋" w:cs="仿宋"/>
          <w:b/>
          <w:color w:val="auto"/>
          <w:sz w:val="24"/>
          <w:szCs w:val="24"/>
        </w:rPr>
      </w:pPr>
      <w:r>
        <w:rPr>
          <w:rFonts w:hint="eastAsia" w:ascii="仿宋" w:hAnsi="仿宋" w:eastAsia="仿宋" w:cs="仿宋"/>
          <w:color w:val="auto"/>
          <w:sz w:val="24"/>
          <w:szCs w:val="24"/>
        </w:rPr>
        <w:br w:type="page"/>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spacing w:after="0" w:line="380" w:lineRule="exact"/>
        <w:jc w:val="center"/>
        <w:rPr>
          <w:rFonts w:hint="eastAsia" w:ascii="仿宋" w:hAnsi="仿宋" w:eastAsia="仿宋"/>
          <w:b/>
          <w:color w:val="auto"/>
          <w:sz w:val="24"/>
          <w:szCs w:val="24"/>
          <w:lang w:val="en-US" w:eastAsia="zh-CN"/>
        </w:rPr>
      </w:pPr>
    </w:p>
    <w:p>
      <w:pPr>
        <w:spacing w:after="0" w:line="380" w:lineRule="exact"/>
        <w:jc w:val="center"/>
        <w:rPr>
          <w:rFonts w:ascii="仿宋" w:hAnsi="仿宋" w:eastAsia="仿宋"/>
          <w:b/>
          <w:color w:val="auto"/>
          <w:sz w:val="24"/>
          <w:szCs w:val="24"/>
        </w:rPr>
      </w:pPr>
      <w:r>
        <w:rPr>
          <w:rFonts w:hint="eastAsia" w:ascii="仿宋" w:hAnsi="仿宋" w:eastAsia="仿宋"/>
          <w:b/>
          <w:color w:val="auto"/>
          <w:sz w:val="24"/>
          <w:szCs w:val="24"/>
          <w:lang w:val="en-US" w:eastAsia="zh-CN"/>
        </w:rPr>
        <w:t>3</w:t>
      </w:r>
      <w:r>
        <w:rPr>
          <w:rFonts w:hint="eastAsia" w:ascii="仿宋" w:hAnsi="仿宋" w:eastAsia="仿宋"/>
          <w:b/>
          <w:color w:val="auto"/>
          <w:sz w:val="24"/>
          <w:szCs w:val="24"/>
        </w:rPr>
        <w:t>-</w:t>
      </w:r>
      <w:r>
        <w:rPr>
          <w:rFonts w:ascii="仿宋" w:hAnsi="仿宋" w:eastAsia="仿宋"/>
          <w:b/>
          <w:color w:val="auto"/>
          <w:sz w:val="24"/>
          <w:szCs w:val="24"/>
        </w:rPr>
        <w:t>2</w:t>
      </w:r>
      <w:r>
        <w:rPr>
          <w:rFonts w:hint="eastAsia" w:ascii="仿宋" w:hAnsi="仿宋" w:eastAsia="仿宋"/>
          <w:b/>
          <w:color w:val="auto"/>
          <w:sz w:val="24"/>
          <w:szCs w:val="24"/>
        </w:rPr>
        <w:t>法定代表人授权书</w:t>
      </w:r>
      <w:r>
        <w:rPr>
          <w:rFonts w:hint="eastAsia" w:ascii="仿宋" w:hAnsi="仿宋" w:eastAsia="仿宋"/>
          <w:b/>
          <w:color w:val="auto"/>
          <w:sz w:val="24"/>
          <w:szCs w:val="24"/>
        </w:rPr>
        <w:cr/>
      </w:r>
    </w:p>
    <w:p>
      <w:pPr>
        <w:spacing w:line="500" w:lineRule="exact"/>
        <w:rPr>
          <w:rFonts w:ascii="仿宋" w:hAnsi="仿宋" w:eastAsia="仿宋"/>
          <w:color w:val="auto"/>
          <w:sz w:val="24"/>
          <w:szCs w:val="24"/>
        </w:rPr>
      </w:pPr>
      <w:r>
        <w:rPr>
          <w:rFonts w:hint="eastAsia" w:ascii="仿宋" w:hAnsi="仿宋" w:eastAsia="仿宋"/>
          <w:color w:val="auto"/>
          <w:sz w:val="24"/>
          <w:szCs w:val="24"/>
          <w:lang w:eastAsia="zh-CN"/>
        </w:rPr>
        <w:t>郑州城轨交通中等专业学校</w:t>
      </w:r>
      <w:r>
        <w:rPr>
          <w:rFonts w:hint="eastAsia" w:ascii="仿宋" w:hAnsi="仿宋" w:eastAsia="仿宋"/>
          <w:color w:val="auto"/>
          <w:sz w:val="24"/>
          <w:szCs w:val="24"/>
        </w:rPr>
        <w:t>：</w:t>
      </w:r>
    </w:p>
    <w:p>
      <w:pPr>
        <w:autoSpaceDE w:val="0"/>
        <w:autoSpaceDN w:val="0"/>
        <w:adjustRightInd w:val="0"/>
        <w:spacing w:line="50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u w:val="single"/>
          <w:lang w:val="zh-CN"/>
        </w:rPr>
        <w:t>（参与人全称）</w:t>
      </w:r>
      <w:r>
        <w:rPr>
          <w:rFonts w:hint="eastAsia" w:ascii="仿宋" w:hAnsi="仿宋" w:eastAsia="仿宋"/>
          <w:color w:val="auto"/>
          <w:sz w:val="24"/>
          <w:szCs w:val="24"/>
          <w:lang w:val="zh-CN"/>
        </w:rPr>
        <w:t>法定代表人</w:t>
      </w:r>
      <w:r>
        <w:rPr>
          <w:rFonts w:hint="eastAsia" w:ascii="仿宋" w:hAnsi="仿宋" w:eastAsia="仿宋"/>
          <w:color w:val="auto"/>
          <w:sz w:val="24"/>
          <w:szCs w:val="24"/>
          <w:u w:val="single"/>
        </w:rPr>
        <w:t xml:space="preserve"> （姓名）、</w:t>
      </w:r>
      <w:r>
        <w:rPr>
          <w:rFonts w:hint="eastAsia" w:ascii="仿宋" w:hAnsi="仿宋" w:eastAsia="仿宋"/>
          <w:color w:val="auto"/>
          <w:sz w:val="24"/>
          <w:szCs w:val="24"/>
        </w:rPr>
        <w:t xml:space="preserve"> </w:t>
      </w:r>
      <w:r>
        <w:rPr>
          <w:rFonts w:hint="eastAsia" w:ascii="仿宋" w:hAnsi="仿宋" w:eastAsia="仿宋"/>
          <w:color w:val="auto"/>
          <w:sz w:val="24"/>
          <w:szCs w:val="24"/>
          <w:u w:val="single"/>
        </w:rPr>
        <w:t xml:space="preserve">  （身份证号）  </w:t>
      </w:r>
      <w:r>
        <w:rPr>
          <w:rFonts w:hint="eastAsia" w:ascii="仿宋" w:hAnsi="仿宋" w:eastAsia="仿宋"/>
          <w:color w:val="auto"/>
          <w:sz w:val="24"/>
          <w:szCs w:val="24"/>
          <w:lang w:val="zh-CN"/>
        </w:rPr>
        <w:t>授权</w:t>
      </w:r>
      <w:r>
        <w:rPr>
          <w:rFonts w:hint="eastAsia" w:ascii="仿宋" w:hAnsi="仿宋" w:eastAsia="仿宋"/>
          <w:color w:val="auto"/>
          <w:sz w:val="24"/>
          <w:szCs w:val="24"/>
          <w:u w:val="single"/>
        </w:rPr>
        <w:t xml:space="preserve"> </w:t>
      </w:r>
      <w:r>
        <w:rPr>
          <w:rFonts w:hint="eastAsia" w:ascii="仿宋" w:hAnsi="仿宋" w:eastAsia="仿宋"/>
          <w:color w:val="auto"/>
          <w:sz w:val="24"/>
          <w:szCs w:val="24"/>
          <w:u w:val="single"/>
          <w:lang w:val="zh-CN"/>
        </w:rPr>
        <w:t>（报价授权代表姓名）</w:t>
      </w:r>
      <w:r>
        <w:rPr>
          <w:rFonts w:hint="eastAsia" w:ascii="仿宋" w:hAnsi="仿宋" w:eastAsia="仿宋"/>
          <w:color w:val="auto"/>
          <w:sz w:val="24"/>
          <w:szCs w:val="24"/>
          <w:lang w:val="zh-CN"/>
        </w:rPr>
        <w:t>为参与人代表，代表本公司参加贵司组织的</w:t>
      </w:r>
      <w:r>
        <w:rPr>
          <w:rFonts w:hint="eastAsia" w:ascii="仿宋" w:hAnsi="仿宋" w:eastAsia="仿宋"/>
          <w:color w:val="auto"/>
          <w:sz w:val="24"/>
          <w:szCs w:val="24"/>
          <w:u w:val="single"/>
        </w:rPr>
        <w:t xml:space="preserve">            </w:t>
      </w:r>
      <w:r>
        <w:rPr>
          <w:rFonts w:hint="eastAsia" w:ascii="仿宋" w:hAnsi="仿宋" w:eastAsia="仿宋"/>
          <w:color w:val="auto"/>
          <w:sz w:val="24"/>
          <w:szCs w:val="24"/>
          <w:lang w:val="zh-CN"/>
        </w:rPr>
        <w:t>项目（项目编号</w:t>
      </w:r>
      <w:r>
        <w:rPr>
          <w:rFonts w:hint="eastAsia" w:ascii="仿宋" w:hAnsi="仿宋" w:eastAsia="仿宋"/>
          <w:color w:val="auto"/>
          <w:sz w:val="24"/>
          <w:szCs w:val="24"/>
          <w:u w:val="single"/>
        </w:rPr>
        <w:t xml:space="preserve">       </w:t>
      </w:r>
      <w:r>
        <w:rPr>
          <w:rFonts w:hint="eastAsia" w:ascii="仿宋" w:hAnsi="仿宋" w:eastAsia="仿宋"/>
          <w:color w:val="auto"/>
          <w:sz w:val="24"/>
          <w:szCs w:val="24"/>
          <w:lang w:val="zh-CN"/>
        </w:rPr>
        <w:t>）公开询价活动，全权代表本公司处理报价过程的一切事宜，包括但不限于：磋商、谈判、签约等。参与人代表在磋商、谈判、签约过程中所签署的一切文件和处理与之有关的一切事务，本公司均予以认可并对此承担责任。参与人代表无转委权。特此授权。</w:t>
      </w:r>
    </w:p>
    <w:p>
      <w:pPr>
        <w:autoSpaceDE w:val="0"/>
        <w:autoSpaceDN w:val="0"/>
        <w:adjustRightInd w:val="0"/>
        <w:spacing w:line="50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lang w:val="zh-CN"/>
        </w:rPr>
        <w:t>本授权书自出具之日起生效。</w:t>
      </w:r>
    </w:p>
    <w:p>
      <w:pPr>
        <w:autoSpaceDE w:val="0"/>
        <w:autoSpaceDN w:val="0"/>
        <w:adjustRightInd w:val="0"/>
        <w:spacing w:line="500" w:lineRule="exact"/>
        <w:rPr>
          <w:rFonts w:ascii="仿宋" w:hAnsi="仿宋" w:eastAsia="仿宋"/>
          <w:color w:val="auto"/>
          <w:sz w:val="24"/>
          <w:szCs w:val="24"/>
        </w:rPr>
      </w:pPr>
    </w:p>
    <w:p>
      <w:pPr>
        <w:spacing w:after="0" w:line="500" w:lineRule="exact"/>
        <w:rPr>
          <w:rFonts w:ascii="仿宋" w:hAnsi="仿宋" w:eastAsia="仿宋"/>
          <w:color w:val="auto"/>
          <w:sz w:val="24"/>
          <w:szCs w:val="24"/>
        </w:rPr>
      </w:pPr>
      <w:r>
        <w:rPr>
          <w:rFonts w:ascii="仿宋" w:hAnsi="仿宋" w:eastAsia="仿宋"/>
          <w:color w:val="auto"/>
          <w:sz w:val="24"/>
          <w:szCs w:val="24"/>
        </w:rPr>
        <w:t>法定代表人签</w:t>
      </w:r>
      <w:r>
        <w:rPr>
          <w:rFonts w:hint="eastAsia" w:ascii="仿宋" w:hAnsi="仿宋" w:eastAsia="仿宋"/>
          <w:color w:val="auto"/>
          <w:sz w:val="24"/>
          <w:szCs w:val="24"/>
        </w:rPr>
        <w:t>字</w:t>
      </w:r>
      <w:r>
        <w:rPr>
          <w:rFonts w:ascii="仿宋" w:hAnsi="仿宋" w:eastAsia="仿宋"/>
          <w:color w:val="auto"/>
          <w:sz w:val="24"/>
          <w:szCs w:val="24"/>
        </w:rPr>
        <w:t>：</w:t>
      </w:r>
    </w:p>
    <w:p>
      <w:pPr>
        <w:spacing w:after="0" w:line="500" w:lineRule="exact"/>
        <w:rPr>
          <w:rFonts w:ascii="仿宋" w:hAnsi="仿宋" w:eastAsia="仿宋"/>
          <w:color w:val="auto"/>
          <w:sz w:val="24"/>
          <w:szCs w:val="24"/>
        </w:rPr>
      </w:pPr>
      <w:r>
        <w:rPr>
          <w:rFonts w:hint="eastAsia" w:ascii="仿宋" w:hAnsi="仿宋" w:eastAsia="仿宋"/>
          <w:color w:val="auto"/>
          <w:sz w:val="24"/>
          <w:szCs w:val="24"/>
        </w:rPr>
        <w:t>参与人</w:t>
      </w:r>
      <w:r>
        <w:rPr>
          <w:rFonts w:ascii="仿宋" w:hAnsi="仿宋" w:eastAsia="仿宋"/>
          <w:color w:val="auto"/>
          <w:sz w:val="24"/>
          <w:szCs w:val="24"/>
        </w:rPr>
        <w:t>(公章)：</w:t>
      </w:r>
    </w:p>
    <w:p>
      <w:pPr>
        <w:spacing w:after="0" w:line="500" w:lineRule="exact"/>
        <w:rPr>
          <w:rFonts w:ascii="仿宋" w:hAnsi="仿宋" w:eastAsia="仿宋"/>
          <w:color w:val="auto"/>
          <w:sz w:val="24"/>
          <w:szCs w:val="24"/>
        </w:rPr>
      </w:pPr>
      <w:r>
        <w:rPr>
          <w:rFonts w:ascii="仿宋" w:hAnsi="仿宋" w:eastAsia="仿宋"/>
          <w:color w:val="auto"/>
          <w:sz w:val="24"/>
          <w:szCs w:val="24"/>
        </w:rPr>
        <w:t>日  期：</w:t>
      </w:r>
    </w:p>
    <w:p>
      <w:pPr>
        <w:spacing w:after="0" w:line="500" w:lineRule="exact"/>
        <w:rPr>
          <w:rFonts w:ascii="仿宋" w:hAnsi="仿宋" w:eastAsia="仿宋"/>
          <w:color w:val="auto"/>
          <w:sz w:val="24"/>
          <w:szCs w:val="24"/>
        </w:rPr>
      </w:pPr>
      <w:r>
        <w:rPr>
          <w:rFonts w:ascii="仿宋" w:hAnsi="仿宋" w:eastAsia="仿宋"/>
          <w:color w:val="auto"/>
          <w:sz w:val="24"/>
          <w:szCs w:val="24"/>
        </w:rPr>
        <w:t>附:</w:t>
      </w:r>
    </w:p>
    <w:p>
      <w:pPr>
        <w:spacing w:after="0" w:line="500" w:lineRule="exact"/>
        <w:rPr>
          <w:rFonts w:ascii="仿宋" w:hAnsi="仿宋" w:eastAsia="仿宋"/>
          <w:color w:val="auto"/>
          <w:sz w:val="24"/>
          <w:szCs w:val="24"/>
        </w:rPr>
      </w:pPr>
      <w:r>
        <w:rPr>
          <w:rFonts w:hint="eastAsia" w:ascii="仿宋" w:hAnsi="仿宋" w:eastAsia="仿宋"/>
          <w:color w:val="auto"/>
          <w:sz w:val="24"/>
          <w:szCs w:val="24"/>
        </w:rPr>
        <w:t>报价授权委托人</w:t>
      </w:r>
      <w:r>
        <w:rPr>
          <w:rFonts w:ascii="仿宋" w:hAnsi="仿宋" w:eastAsia="仿宋"/>
          <w:color w:val="auto"/>
          <w:sz w:val="24"/>
          <w:szCs w:val="24"/>
        </w:rPr>
        <w:t>姓名：</w:t>
      </w:r>
      <w:r>
        <w:rPr>
          <w:rFonts w:hint="eastAsia" w:ascii="仿宋" w:hAnsi="仿宋" w:eastAsia="仿宋"/>
          <w:color w:val="auto"/>
          <w:sz w:val="24"/>
          <w:szCs w:val="24"/>
        </w:rPr>
        <w:t>（签字）</w:t>
      </w:r>
    </w:p>
    <w:p>
      <w:pPr>
        <w:spacing w:after="0" w:line="500" w:lineRule="exact"/>
        <w:rPr>
          <w:rFonts w:ascii="仿宋" w:hAnsi="仿宋" w:eastAsia="仿宋"/>
          <w:color w:val="auto"/>
          <w:sz w:val="24"/>
          <w:szCs w:val="24"/>
        </w:rPr>
      </w:pPr>
      <w:r>
        <w:rPr>
          <w:rFonts w:ascii="仿宋" w:hAnsi="仿宋" w:eastAsia="仿宋"/>
          <w:color w:val="auto"/>
          <w:sz w:val="24"/>
          <w:szCs w:val="24"/>
        </w:rPr>
        <w:t>职        务：</w:t>
      </w:r>
    </w:p>
    <w:p>
      <w:pPr>
        <w:spacing w:after="0" w:line="500" w:lineRule="exact"/>
        <w:rPr>
          <w:rFonts w:ascii="仿宋" w:hAnsi="仿宋" w:eastAsia="仿宋"/>
          <w:color w:val="auto"/>
          <w:sz w:val="24"/>
          <w:szCs w:val="24"/>
        </w:rPr>
      </w:pPr>
      <w:r>
        <w:rPr>
          <w:rFonts w:ascii="仿宋" w:hAnsi="仿宋" w:eastAsia="仿宋"/>
          <w:color w:val="auto"/>
          <w:sz w:val="24"/>
          <w:szCs w:val="24"/>
        </w:rPr>
        <w:t>详细通讯地址：</w:t>
      </w:r>
    </w:p>
    <w:p>
      <w:pPr>
        <w:spacing w:after="0" w:line="500" w:lineRule="exact"/>
        <w:rPr>
          <w:rFonts w:ascii="仿宋" w:hAnsi="仿宋" w:eastAsia="仿宋"/>
          <w:color w:val="auto"/>
          <w:sz w:val="24"/>
          <w:szCs w:val="24"/>
        </w:rPr>
      </w:pPr>
      <w:r>
        <w:rPr>
          <w:rFonts w:ascii="仿宋" w:hAnsi="仿宋" w:eastAsia="仿宋"/>
          <w:color w:val="auto"/>
          <w:sz w:val="24"/>
          <w:szCs w:val="24"/>
        </w:rPr>
        <w:t>邮 政 编 码 ：</w:t>
      </w:r>
    </w:p>
    <w:p>
      <w:pPr>
        <w:spacing w:after="0" w:line="500" w:lineRule="exact"/>
        <w:rPr>
          <w:rFonts w:ascii="仿宋" w:hAnsi="仿宋" w:eastAsia="仿宋"/>
          <w:color w:val="auto"/>
          <w:sz w:val="24"/>
          <w:szCs w:val="24"/>
        </w:rPr>
      </w:pPr>
      <w:r>
        <w:rPr>
          <w:rFonts w:ascii="仿宋" w:hAnsi="仿宋" w:eastAsia="仿宋"/>
          <w:color w:val="auto"/>
          <w:sz w:val="24"/>
          <w:szCs w:val="24"/>
        </w:rPr>
        <w:t>传        真：</w:t>
      </w:r>
    </w:p>
    <w:p>
      <w:pPr>
        <w:spacing w:after="0" w:line="500" w:lineRule="exact"/>
        <w:rPr>
          <w:rFonts w:ascii="仿宋" w:hAnsi="仿宋" w:eastAsia="仿宋"/>
          <w:color w:val="auto"/>
          <w:sz w:val="24"/>
          <w:szCs w:val="24"/>
        </w:rPr>
      </w:pPr>
      <w:r>
        <w:rPr>
          <w:rFonts w:ascii="仿宋" w:hAnsi="仿宋" w:eastAsia="仿宋"/>
          <w:color w:val="auto"/>
          <w:sz w:val="24"/>
          <w:szCs w:val="24"/>
        </w:rPr>
        <w:t>电        话：</w:t>
      </w:r>
    </w:p>
    <w:p>
      <w:pPr>
        <w:spacing w:after="0" w:line="500" w:lineRule="exact"/>
        <w:jc w:val="left"/>
        <w:outlineLvl w:val="1"/>
        <w:rPr>
          <w:rFonts w:ascii="仿宋" w:hAnsi="仿宋" w:eastAsia="仿宋"/>
          <w:b/>
          <w:bCs/>
          <w:color w:val="auto"/>
          <w:sz w:val="24"/>
          <w:szCs w:val="24"/>
        </w:rPr>
      </w:pPr>
      <w:r>
        <w:rPr>
          <w:rFonts w:hint="eastAsia" w:ascii="仿宋" w:hAnsi="仿宋" w:eastAsia="仿宋"/>
          <w:b/>
          <w:color w:val="auto"/>
          <w:sz w:val="24"/>
          <w:szCs w:val="24"/>
          <w:lang w:val="zh-CN"/>
        </w:rPr>
        <w:t>附：被授权人身份证件</w:t>
      </w:r>
    </w:p>
    <w:p>
      <w:pPr>
        <w:rPr>
          <w:rFonts w:ascii="仿宋" w:hAnsi="仿宋" w:eastAsia="仿宋"/>
          <w:b/>
          <w:color w:val="auto"/>
          <w:sz w:val="24"/>
          <w:szCs w:val="24"/>
        </w:rPr>
      </w:pPr>
      <w:r>
        <w:rPr>
          <w:rFonts w:ascii="仿宋" w:hAnsi="仿宋" w:eastAsia="仿宋"/>
          <w:b/>
          <w:color w:val="auto"/>
          <w:sz w:val="24"/>
          <w:szCs w:val="24"/>
        </w:rPr>
        <w:br w:type="page"/>
      </w:r>
    </w:p>
    <w:p>
      <w:pPr>
        <w:jc w:val="both"/>
        <w:outlineLvl w:val="1"/>
        <w:rPr>
          <w:rFonts w:hint="eastAsia" w:ascii="仿宋" w:hAnsi="仿宋" w:eastAsia="仿宋"/>
          <w:b/>
          <w:color w:val="auto"/>
          <w:sz w:val="24"/>
          <w:szCs w:val="24"/>
          <w:lang w:val="en-US" w:eastAsia="zh-CN"/>
        </w:rPr>
      </w:pPr>
    </w:p>
    <w:p>
      <w:pPr>
        <w:jc w:val="center"/>
        <w:outlineLvl w:val="1"/>
        <w:rPr>
          <w:rFonts w:ascii="仿宋" w:hAnsi="仿宋" w:eastAsia="仿宋"/>
          <w:b/>
          <w:color w:val="auto"/>
          <w:sz w:val="24"/>
          <w:szCs w:val="24"/>
        </w:rPr>
      </w:pPr>
      <w:r>
        <w:rPr>
          <w:rFonts w:hint="eastAsia" w:ascii="仿宋" w:hAnsi="仿宋" w:eastAsia="仿宋"/>
          <w:b/>
          <w:color w:val="auto"/>
          <w:sz w:val="24"/>
          <w:szCs w:val="24"/>
          <w:lang w:val="en-US" w:eastAsia="zh-CN"/>
        </w:rPr>
        <w:t>3</w:t>
      </w:r>
      <w:r>
        <w:rPr>
          <w:rFonts w:hint="eastAsia" w:ascii="仿宋" w:hAnsi="仿宋" w:eastAsia="仿宋"/>
          <w:b/>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企业</w:t>
      </w:r>
      <w:r>
        <w:rPr>
          <w:rFonts w:hint="eastAsia" w:ascii="仿宋" w:hAnsi="仿宋" w:eastAsia="仿宋"/>
          <w:b/>
          <w:color w:val="auto"/>
          <w:sz w:val="24"/>
          <w:szCs w:val="24"/>
        </w:rPr>
        <w:t>法人营业执照（复印件）</w:t>
      </w:r>
    </w:p>
    <w:p>
      <w:pPr>
        <w:jc w:val="center"/>
        <w:outlineLvl w:val="1"/>
        <w:rPr>
          <w:rFonts w:ascii="仿宋" w:hAnsi="仿宋" w:eastAsia="仿宋"/>
          <w:b/>
          <w:color w:val="auto"/>
          <w:sz w:val="24"/>
          <w:szCs w:val="24"/>
        </w:rPr>
      </w:pPr>
    </w:p>
    <w:p>
      <w:pPr>
        <w:spacing w:line="460" w:lineRule="exact"/>
        <w:rPr>
          <w:rFonts w:ascii="仿宋" w:hAnsi="仿宋" w:eastAsia="仿宋"/>
          <w:color w:val="auto"/>
          <w:sz w:val="24"/>
          <w:szCs w:val="24"/>
        </w:rPr>
      </w:pPr>
      <w:r>
        <w:rPr>
          <w:rFonts w:hint="eastAsia" w:ascii="仿宋" w:hAnsi="仿宋" w:eastAsia="仿宋"/>
          <w:color w:val="auto"/>
          <w:sz w:val="24"/>
          <w:szCs w:val="24"/>
          <w:lang w:eastAsia="zh-CN"/>
        </w:rPr>
        <w:t>郑州城轨交通中等专业学校</w:t>
      </w:r>
      <w:r>
        <w:rPr>
          <w:rFonts w:hint="eastAsia" w:ascii="仿宋" w:hAnsi="仿宋" w:eastAsia="仿宋"/>
          <w:color w:val="auto"/>
          <w:sz w:val="24"/>
          <w:szCs w:val="24"/>
        </w:rPr>
        <w:t>：</w:t>
      </w:r>
    </w:p>
    <w:p>
      <w:pPr>
        <w:spacing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现附上由</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（签发机关名称）签发的我方法人营业执照，该执照业经年检，真实有效。</w:t>
      </w: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r>
        <w:rPr>
          <w:rFonts w:hint="eastAsia" w:ascii="仿宋" w:hAnsi="仿宋" w:eastAsia="仿宋"/>
          <w:color w:val="auto"/>
          <w:sz w:val="24"/>
          <w:szCs w:val="24"/>
        </w:rPr>
        <w:t xml:space="preserve">                         参 与 人（全称并加盖公章）：</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p>
    <w:p>
      <w:pPr>
        <w:spacing w:line="460" w:lineRule="exact"/>
        <w:rPr>
          <w:rFonts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lang w:val="zh-CN"/>
        </w:rPr>
        <w:t>报价授权委托人</w:t>
      </w:r>
      <w:r>
        <w:rPr>
          <w:rFonts w:hint="eastAsia" w:ascii="仿宋" w:hAnsi="仿宋" w:eastAsia="仿宋"/>
          <w:color w:val="auto"/>
          <w:sz w:val="24"/>
          <w:szCs w:val="24"/>
        </w:rPr>
        <w:t>：</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p>
    <w:p>
      <w:pPr>
        <w:spacing w:line="460" w:lineRule="exact"/>
        <w:rPr>
          <w:rFonts w:ascii="仿宋" w:hAnsi="仿宋" w:eastAsia="仿宋"/>
          <w:color w:val="auto"/>
          <w:sz w:val="24"/>
          <w:szCs w:val="24"/>
        </w:rPr>
      </w:pPr>
      <w:r>
        <w:rPr>
          <w:rFonts w:hint="eastAsia" w:ascii="仿宋" w:hAnsi="仿宋" w:eastAsia="仿宋"/>
          <w:color w:val="auto"/>
          <w:sz w:val="24"/>
          <w:szCs w:val="24"/>
        </w:rPr>
        <w:t xml:space="preserve">                         日      期：</w:t>
      </w:r>
      <w:r>
        <w:rPr>
          <w:rFonts w:hint="eastAsia" w:ascii="仿宋" w:hAnsi="仿宋" w:eastAsia="仿宋"/>
          <w:color w:val="auto"/>
          <w:sz w:val="24"/>
          <w:szCs w:val="24"/>
          <w:u w:val="single"/>
        </w:rPr>
        <w:t xml:space="preserve">                                </w:t>
      </w:r>
    </w:p>
    <w:p>
      <w:pPr>
        <w:spacing w:line="380" w:lineRule="exact"/>
        <w:outlineLvl w:val="2"/>
        <w:rPr>
          <w:rFonts w:ascii="仿宋" w:hAnsi="仿宋" w:eastAsia="仿宋"/>
          <w:b/>
          <w:color w:val="auto"/>
          <w:sz w:val="24"/>
          <w:szCs w:val="24"/>
        </w:rPr>
      </w:pPr>
    </w:p>
    <w:p>
      <w:pPr>
        <w:spacing w:after="0" w:line="500" w:lineRule="exact"/>
        <w:rPr>
          <w:rFonts w:hint="eastAsia" w:ascii="仿宋" w:hAnsi="仿宋" w:eastAsia="仿宋" w:cs="仿宋"/>
          <w:color w:val="auto"/>
          <w:sz w:val="24"/>
          <w:szCs w:val="24"/>
        </w:rPr>
      </w:pPr>
    </w:p>
    <w:p>
      <w:pPr>
        <w:spacing w:after="0" w:line="500" w:lineRule="exact"/>
        <w:rPr>
          <w:rFonts w:hint="eastAsia" w:ascii="仿宋" w:hAnsi="仿宋" w:eastAsia="仿宋" w:cs="仿宋"/>
          <w:color w:val="auto"/>
          <w:sz w:val="24"/>
          <w:szCs w:val="24"/>
        </w:rPr>
      </w:pPr>
    </w:p>
    <w:p>
      <w:pPr>
        <w:spacing w:after="0" w:line="500" w:lineRule="exact"/>
        <w:rPr>
          <w:rFonts w:hint="eastAsia" w:ascii="仿宋" w:hAnsi="仿宋" w:eastAsia="仿宋" w:cs="仿宋"/>
          <w:color w:val="auto"/>
          <w:sz w:val="24"/>
          <w:szCs w:val="24"/>
        </w:rPr>
      </w:pPr>
    </w:p>
    <w:p>
      <w:pPr>
        <w:pStyle w:val="13"/>
        <w:rPr>
          <w:rFonts w:hint="eastAsia"/>
        </w:rPr>
      </w:pPr>
    </w:p>
    <w:p>
      <w:pPr>
        <w:spacing w:after="0" w:line="500" w:lineRule="exact"/>
        <w:rPr>
          <w:rFonts w:hint="eastAsia" w:ascii="仿宋" w:hAnsi="仿宋" w:eastAsia="仿宋" w:cs="仿宋"/>
          <w:color w:val="auto"/>
          <w:sz w:val="24"/>
          <w:szCs w:val="24"/>
        </w:rPr>
      </w:pPr>
    </w:p>
    <w:p>
      <w:pPr>
        <w:spacing w:after="0" w:line="500" w:lineRule="exact"/>
        <w:rPr>
          <w:rFonts w:hint="eastAsia" w:ascii="仿宋" w:hAnsi="仿宋" w:eastAsia="仿宋" w:cs="仿宋"/>
          <w:color w:val="auto"/>
          <w:sz w:val="24"/>
          <w:szCs w:val="24"/>
        </w:rPr>
      </w:pPr>
    </w:p>
    <w:p>
      <w:pPr>
        <w:spacing w:after="0" w:line="500" w:lineRule="exact"/>
        <w:rPr>
          <w:rFonts w:hint="eastAsia" w:ascii="仿宋" w:hAnsi="仿宋" w:eastAsia="仿宋" w:cs="仿宋"/>
          <w:color w:val="auto"/>
          <w:sz w:val="24"/>
          <w:szCs w:val="24"/>
        </w:rPr>
      </w:pPr>
    </w:p>
    <w:p>
      <w:pPr>
        <w:spacing w:after="0" w:line="480" w:lineRule="exact"/>
        <w:ind w:firstLine="570"/>
        <w:jc w:val="center"/>
        <w:rPr>
          <w:rFonts w:ascii="仿宋" w:hAnsi="仿宋" w:eastAsia="仿宋"/>
          <w:b/>
          <w:bCs/>
          <w:sz w:val="24"/>
          <w:szCs w:val="24"/>
        </w:rPr>
      </w:pPr>
      <w:bookmarkStart w:id="160" w:name="_Toc267059925"/>
      <w:bookmarkStart w:id="161" w:name="_Toc266868944"/>
      <w:bookmarkStart w:id="162" w:name="_Toc267059659"/>
      <w:bookmarkStart w:id="163" w:name="_Toc267059036"/>
      <w:bookmarkStart w:id="164" w:name="_Toc267060082"/>
      <w:bookmarkStart w:id="165" w:name="_Toc267059812"/>
      <w:bookmarkStart w:id="166" w:name="_Toc255975024"/>
      <w:bookmarkStart w:id="167" w:name="_Toc259520882"/>
      <w:bookmarkStart w:id="168" w:name="_Toc235438004"/>
      <w:bookmarkStart w:id="169" w:name="_Toc253066630"/>
      <w:bookmarkStart w:id="170" w:name="_Toc235438358"/>
      <w:bookmarkStart w:id="171" w:name="_Toc251586247"/>
      <w:bookmarkStart w:id="172" w:name="_Toc267060327"/>
      <w:bookmarkStart w:id="173" w:name="_Toc266870840"/>
      <w:bookmarkStart w:id="174" w:name="_Toc266868687"/>
      <w:bookmarkStart w:id="175" w:name="_Toc266870923"/>
      <w:bookmarkStart w:id="176" w:name="_Toc267059187"/>
      <w:bookmarkStart w:id="177" w:name="_Toc267060467"/>
      <w:bookmarkStart w:id="178" w:name="_Toc259692664"/>
      <w:bookmarkStart w:id="179" w:name="_Toc251613845"/>
      <w:bookmarkStart w:id="180" w:name="_Toc232302128"/>
      <w:bookmarkStart w:id="181" w:name="_Toc267059545"/>
      <w:bookmarkStart w:id="182" w:name="_Toc235438287"/>
      <w:bookmarkStart w:id="183" w:name="_Toc267060222"/>
      <w:bookmarkStart w:id="184" w:name="_Toc258401273"/>
      <w:bookmarkStart w:id="185" w:name="_Toc254790917"/>
      <w:bookmarkStart w:id="186" w:name="_Toc266870448"/>
      <w:bookmarkStart w:id="187" w:name="_Toc249325726"/>
      <w:bookmarkStart w:id="188" w:name="_Toc236021463"/>
      <w:bookmarkStart w:id="189" w:name="_Toc259692757"/>
      <w:bookmarkStart w:id="190" w:name="_Toc273178704"/>
      <w:r>
        <w:rPr>
          <w:rFonts w:ascii="仿宋" w:hAnsi="仿宋" w:eastAsia="仿宋"/>
          <w:b/>
          <w:bCs/>
          <w:sz w:val="24"/>
          <w:szCs w:val="24"/>
        </w:rPr>
        <w:t>4</w:t>
      </w:r>
      <w:r>
        <w:rPr>
          <w:rFonts w:hint="eastAsia" w:ascii="仿宋" w:hAnsi="仿宋" w:eastAsia="仿宋"/>
          <w:b/>
          <w:bCs/>
          <w:sz w:val="24"/>
          <w:szCs w:val="24"/>
          <w:lang w:eastAsia="zh-CN"/>
        </w:rPr>
        <w:t>、</w:t>
      </w:r>
      <w:r>
        <w:rPr>
          <w:rFonts w:hint="eastAsia" w:ascii="仿宋" w:hAnsi="仿宋" w:eastAsia="仿宋"/>
          <w:b/>
          <w:bCs/>
          <w:sz w:val="24"/>
          <w:szCs w:val="24"/>
        </w:rPr>
        <w:t>质保和后期服务承诺书</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rPr>
          <w:rFonts w:ascii="仿宋" w:hAnsi="仿宋" w:eastAsia="仿宋"/>
          <w:b/>
          <w:sz w:val="24"/>
          <w:szCs w:val="24"/>
        </w:rPr>
      </w:pPr>
    </w:p>
    <w:p>
      <w:pPr>
        <w:spacing w:line="500" w:lineRule="exact"/>
        <w:ind w:firstLine="480" w:firstLineChars="200"/>
        <w:rPr>
          <w:rFonts w:ascii="仿宋" w:hAnsi="仿宋" w:eastAsia="仿宋"/>
          <w:sz w:val="24"/>
          <w:szCs w:val="24"/>
        </w:rPr>
      </w:pPr>
      <w:r>
        <w:rPr>
          <w:rFonts w:hint="eastAsia" w:ascii="仿宋" w:hAnsi="仿宋" w:eastAsia="仿宋"/>
          <w:sz w:val="24"/>
          <w:szCs w:val="24"/>
        </w:rPr>
        <w:t>参与人根据公开询价文件中对售后服务的要求，结合自身实际情况进行承诺</w:t>
      </w:r>
      <w:r>
        <w:rPr>
          <w:rFonts w:ascii="仿宋" w:hAnsi="仿宋" w:eastAsia="仿宋"/>
          <w:sz w:val="24"/>
          <w:szCs w:val="24"/>
        </w:rPr>
        <w:t>（含</w:t>
      </w:r>
      <w:r>
        <w:rPr>
          <w:rFonts w:hint="eastAsia" w:ascii="仿宋" w:hAnsi="仿宋" w:eastAsia="仿宋"/>
          <w:sz w:val="24"/>
          <w:szCs w:val="24"/>
        </w:rPr>
        <w:t>产品质量</w:t>
      </w:r>
      <w:r>
        <w:rPr>
          <w:rFonts w:ascii="仿宋" w:hAnsi="仿宋" w:eastAsia="仿宋"/>
          <w:sz w:val="24"/>
          <w:szCs w:val="24"/>
        </w:rPr>
        <w:t>保障体系等）、交货</w:t>
      </w:r>
      <w:r>
        <w:rPr>
          <w:rFonts w:hint="eastAsia" w:ascii="仿宋" w:hAnsi="仿宋" w:eastAsia="仿宋"/>
          <w:sz w:val="24"/>
          <w:szCs w:val="24"/>
        </w:rPr>
        <w:t>周</w:t>
      </w:r>
      <w:r>
        <w:rPr>
          <w:rFonts w:ascii="仿宋" w:hAnsi="仿宋" w:eastAsia="仿宋"/>
          <w:sz w:val="24"/>
          <w:szCs w:val="24"/>
        </w:rPr>
        <w:t>期承诺等</w:t>
      </w:r>
      <w:r>
        <w:rPr>
          <w:rFonts w:hint="eastAsia" w:ascii="仿宋" w:hAnsi="仿宋" w:eastAsia="仿宋"/>
          <w:sz w:val="24"/>
          <w:szCs w:val="24"/>
        </w:rPr>
        <w:t>。</w:t>
      </w:r>
    </w:p>
    <w:p>
      <w:pPr>
        <w:spacing w:line="500" w:lineRule="exact"/>
        <w:ind w:firstLine="480"/>
        <w:rPr>
          <w:rFonts w:ascii="仿宋" w:hAnsi="仿宋" w:eastAsia="仿宋"/>
          <w:sz w:val="24"/>
          <w:szCs w:val="24"/>
        </w:rPr>
      </w:pPr>
      <w:r>
        <w:rPr>
          <w:rFonts w:hint="eastAsia" w:ascii="仿宋" w:hAnsi="仿宋" w:eastAsia="仿宋"/>
          <w:sz w:val="24"/>
          <w:szCs w:val="24"/>
        </w:rPr>
        <w:t>承诺如下：</w:t>
      </w:r>
    </w:p>
    <w:p>
      <w:pPr>
        <w:spacing w:line="420" w:lineRule="exact"/>
        <w:ind w:firstLine="480"/>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ind w:firstLine="3120" w:firstLineChars="1300"/>
        <w:rPr>
          <w:rFonts w:ascii="仿宋" w:hAnsi="仿宋" w:eastAsia="仿宋"/>
          <w:sz w:val="24"/>
          <w:szCs w:val="24"/>
        </w:rPr>
      </w:pPr>
    </w:p>
    <w:p>
      <w:pPr>
        <w:spacing w:line="380" w:lineRule="exact"/>
        <w:ind w:firstLine="3120" w:firstLineChars="1300"/>
        <w:rPr>
          <w:rFonts w:ascii="仿宋" w:hAnsi="仿宋" w:eastAsia="仿宋"/>
          <w:sz w:val="24"/>
          <w:szCs w:val="24"/>
        </w:rPr>
      </w:pPr>
    </w:p>
    <w:p>
      <w:pPr>
        <w:spacing w:line="380" w:lineRule="exact"/>
        <w:ind w:firstLine="3120" w:firstLineChars="1300"/>
        <w:rPr>
          <w:rFonts w:ascii="仿宋" w:hAnsi="仿宋" w:eastAsia="仿宋"/>
          <w:sz w:val="24"/>
          <w:szCs w:val="24"/>
        </w:rPr>
      </w:pPr>
    </w:p>
    <w:p>
      <w:pPr>
        <w:spacing w:line="380" w:lineRule="exact"/>
        <w:ind w:firstLine="3120" w:firstLineChars="1300"/>
        <w:jc w:val="both"/>
        <w:rPr>
          <w:rFonts w:ascii="仿宋" w:hAnsi="仿宋" w:eastAsia="仿宋"/>
          <w:sz w:val="24"/>
          <w:szCs w:val="24"/>
        </w:rPr>
      </w:pPr>
      <w:r>
        <w:rPr>
          <w:rFonts w:hint="eastAsia" w:ascii="仿宋" w:hAnsi="仿宋" w:eastAsia="仿宋"/>
          <w:sz w:val="24"/>
          <w:szCs w:val="24"/>
        </w:rPr>
        <w:t>参 与 人（</w:t>
      </w:r>
      <w:r>
        <w:rPr>
          <w:rFonts w:hint="eastAsia" w:ascii="仿宋" w:hAnsi="仿宋" w:eastAsia="仿宋"/>
          <w:sz w:val="24"/>
          <w:szCs w:val="24"/>
          <w:lang w:val="zh-CN"/>
        </w:rPr>
        <w:t>公司全称并加盖公章</w:t>
      </w:r>
      <w:r>
        <w:rPr>
          <w:rFonts w:hint="eastAsia" w:ascii="仿宋" w:hAnsi="仿宋" w:eastAsia="仿宋"/>
          <w:sz w:val="24"/>
          <w:szCs w:val="24"/>
        </w:rPr>
        <w:t>）：</w:t>
      </w:r>
    </w:p>
    <w:p>
      <w:pPr>
        <w:spacing w:line="380" w:lineRule="exact"/>
        <w:ind w:firstLine="5040" w:firstLineChars="2100"/>
        <w:jc w:val="both"/>
        <w:rPr>
          <w:rFonts w:ascii="仿宋" w:hAnsi="仿宋" w:eastAsia="仿宋"/>
          <w:sz w:val="24"/>
          <w:szCs w:val="24"/>
        </w:rPr>
      </w:pPr>
      <w:r>
        <w:rPr>
          <w:rFonts w:hint="eastAsia" w:ascii="仿宋" w:hAnsi="仿宋" w:eastAsia="仿宋"/>
          <w:sz w:val="24"/>
          <w:szCs w:val="24"/>
        </w:rPr>
        <w:t>参与人授权代表：</w:t>
      </w:r>
    </w:p>
    <w:p>
      <w:pPr>
        <w:pStyle w:val="13"/>
        <w:ind w:firstLine="5760" w:firstLineChars="2400"/>
        <w:rPr>
          <w:rFonts w:ascii="仿宋" w:hAnsi="仿宋" w:eastAsia="仿宋"/>
          <w:color w:val="auto"/>
          <w:sz w:val="24"/>
          <w:szCs w:val="24"/>
        </w:rPr>
      </w:pPr>
      <w:r>
        <w:rPr>
          <w:rFonts w:hint="eastAsia" w:ascii="仿宋" w:hAnsi="仿宋" w:eastAsia="仿宋"/>
          <w:sz w:val="24"/>
          <w:szCs w:val="24"/>
        </w:rPr>
        <w:t>日    期：</w:t>
      </w:r>
    </w:p>
    <w:p>
      <w:pPr>
        <w:pStyle w:val="13"/>
        <w:jc w:val="center"/>
        <w:rPr>
          <w:rFonts w:hint="eastAsia" w:ascii="仿宋" w:hAnsi="仿宋" w:eastAsia="仿宋"/>
          <w:b/>
          <w:bCs/>
          <w:color w:val="auto"/>
          <w:sz w:val="24"/>
          <w:szCs w:val="24"/>
          <w:lang w:val="en-US" w:eastAsia="zh-CN"/>
        </w:rPr>
      </w:pPr>
    </w:p>
    <w:p>
      <w:pPr>
        <w:pStyle w:val="13"/>
        <w:jc w:val="center"/>
        <w:rPr>
          <w:rFonts w:hint="eastAsia" w:ascii="仿宋" w:hAnsi="仿宋" w:eastAsia="仿宋"/>
          <w:b/>
          <w:bCs/>
          <w:color w:val="auto"/>
          <w:sz w:val="24"/>
          <w:szCs w:val="24"/>
          <w:lang w:val="en-US" w:eastAsia="zh-CN"/>
        </w:rPr>
      </w:pPr>
    </w:p>
    <w:p>
      <w:pPr>
        <w:pStyle w:val="13"/>
        <w:jc w:val="center"/>
        <w:rPr>
          <w:rFonts w:hint="eastAsia" w:ascii="仿宋" w:hAnsi="仿宋" w:eastAsia="仿宋"/>
          <w:b/>
          <w:bCs/>
          <w:color w:val="auto"/>
          <w:sz w:val="24"/>
          <w:szCs w:val="24"/>
          <w:lang w:val="en-US" w:eastAsia="zh-CN"/>
        </w:rPr>
      </w:pPr>
    </w:p>
    <w:p>
      <w:pPr>
        <w:pStyle w:val="13"/>
        <w:jc w:val="center"/>
        <w:rPr>
          <w:rFonts w:hint="eastAsia" w:ascii="仿宋" w:hAnsi="仿宋" w:eastAsia="仿宋"/>
          <w:b/>
          <w:bCs/>
          <w:color w:val="auto"/>
          <w:sz w:val="24"/>
          <w:szCs w:val="24"/>
          <w:lang w:val="en-US" w:eastAsia="zh-CN"/>
        </w:rPr>
      </w:pPr>
    </w:p>
    <w:p>
      <w:pPr>
        <w:pStyle w:val="13"/>
        <w:jc w:val="center"/>
        <w:rPr>
          <w:rFonts w:hint="eastAsia" w:ascii="仿宋" w:hAnsi="仿宋" w:eastAsia="仿宋"/>
          <w:b/>
          <w:bCs/>
          <w:color w:val="auto"/>
          <w:sz w:val="24"/>
          <w:szCs w:val="24"/>
          <w:lang w:val="en-US" w:eastAsia="zh-CN"/>
        </w:rPr>
      </w:pPr>
    </w:p>
    <w:p>
      <w:pPr>
        <w:pStyle w:val="13"/>
        <w:jc w:val="center"/>
        <w:rPr>
          <w:rFonts w:hint="eastAsia" w:ascii="仿宋" w:hAnsi="仿宋" w:eastAsia="仿宋"/>
          <w:b/>
          <w:bCs/>
          <w:color w:val="auto"/>
          <w:sz w:val="24"/>
          <w:szCs w:val="24"/>
          <w:lang w:val="en-US" w:eastAsia="zh-CN"/>
        </w:rPr>
      </w:pPr>
    </w:p>
    <w:p>
      <w:pPr>
        <w:pStyle w:val="13"/>
        <w:jc w:val="center"/>
        <w:rPr>
          <w:rFonts w:hint="eastAsia" w:ascii="仿宋" w:hAnsi="仿宋" w:eastAsia="仿宋"/>
          <w:b/>
          <w:bCs/>
          <w:color w:val="auto"/>
          <w:sz w:val="24"/>
          <w:szCs w:val="24"/>
          <w:lang w:val="en-US" w:eastAsia="zh-CN"/>
        </w:rPr>
      </w:pPr>
    </w:p>
    <w:p>
      <w:pPr>
        <w:pStyle w:val="13"/>
        <w:jc w:val="center"/>
        <w:rPr>
          <w:rFonts w:hint="eastAsia" w:ascii="仿宋" w:hAnsi="仿宋" w:eastAsia="仿宋"/>
          <w:b/>
          <w:bCs/>
          <w:color w:val="auto"/>
          <w:sz w:val="24"/>
          <w:szCs w:val="24"/>
          <w:lang w:val="en-US" w:eastAsia="zh-CN"/>
        </w:rPr>
      </w:pPr>
    </w:p>
    <w:p>
      <w:pPr>
        <w:pStyle w:val="13"/>
        <w:jc w:val="center"/>
        <w:rPr>
          <w:rFonts w:hint="eastAsia" w:ascii="仿宋" w:hAnsi="仿宋" w:eastAsia="仿宋"/>
          <w:b/>
          <w:bCs/>
          <w:color w:val="auto"/>
          <w:sz w:val="24"/>
          <w:szCs w:val="24"/>
          <w:lang w:val="en-US" w:eastAsia="zh-CN"/>
        </w:rPr>
      </w:pPr>
    </w:p>
    <w:p>
      <w:pPr>
        <w:pStyle w:val="39"/>
        <w:rPr>
          <w:rFonts w:hint="eastAsia" w:ascii="仿宋" w:hAnsi="仿宋" w:eastAsia="仿宋" w:cs="仿宋"/>
          <w:color w:val="auto"/>
          <w:sz w:val="32"/>
          <w:szCs w:val="32"/>
          <w:lang w:val="en-US" w:eastAsia="zh-CN" w:bidi="ar-SA"/>
        </w:rPr>
      </w:pPr>
    </w:p>
    <w:tbl>
      <w:tblPr>
        <w:tblStyle w:val="23"/>
        <w:tblW w:w="92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64"/>
        <w:gridCol w:w="3027"/>
        <w:gridCol w:w="3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9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44"/>
                <w:szCs w:val="44"/>
                <w:u w:val="none"/>
              </w:rPr>
            </w:pPr>
            <w:r>
              <w:rPr>
                <w:rFonts w:hint="eastAsia" w:ascii="仿宋" w:hAnsi="仿宋" w:eastAsia="仿宋" w:cs="仿宋"/>
                <w:b/>
                <w:bCs/>
                <w:i w:val="0"/>
                <w:iCs w:val="0"/>
                <w:color w:val="auto"/>
                <w:kern w:val="0"/>
                <w:sz w:val="44"/>
                <w:szCs w:val="44"/>
                <w:u w:val="none"/>
                <w:lang w:val="en-US" w:eastAsia="zh-CN" w:bidi="ar"/>
              </w:rPr>
              <w:t>资格审查表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单位名称：</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是否有委托证书：</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法定代表人身份证号：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委托人身份证号：</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营业执照号：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发证单位：</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注册资本：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详细地址：</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邮箱：</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经营期限：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5" w:hRule="atLeast"/>
        </w:trPr>
        <w:tc>
          <w:tcPr>
            <w:tcW w:w="9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经营范围：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相关资质证书编号：</w:t>
            </w:r>
          </w:p>
        </w:tc>
        <w:tc>
          <w:tcPr>
            <w:tcW w:w="3027" w:type="dxa"/>
            <w:tcBorders>
              <w:top w:val="single" w:color="000000" w:sz="4" w:space="0"/>
              <w:left w:val="single" w:color="000000" w:sz="4" w:space="0"/>
              <w:bottom w:val="nil"/>
              <w:right w:val="nil"/>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有效期：</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发证机关：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资质类别：              </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级别：                          </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经济性质：</w:t>
            </w:r>
          </w:p>
        </w:tc>
      </w:t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tbl>
    <w:p>
      <w:pPr>
        <w:spacing w:after="0" w:line="500" w:lineRule="exact"/>
        <w:rPr>
          <w:rFonts w:ascii="仿宋" w:hAnsi="仿宋" w:eastAsia="仿宋"/>
          <w:color w:val="auto"/>
          <w:sz w:val="24"/>
          <w:szCs w:val="24"/>
        </w:rPr>
      </w:pPr>
      <w:r>
        <w:rPr>
          <w:rFonts w:hint="eastAsia" w:ascii="仿宋" w:hAnsi="仿宋" w:eastAsia="仿宋"/>
          <w:color w:val="auto"/>
          <w:sz w:val="24"/>
          <w:szCs w:val="24"/>
        </w:rPr>
        <w:t>参与人需要提供以下材料：</w:t>
      </w:r>
    </w:p>
    <w:p>
      <w:pPr>
        <w:pStyle w:val="54"/>
        <w:numPr>
          <w:ilvl w:val="0"/>
          <w:numId w:val="0"/>
        </w:numPr>
        <w:spacing w:after="0" w:line="500" w:lineRule="exact"/>
        <w:ind w:leftChars="0"/>
        <w:rPr>
          <w:rFonts w:ascii="仿宋" w:hAnsi="仿宋" w:eastAsia="仿宋"/>
          <w:color w:val="auto"/>
          <w:sz w:val="24"/>
          <w:szCs w:val="24"/>
        </w:rPr>
      </w:pPr>
      <w:r>
        <w:rPr>
          <w:rFonts w:hint="eastAsia" w:ascii="仿宋" w:hAnsi="仿宋" w:eastAsia="仿宋"/>
          <w:color w:val="auto"/>
          <w:sz w:val="24"/>
          <w:szCs w:val="24"/>
          <w:lang w:val="en-US" w:eastAsia="zh-CN"/>
        </w:rPr>
        <w:t>1、设计单位资质</w:t>
      </w:r>
      <w:r>
        <w:rPr>
          <w:rFonts w:hint="eastAsia" w:ascii="仿宋" w:hAnsi="仿宋" w:eastAsia="仿宋"/>
          <w:color w:val="auto"/>
          <w:sz w:val="24"/>
          <w:szCs w:val="24"/>
        </w:rPr>
        <w:t>证明材料复印件</w:t>
      </w:r>
    </w:p>
    <w:p>
      <w:pPr>
        <w:spacing w:line="380" w:lineRule="exact"/>
        <w:rPr>
          <w:rFonts w:hint="eastAsia" w:ascii="仿宋" w:hAnsi="仿宋" w:eastAsia="仿宋"/>
          <w:color w:val="auto"/>
          <w:sz w:val="24"/>
          <w:szCs w:val="24"/>
          <w:lang w:val="en-US" w:eastAsia="zh-CN"/>
        </w:rPr>
      </w:pPr>
      <w:r>
        <w:rPr>
          <w:rFonts w:hint="eastAsia" w:ascii="仿宋" w:hAnsi="仿宋" w:eastAsia="仿宋"/>
          <w:b/>
          <w:bCs/>
          <w:color w:val="auto"/>
          <w:sz w:val="24"/>
          <w:szCs w:val="24"/>
        </w:rPr>
        <w:t>以上材料复印件须加盖参与人公司公章，并与报价一览表</w:t>
      </w:r>
      <w:r>
        <w:rPr>
          <w:rFonts w:hint="eastAsia" w:ascii="仿宋" w:hAnsi="仿宋" w:eastAsia="仿宋"/>
          <w:b/>
          <w:bCs/>
          <w:color w:val="auto"/>
          <w:sz w:val="24"/>
          <w:szCs w:val="24"/>
          <w:lang w:val="en-US" w:eastAsia="zh-CN"/>
        </w:rPr>
        <w:t>一同密封。</w:t>
      </w: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lang w:val="en-US" w:eastAsia="zh-CN"/>
      </w:rPr>
      <w:drawing>
        <wp:inline distT="0" distB="0" distL="114300" distR="114300">
          <wp:extent cx="3159760" cy="413385"/>
          <wp:effectExtent l="0" t="0" r="0" b="6350"/>
          <wp:docPr id="1" name="图片 1"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透明背景png"/>
                  <pic:cNvPicPr>
                    <a:picLocks noChangeAspect="1"/>
                  </pic:cNvPicPr>
                </pic:nvPicPr>
                <pic:blipFill>
                  <a:blip r:embed="rId1"/>
                  <a:stretch>
                    <a:fillRect/>
                  </a:stretch>
                </pic:blipFill>
                <pic:spPr>
                  <a:xfrm>
                    <a:off x="0" y="0"/>
                    <a:ext cx="3159760" cy="41338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lang w:val="en-US" w:eastAsia="zh-CN"/>
      </w:rPr>
      <w:drawing>
        <wp:inline distT="0" distB="0" distL="114300" distR="114300">
          <wp:extent cx="3159760" cy="413385"/>
          <wp:effectExtent l="0" t="0" r="0" b="6350"/>
          <wp:docPr id="10" name="图片 10"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校名透明背景png"/>
                  <pic:cNvPicPr>
                    <a:picLocks noChangeAspect="1"/>
                  </pic:cNvPicPr>
                </pic:nvPicPr>
                <pic:blipFill>
                  <a:blip r:embed="rId1"/>
                  <a:stretch>
                    <a:fillRect/>
                  </a:stretch>
                </pic:blipFill>
                <pic:spPr>
                  <a:xfrm>
                    <a:off x="0" y="0"/>
                    <a:ext cx="3159760" cy="41338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AAFA48"/>
    <w:multiLevelType w:val="singleLevel"/>
    <w:tmpl w:val="CCAAFA48"/>
    <w:lvl w:ilvl="0" w:tentative="0">
      <w:start w:val="1"/>
      <w:numFmt w:val="decimal"/>
      <w:suff w:val="nothing"/>
      <w:lvlText w:val="%1、"/>
      <w:lvlJc w:val="left"/>
    </w:lvl>
  </w:abstractNum>
  <w:abstractNum w:abstractNumId="1">
    <w:nsid w:val="23C6E52E"/>
    <w:multiLevelType w:val="singleLevel"/>
    <w:tmpl w:val="23C6E52E"/>
    <w:lvl w:ilvl="0" w:tentative="0">
      <w:start w:val="1"/>
      <w:numFmt w:val="decimal"/>
      <w:suff w:val="nothing"/>
      <w:lvlText w:val="（%1）"/>
      <w:lvlJc w:val="left"/>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5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3"/>
  </w:num>
  <w:num w:numId="2">
    <w:abstractNumId w:val="1"/>
    <w:lvlOverride w:ilvl="0">
      <w:startOverride w:val="1"/>
    </w:lvlOverride>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5OWYxOTBkNWFmMDlhNTEzNjBjMDFjMjI4MWYyOTY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1B982ED9"/>
    <w:rsid w:val="1CA44768"/>
    <w:rsid w:val="1CE93C8C"/>
    <w:rsid w:val="247504CA"/>
    <w:rsid w:val="30004A63"/>
    <w:rsid w:val="31417733"/>
    <w:rsid w:val="31E36473"/>
    <w:rsid w:val="341E60D9"/>
    <w:rsid w:val="6D122B57"/>
    <w:rsid w:val="70FA68E4"/>
    <w:rsid w:val="73153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7</Pages>
  <Words>2478</Words>
  <Characters>2632</Characters>
  <Lines>19</Lines>
  <Paragraphs>5</Paragraphs>
  <TotalTime>5</TotalTime>
  <ScaleCrop>false</ScaleCrop>
  <LinksUpToDate>false</LinksUpToDate>
  <CharactersWithSpaces>2845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菓il雅琼</cp:lastModifiedBy>
  <dcterms:modified xsi:type="dcterms:W3CDTF">2022-05-14T08:46:32Z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2E7B35B4668E411AB98AEC58479A9BF2</vt:lpwstr>
  </property>
</Properties>
</file>