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highlight w:val="none"/>
        </w:rPr>
      </w:pPr>
      <w:bookmarkStart w:id="0" w:name="_Toc259692600"/>
      <w:bookmarkStart w:id="1" w:name="_Toc266868624"/>
      <w:bookmarkStart w:id="2" w:name="_Toc273178686"/>
      <w:bookmarkStart w:id="3" w:name="_Toc259520819"/>
      <w:bookmarkStart w:id="4" w:name="_Toc212456146"/>
      <w:bookmarkStart w:id="5" w:name="_Toc267060162"/>
      <w:bookmarkStart w:id="6" w:name="_Toc267059161"/>
      <w:bookmarkStart w:id="7" w:name="_Toc235438297"/>
      <w:bookmarkStart w:id="8" w:name="_Toc236021402"/>
      <w:bookmarkStart w:id="9" w:name="_Toc267059899"/>
      <w:bookmarkStart w:id="10" w:name="_Toc219800200"/>
      <w:bookmarkStart w:id="11" w:name="_Toc249325665"/>
      <w:bookmarkStart w:id="12" w:name="_Toc169332794"/>
      <w:bookmarkStart w:id="13" w:name="_Toc235437942"/>
      <w:bookmarkStart w:id="14" w:name="_Toc255974963"/>
      <w:bookmarkStart w:id="15" w:name="_Toc266868924"/>
      <w:bookmarkStart w:id="16" w:name="_Toc267060022"/>
      <w:bookmarkStart w:id="17" w:name="_Toc216241307"/>
      <w:bookmarkStart w:id="18" w:name="_Toc266870861"/>
      <w:bookmarkStart w:id="19" w:name="_Toc212530253"/>
      <w:bookmarkStart w:id="20" w:name="_Toc170798743"/>
      <w:bookmarkStart w:id="21" w:name="_Toc235438227"/>
      <w:bookmarkStart w:id="22" w:name="_Toc253066567"/>
      <w:bookmarkStart w:id="23" w:name="_Toc251586187"/>
      <w:bookmarkStart w:id="24" w:name="_Toc211937196"/>
      <w:bookmarkStart w:id="25" w:name="_Toc267059010"/>
      <w:bookmarkStart w:id="26" w:name="_Toc223146565"/>
      <w:bookmarkStart w:id="27" w:name="_Toc267059786"/>
      <w:bookmarkStart w:id="28" w:name="_Toc267059633"/>
      <w:bookmarkStart w:id="29" w:name="_Toc225669277"/>
      <w:bookmarkStart w:id="30" w:name="_Toc217891359"/>
      <w:bookmarkStart w:id="31" w:name="_Toc267059519"/>
      <w:bookmarkStart w:id="32" w:name="_Toc267060407"/>
      <w:bookmarkStart w:id="33" w:name="_Toc169332904"/>
      <w:bookmarkStart w:id="34" w:name="_Toc251613780"/>
      <w:bookmarkStart w:id="35" w:name="_Toc212526081"/>
      <w:bookmarkStart w:id="36" w:name="_Toc266870386"/>
      <w:bookmarkStart w:id="37" w:name="_Toc254790852"/>
      <w:bookmarkStart w:id="38" w:name="_Toc259692693"/>
      <w:bookmarkStart w:id="39" w:name="_Toc227058483"/>
      <w:bookmarkStart w:id="40" w:name="_Toc207014580"/>
      <w:bookmarkStart w:id="41" w:name="_Toc160880487"/>
      <w:bookmarkStart w:id="42" w:name="_Toc177985424"/>
      <w:bookmarkStart w:id="43" w:name="_Toc258401210"/>
      <w:bookmarkStart w:id="44" w:name="_Toc212454753"/>
      <w:r>
        <w:rPr>
          <w:rFonts w:hint="eastAsia" w:ascii="仿宋" w:hAnsi="仿宋" w:eastAsia="仿宋"/>
          <w:b/>
          <w:color w:val="auto"/>
          <w:sz w:val="44"/>
          <w:szCs w:val="44"/>
          <w:highlight w:val="none"/>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highlight w:val="none"/>
        </w:rPr>
        <w:t>函</w:t>
      </w:r>
    </w:p>
    <w:p>
      <w:pPr>
        <w:spacing w:after="0" w:line="500" w:lineRule="exact"/>
        <w:ind w:firstLine="480" w:firstLineChars="200"/>
        <w:rPr>
          <w:rFonts w:ascii="仿宋" w:hAnsi="仿宋" w:eastAsia="仿宋"/>
          <w:color w:val="auto"/>
          <w:sz w:val="24"/>
          <w:szCs w:val="24"/>
          <w:highlight w:val="none"/>
        </w:rPr>
      </w:pPr>
      <w:bookmarkStart w:id="45" w:name="_Hlk10840310"/>
      <w:r>
        <w:rPr>
          <w:rFonts w:hint="eastAsia" w:ascii="仿宋" w:hAnsi="仿宋" w:eastAsia="仿宋"/>
          <w:color w:val="auto"/>
          <w:sz w:val="24"/>
          <w:szCs w:val="24"/>
          <w:highlight w:val="none"/>
        </w:rPr>
        <w:t>广东白云学院是教育部批准成立的全日制普通本科院校。2009年通过学士学位授予单位授权点评审。2011年通过教育部本科教学工作合格评估。2018年接受了教育部本科教学审核评估。学校连续12年蝉联广东省社会科学院评定的“广东省民办高校竞争力十强”第一名。根据需要，对北校区</w:t>
      </w:r>
      <w:r>
        <w:rPr>
          <w:rFonts w:hint="eastAsia" w:ascii="仿宋" w:hAnsi="仿宋" w:eastAsia="仿宋"/>
          <w:color w:val="auto"/>
          <w:sz w:val="24"/>
          <w:szCs w:val="24"/>
          <w:highlight w:val="none"/>
          <w:lang w:val="en-US" w:eastAsia="zh-CN"/>
        </w:rPr>
        <w:t>学生宿舍楼卫浴采购项目</w:t>
      </w:r>
      <w:r>
        <w:rPr>
          <w:rFonts w:hint="eastAsia" w:ascii="仿宋" w:hAnsi="仿宋" w:eastAsia="仿宋"/>
          <w:color w:val="auto"/>
          <w:sz w:val="24"/>
          <w:szCs w:val="24"/>
          <w:highlight w:val="none"/>
        </w:rPr>
        <w:t>公开询价，欢迎国内合格参与人参与。</w:t>
      </w:r>
    </w:p>
    <w:p>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一、项目说明</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项目编号：A20220505</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w:t>
      </w:r>
      <w:r>
        <w:rPr>
          <w:rFonts w:hint="eastAsia" w:ascii="仿宋" w:hAnsi="仿宋" w:eastAsia="仿宋"/>
          <w:color w:val="auto"/>
          <w:sz w:val="24"/>
          <w:szCs w:val="24"/>
          <w:highlight w:val="none"/>
          <w:lang w:val="en-US" w:eastAsia="zh-CN"/>
        </w:rPr>
        <w:t>广东白云学院北校区卫浴设备采购项目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参与人应具有独立法人资格的生产厂商或授权经销商。</w:t>
      </w:r>
    </w:p>
    <w:p>
      <w:pPr>
        <w:pStyle w:val="54"/>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参与人应具有合法有效的营业执照，经营范围应包括</w:t>
      </w:r>
      <w:r>
        <w:rPr>
          <w:rFonts w:hint="eastAsia" w:ascii="仿宋" w:hAnsi="仿宋" w:eastAsia="仿宋"/>
          <w:color w:val="auto"/>
          <w:sz w:val="24"/>
          <w:szCs w:val="24"/>
          <w:highlight w:val="none"/>
          <w:lang w:val="en-US" w:eastAsia="zh-CN"/>
        </w:rPr>
        <w:t>卫浴安装相关</w:t>
      </w:r>
      <w:r>
        <w:rPr>
          <w:rFonts w:hint="eastAsia" w:ascii="仿宋" w:hAnsi="仿宋" w:eastAsia="仿宋"/>
          <w:color w:val="auto"/>
          <w:sz w:val="24"/>
          <w:szCs w:val="24"/>
          <w:highlight w:val="none"/>
        </w:rPr>
        <w:t>资质</w:t>
      </w:r>
      <w:r>
        <w:rPr>
          <w:rFonts w:hint="eastAsia" w:ascii="仿宋" w:hAnsi="仿宋" w:eastAsia="仿宋"/>
          <w:color w:val="auto"/>
          <w:sz w:val="24"/>
          <w:szCs w:val="24"/>
          <w:highlight w:val="none"/>
          <w:lang w:eastAsia="zh-CN"/>
        </w:rPr>
        <w:t>。</w:t>
      </w:r>
    </w:p>
    <w:p>
      <w:pPr>
        <w:pStyle w:val="54"/>
        <w:numPr>
          <w:ilvl w:val="0"/>
          <w:numId w:val="2"/>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参与人应具</w:t>
      </w:r>
      <w:r>
        <w:rPr>
          <w:rFonts w:ascii="仿宋" w:hAnsi="仿宋" w:eastAsia="仿宋"/>
          <w:color w:val="auto"/>
          <w:sz w:val="24"/>
          <w:szCs w:val="24"/>
          <w:highlight w:val="none"/>
        </w:rPr>
        <w:t>有提</w:t>
      </w:r>
      <w:r>
        <w:rPr>
          <w:rFonts w:hint="eastAsia" w:ascii="仿宋" w:hAnsi="仿宋" w:eastAsia="仿宋"/>
          <w:color w:val="auto"/>
          <w:sz w:val="24"/>
          <w:szCs w:val="24"/>
          <w:highlight w:val="none"/>
        </w:rPr>
        <w:t>供</w:t>
      </w:r>
      <w:r>
        <w:rPr>
          <w:rFonts w:hint="eastAsia" w:ascii="仿宋" w:hAnsi="仿宋" w:eastAsia="仿宋"/>
          <w:color w:val="auto"/>
          <w:sz w:val="24"/>
          <w:szCs w:val="24"/>
          <w:highlight w:val="none"/>
          <w:lang w:val="en-US" w:eastAsia="zh-CN"/>
        </w:rPr>
        <w:t>卫浴设备</w:t>
      </w:r>
      <w:r>
        <w:rPr>
          <w:rFonts w:ascii="仿宋" w:hAnsi="仿宋" w:eastAsia="仿宋"/>
          <w:color w:val="auto"/>
          <w:sz w:val="24"/>
          <w:szCs w:val="24"/>
          <w:highlight w:val="none"/>
        </w:rPr>
        <w:t>和</w:t>
      </w:r>
      <w:r>
        <w:rPr>
          <w:rFonts w:hint="eastAsia" w:ascii="仿宋" w:hAnsi="仿宋" w:eastAsia="仿宋"/>
          <w:color w:val="auto"/>
          <w:sz w:val="24"/>
          <w:szCs w:val="24"/>
          <w:highlight w:val="none"/>
          <w:lang w:val="en-US" w:eastAsia="zh-CN"/>
        </w:rPr>
        <w:t>安装</w:t>
      </w:r>
      <w:r>
        <w:rPr>
          <w:rFonts w:ascii="仿宋" w:hAnsi="仿宋" w:eastAsia="仿宋"/>
          <w:color w:val="auto"/>
          <w:sz w:val="24"/>
          <w:szCs w:val="24"/>
          <w:highlight w:val="none"/>
        </w:rPr>
        <w:t>服务的资格</w:t>
      </w:r>
      <w:r>
        <w:rPr>
          <w:rFonts w:hint="eastAsia" w:ascii="仿宋" w:hAnsi="仿宋" w:eastAsia="仿宋"/>
          <w:color w:val="auto"/>
          <w:sz w:val="24"/>
          <w:szCs w:val="24"/>
          <w:highlight w:val="none"/>
        </w:rPr>
        <w:t>及</w:t>
      </w:r>
      <w:r>
        <w:rPr>
          <w:rFonts w:ascii="仿宋" w:hAnsi="仿宋" w:eastAsia="仿宋"/>
          <w:color w:val="auto"/>
          <w:sz w:val="24"/>
          <w:szCs w:val="24"/>
          <w:highlight w:val="none"/>
        </w:rPr>
        <w:t>能力</w:t>
      </w:r>
      <w:r>
        <w:rPr>
          <w:rFonts w:hint="eastAsia" w:ascii="仿宋" w:hAnsi="仿宋" w:eastAsia="仿宋"/>
          <w:color w:val="auto"/>
          <w:sz w:val="24"/>
          <w:szCs w:val="24"/>
          <w:highlight w:val="none"/>
        </w:rPr>
        <w:t>，具备相应的维护保养能力。</w:t>
      </w:r>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报价响应文件递交方式：密封报价，按规定时间送达或邮寄</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需在文件袋上备注公司名称和联系方式</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rPr>
        <w:t>。</w:t>
      </w:r>
    </w:p>
    <w:p>
      <w:pPr>
        <w:widowControl w:val="0"/>
        <w:numPr>
          <w:ilvl w:val="1"/>
          <w:numId w:val="1"/>
        </w:numPr>
        <w:spacing w:after="0" w:line="500" w:lineRule="exact"/>
        <w:rPr>
          <w:rFonts w:ascii="仿宋" w:hAnsi="仿宋" w:eastAsia="仿宋"/>
          <w:color w:val="auto"/>
          <w:sz w:val="24"/>
          <w:szCs w:val="24"/>
          <w:highlight w:val="none"/>
          <w:shd w:val="clear" w:color="auto" w:fill="FFFFFF"/>
        </w:rPr>
      </w:pPr>
      <w:r>
        <w:rPr>
          <w:rFonts w:hint="eastAsia" w:ascii="仿宋" w:hAnsi="仿宋" w:eastAsia="仿宋"/>
          <w:color w:val="auto"/>
          <w:sz w:val="24"/>
          <w:szCs w:val="24"/>
          <w:highlight w:val="none"/>
        </w:rPr>
        <w:t>报价响应文件递交截止时间</w:t>
      </w:r>
      <w:r>
        <w:rPr>
          <w:rFonts w:hint="eastAsia" w:ascii="仿宋" w:hAnsi="仿宋" w:eastAsia="仿宋"/>
          <w:color w:val="auto"/>
          <w:sz w:val="24"/>
          <w:szCs w:val="24"/>
          <w:highlight w:val="none"/>
          <w:shd w:val="clear" w:color="auto" w:fill="FFFFFF"/>
        </w:rPr>
        <w:t>：</w:t>
      </w:r>
      <w:r>
        <w:rPr>
          <w:rFonts w:hint="eastAsia" w:ascii="仿宋" w:hAnsi="仿宋" w:eastAsia="仿宋"/>
          <w:color w:val="auto"/>
          <w:sz w:val="24"/>
          <w:szCs w:val="24"/>
          <w:highlight w:val="none"/>
          <w:shd w:val="clear" w:color="auto" w:fill="FFFFFF"/>
          <w:lang w:val="en-US" w:eastAsia="zh-CN"/>
        </w:rPr>
        <w:t>2022</w:t>
      </w:r>
      <w:r>
        <w:rPr>
          <w:rFonts w:hint="eastAsia" w:ascii="仿宋" w:hAnsi="仿宋" w:eastAsia="仿宋"/>
          <w:color w:val="auto"/>
          <w:sz w:val="24"/>
          <w:szCs w:val="24"/>
          <w:highlight w:val="none"/>
          <w:shd w:val="clear" w:color="auto" w:fill="FFFFFF"/>
        </w:rPr>
        <w:t>年</w:t>
      </w:r>
      <w:r>
        <w:rPr>
          <w:rFonts w:hint="eastAsia" w:ascii="仿宋" w:hAnsi="仿宋" w:eastAsia="仿宋"/>
          <w:color w:val="auto"/>
          <w:sz w:val="24"/>
          <w:szCs w:val="24"/>
          <w:highlight w:val="none"/>
          <w:shd w:val="clear" w:color="auto" w:fill="FFFFFF"/>
          <w:lang w:val="en-US" w:eastAsia="zh-CN"/>
        </w:rPr>
        <w:t>5</w:t>
      </w:r>
      <w:r>
        <w:rPr>
          <w:rFonts w:ascii="仿宋" w:hAnsi="仿宋" w:eastAsia="仿宋"/>
          <w:color w:val="auto"/>
          <w:sz w:val="24"/>
          <w:szCs w:val="24"/>
          <w:highlight w:val="none"/>
          <w:shd w:val="clear" w:color="auto" w:fill="FFFFFF"/>
        </w:rPr>
        <w:t>月</w:t>
      </w:r>
      <w:r>
        <w:rPr>
          <w:rFonts w:hint="eastAsia" w:ascii="仿宋" w:hAnsi="仿宋" w:eastAsia="仿宋"/>
          <w:color w:val="auto"/>
          <w:sz w:val="24"/>
          <w:szCs w:val="24"/>
          <w:highlight w:val="none"/>
          <w:shd w:val="clear" w:color="auto" w:fill="FFFFFF"/>
          <w:lang w:val="en-US" w:eastAsia="zh-CN"/>
        </w:rPr>
        <w:t>31</w:t>
      </w:r>
      <w:r>
        <w:rPr>
          <w:rFonts w:ascii="仿宋" w:hAnsi="仿宋" w:eastAsia="仿宋"/>
          <w:color w:val="auto"/>
          <w:sz w:val="24"/>
          <w:szCs w:val="24"/>
          <w:highlight w:val="none"/>
          <w:shd w:val="clear" w:color="auto" w:fill="FFFFFF"/>
        </w:rPr>
        <w:t>日</w:t>
      </w:r>
      <w:r>
        <w:rPr>
          <w:rFonts w:hint="eastAsia" w:ascii="仿宋" w:hAnsi="仿宋" w:eastAsia="仿宋"/>
          <w:color w:val="auto"/>
          <w:sz w:val="24"/>
          <w:szCs w:val="24"/>
          <w:highlight w:val="none"/>
          <w:shd w:val="clear" w:color="auto" w:fill="FFFFFF"/>
        </w:rPr>
        <w:t>下午</w:t>
      </w:r>
      <w:r>
        <w:rPr>
          <w:rFonts w:ascii="仿宋" w:hAnsi="仿宋" w:eastAsia="仿宋"/>
          <w:color w:val="auto"/>
          <w:sz w:val="24"/>
          <w:szCs w:val="24"/>
          <w:highlight w:val="none"/>
          <w:shd w:val="clear" w:color="auto" w:fill="FFFFFF"/>
        </w:rPr>
        <w:t>16</w:t>
      </w:r>
      <w:r>
        <w:rPr>
          <w:rFonts w:hint="eastAsia" w:ascii="仿宋" w:hAnsi="仿宋" w:eastAsia="仿宋"/>
          <w:color w:val="auto"/>
          <w:sz w:val="24"/>
          <w:szCs w:val="24"/>
          <w:highlight w:val="none"/>
          <w:shd w:val="clear" w:color="auto" w:fill="FFFFFF"/>
        </w:rPr>
        <w:t>:</w:t>
      </w:r>
      <w:r>
        <w:rPr>
          <w:rFonts w:ascii="仿宋" w:hAnsi="仿宋" w:eastAsia="仿宋"/>
          <w:color w:val="auto"/>
          <w:sz w:val="24"/>
          <w:szCs w:val="24"/>
          <w:highlight w:val="none"/>
          <w:shd w:val="clear" w:color="auto" w:fill="FFFFFF"/>
        </w:rPr>
        <w:t>00</w:t>
      </w:r>
      <w:r>
        <w:rPr>
          <w:rFonts w:hint="eastAsia" w:ascii="仿宋" w:hAnsi="仿宋" w:eastAsia="仿宋"/>
          <w:color w:val="auto"/>
          <w:sz w:val="24"/>
          <w:szCs w:val="24"/>
          <w:highlight w:val="none"/>
          <w:shd w:val="clear" w:color="auto" w:fill="FFFFFF"/>
        </w:rPr>
        <w:t>前（以参与人快递寄出时间为准，邮寄时应提前告知）。</w:t>
      </w:r>
    </w:p>
    <w:p>
      <w:pPr>
        <w:pStyle w:val="54"/>
        <w:numPr>
          <w:ilvl w:val="1"/>
          <w:numId w:val="1"/>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报价响应文件递交地点：广州市白云区</w:t>
      </w:r>
      <w:r>
        <w:rPr>
          <w:rFonts w:hint="eastAsia" w:ascii="仿宋" w:hAnsi="仿宋" w:eastAsia="仿宋"/>
          <w:color w:val="auto"/>
          <w:sz w:val="24"/>
          <w:szCs w:val="24"/>
          <w:highlight w:val="none"/>
          <w:lang w:val="en-US" w:eastAsia="zh-CN"/>
        </w:rPr>
        <w:t>钟落潭镇九佛西路280号</w:t>
      </w:r>
      <w:r>
        <w:rPr>
          <w:rFonts w:hint="eastAsia" w:ascii="仿宋" w:hAnsi="仿宋" w:eastAsia="仿宋"/>
          <w:color w:val="auto"/>
          <w:sz w:val="24"/>
          <w:szCs w:val="24"/>
          <w:highlight w:val="none"/>
        </w:rPr>
        <w:t>。</w:t>
      </w:r>
    </w:p>
    <w:p>
      <w:pPr>
        <w:pStyle w:val="54"/>
        <w:spacing w:after="0" w:line="500" w:lineRule="exact"/>
        <w:ind w:left="839" w:firstLine="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联系人：</w:t>
      </w:r>
      <w:r>
        <w:rPr>
          <w:rFonts w:hint="eastAsia" w:ascii="仿宋" w:hAnsi="仿宋" w:eastAsia="仿宋"/>
          <w:color w:val="auto"/>
          <w:sz w:val="24"/>
          <w:szCs w:val="24"/>
          <w:highlight w:val="none"/>
          <w:lang w:val="en-US" w:eastAsia="zh-CN"/>
        </w:rPr>
        <w:t>黄灿俞</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lang w:val="en-US" w:eastAsia="zh-CN"/>
        </w:rPr>
        <w:t>13826471351</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本项目需参与人在递交响应文件同时提供所投产品样品，成交参与人样品视情况予以封存或退回。</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参加本项目的参与人如对</w:t>
      </w:r>
      <w:r>
        <w:rPr>
          <w:rFonts w:hint="eastAsia" w:ascii="仿宋" w:hAnsi="仿宋" w:eastAsia="仿宋"/>
          <w:b/>
          <w:bCs/>
          <w:color w:val="auto"/>
          <w:sz w:val="24"/>
          <w:szCs w:val="24"/>
          <w:highlight w:val="none"/>
        </w:rPr>
        <w:t>公开询价邀请函列示内容存有疑问的</w:t>
      </w:r>
      <w:r>
        <w:rPr>
          <w:rFonts w:hint="eastAsia" w:ascii="仿宋" w:hAnsi="仿宋" w:eastAsia="仿宋"/>
          <w:color w:val="auto"/>
          <w:sz w:val="24"/>
          <w:szCs w:val="24"/>
          <w:highlight w:val="none"/>
        </w:rPr>
        <w:t>，请在报价响应文件递交截止之日前，将问题以书面形式（有效签署的原件并加盖公章）提交至学校业务对接人，联系人：</w:t>
      </w:r>
      <w:r>
        <w:rPr>
          <w:rFonts w:hint="eastAsia" w:ascii="仿宋" w:hAnsi="仿宋" w:eastAsia="仿宋"/>
          <w:color w:val="auto"/>
          <w:sz w:val="24"/>
          <w:szCs w:val="24"/>
          <w:highlight w:val="none"/>
          <w:lang w:val="en-US" w:eastAsia="zh-CN"/>
        </w:rPr>
        <w:t>黄灿俞</w:t>
      </w:r>
      <w:r>
        <w:rPr>
          <w:rFonts w:hint="eastAsia" w:ascii="仿宋" w:hAnsi="仿宋" w:eastAsia="仿宋"/>
          <w:color w:val="auto"/>
          <w:sz w:val="24"/>
          <w:szCs w:val="24"/>
          <w:highlight w:val="none"/>
        </w:rPr>
        <w:t>；联系电话：</w:t>
      </w:r>
      <w:r>
        <w:rPr>
          <w:rFonts w:hint="eastAsia" w:ascii="仿宋" w:hAnsi="仿宋" w:eastAsia="仿宋"/>
          <w:color w:val="auto"/>
          <w:sz w:val="24"/>
          <w:szCs w:val="24"/>
          <w:highlight w:val="none"/>
          <w:lang w:val="en-US" w:eastAsia="zh-CN"/>
        </w:rPr>
        <w:t>13826471351</w:t>
      </w:r>
      <w:r>
        <w:rPr>
          <w:rFonts w:hint="eastAsia" w:ascii="仿宋" w:hAnsi="仿宋" w:eastAsia="仿宋"/>
          <w:color w:val="auto"/>
          <w:sz w:val="24"/>
          <w:szCs w:val="24"/>
          <w:highlight w:val="none"/>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highlight w:val="none"/>
        </w:rPr>
      </w:pPr>
      <w:bookmarkStart w:id="46" w:name="_Hlk97917519"/>
      <w:r>
        <w:rPr>
          <w:rFonts w:hint="eastAsia" w:ascii="仿宋" w:hAnsi="仿宋" w:eastAsia="仿宋"/>
          <w:color w:val="auto"/>
          <w:sz w:val="24"/>
          <w:szCs w:val="24"/>
          <w:highlight w:val="none"/>
        </w:rPr>
        <w:t>本项目最终成交结果会在中教集团后勤贤知平台“中标信息公示”板块公示，网址：</w:t>
      </w:r>
      <w:r>
        <w:rPr>
          <w:color w:val="auto"/>
          <w:highlight w:val="none"/>
        </w:rPr>
        <w:fldChar w:fldCharType="begin"/>
      </w:r>
      <w:r>
        <w:rPr>
          <w:color w:val="auto"/>
          <w:highlight w:val="none"/>
        </w:rPr>
        <w:instrText xml:space="preserve"> HYPERLINK "http://www.ceghqxz.com" </w:instrText>
      </w:r>
      <w:r>
        <w:rPr>
          <w:color w:val="auto"/>
          <w:highlight w:val="none"/>
        </w:rPr>
        <w:fldChar w:fldCharType="separate"/>
      </w:r>
      <w:r>
        <w:rPr>
          <w:rStyle w:val="27"/>
          <w:rFonts w:hint="eastAsia" w:ascii="仿宋" w:hAnsi="仿宋" w:eastAsia="仿宋"/>
          <w:color w:val="auto"/>
          <w:sz w:val="24"/>
          <w:szCs w:val="24"/>
          <w:highlight w:val="none"/>
        </w:rPr>
        <w:t>www.ceghqxz.com</w:t>
      </w:r>
      <w:r>
        <w:rPr>
          <w:rStyle w:val="27"/>
          <w:rFonts w:hint="eastAsia" w:ascii="仿宋" w:hAnsi="仿宋" w:eastAsia="仿宋"/>
          <w:color w:val="auto"/>
          <w:sz w:val="24"/>
          <w:szCs w:val="24"/>
          <w:highlight w:val="none"/>
        </w:rPr>
        <w:fldChar w:fldCharType="end"/>
      </w:r>
      <w:r>
        <w:rPr>
          <w:rFonts w:hint="eastAsia" w:ascii="仿宋" w:hAnsi="仿宋" w:eastAsia="仿宋"/>
          <w:color w:val="auto"/>
          <w:sz w:val="24"/>
          <w:szCs w:val="24"/>
          <w:highlight w:val="none"/>
        </w:rPr>
        <w:t>。参加本项目的参与人如对</w:t>
      </w:r>
      <w:r>
        <w:rPr>
          <w:rFonts w:hint="eastAsia" w:ascii="仿宋" w:hAnsi="仿宋" w:eastAsia="仿宋"/>
          <w:b/>
          <w:bCs/>
          <w:color w:val="auto"/>
          <w:sz w:val="24"/>
          <w:szCs w:val="24"/>
          <w:highlight w:val="none"/>
        </w:rPr>
        <w:t>采购过程和成交结果有异议的，</w:t>
      </w:r>
      <w:bookmarkEnd w:id="46"/>
      <w:r>
        <w:rPr>
          <w:rFonts w:hint="eastAsia" w:ascii="仿宋" w:hAnsi="仿宋" w:eastAsia="仿宋"/>
          <w:color w:val="auto"/>
          <w:sz w:val="24"/>
          <w:szCs w:val="24"/>
          <w:highlight w:val="none"/>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highlight w:val="none"/>
        </w:rPr>
      </w:pPr>
      <w:r>
        <w:rPr>
          <w:rFonts w:hint="eastAsia" w:ascii="仿宋" w:hAnsi="仿宋" w:eastAsia="仿宋"/>
          <w:color w:val="auto"/>
          <w:sz w:val="24"/>
          <w:szCs w:val="24"/>
          <w:highlight w:val="none"/>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auto"/>
          <w:sz w:val="24"/>
          <w:szCs w:val="24"/>
          <w:highlight w:val="none"/>
        </w:rPr>
      </w:pPr>
      <w:r>
        <w:rPr>
          <w:rFonts w:hint="eastAsia" w:ascii="仿宋" w:hAnsi="仿宋" w:eastAsia="仿宋"/>
          <w:color w:val="auto"/>
          <w:sz w:val="24"/>
          <w:szCs w:val="24"/>
          <w:highlight w:val="none"/>
        </w:rPr>
        <w:t>二、参与人须知</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所有货物均以人民币报价；</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w:t>
      </w:r>
      <w:r>
        <w:rPr>
          <w:rFonts w:ascii="仿宋" w:hAnsi="仿宋" w:eastAsia="仿宋"/>
          <w:color w:val="auto"/>
          <w:sz w:val="24"/>
          <w:szCs w:val="24"/>
          <w:highlight w:val="none"/>
        </w:rPr>
        <w:t>必须用A4幅面纸张打印</w:t>
      </w:r>
      <w:r>
        <w:rPr>
          <w:rFonts w:hint="eastAsia" w:ascii="仿宋" w:hAnsi="仿宋" w:eastAsia="仿宋"/>
          <w:color w:val="auto"/>
          <w:sz w:val="24"/>
          <w:szCs w:val="24"/>
          <w:highlight w:val="none"/>
        </w:rPr>
        <w:t>，须由参与人填写并加盖公章；</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一个参与人只能提交一个报价响应文件，本项目不接受联合体报价。</w:t>
      </w:r>
    </w:p>
    <w:p>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三、售后服务要求</w:t>
      </w:r>
    </w:p>
    <w:p>
      <w:pPr>
        <w:pStyle w:val="54"/>
        <w:widowControl w:val="0"/>
        <w:numPr>
          <w:ilvl w:val="3"/>
          <w:numId w:val="4"/>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免费保修期:</w:t>
      </w:r>
      <w:r>
        <w:rPr>
          <w:rFonts w:hint="eastAsia" w:ascii="仿宋" w:hAnsi="仿宋" w:eastAsia="仿宋"/>
          <w:color w:val="auto"/>
          <w:sz w:val="24"/>
          <w:szCs w:val="24"/>
          <w:highlight w:val="none"/>
          <w:lang w:val="en-US" w:eastAsia="zh-CN"/>
        </w:rPr>
        <w:t>一年</w:t>
      </w:r>
    </w:p>
    <w:p>
      <w:pPr>
        <w:pStyle w:val="54"/>
        <w:widowControl w:val="0"/>
        <w:numPr>
          <w:ilvl w:val="0"/>
          <w:numId w:val="4"/>
        </w:numPr>
        <w:spacing w:after="0" w:line="500" w:lineRule="exact"/>
        <w:ind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应急维修时间安排：</w:t>
      </w:r>
    </w:p>
    <w:p>
      <w:pPr>
        <w:pStyle w:val="54"/>
        <w:widowControl w:val="0"/>
        <w:numPr>
          <w:ilvl w:val="0"/>
          <w:numId w:val="4"/>
        </w:numPr>
        <w:spacing w:after="0" w:line="500" w:lineRule="exact"/>
        <w:ind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维修地点、地址、联系电话及联系人员：</w:t>
      </w:r>
    </w:p>
    <w:p>
      <w:pPr>
        <w:pStyle w:val="54"/>
        <w:widowControl w:val="0"/>
        <w:numPr>
          <w:ilvl w:val="0"/>
          <w:numId w:val="4"/>
        </w:numPr>
        <w:spacing w:after="0" w:line="500" w:lineRule="exact"/>
        <w:ind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制造商的技术支持。</w:t>
      </w:r>
    </w:p>
    <w:p>
      <w:pPr>
        <w:spacing w:after="0" w:line="500" w:lineRule="exact"/>
        <w:ind w:firstLine="364" w:firstLineChars="152"/>
        <w:jc w:val="left"/>
        <w:rPr>
          <w:rFonts w:ascii="仿宋" w:hAnsi="仿宋" w:eastAsia="仿宋"/>
          <w:color w:val="auto"/>
          <w:sz w:val="24"/>
          <w:szCs w:val="24"/>
          <w:highlight w:val="none"/>
        </w:rPr>
      </w:pPr>
      <w:r>
        <w:rPr>
          <w:rFonts w:hint="eastAsia" w:ascii="仿宋" w:hAnsi="仿宋" w:eastAsia="仿宋"/>
          <w:color w:val="auto"/>
          <w:sz w:val="24"/>
          <w:szCs w:val="24"/>
          <w:highlight w:val="none"/>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本项目为自有资金而非财政性资金采购，采购人按企业内部规定的标准进行评定</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p>
    <w:p>
      <w:pPr>
        <w:pStyle w:val="54"/>
        <w:numPr>
          <w:ilvl w:val="0"/>
          <w:numId w:val="5"/>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最低报价不作为成交的保证。</w:t>
      </w:r>
    </w:p>
    <w:p>
      <w:pPr>
        <w:pStyle w:val="54"/>
        <w:spacing w:after="0" w:line="500" w:lineRule="exact"/>
        <w:ind w:left="7513" w:firstLine="141" w:firstLineChars="59"/>
        <w:jc w:val="lef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val="en-US" w:eastAsia="zh-CN"/>
        </w:rPr>
        <w:t>广东白云学院</w:t>
      </w:r>
    </w:p>
    <w:p>
      <w:pPr>
        <w:pStyle w:val="54"/>
        <w:spacing w:after="0" w:line="500" w:lineRule="exact"/>
        <w:ind w:left="7371" w:firstLine="0" w:firstLineChars="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2022</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24</w:t>
      </w:r>
      <w:r>
        <w:rPr>
          <w:rFonts w:hint="eastAsia" w:ascii="仿宋" w:hAnsi="仿宋" w:eastAsia="仿宋"/>
          <w:color w:val="auto"/>
          <w:sz w:val="24"/>
          <w:szCs w:val="24"/>
          <w:highlight w:val="none"/>
        </w:rPr>
        <w:t>日</w:t>
      </w:r>
    </w:p>
    <w:p>
      <w:pPr>
        <w:pStyle w:val="54"/>
        <w:keepNext w:val="0"/>
        <w:keepLines w:val="0"/>
        <w:pageBreakBefore w:val="0"/>
        <w:widowControl/>
        <w:kinsoku/>
        <w:wordWrap/>
        <w:overflowPunct/>
        <w:topLinePunct w:val="0"/>
        <w:autoSpaceDE/>
        <w:autoSpaceDN/>
        <w:bidi w:val="0"/>
        <w:adjustRightInd/>
        <w:snapToGrid/>
        <w:spacing w:after="157" w:afterLines="50" w:line="500" w:lineRule="exact"/>
        <w:jc w:val="center"/>
        <w:textAlignment w:val="auto"/>
        <w:rPr>
          <w:rFonts w:ascii="仿宋" w:hAnsi="仿宋" w:eastAsia="仿宋"/>
          <w:color w:val="auto"/>
          <w:sz w:val="24"/>
          <w:szCs w:val="24"/>
          <w:highlight w:val="none"/>
        </w:rPr>
      </w:pPr>
      <w:r>
        <w:rPr>
          <w:rFonts w:ascii="仿宋" w:hAnsi="仿宋" w:eastAsia="仿宋"/>
          <w:color w:val="auto"/>
          <w:sz w:val="28"/>
          <w:szCs w:val="28"/>
          <w:highlight w:val="none"/>
        </w:rPr>
        <w:br w:type="page"/>
      </w:r>
      <w:r>
        <w:rPr>
          <w:rFonts w:hint="eastAsia" w:ascii="仿宋" w:hAnsi="仿宋" w:eastAsia="仿宋"/>
          <w:b/>
          <w:color w:val="auto"/>
          <w:sz w:val="44"/>
          <w:szCs w:val="44"/>
          <w:highlight w:val="none"/>
        </w:rPr>
        <w:t>公开询价货物一览表</w:t>
      </w:r>
      <w:bookmarkEnd w:id="45"/>
    </w:p>
    <w:tbl>
      <w:tblPr>
        <w:tblStyle w:val="23"/>
        <w:tblW w:w="436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
        <w:gridCol w:w="1115"/>
        <w:gridCol w:w="2324"/>
        <w:gridCol w:w="560"/>
        <w:gridCol w:w="616"/>
        <w:gridCol w:w="819"/>
        <w:gridCol w:w="819"/>
        <w:gridCol w:w="20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序号</w:t>
            </w:r>
          </w:p>
        </w:tc>
        <w:tc>
          <w:tcPr>
            <w:tcW w:w="747"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lang w:val="en-US" w:eastAsia="zh-CN"/>
              </w:rPr>
              <w:t>项目</w:t>
            </w:r>
            <w:r>
              <w:rPr>
                <w:rFonts w:hint="eastAsia" w:ascii="仿宋" w:hAnsi="仿宋" w:eastAsia="仿宋" w:cs="Tahoma"/>
                <w:b/>
                <w:bCs/>
                <w:color w:val="auto"/>
                <w:sz w:val="20"/>
                <w:szCs w:val="20"/>
                <w:highlight w:val="none"/>
              </w:rPr>
              <w:t>名称</w:t>
            </w:r>
          </w:p>
        </w:tc>
        <w:tc>
          <w:tcPr>
            <w:tcW w:w="1440"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bookmarkStart w:id="47" w:name="_Hlk78721021"/>
            <w:r>
              <w:rPr>
                <w:rFonts w:hint="eastAsia" w:ascii="仿宋" w:hAnsi="仿宋" w:eastAsia="仿宋" w:cs="Tahoma"/>
                <w:b/>
                <w:bCs/>
                <w:color w:val="auto"/>
                <w:sz w:val="20"/>
                <w:szCs w:val="20"/>
                <w:highlight w:val="none"/>
              </w:rPr>
              <w:t>技术参数</w:t>
            </w:r>
            <w:bookmarkEnd w:id="47"/>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单位</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数量</w:t>
            </w:r>
          </w:p>
        </w:tc>
        <w:tc>
          <w:tcPr>
            <w:tcW w:w="502"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单价（元）</w:t>
            </w:r>
          </w:p>
        </w:tc>
        <w:tc>
          <w:tcPr>
            <w:tcW w:w="573"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总价（元）</w:t>
            </w: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1</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冷暖混合阀</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镜面电镀，出水朝下铜体龙头，国标四分出水口，进水口配四转六接头。</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517</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drawing>
                <wp:inline distT="0" distB="0" distL="114300" distR="114300">
                  <wp:extent cx="1080135" cy="1080135"/>
                  <wp:effectExtent l="0" t="0" r="5715" b="5715"/>
                  <wp:docPr id="8" name="图片 8" descr="f1edb44c6f48315b3e54d1b6026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1edb44c6f48315b3e54d1b60260422"/>
                          <pic:cNvPicPr>
                            <a:picLocks noChangeAspect="1"/>
                          </pic:cNvPicPr>
                        </pic:nvPicPr>
                        <pic:blipFill>
                          <a:blip r:embed="rId13"/>
                          <a:stretch>
                            <a:fillRect/>
                          </a:stretch>
                        </pic:blipFill>
                        <pic:spPr>
                          <a:xfrm>
                            <a:off x="0" y="0"/>
                            <a:ext cx="1080135" cy="10801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2</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单冷龙头</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全铜芯，网嘴快开龙头，国标四分</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1034</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drawing>
                <wp:inline distT="0" distB="0" distL="114300" distR="114300">
                  <wp:extent cx="1144270" cy="720090"/>
                  <wp:effectExtent l="0" t="0" r="17780" b="381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4"/>
                          <a:stretch>
                            <a:fillRect/>
                          </a:stretch>
                        </pic:blipFill>
                        <pic:spPr>
                          <a:xfrm>
                            <a:off x="0" y="0"/>
                            <a:ext cx="1144270" cy="7200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3</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花洒软管</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不锈钢外管，加厚pvc内芯，全铜接头</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条</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517</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drawing>
                <wp:inline distT="0" distB="0" distL="114300" distR="114300">
                  <wp:extent cx="1089025" cy="720090"/>
                  <wp:effectExtent l="0" t="0" r="15875" b="381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1089025" cy="7200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4</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花洒头</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三档调节，防腐电镀</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517</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drawing>
                <wp:inline distT="0" distB="0" distL="114300" distR="114300">
                  <wp:extent cx="1127760" cy="720090"/>
                  <wp:effectExtent l="0" t="0" r="15240" b="38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6"/>
                          <a:stretch>
                            <a:fillRect/>
                          </a:stretch>
                        </pic:blipFill>
                        <pic:spPr>
                          <a:xfrm>
                            <a:off x="0" y="0"/>
                            <a:ext cx="1127760" cy="72009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5</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角阀</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全铜芯，表面镀铬，国标四分</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eastAsia="zh-CN"/>
              </w:rPr>
              <w:t>个</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1034</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drawing>
                <wp:inline distT="0" distB="0" distL="114300" distR="114300">
                  <wp:extent cx="1085850" cy="1080135"/>
                  <wp:effectExtent l="0" t="0" r="0" b="5715"/>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7"/>
                          <a:stretch>
                            <a:fillRect/>
                          </a:stretch>
                        </pic:blipFill>
                        <pic:spPr>
                          <a:xfrm>
                            <a:off x="0" y="0"/>
                            <a:ext cx="1085850" cy="10801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51" w:type="pct"/>
            <w:shd w:val="clear" w:color="000000" w:fill="FFFFFF"/>
            <w:vAlign w:val="center"/>
          </w:tcPr>
          <w:p>
            <w:pPr>
              <w:jc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6</w:t>
            </w:r>
          </w:p>
        </w:tc>
        <w:tc>
          <w:tcPr>
            <w:tcW w:w="747" w:type="pct"/>
            <w:shd w:val="clear" w:color="auto" w:fill="auto"/>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洗衣机水龙头</w:t>
            </w:r>
          </w:p>
        </w:tc>
        <w:tc>
          <w:tcPr>
            <w:tcW w:w="1440" w:type="pct"/>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国标四分，全铜主体</w:t>
            </w:r>
          </w:p>
        </w:tc>
        <w:tc>
          <w:tcPr>
            <w:tcW w:w="42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个</w:t>
            </w:r>
          </w:p>
        </w:tc>
        <w:tc>
          <w:tcPr>
            <w:tcW w:w="359"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517</w:t>
            </w:r>
          </w:p>
        </w:tc>
        <w:tc>
          <w:tcPr>
            <w:tcW w:w="502" w:type="pct"/>
            <w:vAlign w:val="center"/>
          </w:tcPr>
          <w:p>
            <w:pPr>
              <w:jc w:val="center"/>
              <w:rPr>
                <w:rFonts w:hint="eastAsia" w:ascii="仿宋" w:hAnsi="仿宋" w:eastAsia="仿宋" w:cs="仿宋"/>
                <w:color w:val="auto"/>
                <w:sz w:val="20"/>
                <w:szCs w:val="20"/>
                <w:highlight w:val="none"/>
              </w:rPr>
            </w:pPr>
          </w:p>
        </w:tc>
        <w:tc>
          <w:tcPr>
            <w:tcW w:w="573" w:type="pct"/>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r>
              <w:drawing>
                <wp:inline distT="0" distB="0" distL="114300" distR="114300">
                  <wp:extent cx="1080135" cy="1080135"/>
                  <wp:effectExtent l="0" t="0" r="5715" b="5715"/>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pic:cNvPicPr>
                        </pic:nvPicPr>
                        <pic:blipFill>
                          <a:blip r:embed="rId18"/>
                          <a:stretch>
                            <a:fillRect/>
                          </a:stretch>
                        </pic:blipFill>
                        <pic:spPr>
                          <a:xfrm>
                            <a:off x="0" y="0"/>
                            <a:ext cx="1080135" cy="108013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3328" w:type="pct"/>
            <w:gridSpan w:val="5"/>
            <w:shd w:val="clear" w:color="000000" w:fill="FFFFFF"/>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合计</w:t>
            </w:r>
          </w:p>
        </w:tc>
        <w:tc>
          <w:tcPr>
            <w:tcW w:w="1075" w:type="pct"/>
            <w:gridSpan w:val="2"/>
            <w:vAlign w:val="center"/>
          </w:tcPr>
          <w:p>
            <w:pPr>
              <w:jc w:val="center"/>
              <w:rPr>
                <w:rFonts w:hint="eastAsia" w:ascii="仿宋" w:hAnsi="仿宋" w:eastAsia="仿宋" w:cs="仿宋"/>
                <w:color w:val="auto"/>
                <w:sz w:val="20"/>
                <w:szCs w:val="20"/>
                <w:highlight w:val="none"/>
              </w:rPr>
            </w:pPr>
          </w:p>
        </w:tc>
        <w:tc>
          <w:tcPr>
            <w:tcW w:w="596" w:type="pct"/>
            <w:vAlign w:val="center"/>
          </w:tcPr>
          <w:p>
            <w:pPr>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仿宋" w:hAnsi="仿宋" w:eastAsia="仿宋" w:cs="仿宋"/>
                <w:color w:val="auto"/>
                <w:sz w:val="20"/>
                <w:szCs w:val="20"/>
                <w:highlight w:val="none"/>
                <w:lang w:val="en-US" w:eastAsia="zh-CN"/>
              </w:rPr>
            </w:pPr>
          </w:p>
        </w:tc>
      </w:tr>
    </w:tbl>
    <w:p>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注：</w:t>
      </w:r>
    </w:p>
    <w:p>
      <w:pPr>
        <w:numPr>
          <w:ilvl w:val="0"/>
          <w:numId w:val="6"/>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6"/>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参与人所投商品</w:t>
      </w:r>
      <w:r>
        <w:rPr>
          <w:rFonts w:hint="eastAsia" w:ascii="仿宋" w:hAnsi="仿宋" w:eastAsia="仿宋"/>
          <w:bCs/>
          <w:color w:val="auto"/>
          <w:sz w:val="24"/>
          <w:szCs w:val="24"/>
          <w:highlight w:val="none"/>
          <w:lang w:val="en-US" w:eastAsia="zh-CN"/>
        </w:rPr>
        <w:t>需提供正负偏离表和</w:t>
      </w:r>
      <w:r>
        <w:rPr>
          <w:rFonts w:hint="eastAsia" w:ascii="仿宋" w:hAnsi="仿宋" w:eastAsia="仿宋"/>
          <w:bCs/>
          <w:color w:val="auto"/>
          <w:sz w:val="24"/>
          <w:szCs w:val="24"/>
          <w:highlight w:val="none"/>
        </w:rPr>
        <w:t>品牌、规格型号等真实详细信息，禁止复制采购人所提供的参考参数。</w:t>
      </w:r>
    </w:p>
    <w:p>
      <w:pPr>
        <w:numPr>
          <w:ilvl w:val="0"/>
          <w:numId w:val="6"/>
        </w:numPr>
        <w:spacing w:after="0" w:line="440" w:lineRule="exact"/>
        <w:rPr>
          <w:rFonts w:ascii="仿宋" w:hAnsi="仿宋" w:eastAsia="仿宋"/>
          <w:bCs/>
          <w:color w:val="auto"/>
          <w:sz w:val="24"/>
          <w:szCs w:val="24"/>
          <w:highlight w:val="none"/>
        </w:rPr>
      </w:pPr>
      <w:r>
        <w:rPr>
          <w:rFonts w:hint="eastAsia" w:ascii="仿宋" w:hAnsi="仿宋" w:eastAsia="仿宋"/>
          <w:bCs/>
          <w:color w:val="auto"/>
          <w:sz w:val="24"/>
          <w:szCs w:val="24"/>
          <w:highlight w:val="none"/>
        </w:rPr>
        <w:t>参与人所投商品报价应包含税费、运输费、搬运费、整体实施、安装调试费、售后服务等一切费用。</w:t>
      </w:r>
    </w:p>
    <w:p>
      <w:pPr>
        <w:spacing w:line="500" w:lineRule="exact"/>
        <w:jc w:val="left"/>
        <w:rPr>
          <w:rFonts w:ascii="仿宋" w:hAnsi="仿宋" w:eastAsia="仿宋"/>
          <w:b/>
          <w:color w:val="auto"/>
          <w:sz w:val="36"/>
          <w:szCs w:val="36"/>
          <w:highlight w:val="none"/>
        </w:rPr>
      </w:pPr>
    </w:p>
    <w:p>
      <w:pPr>
        <w:rPr>
          <w:rFonts w:ascii="仿宋" w:hAnsi="仿宋" w:eastAsia="仿宋"/>
          <w:b/>
          <w:color w:val="auto"/>
          <w:sz w:val="36"/>
          <w:szCs w:val="36"/>
          <w:highlight w:val="none"/>
        </w:rPr>
        <w:sectPr>
          <w:headerReference r:id="rId6" w:type="first"/>
          <w:headerReference r:id="rId5" w:type="default"/>
          <w:pgSz w:w="11906" w:h="16838"/>
          <w:pgMar w:top="1440" w:right="1133" w:bottom="1213" w:left="993" w:header="851" w:footer="227" w:gutter="0"/>
          <w:cols w:space="425" w:num="1"/>
          <w:titlePg/>
          <w:docGrid w:type="lines" w:linePitch="312" w:charSpace="0"/>
        </w:sectPr>
      </w:pPr>
      <w:r>
        <w:rPr>
          <w:rFonts w:ascii="仿宋" w:hAnsi="仿宋" w:eastAsia="仿宋"/>
          <w:b/>
          <w:color w:val="auto"/>
          <w:sz w:val="36"/>
          <w:szCs w:val="36"/>
          <w:highlight w:val="none"/>
        </w:rPr>
        <w:br w:type="page"/>
      </w:r>
    </w:p>
    <w:p>
      <w:pPr>
        <w:rPr>
          <w:rFonts w:ascii="仿宋" w:hAnsi="仿宋" w:eastAsia="仿宋"/>
          <w:b/>
          <w:color w:val="auto"/>
          <w:sz w:val="36"/>
          <w:szCs w:val="36"/>
          <w:highlight w:val="none"/>
        </w:rPr>
      </w:pPr>
    </w:p>
    <w:p>
      <w:pPr>
        <w:spacing w:line="1000" w:lineRule="exact"/>
        <w:jc w:val="center"/>
        <w:rPr>
          <w:rFonts w:ascii="仿宋" w:hAnsi="仿宋" w:eastAsia="仿宋"/>
          <w:b/>
          <w:color w:val="auto"/>
          <w:sz w:val="72"/>
          <w:szCs w:val="72"/>
          <w:highlight w:val="none"/>
        </w:rPr>
      </w:pPr>
    </w:p>
    <w:p>
      <w:pPr>
        <w:spacing w:line="1000" w:lineRule="exact"/>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lang w:val="en-US" w:eastAsia="zh-CN"/>
        </w:rPr>
        <w:t>广东白云学院北校区卫浴设备</w:t>
      </w:r>
      <w:bookmarkStart w:id="180" w:name="_GoBack"/>
      <w:bookmarkEnd w:id="180"/>
      <w:r>
        <w:rPr>
          <w:rFonts w:hint="eastAsia" w:ascii="仿宋" w:hAnsi="仿宋" w:eastAsia="仿宋"/>
          <w:b/>
          <w:color w:val="auto"/>
          <w:sz w:val="44"/>
          <w:szCs w:val="44"/>
          <w:highlight w:val="none"/>
          <w:lang w:val="en-US" w:eastAsia="zh-CN"/>
        </w:rPr>
        <w:t>采购</w:t>
      </w:r>
      <w:r>
        <w:rPr>
          <w:rFonts w:hint="eastAsia" w:ascii="仿宋" w:hAnsi="仿宋" w:eastAsia="仿宋"/>
          <w:b/>
          <w:color w:val="auto"/>
          <w:sz w:val="44"/>
          <w:szCs w:val="44"/>
          <w:highlight w:val="none"/>
        </w:rPr>
        <w:t>项目</w:t>
      </w:r>
    </w:p>
    <w:p>
      <w:pPr>
        <w:spacing w:line="580" w:lineRule="exact"/>
        <w:jc w:val="center"/>
        <w:rPr>
          <w:rFonts w:ascii="仿宋" w:hAnsi="仿宋" w:eastAsia="仿宋"/>
          <w:b/>
          <w:color w:val="auto"/>
          <w:sz w:val="52"/>
          <w:szCs w:val="52"/>
          <w:highlight w:val="none"/>
        </w:rPr>
      </w:pP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报</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价</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响</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应</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文</w:t>
      </w:r>
    </w:p>
    <w:p>
      <w:pPr>
        <w:spacing w:line="580" w:lineRule="exact"/>
        <w:jc w:val="center"/>
        <w:rPr>
          <w:rFonts w:ascii="仿宋" w:hAnsi="仿宋" w:eastAsia="仿宋"/>
          <w:b/>
          <w:color w:val="auto"/>
          <w:sz w:val="52"/>
          <w:szCs w:val="52"/>
          <w:highlight w:val="none"/>
        </w:rPr>
      </w:pPr>
      <w:r>
        <w:rPr>
          <w:rFonts w:hint="eastAsia" w:ascii="仿宋" w:hAnsi="仿宋" w:eastAsia="仿宋"/>
          <w:b/>
          <w:color w:val="auto"/>
          <w:sz w:val="52"/>
          <w:szCs w:val="52"/>
          <w:highlight w:val="none"/>
        </w:rPr>
        <w:t>件</w:t>
      </w:r>
    </w:p>
    <w:p>
      <w:pPr>
        <w:spacing w:line="580" w:lineRule="exact"/>
        <w:jc w:val="center"/>
        <w:rPr>
          <w:rFonts w:ascii="仿宋" w:hAnsi="仿宋" w:eastAsia="仿宋"/>
          <w:b/>
          <w:color w:val="auto"/>
          <w:sz w:val="72"/>
          <w:szCs w:val="72"/>
          <w:highlight w:val="none"/>
        </w:rPr>
      </w:pP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参与人名称（公司全称）：</w:t>
      </w:r>
      <w:r>
        <w:rPr>
          <w:rFonts w:ascii="仿宋" w:hAnsi="仿宋" w:eastAsia="仿宋"/>
          <w:b/>
          <w:color w:val="auto"/>
          <w:sz w:val="36"/>
          <w:szCs w:val="36"/>
          <w:highlight w:val="none"/>
        </w:rPr>
        <w:t>XXXX</w:t>
      </w:r>
    </w:p>
    <w:p>
      <w:pPr>
        <w:spacing w:line="500" w:lineRule="exact"/>
        <w:ind w:firstLine="2331" w:firstLineChars="645"/>
        <w:rPr>
          <w:rFonts w:ascii="仿宋" w:hAnsi="仿宋" w:eastAsia="仿宋"/>
          <w:b/>
          <w:color w:val="auto"/>
          <w:sz w:val="36"/>
          <w:szCs w:val="36"/>
          <w:highlight w:val="none"/>
        </w:rPr>
      </w:pPr>
      <w:r>
        <w:rPr>
          <w:rFonts w:hint="eastAsia" w:ascii="仿宋" w:hAnsi="仿宋" w:eastAsia="仿宋"/>
          <w:b/>
          <w:color w:val="auto"/>
          <w:sz w:val="36"/>
          <w:szCs w:val="36"/>
          <w:highlight w:val="none"/>
        </w:rPr>
        <w:t>参与人授权代表：X</w:t>
      </w:r>
      <w:r>
        <w:rPr>
          <w:rFonts w:ascii="仿宋" w:hAnsi="仿宋" w:eastAsia="仿宋"/>
          <w:b/>
          <w:color w:val="auto"/>
          <w:sz w:val="36"/>
          <w:szCs w:val="36"/>
          <w:highlight w:val="none"/>
        </w:rPr>
        <w:t>XXX</w:t>
      </w:r>
    </w:p>
    <w:p>
      <w:pPr>
        <w:jc w:val="center"/>
        <w:rPr>
          <w:rFonts w:ascii="仿宋" w:hAnsi="仿宋" w:eastAsia="仿宋"/>
          <w:b/>
          <w:color w:val="auto"/>
          <w:sz w:val="36"/>
          <w:szCs w:val="36"/>
          <w:highlight w:val="none"/>
        </w:rPr>
      </w:pPr>
    </w:p>
    <w:p>
      <w:pPr>
        <w:jc w:val="center"/>
        <w:rPr>
          <w:rFonts w:ascii="仿宋" w:hAnsi="仿宋" w:eastAsia="仿宋"/>
          <w:b/>
          <w:bCs/>
          <w:color w:val="auto"/>
          <w:sz w:val="30"/>
          <w:szCs w:val="30"/>
          <w:highlight w:val="none"/>
        </w:rPr>
      </w:pPr>
    </w:p>
    <w:p>
      <w:pPr>
        <w:jc w:val="center"/>
        <w:rPr>
          <w:rFonts w:ascii="仿宋" w:hAnsi="仿宋" w:eastAsia="仿宋"/>
          <w:b/>
          <w:bCs/>
          <w:color w:val="auto"/>
          <w:sz w:val="30"/>
          <w:szCs w:val="30"/>
          <w:highlight w:val="none"/>
        </w:rPr>
      </w:pPr>
      <w:r>
        <w:rPr>
          <w:rFonts w:hint="eastAsia" w:ascii="仿宋" w:hAnsi="仿宋" w:eastAsia="仿宋"/>
          <w:b/>
          <w:bCs/>
          <w:color w:val="auto"/>
          <w:sz w:val="30"/>
          <w:szCs w:val="30"/>
          <w:highlight w:val="none"/>
        </w:rPr>
        <w:t>此封面应作为报价响应文件封面</w:t>
      </w:r>
    </w:p>
    <w:p>
      <w:pPr>
        <w:rPr>
          <w:rFonts w:ascii="仿宋" w:hAnsi="仿宋" w:eastAsia="仿宋"/>
          <w:b/>
          <w:bCs/>
          <w:color w:val="auto"/>
          <w:sz w:val="30"/>
          <w:szCs w:val="30"/>
          <w:highlight w:val="none"/>
        </w:rPr>
      </w:pPr>
      <w:r>
        <w:rPr>
          <w:rFonts w:ascii="仿宋" w:hAnsi="仿宋" w:eastAsia="仿宋"/>
          <w:b/>
          <w:bCs/>
          <w:color w:val="auto"/>
          <w:sz w:val="30"/>
          <w:szCs w:val="30"/>
          <w:highlight w:val="none"/>
        </w:rPr>
        <w:br w:type="page"/>
      </w:r>
    </w:p>
    <w:p>
      <w:pPr>
        <w:rPr>
          <w:rFonts w:ascii="仿宋" w:hAnsi="仿宋" w:eastAsia="仿宋"/>
          <w:b/>
          <w:bCs/>
          <w:color w:val="auto"/>
          <w:sz w:val="30"/>
          <w:szCs w:val="30"/>
          <w:highlight w:val="none"/>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4"/>
          <w:szCs w:val="24"/>
          <w:highlight w:val="none"/>
        </w:rPr>
      </w:pPr>
      <w:bookmarkStart w:id="48" w:name="_Toc266870833"/>
      <w:bookmarkStart w:id="49" w:name="_Toc267059653"/>
      <w:bookmarkStart w:id="50" w:name="_Toc193165734"/>
      <w:bookmarkStart w:id="51" w:name="_Toc249325711"/>
      <w:bookmarkStart w:id="52" w:name="_Toc213755995"/>
      <w:bookmarkStart w:id="53" w:name="_Toc191789329"/>
      <w:bookmarkStart w:id="54" w:name="_Toc219800243"/>
      <w:bookmarkStart w:id="55" w:name="_Toc182372782"/>
      <w:bookmarkStart w:id="56" w:name="_Toc235438274"/>
      <w:bookmarkStart w:id="57" w:name="_Toc193160448"/>
      <w:bookmarkStart w:id="58" w:name="_Toc169332949"/>
      <w:bookmarkStart w:id="59" w:name="_Toc259692647"/>
      <w:bookmarkStart w:id="60" w:name="_Toc160880160"/>
      <w:bookmarkStart w:id="61" w:name="_Toc181436461"/>
      <w:bookmarkStart w:id="62" w:name="_Toc266868937"/>
      <w:bookmarkStart w:id="63" w:name="_Toc255975007"/>
      <w:bookmarkStart w:id="64" w:name="_Toc236021449"/>
      <w:bookmarkStart w:id="65" w:name="_Toc267059919"/>
      <w:bookmarkStart w:id="66" w:name="_Toc160880529"/>
      <w:bookmarkStart w:id="67" w:name="_Toc192996446"/>
      <w:bookmarkStart w:id="68" w:name="_Toc191783222"/>
      <w:bookmarkStart w:id="69" w:name="_Toc235437991"/>
      <w:bookmarkStart w:id="70" w:name="_Toc251586231"/>
      <w:bookmarkStart w:id="71" w:name="_Toc192663686"/>
      <w:bookmarkStart w:id="72" w:name="_Toc259692740"/>
      <w:bookmarkStart w:id="73" w:name="_Toc251613829"/>
      <w:bookmarkStart w:id="74" w:name="_Toc267059030"/>
      <w:bookmarkStart w:id="75" w:name="_Toc192664153"/>
      <w:bookmarkStart w:id="76" w:name="_Toc227058530"/>
      <w:bookmarkStart w:id="77" w:name="_Toc267060321"/>
      <w:bookmarkStart w:id="78" w:name="_Toc181436565"/>
      <w:bookmarkStart w:id="79" w:name="_Toc254790899"/>
      <w:bookmarkStart w:id="80" w:name="_Toc217891402"/>
      <w:bookmarkStart w:id="81" w:name="_Toc191802690"/>
      <w:bookmarkStart w:id="82" w:name="_Toc253066614"/>
      <w:bookmarkStart w:id="83" w:name="_Toc259520865"/>
      <w:bookmarkStart w:id="84" w:name="_Toc258401256"/>
      <w:bookmarkStart w:id="85" w:name="_Toc213208766"/>
      <w:bookmarkStart w:id="86" w:name="_Toc267060208"/>
      <w:bookmarkStart w:id="87" w:name="_Toc180302913"/>
      <w:bookmarkStart w:id="88" w:name="_Toc169332838"/>
      <w:bookmarkStart w:id="89" w:name="_Toc191803626"/>
      <w:bookmarkStart w:id="90" w:name="_Toc267059181"/>
      <w:bookmarkStart w:id="91" w:name="_Toc267060453"/>
      <w:bookmarkStart w:id="92" w:name="_Toc192663835"/>
      <w:bookmarkStart w:id="93" w:name="_Toc170798793"/>
      <w:bookmarkStart w:id="94" w:name="_Toc182805217"/>
      <w:bookmarkStart w:id="95" w:name="_Toc203355733"/>
      <w:bookmarkStart w:id="96" w:name="_Toc266870432"/>
      <w:bookmarkStart w:id="97" w:name="_Toc273178698"/>
      <w:bookmarkStart w:id="98" w:name="_Toc223146608"/>
      <w:bookmarkStart w:id="99" w:name="_Toc213755939"/>
      <w:bookmarkStart w:id="100" w:name="_Toc266870907"/>
      <w:bookmarkStart w:id="101" w:name="_Toc267060068"/>
      <w:bookmarkStart w:id="102" w:name="_Toc225669322"/>
      <w:bookmarkStart w:id="103" w:name="_Toc230071147"/>
      <w:bookmarkStart w:id="104" w:name="_Toc213755858"/>
      <w:bookmarkStart w:id="105" w:name="_Toc266868670"/>
      <w:bookmarkStart w:id="106" w:name="_Toc267059539"/>
      <w:bookmarkStart w:id="107" w:name="_Toc267059806"/>
      <w:bookmarkStart w:id="108" w:name="_Toc213756051"/>
      <w:bookmarkStart w:id="109" w:name="_Toc235438344"/>
      <w:bookmarkStart w:id="110" w:name="_Toc192996338"/>
      <w:bookmarkStart w:id="111" w:name="_Toc211917116"/>
      <w:bookmarkStart w:id="112" w:name="_Toc177985469"/>
      <w:bookmarkStart w:id="113" w:name="_Toc232302115"/>
      <w:r>
        <w:rPr>
          <w:rFonts w:hint="eastAsia" w:ascii="仿宋" w:hAnsi="仿宋" w:eastAsia="仿宋"/>
          <w:b/>
          <w:bCs/>
          <w:color w:val="auto"/>
          <w:sz w:val="24"/>
          <w:szCs w:val="24"/>
          <w:highlight w:val="none"/>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color w:val="auto"/>
          <w:sz w:val="24"/>
          <w:szCs w:val="24"/>
          <w:highlight w:val="none"/>
        </w:rPr>
        <w:t>询价响应函</w:t>
      </w:r>
    </w:p>
    <w:p>
      <w:pPr>
        <w:spacing w:after="0" w:line="480" w:lineRule="exact"/>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致：</w:t>
      </w:r>
      <w:r>
        <w:rPr>
          <w:rFonts w:hint="eastAsia" w:ascii="仿宋" w:hAnsi="仿宋" w:eastAsia="仿宋"/>
          <w:color w:val="auto"/>
          <w:sz w:val="24"/>
          <w:szCs w:val="24"/>
          <w:highlight w:val="none"/>
          <w:lang w:val="en-US" w:eastAsia="zh-CN"/>
        </w:rPr>
        <w:t>广东白云学院</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根据贵学校编号为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项目名称为</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的公开询价邀请，本签字代表</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（全名、职务）正式授权并代表我方</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（参与人公司名称）提交下述文件。</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 报价一览表</w:t>
      </w:r>
    </w:p>
    <w:p>
      <w:pPr>
        <w:spacing w:after="0" w:line="480" w:lineRule="exact"/>
        <w:ind w:firstLine="364" w:firstLineChars="152"/>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2</w:t>
      </w:r>
      <w:r>
        <w:rPr>
          <w:rFonts w:hint="eastAsia" w:ascii="仿宋" w:hAnsi="仿宋" w:eastAsia="仿宋"/>
          <w:color w:val="auto"/>
          <w:sz w:val="24"/>
          <w:szCs w:val="24"/>
          <w:highlight w:val="none"/>
        </w:rPr>
        <w:t>) 参与人资质证明</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据此函，签字代表宣布同意如下：</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1.所附详细报价表中规定的应提供和交付的货物及服务报价总价（国内现场交货价）为人民币 </w:t>
      </w:r>
      <w:r>
        <w:rPr>
          <w:rFonts w:hint="eastAsia" w:ascii="仿宋" w:hAnsi="仿宋" w:eastAsia="仿宋"/>
          <w:color w:val="auto"/>
          <w:sz w:val="24"/>
          <w:szCs w:val="24"/>
          <w:highlight w:val="none"/>
          <w:u w:val="single"/>
        </w:rPr>
        <w:t xml:space="preserve">  </w:t>
      </w:r>
      <w:r>
        <w:rPr>
          <w:rFonts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，即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（中文表述），交货期为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天</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w:t>
      </w:r>
    </w:p>
    <w:p>
      <w:pPr>
        <w:spacing w:after="0" w:line="48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3.保证遵守公开询价文件的全部规定，所提交的材料中所含的信息均为真实、准确、完整，且不具有任何误导性。</w:t>
      </w:r>
    </w:p>
    <w:p>
      <w:pPr>
        <w:spacing w:after="0" w:line="48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4.同意按公开询价文件的规定履行合同责任和义务。</w:t>
      </w:r>
    </w:p>
    <w:p>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w:t>
      </w:r>
      <w:r>
        <w:rPr>
          <w:rFonts w:hint="eastAsia" w:ascii="仿宋" w:hAnsi="仿宋" w:eastAsia="仿宋"/>
          <w:color w:val="auto"/>
          <w:sz w:val="24"/>
          <w:szCs w:val="24"/>
          <w:highlight w:val="none"/>
        </w:rPr>
        <w:t>.同意提供按照贵方可能要求的与其公开询价有关的一切数据或资料</w:t>
      </w:r>
    </w:p>
    <w:p>
      <w:pPr>
        <w:spacing w:after="0" w:line="48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w:t>
      </w:r>
      <w:r>
        <w:rPr>
          <w:rFonts w:hint="eastAsia" w:ascii="仿宋" w:hAnsi="仿宋" w:eastAsia="仿宋"/>
          <w:color w:val="auto"/>
          <w:sz w:val="24"/>
          <w:szCs w:val="24"/>
          <w:highlight w:val="none"/>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color w:val="auto"/>
          <w:sz w:val="24"/>
          <w:szCs w:val="24"/>
          <w:highlight w:val="none"/>
        </w:rPr>
      </w:pPr>
    </w:p>
    <w:p>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pPr>
        <w:spacing w:after="0" w:line="48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参与人（公司全称并加盖公章）：</w:t>
      </w:r>
      <w:r>
        <w:rPr>
          <w:rFonts w:hint="eastAsia" w:ascii="仿宋" w:hAnsi="仿宋" w:eastAsia="仿宋"/>
          <w:color w:val="auto"/>
          <w:sz w:val="24"/>
          <w:szCs w:val="24"/>
          <w:highlight w:val="none"/>
          <w:u w:val="singl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参与人授权代表签字： </w:t>
      </w:r>
      <w:r>
        <w:rPr>
          <w:rFonts w:hint="eastAsia" w:ascii="仿宋" w:hAnsi="仿宋" w:eastAsia="仿宋"/>
          <w:color w:val="auto"/>
          <w:sz w:val="24"/>
          <w:szCs w:val="24"/>
          <w:highlight w:val="none"/>
          <w:u w:val="single"/>
        </w:rPr>
        <w:t xml:space="preserve">                </w:t>
      </w:r>
    </w:p>
    <w:p>
      <w:pPr>
        <w:spacing w:after="0" w:line="480" w:lineRule="exact"/>
        <w:ind w:left="284" w:leftChars="129" w:firstLine="242" w:firstLineChars="101"/>
        <w:rPr>
          <w:rFonts w:ascii="仿宋" w:hAnsi="仿宋" w:eastAsia="仿宋"/>
          <w:color w:val="auto"/>
          <w:sz w:val="24"/>
          <w:szCs w:val="24"/>
          <w:highlight w:val="none"/>
          <w:u w:val="single"/>
        </w:rPr>
      </w:pPr>
      <w:r>
        <w:rPr>
          <w:rFonts w:hint="eastAsia" w:ascii="仿宋" w:hAnsi="仿宋" w:eastAsia="仿宋"/>
          <w:color w:val="auto"/>
          <w:sz w:val="24"/>
          <w:szCs w:val="24"/>
          <w:highlight w:val="none"/>
        </w:rPr>
        <w:t xml:space="preserve">电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话：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w:t>
      </w:r>
      <w:r>
        <w:rPr>
          <w:rFonts w:hint="eastAsia" w:ascii="仿宋" w:hAnsi="仿宋" w:eastAsia="仿宋"/>
          <w:b/>
          <w:bCs/>
          <w:color w:val="auto"/>
          <w:sz w:val="24"/>
          <w:szCs w:val="24"/>
          <w:highlight w:val="none"/>
        </w:rPr>
        <w:t>（手机号码）</w:t>
      </w:r>
    </w:p>
    <w:p>
      <w:pPr>
        <w:pStyle w:val="56"/>
        <w:spacing w:line="480" w:lineRule="exact"/>
        <w:ind w:firstLine="480" w:firstLineChars="200"/>
        <w:jc w:val="left"/>
        <w:outlineLvl w:val="9"/>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日  期：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年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月 </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日</w:t>
      </w:r>
    </w:p>
    <w:p>
      <w:pPr>
        <w:rPr>
          <w:rFonts w:ascii="仿宋" w:hAnsi="仿宋" w:eastAsia="仿宋" w:cs="Times New Roman"/>
          <w:color w:val="auto"/>
          <w:kern w:val="2"/>
          <w:sz w:val="24"/>
          <w:szCs w:val="24"/>
          <w:highlight w:val="none"/>
        </w:rPr>
      </w:pPr>
      <w:r>
        <w:rPr>
          <w:rFonts w:ascii="仿宋" w:hAnsi="仿宋" w:eastAsia="仿宋"/>
          <w:color w:val="auto"/>
          <w:sz w:val="24"/>
          <w:szCs w:val="24"/>
          <w:highlight w:val="none"/>
        </w:rPr>
        <w:br w:type="page"/>
      </w:r>
    </w:p>
    <w:p>
      <w:pPr>
        <w:jc w:val="center"/>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2</w:t>
      </w:r>
      <w:r>
        <w:rPr>
          <w:rFonts w:hint="eastAsia" w:ascii="仿宋" w:hAnsi="仿宋" w:eastAsia="仿宋"/>
          <w:b/>
          <w:bCs/>
          <w:color w:val="auto"/>
          <w:sz w:val="24"/>
          <w:szCs w:val="24"/>
          <w:highlight w:val="none"/>
        </w:rPr>
        <w:t>、报价一览表</w:t>
      </w:r>
    </w:p>
    <w:p>
      <w:pPr>
        <w:spacing w:line="380" w:lineRule="exact"/>
        <w:ind w:left="147" w:leftChars="67"/>
        <w:rPr>
          <w:rFonts w:ascii="仿宋" w:hAnsi="仿宋" w:eastAsia="仿宋"/>
          <w:color w:val="auto"/>
          <w:sz w:val="24"/>
          <w:szCs w:val="24"/>
          <w:highlight w:val="none"/>
        </w:rPr>
      </w:pPr>
      <w:r>
        <w:rPr>
          <w:rFonts w:hint="eastAsia" w:ascii="仿宋" w:hAnsi="仿宋" w:eastAsia="仿宋"/>
          <w:color w:val="auto"/>
          <w:sz w:val="24"/>
          <w:szCs w:val="24"/>
          <w:highlight w:val="none"/>
        </w:rPr>
        <w:t>参与人：</w:t>
      </w:r>
      <w:r>
        <w:rPr>
          <w:rFonts w:hint="eastAsia" w:ascii="仿宋" w:hAnsi="仿宋" w:eastAsia="仿宋"/>
          <w:color w:val="auto"/>
          <w:sz w:val="24"/>
          <w:szCs w:val="24"/>
          <w:highlight w:val="none"/>
          <w:lang w:val="zh-CN"/>
        </w:rPr>
        <w:t>（公司全称并加盖公章）</w:t>
      </w:r>
      <w:r>
        <w:rPr>
          <w:rFonts w:hint="eastAsia" w:ascii="仿宋" w:hAnsi="仿宋" w:eastAsia="仿宋"/>
          <w:color w:val="auto"/>
          <w:sz w:val="24"/>
          <w:szCs w:val="24"/>
          <w:highlight w:val="none"/>
        </w:rPr>
        <w:t xml:space="preserve">                   项目编号：</w:t>
      </w:r>
    </w:p>
    <w:p>
      <w:pPr>
        <w:spacing w:line="380" w:lineRule="exact"/>
        <w:ind w:left="147" w:leftChars="67"/>
        <w:rPr>
          <w:rFonts w:ascii="仿宋" w:hAnsi="仿宋" w:eastAsia="仿宋"/>
          <w:color w:val="auto"/>
          <w:sz w:val="24"/>
          <w:szCs w:val="24"/>
          <w:highlight w:val="none"/>
        </w:rPr>
      </w:pPr>
      <w:r>
        <w:rPr>
          <w:rFonts w:hint="eastAsia" w:ascii="仿宋" w:hAnsi="仿宋" w:eastAsia="仿宋"/>
          <w:color w:val="auto"/>
          <w:sz w:val="24"/>
          <w:szCs w:val="24"/>
          <w:highlight w:val="none"/>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lang w:val="en-US" w:eastAsia="zh-CN"/>
              </w:rPr>
              <w:t>物品</w:t>
            </w:r>
            <w:r>
              <w:rPr>
                <w:rFonts w:hint="eastAsia" w:ascii="仿宋" w:hAnsi="仿宋" w:eastAsia="仿宋" w:cs="Tahoma"/>
                <w:b/>
                <w:bCs/>
                <w:color w:val="auto"/>
                <w:sz w:val="20"/>
                <w:szCs w:val="20"/>
                <w:highlight w:val="none"/>
              </w:rPr>
              <w:t>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auto"/>
                <w:sz w:val="20"/>
                <w:szCs w:val="20"/>
                <w:highlight w:val="none"/>
              </w:rPr>
            </w:pPr>
            <w:r>
              <w:rPr>
                <w:rFonts w:hint="eastAsia" w:ascii="仿宋" w:hAnsi="仿宋" w:eastAsia="仿宋" w:cs="Tahoma"/>
                <w:b/>
                <w:bCs/>
                <w:color w:val="auto"/>
                <w:sz w:val="20"/>
                <w:szCs w:val="20"/>
                <w:highlight w:val="none"/>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auto"/>
                <w:sz w:val="20"/>
                <w:szCs w:val="20"/>
                <w:highlight w:val="none"/>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auto"/>
                <w:sz w:val="20"/>
                <w:szCs w:val="20"/>
                <w:highlight w:val="none"/>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r>
              <w:rPr>
                <w:rFonts w:hint="eastAsia" w:ascii="仿宋" w:hAnsi="仿宋" w:eastAsia="仿宋" w:cs="Tahoma"/>
                <w:color w:val="auto"/>
                <w:sz w:val="20"/>
                <w:szCs w:val="20"/>
                <w:highlight w:val="none"/>
              </w:rPr>
              <w:t>是/否</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auto"/>
                <w:sz w:val="20"/>
                <w:szCs w:val="20"/>
                <w:highlight w:val="none"/>
              </w:rPr>
            </w:pPr>
          </w:p>
        </w:tc>
      </w:tr>
    </w:tbl>
    <w:p>
      <w:pPr>
        <w:spacing w:line="380" w:lineRule="exact"/>
        <w:ind w:left="147" w:leftChars="67"/>
        <w:rPr>
          <w:rFonts w:ascii="仿宋" w:hAnsi="仿宋" w:eastAsia="仿宋"/>
          <w:color w:val="auto"/>
          <w:sz w:val="24"/>
          <w:szCs w:val="24"/>
          <w:highlight w:val="none"/>
        </w:rPr>
      </w:pPr>
    </w:p>
    <w:p>
      <w:pPr>
        <w:spacing w:line="380" w:lineRule="exact"/>
        <w:ind w:left="147" w:leftChars="67"/>
        <w:rPr>
          <w:rFonts w:ascii="仿宋" w:hAnsi="仿宋" w:eastAsia="仿宋"/>
          <w:color w:val="auto"/>
          <w:sz w:val="24"/>
          <w:szCs w:val="24"/>
          <w:highlight w:val="none"/>
        </w:rPr>
      </w:pPr>
      <w:r>
        <w:rPr>
          <w:rFonts w:ascii="仿宋" w:hAnsi="仿宋" w:eastAsia="仿宋"/>
          <w:color w:val="auto"/>
          <w:sz w:val="24"/>
          <w:szCs w:val="24"/>
          <w:highlight w:val="none"/>
        </w:rPr>
        <w:t>注：1.如果按单价计算的结果与总价不一致,以单价为准修正总价。</w:t>
      </w:r>
    </w:p>
    <w:p>
      <w:pPr>
        <w:spacing w:line="380" w:lineRule="exact"/>
        <w:ind w:left="147" w:leftChars="67"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2.如果不提供详细参数和报价将视为没有实质性响应</w:t>
      </w:r>
      <w:r>
        <w:rPr>
          <w:rFonts w:hint="eastAsia" w:ascii="仿宋" w:hAnsi="仿宋" w:eastAsia="仿宋"/>
          <w:color w:val="auto"/>
          <w:sz w:val="24"/>
          <w:szCs w:val="24"/>
          <w:highlight w:val="none"/>
        </w:rPr>
        <w:t>公开询价</w:t>
      </w:r>
      <w:r>
        <w:rPr>
          <w:rFonts w:ascii="仿宋" w:hAnsi="仿宋" w:eastAsia="仿宋"/>
          <w:color w:val="auto"/>
          <w:sz w:val="24"/>
          <w:szCs w:val="24"/>
          <w:highlight w:val="none"/>
        </w:rPr>
        <w:t>文件。</w:t>
      </w:r>
    </w:p>
    <w:p>
      <w:pPr>
        <w:spacing w:after="0" w:line="300" w:lineRule="exact"/>
        <w:ind w:firstLine="480" w:firstLineChars="200"/>
        <w:rPr>
          <w:rFonts w:ascii="仿宋" w:hAnsi="仿宋" w:eastAsia="仿宋"/>
          <w:color w:val="auto"/>
          <w:sz w:val="24"/>
          <w:szCs w:val="24"/>
          <w:highlight w:val="none"/>
          <w:lang w:val="zh-CN"/>
        </w:rPr>
      </w:pPr>
    </w:p>
    <w:p>
      <w:pPr>
        <w:spacing w:line="380" w:lineRule="exact"/>
        <w:rPr>
          <w:rFonts w:ascii="仿宋" w:hAnsi="仿宋" w:eastAsia="仿宋"/>
          <w:color w:val="auto"/>
          <w:sz w:val="24"/>
          <w:szCs w:val="24"/>
          <w:highlight w:val="none"/>
          <w:lang w:val="zh-CN"/>
        </w:rPr>
      </w:pPr>
    </w:p>
    <w:p>
      <w:pPr>
        <w:spacing w:line="360" w:lineRule="auto"/>
        <w:ind w:right="960"/>
        <w:jc w:val="right"/>
        <w:rPr>
          <w:rFonts w:ascii="仿宋" w:hAnsi="仿宋" w:eastAsia="仿宋"/>
          <w:color w:val="auto"/>
          <w:sz w:val="24"/>
          <w:szCs w:val="24"/>
          <w:highlight w:val="none"/>
          <w:lang w:val="zh-CN"/>
        </w:rPr>
      </w:pPr>
    </w:p>
    <w:p>
      <w:pPr>
        <w:spacing w:line="360" w:lineRule="auto"/>
        <w:ind w:right="1440"/>
        <w:jc w:val="right"/>
        <w:rPr>
          <w:rFonts w:ascii="仿宋" w:hAnsi="仿宋" w:eastAsia="仿宋"/>
          <w:color w:val="auto"/>
          <w:sz w:val="24"/>
          <w:szCs w:val="24"/>
          <w:highlight w:val="none"/>
          <w:lang w:val="zh-CN"/>
        </w:rPr>
      </w:pPr>
      <w:r>
        <w:rPr>
          <w:rFonts w:hint="eastAsia" w:ascii="仿宋" w:hAnsi="仿宋" w:eastAsia="仿宋"/>
          <w:color w:val="auto"/>
          <w:sz w:val="24"/>
          <w:szCs w:val="24"/>
          <w:highlight w:val="none"/>
          <w:lang w:val="zh-CN"/>
        </w:rPr>
        <w:t>参与人授权代表</w:t>
      </w:r>
      <w:r>
        <w:rPr>
          <w:rFonts w:ascii="仿宋" w:hAnsi="仿宋" w:eastAsia="仿宋"/>
          <w:color w:val="auto"/>
          <w:sz w:val="24"/>
          <w:szCs w:val="24"/>
          <w:highlight w:val="none"/>
          <w:lang w:val="zh-CN"/>
        </w:rPr>
        <w:t>（签字</w:t>
      </w:r>
      <w:r>
        <w:rPr>
          <w:rFonts w:hint="eastAsia" w:ascii="仿宋" w:hAnsi="仿宋" w:eastAsia="仿宋"/>
          <w:color w:val="auto"/>
          <w:sz w:val="24"/>
          <w:szCs w:val="24"/>
          <w:highlight w:val="none"/>
          <w:lang w:val="zh-CN"/>
        </w:rPr>
        <w:t>或盖章</w:t>
      </w:r>
      <w:r>
        <w:rPr>
          <w:rFonts w:ascii="仿宋" w:hAnsi="仿宋" w:eastAsia="仿宋"/>
          <w:color w:val="auto"/>
          <w:sz w:val="24"/>
          <w:szCs w:val="24"/>
          <w:highlight w:val="none"/>
          <w:lang w:val="zh-CN"/>
        </w:rPr>
        <w:t>）：</w:t>
      </w:r>
    </w:p>
    <w:p>
      <w:pPr>
        <w:spacing w:line="360" w:lineRule="auto"/>
        <w:ind w:right="1406"/>
        <w:jc w:val="right"/>
        <w:rPr>
          <w:rFonts w:ascii="仿宋" w:hAnsi="仿宋" w:eastAsia="仿宋"/>
          <w:color w:val="auto"/>
          <w:sz w:val="24"/>
          <w:szCs w:val="24"/>
          <w:highlight w:val="none"/>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color w:val="auto"/>
          <w:sz w:val="24"/>
          <w:szCs w:val="24"/>
          <w:highlight w:val="none"/>
          <w:lang w:val="zh-CN"/>
        </w:rPr>
        <w:t xml:space="preserve">日 </w:t>
      </w:r>
      <w:r>
        <w:rPr>
          <w:rFonts w:ascii="仿宋" w:hAnsi="仿宋" w:eastAsia="仿宋"/>
          <w:color w:val="auto"/>
          <w:sz w:val="24"/>
          <w:szCs w:val="24"/>
          <w:highlight w:val="none"/>
          <w:lang w:val="zh-CN"/>
        </w:rPr>
        <w:t xml:space="preserve">        </w:t>
      </w:r>
      <w:r>
        <w:rPr>
          <w:rFonts w:hint="eastAsia" w:ascii="仿宋" w:hAnsi="仿宋" w:eastAsia="仿宋"/>
          <w:color w:val="auto"/>
          <w:sz w:val="24"/>
          <w:szCs w:val="24"/>
          <w:highlight w:val="none"/>
          <w:lang w:val="zh-CN"/>
        </w:rPr>
        <w:t>期：</w:t>
      </w:r>
      <w:bookmarkStart w:id="114" w:name="_Toc213208771"/>
      <w:bookmarkStart w:id="115" w:name="_Toc236021457"/>
      <w:bookmarkStart w:id="116" w:name="_Toc219800249"/>
      <w:bookmarkStart w:id="117" w:name="_Toc273178703"/>
      <w:bookmarkStart w:id="118" w:name="_Toc235438352"/>
      <w:bookmarkStart w:id="119" w:name="_Toc191789334"/>
      <w:bookmarkStart w:id="120" w:name="_Toc223146614"/>
      <w:bookmarkStart w:id="121" w:name="_Toc217891408"/>
      <w:bookmarkStart w:id="122" w:name="_Toc211917121"/>
      <w:bookmarkStart w:id="123" w:name="_Toc267060076"/>
      <w:bookmarkStart w:id="124" w:name="_Toc191803631"/>
      <w:bookmarkStart w:id="125" w:name="_Toc213756001"/>
      <w:bookmarkStart w:id="126" w:name="_Toc169332954"/>
      <w:bookmarkStart w:id="127" w:name="_Toc203355738"/>
      <w:bookmarkStart w:id="128" w:name="_Toc213756057"/>
      <w:bookmarkStart w:id="129" w:name="_Toc192663691"/>
      <w:bookmarkStart w:id="130" w:name="_Toc266868943"/>
      <w:bookmarkStart w:id="131" w:name="_Toc192996343"/>
      <w:bookmarkStart w:id="132" w:name="_Toc267059544"/>
      <w:bookmarkStart w:id="133" w:name="_Toc267059811"/>
      <w:bookmarkStart w:id="134" w:name="_Toc266870441"/>
      <w:bookmarkStart w:id="135" w:name="_Toc225669328"/>
      <w:bookmarkStart w:id="136" w:name="_Toc259692749"/>
      <w:bookmarkStart w:id="137" w:name="_Toc213755945"/>
      <w:bookmarkStart w:id="138" w:name="_Toc177985474"/>
      <w:bookmarkStart w:id="139" w:name="_Toc249325720"/>
      <w:bookmarkStart w:id="140" w:name="_Toc266870839"/>
      <w:bookmarkStart w:id="141" w:name="_Toc180302918"/>
      <w:bookmarkStart w:id="142" w:name="_Toc259520874"/>
      <w:bookmarkStart w:id="143" w:name="_Toc193160453"/>
      <w:bookmarkStart w:id="144" w:name="_Toc182372787"/>
      <w:bookmarkStart w:id="145" w:name="_Toc254790909"/>
      <w:bookmarkStart w:id="146" w:name="_Toc191802695"/>
      <w:bookmarkStart w:id="147" w:name="_Toc192663840"/>
      <w:bookmarkStart w:id="148" w:name="_Toc267059186"/>
      <w:bookmarkStart w:id="149" w:name="_Toc232302122"/>
      <w:bookmarkStart w:id="150" w:name="_Toc191783227"/>
      <w:bookmarkStart w:id="151" w:name="_Toc193165739"/>
      <w:bookmarkStart w:id="152" w:name="_Toc192996451"/>
      <w:bookmarkStart w:id="153" w:name="_Toc230071153"/>
      <w:bookmarkStart w:id="154" w:name="_Toc267060326"/>
      <w:bookmarkStart w:id="155" w:name="_Toc170798798"/>
      <w:bookmarkStart w:id="156" w:name="_Toc251613839"/>
      <w:bookmarkStart w:id="157" w:name="_Toc266870916"/>
      <w:bookmarkStart w:id="158" w:name="_Toc267059658"/>
      <w:bookmarkStart w:id="159" w:name="_Toc251586241"/>
      <w:bookmarkStart w:id="160" w:name="_Toc169332843"/>
      <w:bookmarkStart w:id="161" w:name="_Toc266868679"/>
      <w:bookmarkStart w:id="162" w:name="_Toc255975016"/>
      <w:bookmarkStart w:id="163" w:name="_Toc267059924"/>
      <w:bookmarkStart w:id="164" w:name="_Toc182805222"/>
      <w:bookmarkStart w:id="165" w:name="_Toc267060461"/>
      <w:bookmarkStart w:id="166" w:name="_Toc235438281"/>
      <w:bookmarkStart w:id="167" w:name="_Toc267060216"/>
      <w:bookmarkStart w:id="168" w:name="_Toc160880534"/>
      <w:bookmarkStart w:id="169" w:name="_Toc235437998"/>
      <w:bookmarkStart w:id="170" w:name="_Toc181436466"/>
      <w:bookmarkStart w:id="171" w:name="_Toc192664158"/>
      <w:bookmarkStart w:id="172" w:name="_Toc160880165"/>
      <w:bookmarkStart w:id="173" w:name="_Toc259692656"/>
      <w:bookmarkStart w:id="174" w:name="_Toc213755864"/>
      <w:bookmarkStart w:id="175" w:name="_Toc258401265"/>
      <w:bookmarkStart w:id="176" w:name="_Toc267059035"/>
      <w:bookmarkStart w:id="177" w:name="_Toc181436570"/>
      <w:bookmarkStart w:id="178" w:name="_Toc227058536"/>
      <w:bookmarkStart w:id="179" w:name="_Toc253066624"/>
    </w:p>
    <w:p>
      <w:pPr>
        <w:jc w:val="center"/>
        <w:outlineLvl w:val="1"/>
        <w:rPr>
          <w:rFonts w:ascii="仿宋" w:hAnsi="仿宋" w:eastAsia="仿宋"/>
          <w:b/>
          <w:bCs/>
          <w:color w:val="auto"/>
          <w:sz w:val="24"/>
          <w:szCs w:val="24"/>
          <w:highlight w:val="none"/>
        </w:rPr>
      </w:pPr>
      <w:r>
        <w:rPr>
          <w:rFonts w:ascii="仿宋" w:hAnsi="仿宋" w:eastAsia="仿宋"/>
          <w:b/>
          <w:bCs/>
          <w:color w:val="auto"/>
          <w:sz w:val="24"/>
          <w:szCs w:val="24"/>
          <w:highlight w:val="none"/>
        </w:rPr>
        <w:t>3</w:t>
      </w:r>
      <w:r>
        <w:rPr>
          <w:rFonts w:hint="eastAsia" w:ascii="仿宋" w:hAnsi="仿宋" w:eastAsia="仿宋"/>
          <w:b/>
          <w:bCs/>
          <w:color w:val="auto"/>
          <w:sz w:val="24"/>
          <w:szCs w:val="24"/>
          <w:highlight w:val="none"/>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color w:val="auto"/>
          <w:sz w:val="24"/>
          <w:szCs w:val="24"/>
          <w:highlight w:val="none"/>
        </w:rPr>
        <w:t>参与人资质材料</w:t>
      </w:r>
    </w:p>
    <w:p>
      <w:pPr>
        <w:pStyle w:val="39"/>
        <w:rPr>
          <w:color w:val="auto"/>
          <w:sz w:val="24"/>
          <w:szCs w:val="24"/>
          <w:highlight w:val="none"/>
        </w:rPr>
      </w:pPr>
    </w:p>
    <w:p>
      <w:p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参与人需要提供以下材料：</w:t>
      </w:r>
    </w:p>
    <w:p>
      <w:pPr>
        <w:pStyle w:val="54"/>
        <w:numPr>
          <w:ilvl w:val="0"/>
          <w:numId w:val="7"/>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营业执照复印件</w:t>
      </w:r>
    </w:p>
    <w:p>
      <w:pPr>
        <w:pStyle w:val="54"/>
        <w:numPr>
          <w:ilvl w:val="0"/>
          <w:numId w:val="7"/>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授权经销商或代理商证明材料复印件</w:t>
      </w:r>
    </w:p>
    <w:p>
      <w:pPr>
        <w:pStyle w:val="54"/>
        <w:numPr>
          <w:ilvl w:val="0"/>
          <w:numId w:val="7"/>
        </w:numPr>
        <w:spacing w:after="0" w:line="500" w:lineRule="exact"/>
        <w:ind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质保期和售后服务承诺书（参与人自行起草）</w:t>
      </w:r>
    </w:p>
    <w:p>
      <w:pPr>
        <w:spacing w:line="380" w:lineRule="exact"/>
        <w:rPr>
          <w:rFonts w:ascii="仿宋" w:hAnsi="仿宋" w:eastAsia="仿宋"/>
          <w:color w:val="auto"/>
          <w:sz w:val="24"/>
          <w:szCs w:val="24"/>
          <w:highlight w:val="none"/>
        </w:rPr>
      </w:pPr>
    </w:p>
    <w:p>
      <w:pPr>
        <w:spacing w:line="380" w:lineRule="exact"/>
        <w:rPr>
          <w:rFonts w:ascii="仿宋" w:hAnsi="仿宋" w:eastAsia="仿宋"/>
          <w:b/>
          <w:bCs/>
          <w:color w:val="auto"/>
          <w:sz w:val="24"/>
          <w:szCs w:val="24"/>
          <w:highlight w:val="none"/>
        </w:rPr>
      </w:pPr>
      <w:r>
        <w:rPr>
          <w:rFonts w:hint="eastAsia" w:ascii="仿宋" w:hAnsi="仿宋" w:eastAsia="仿宋"/>
          <w:b/>
          <w:bCs/>
          <w:color w:val="auto"/>
          <w:sz w:val="24"/>
          <w:szCs w:val="24"/>
          <w:highlight w:val="none"/>
        </w:rPr>
        <w:t>以上材料复印件须加盖参与人公司公章，并与报价一览表一同密封</w:t>
      </w:r>
    </w:p>
    <w:p>
      <w:pPr>
        <w:spacing w:line="380" w:lineRule="exact"/>
        <w:rPr>
          <w:rFonts w:ascii="仿宋" w:hAnsi="仿宋" w:eastAsia="仿宋"/>
          <w:color w:val="auto"/>
          <w:sz w:val="24"/>
          <w:szCs w:val="24"/>
          <w:highlight w:val="none"/>
        </w:rPr>
      </w:pPr>
    </w:p>
    <w:p>
      <w:pPr>
        <w:spacing w:line="380" w:lineRule="exact"/>
        <w:rPr>
          <w:rFonts w:ascii="仿宋" w:hAnsi="仿宋" w:eastAsia="仿宋"/>
          <w:color w:val="auto"/>
          <w:sz w:val="24"/>
          <w:szCs w:val="24"/>
          <w:highlight w:val="none"/>
        </w:rPr>
      </w:pPr>
    </w:p>
    <w:p>
      <w:pPr>
        <w:spacing w:line="380" w:lineRule="exact"/>
        <w:rPr>
          <w:rFonts w:ascii="仿宋" w:hAnsi="仿宋" w:eastAsia="仿宋"/>
          <w:color w:val="auto"/>
          <w:sz w:val="24"/>
          <w:szCs w:val="24"/>
          <w:highlight w:val="none"/>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60288" behindDoc="0" locked="0" layoutInCell="1" allowOverlap="1">
          <wp:simplePos x="0" y="0"/>
          <wp:positionH relativeFrom="column">
            <wp:posOffset>2225040</wp:posOffset>
          </wp:positionH>
          <wp:positionV relativeFrom="paragraph">
            <wp:posOffset>-185420</wp:posOffset>
          </wp:positionV>
          <wp:extent cx="1524635" cy="318135"/>
          <wp:effectExtent l="0" t="0" r="18415" b="571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635" cy="31813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ascii="宋体" w:hAnsi="宋体" w:eastAsia="黑体" w:cs="Times New Roman"/>
        <w:sz w:val="24"/>
        <w:szCs w:val="20"/>
      </w:rPr>
      <w:drawing>
        <wp:anchor distT="0" distB="0" distL="114300" distR="114300" simplePos="0" relativeHeight="251659264" behindDoc="0" locked="0" layoutInCell="1" allowOverlap="1">
          <wp:simplePos x="0" y="0"/>
          <wp:positionH relativeFrom="column">
            <wp:posOffset>2329815</wp:posOffset>
          </wp:positionH>
          <wp:positionV relativeFrom="paragraph">
            <wp:posOffset>-185420</wp:posOffset>
          </wp:positionV>
          <wp:extent cx="1524635" cy="318135"/>
          <wp:effectExtent l="0" t="0" r="18415" b="571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24635" cy="31813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NzQxMmZkYzVmY2RjMjQwMGQ0Nzk1YzAwOWZjMjY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5070289"/>
    <w:rsid w:val="06F21205"/>
    <w:rsid w:val="0BDE6C98"/>
    <w:rsid w:val="0E6C3F1C"/>
    <w:rsid w:val="113374A4"/>
    <w:rsid w:val="13D11EDE"/>
    <w:rsid w:val="15130A9A"/>
    <w:rsid w:val="17B00044"/>
    <w:rsid w:val="1B570174"/>
    <w:rsid w:val="1EA02B49"/>
    <w:rsid w:val="27C4516B"/>
    <w:rsid w:val="2A501CB8"/>
    <w:rsid w:val="34C87B6E"/>
    <w:rsid w:val="3C291261"/>
    <w:rsid w:val="3CB61619"/>
    <w:rsid w:val="3DF57ACB"/>
    <w:rsid w:val="469F3D35"/>
    <w:rsid w:val="475C1752"/>
    <w:rsid w:val="480754C2"/>
    <w:rsid w:val="4ED76F96"/>
    <w:rsid w:val="5431145B"/>
    <w:rsid w:val="55A0038E"/>
    <w:rsid w:val="57D81C28"/>
    <w:rsid w:val="59874B48"/>
    <w:rsid w:val="5B7206F3"/>
    <w:rsid w:val="6ADC565F"/>
    <w:rsid w:val="6B2D1855"/>
    <w:rsid w:val="6C964D24"/>
    <w:rsid w:val="75364702"/>
    <w:rsid w:val="786E49DD"/>
    <w:rsid w:val="7F7C2418"/>
    <w:rsid w:val="7F8518D8"/>
    <w:rsid w:val="7FC4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jpe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8</Pages>
  <Words>2262</Words>
  <Characters>2388</Characters>
  <Lines>19</Lines>
  <Paragraphs>5</Paragraphs>
  <TotalTime>9</TotalTime>
  <ScaleCrop>false</ScaleCrop>
  <LinksUpToDate>false</LinksUpToDate>
  <CharactersWithSpaces>2598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Single cat</cp:lastModifiedBy>
  <dcterms:modified xsi:type="dcterms:W3CDTF">2022-05-23T01:25:29Z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46E8D93BE0FD4B46AB9E2CA907B417EE</vt:lpwstr>
  </property>
</Properties>
</file>