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32" w:rsidRDefault="005F125A" w:rsidP="005F125A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auto"/>
          <w:sz w:val="44"/>
          <w:szCs w:val="44"/>
        </w:rPr>
      </w:pPr>
      <w:bookmarkStart w:id="0" w:name="_Toc212456146"/>
      <w:bookmarkStart w:id="1" w:name="_Toc212526081"/>
      <w:bookmarkStart w:id="2" w:name="_Toc212530253"/>
      <w:bookmarkStart w:id="3" w:name="_Toc216241307"/>
      <w:bookmarkStart w:id="4" w:name="_Toc217891359"/>
      <w:bookmarkStart w:id="5" w:name="_Toc219800200"/>
      <w:bookmarkStart w:id="6" w:name="_Toc223146565"/>
      <w:bookmarkStart w:id="7" w:name="_Toc225669277"/>
      <w:bookmarkStart w:id="8" w:name="_Toc227058483"/>
      <w:bookmarkStart w:id="9" w:name="_Toc235437942"/>
      <w:bookmarkStart w:id="10" w:name="_Toc160880487"/>
      <w:bookmarkStart w:id="11" w:name="_Toc169332794"/>
      <w:bookmarkStart w:id="12" w:name="_Toc169332904"/>
      <w:bookmarkStart w:id="13" w:name="_Toc170798743"/>
      <w:bookmarkStart w:id="14" w:name="_Toc177985424"/>
      <w:bookmarkStart w:id="15" w:name="_Toc207014580"/>
      <w:bookmarkStart w:id="16" w:name="_Toc211937196"/>
      <w:bookmarkStart w:id="17" w:name="_Toc212454753"/>
      <w:bookmarkStart w:id="18" w:name="_Toc235438227"/>
      <w:bookmarkStart w:id="19" w:name="_Toc235438297"/>
      <w:bookmarkStart w:id="20" w:name="_Toc236021402"/>
      <w:bookmarkStart w:id="21" w:name="_Toc249325665"/>
      <w:bookmarkStart w:id="22" w:name="_Toc251586187"/>
      <w:bookmarkStart w:id="23" w:name="_Toc251613780"/>
      <w:bookmarkStart w:id="24" w:name="_Toc253066567"/>
      <w:bookmarkStart w:id="25" w:name="_Toc254790852"/>
      <w:bookmarkStart w:id="26" w:name="_Toc255974963"/>
      <w:bookmarkStart w:id="27" w:name="_Toc258401210"/>
      <w:bookmarkStart w:id="28" w:name="_Toc259520819"/>
      <w:bookmarkStart w:id="29" w:name="_Toc259692600"/>
      <w:bookmarkStart w:id="30" w:name="_Toc259692693"/>
      <w:bookmarkStart w:id="31" w:name="_Toc266868624"/>
      <w:bookmarkStart w:id="32" w:name="_Toc266868924"/>
      <w:bookmarkStart w:id="33" w:name="_Toc266870386"/>
      <w:bookmarkStart w:id="34" w:name="_Toc266870861"/>
      <w:bookmarkStart w:id="35" w:name="_Toc267059010"/>
      <w:bookmarkStart w:id="36" w:name="_Toc267059161"/>
      <w:bookmarkStart w:id="37" w:name="_Toc267059519"/>
      <w:bookmarkStart w:id="38" w:name="_Toc267059633"/>
      <w:bookmarkStart w:id="39" w:name="_Toc267059786"/>
      <w:bookmarkStart w:id="40" w:name="_Toc267059899"/>
      <w:bookmarkStart w:id="41" w:name="_Toc267060022"/>
      <w:bookmarkStart w:id="42" w:name="_Toc267060162"/>
      <w:bookmarkStart w:id="43" w:name="_Toc267060407"/>
      <w:bookmarkStart w:id="44" w:name="_Toc273178686"/>
      <w:r>
        <w:rPr>
          <w:rFonts w:ascii="仿宋" w:eastAsia="仿宋" w:hAnsi="仿宋" w:hint="eastAsia"/>
          <w:b/>
          <w:color w:val="auto"/>
          <w:sz w:val="44"/>
          <w:szCs w:val="44"/>
        </w:rPr>
        <w:t>公开</w:t>
      </w:r>
      <w:r w:rsidR="00A64A5B">
        <w:rPr>
          <w:rFonts w:ascii="仿宋" w:eastAsia="仿宋" w:hAnsi="仿宋" w:hint="eastAsia"/>
          <w:b/>
          <w:color w:val="auto"/>
          <w:sz w:val="44"/>
          <w:szCs w:val="44"/>
        </w:rPr>
        <w:t>询价</w:t>
      </w:r>
      <w:r w:rsidR="00916532">
        <w:rPr>
          <w:rFonts w:ascii="仿宋" w:eastAsia="仿宋" w:hAnsi="仿宋" w:hint="eastAsia"/>
          <w:b/>
          <w:color w:val="auto"/>
          <w:sz w:val="44"/>
          <w:szCs w:val="44"/>
        </w:rPr>
        <w:t>邀请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r w:rsidR="00A64A5B">
        <w:rPr>
          <w:rFonts w:ascii="仿宋" w:eastAsia="仿宋" w:hAnsi="仿宋" w:hint="eastAsia"/>
          <w:b/>
          <w:color w:val="auto"/>
          <w:sz w:val="44"/>
          <w:szCs w:val="44"/>
        </w:rPr>
        <w:t>函</w:t>
      </w:r>
    </w:p>
    <w:p w:rsidR="003B4702" w:rsidRPr="003B4702" w:rsidRDefault="003B4702" w:rsidP="003B4702">
      <w:pPr>
        <w:spacing w:after="0" w:line="500" w:lineRule="exact"/>
        <w:ind w:firstLineChars="200" w:firstLine="480"/>
        <w:rPr>
          <w:rFonts w:ascii="仿宋" w:eastAsia="仿宋" w:hAnsi="仿宋"/>
          <w:sz w:val="24"/>
          <w:szCs w:val="24"/>
        </w:rPr>
      </w:pPr>
      <w:bookmarkStart w:id="45" w:name="_Hlk10840310"/>
      <w:r w:rsidRPr="003B4702">
        <w:rPr>
          <w:rFonts w:ascii="仿宋" w:eastAsia="仿宋" w:hAnsi="仿宋" w:hint="eastAsia"/>
          <w:sz w:val="24"/>
          <w:szCs w:val="24"/>
        </w:rPr>
        <w:t>广州市白云工商技师学院成立于1989年，坐落于广州市白云区。交通便利，环境优美，毗邻广清高速。学校2002年成为国家级重点高级技工学校，2005年升格为技师学院。根据需要，对智能制造实</w:t>
      </w:r>
      <w:proofErr w:type="gramStart"/>
      <w:r w:rsidRPr="003B4702">
        <w:rPr>
          <w:rFonts w:ascii="仿宋" w:eastAsia="仿宋" w:hAnsi="仿宋" w:hint="eastAsia"/>
          <w:sz w:val="24"/>
          <w:szCs w:val="24"/>
        </w:rPr>
        <w:t>训场旧</w:t>
      </w:r>
      <w:proofErr w:type="gramEnd"/>
      <w:r w:rsidRPr="003B4702">
        <w:rPr>
          <w:rFonts w:ascii="仿宋" w:eastAsia="仿宋" w:hAnsi="仿宋" w:hint="eastAsia"/>
          <w:sz w:val="24"/>
          <w:szCs w:val="24"/>
        </w:rPr>
        <w:t>设备改造进行公开询价，欢迎国内合格参与人参与。</w:t>
      </w:r>
    </w:p>
    <w:p w:rsidR="00A4220E" w:rsidRPr="00E47041" w:rsidRDefault="00A4220E" w:rsidP="003B4702">
      <w:pPr>
        <w:spacing w:after="0" w:line="500" w:lineRule="exact"/>
        <w:ind w:firstLineChars="152" w:firstLine="365"/>
        <w:jc w:val="left"/>
        <w:rPr>
          <w:rFonts w:ascii="仿宋" w:eastAsia="仿宋" w:hAnsi="仿宋"/>
          <w:color w:val="000000"/>
          <w:sz w:val="24"/>
          <w:szCs w:val="24"/>
        </w:rPr>
      </w:pPr>
      <w:r w:rsidRPr="00E47041">
        <w:rPr>
          <w:rFonts w:ascii="仿宋" w:eastAsia="仿宋" w:hAnsi="仿宋" w:hint="eastAsia"/>
          <w:color w:val="000000"/>
          <w:sz w:val="24"/>
          <w:szCs w:val="24"/>
        </w:rPr>
        <w:t>一、项目说明</w:t>
      </w:r>
    </w:p>
    <w:p w:rsidR="00916532" w:rsidRPr="00A67AF3" w:rsidRDefault="00A64A5B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="00916532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编号：</w:t>
      </w:r>
      <w:r w:rsidR="003B4702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B20220502</w:t>
      </w:r>
    </w:p>
    <w:p w:rsidR="000F4F45" w:rsidRPr="00A67AF3" w:rsidRDefault="00A64A5B" w:rsidP="0026724B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项目</w:t>
      </w:r>
      <w:r w:rsidR="00916532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名称</w:t>
      </w:r>
      <w:r w:rsidR="000F4F45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  <w:r w:rsidR="0026724B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新建旅游</w:t>
      </w:r>
      <w:proofErr w:type="gramStart"/>
      <w:r w:rsidR="0026724B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系酒店实</w:t>
      </w:r>
      <w:proofErr w:type="gramEnd"/>
      <w:r w:rsidR="0026724B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训中心及直转播实训室及手机端一体化实训室家具</w:t>
      </w:r>
    </w:p>
    <w:p w:rsidR="00916532" w:rsidRPr="0026724B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26724B">
        <w:rPr>
          <w:rFonts w:ascii="仿宋" w:eastAsia="仿宋" w:hAnsi="仿宋" w:hint="eastAsia"/>
          <w:color w:val="000000" w:themeColor="text1"/>
          <w:sz w:val="24"/>
          <w:szCs w:val="24"/>
        </w:rPr>
        <w:t>数量及主要技术要求:详见</w:t>
      </w:r>
      <w:r w:rsidR="000F4F45" w:rsidRPr="0026724B">
        <w:rPr>
          <w:rFonts w:ascii="仿宋" w:eastAsia="仿宋" w:hAnsi="仿宋" w:hint="eastAsia"/>
          <w:color w:val="000000" w:themeColor="text1"/>
          <w:sz w:val="24"/>
          <w:szCs w:val="24"/>
        </w:rPr>
        <w:t>《</w:t>
      </w:r>
      <w:r w:rsidR="00A64A5B" w:rsidRPr="0026724B">
        <w:rPr>
          <w:rFonts w:ascii="仿宋" w:eastAsia="仿宋" w:hAnsi="仿宋" w:hint="eastAsia"/>
          <w:color w:val="000000" w:themeColor="text1"/>
          <w:sz w:val="24"/>
          <w:szCs w:val="24"/>
        </w:rPr>
        <w:t>公开询价项目介绍</w:t>
      </w:r>
      <w:r w:rsidR="000F4F45" w:rsidRPr="0026724B">
        <w:rPr>
          <w:rFonts w:ascii="仿宋" w:eastAsia="仿宋" w:hAnsi="仿宋" w:hint="eastAsia"/>
          <w:color w:val="000000" w:themeColor="text1"/>
          <w:sz w:val="24"/>
          <w:szCs w:val="24"/>
        </w:rPr>
        <w:t>》</w:t>
      </w:r>
      <w:r w:rsidRPr="0026724B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916532" w:rsidRPr="0026724B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sz w:val="24"/>
          <w:szCs w:val="24"/>
        </w:rPr>
      </w:pPr>
      <w:r w:rsidRPr="0026724B">
        <w:rPr>
          <w:rFonts w:ascii="仿宋" w:eastAsia="仿宋" w:hAnsi="仿宋" w:hint="eastAsia"/>
          <w:sz w:val="24"/>
          <w:szCs w:val="24"/>
        </w:rPr>
        <w:t>参与人资格标准：</w:t>
      </w:r>
    </w:p>
    <w:p w:rsidR="00916532" w:rsidRPr="00A67AF3" w:rsidRDefault="00916532" w:rsidP="002657F7">
      <w:pPr>
        <w:pStyle w:val="af2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参与人应具有独立法人资格的生产厂商或授权</w:t>
      </w:r>
      <w:r w:rsidR="002657F7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经销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商。</w:t>
      </w:r>
    </w:p>
    <w:p w:rsidR="005F125A" w:rsidRPr="00A67AF3" w:rsidRDefault="00FF655F" w:rsidP="005F125A">
      <w:pPr>
        <w:pStyle w:val="af2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参与人应具有合法有效的营业执照，经营范围</w:t>
      </w:r>
      <w:r w:rsidR="002657F7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应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包括</w:t>
      </w:r>
      <w:r w:rsidR="00A67AF3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家具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资质</w:t>
      </w:r>
    </w:p>
    <w:p w:rsidR="00916532" w:rsidRPr="00A67AF3" w:rsidRDefault="00916532" w:rsidP="005F125A">
      <w:pPr>
        <w:pStyle w:val="af2"/>
        <w:numPr>
          <w:ilvl w:val="0"/>
          <w:numId w:val="5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参与人应具</w:t>
      </w:r>
      <w:r w:rsidRPr="00A67AF3">
        <w:rPr>
          <w:rFonts w:ascii="仿宋" w:eastAsia="仿宋" w:hAnsi="仿宋"/>
          <w:color w:val="000000" w:themeColor="text1"/>
          <w:sz w:val="24"/>
          <w:szCs w:val="24"/>
        </w:rPr>
        <w:t>有提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供</w:t>
      </w:r>
      <w:r w:rsidR="00A67AF3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家具</w:t>
      </w:r>
      <w:r w:rsidRPr="00A67AF3">
        <w:rPr>
          <w:rFonts w:ascii="仿宋" w:eastAsia="仿宋" w:hAnsi="仿宋"/>
          <w:color w:val="000000" w:themeColor="text1"/>
          <w:sz w:val="24"/>
          <w:szCs w:val="24"/>
        </w:rPr>
        <w:t>和服务的资格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及</w:t>
      </w:r>
      <w:r w:rsidRPr="00A67AF3">
        <w:rPr>
          <w:rFonts w:ascii="仿宋" w:eastAsia="仿宋" w:hAnsi="仿宋"/>
          <w:color w:val="000000" w:themeColor="text1"/>
          <w:sz w:val="24"/>
          <w:szCs w:val="24"/>
        </w:rPr>
        <w:t>能力</w:t>
      </w:r>
      <w:r w:rsidR="00B51EE9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具备相应的维护保养能力。</w:t>
      </w:r>
    </w:p>
    <w:p w:rsidR="00D56DEA" w:rsidRPr="00A67AF3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D56DEA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递交方式：密封</w:t>
      </w:r>
      <w:r w:rsidR="00C676BA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报价</w:t>
      </w:r>
      <w:r w:rsidR="002657F7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，按规定时间送达或</w:t>
      </w:r>
      <w:r w:rsidR="00C676BA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邮寄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916532" w:rsidRPr="00A67AF3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916532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递交截止时间</w:t>
      </w:r>
      <w:r w:rsidR="00916532" w:rsidRPr="00A67AF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：</w:t>
      </w:r>
      <w:r w:rsidR="00A67AF3" w:rsidRPr="00A67AF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2022</w:t>
      </w:r>
      <w:r w:rsidR="00916532" w:rsidRPr="00A67AF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年</w:t>
      </w:r>
      <w:r w:rsidR="00A67AF3" w:rsidRPr="00A67AF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06</w:t>
      </w:r>
      <w:r w:rsidR="00916532" w:rsidRPr="00A67AF3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月</w:t>
      </w:r>
      <w:r w:rsidR="0026480A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09</w:t>
      </w:r>
      <w:r w:rsidR="00916532" w:rsidRPr="00A67AF3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日</w:t>
      </w:r>
      <w:r w:rsidR="00916532" w:rsidRPr="00A67AF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下午</w:t>
      </w:r>
      <w:r w:rsidR="00916532" w:rsidRPr="00A67AF3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16</w:t>
      </w:r>
      <w:r w:rsidR="00916532" w:rsidRPr="00A67AF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:</w:t>
      </w:r>
      <w:r w:rsidR="00916532" w:rsidRPr="00A67AF3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00</w:t>
      </w:r>
      <w:r w:rsidR="00916532" w:rsidRPr="00A67AF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前</w:t>
      </w:r>
      <w:r w:rsidR="00C676BA" w:rsidRPr="00A67AF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（以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参与人</w:t>
      </w:r>
      <w:r w:rsidR="00C676BA" w:rsidRPr="00A67AF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快递寄出时间为准</w:t>
      </w:r>
      <w:r w:rsidR="002A0474" w:rsidRPr="00A67AF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，邮寄时应提前告知</w:t>
      </w:r>
      <w:r w:rsidR="00C676BA" w:rsidRPr="00A67AF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）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。</w:t>
      </w:r>
    </w:p>
    <w:p w:rsidR="00D260D0" w:rsidRPr="00A67AF3" w:rsidRDefault="003F20A6" w:rsidP="00D260D0">
      <w:pPr>
        <w:pStyle w:val="af2"/>
        <w:numPr>
          <w:ilvl w:val="1"/>
          <w:numId w:val="1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报价响应文件</w:t>
      </w:r>
      <w:r w:rsidR="00916532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递交地点：</w:t>
      </w:r>
      <w:r w:rsidR="00A67AF3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广州市白云区江高镇田南路13号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D260D0" w:rsidRPr="00A67AF3" w:rsidRDefault="00916532" w:rsidP="00D260D0">
      <w:pPr>
        <w:pStyle w:val="af2"/>
        <w:spacing w:after="0" w:line="500" w:lineRule="exact"/>
        <w:ind w:left="839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联系人：</w:t>
      </w:r>
      <w:r w:rsidR="00A67AF3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李树泽</w:t>
      </w:r>
      <w:r w:rsidR="00B54440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；联系电话：</w:t>
      </w:r>
      <w:r w:rsidR="00A67AF3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13416175669</w:t>
      </w:r>
    </w:p>
    <w:p w:rsidR="00D260D0" w:rsidRPr="00A67AF3" w:rsidRDefault="00D260D0" w:rsidP="00D260D0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sz w:val="24"/>
          <w:szCs w:val="24"/>
        </w:rPr>
      </w:pPr>
      <w:r w:rsidRPr="00D260D0">
        <w:rPr>
          <w:rFonts w:ascii="仿宋" w:eastAsia="仿宋" w:hAnsi="仿宋" w:hint="eastAsia"/>
          <w:sz w:val="24"/>
          <w:szCs w:val="24"/>
        </w:rPr>
        <w:t>本项目</w:t>
      </w:r>
      <w:proofErr w:type="gramStart"/>
      <w:r w:rsidRPr="00D260D0">
        <w:rPr>
          <w:rFonts w:ascii="仿宋" w:eastAsia="仿宋" w:hAnsi="仿宋" w:hint="eastAsia"/>
          <w:sz w:val="24"/>
          <w:szCs w:val="24"/>
        </w:rPr>
        <w:t>需参与</w:t>
      </w:r>
      <w:proofErr w:type="gramEnd"/>
      <w:r w:rsidRPr="00D260D0">
        <w:rPr>
          <w:rFonts w:ascii="仿宋" w:eastAsia="仿宋" w:hAnsi="仿宋" w:hint="eastAsia"/>
          <w:sz w:val="24"/>
          <w:szCs w:val="24"/>
        </w:rPr>
        <w:t>人在递交响应文件同时提供所投产品样品，成交参与人样品视情况予以封存或退回。</w:t>
      </w:r>
    </w:p>
    <w:p w:rsidR="00D260D0" w:rsidRPr="00A67AF3" w:rsidRDefault="00D260D0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参加本项目的参与人如对</w:t>
      </w:r>
      <w:r w:rsidRPr="00A67AF3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公开询价邀请函列示内容存有疑问的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，请在报价响应文件递交截止之日前，将问题以书面形式（有效签署的原件并加盖公章）提交至学校业务对接人，</w:t>
      </w:r>
      <w:r w:rsidR="00F21640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联系人：</w:t>
      </w:r>
      <w:r w:rsidR="00A67AF3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李树泽</w:t>
      </w:r>
      <w:r w:rsidR="00F21640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，电话：</w:t>
      </w:r>
      <w:r w:rsidR="00A67AF3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13416175669</w:t>
      </w:r>
      <w:r w:rsidR="00F21640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采购人不对超时提交及未加盖公章的质疑文件进行回复。</w:t>
      </w:r>
    </w:p>
    <w:p w:rsidR="000C3E2B" w:rsidRPr="00A67AF3" w:rsidRDefault="00F21640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460" w:lineRule="exact"/>
        <w:rPr>
          <w:rFonts w:ascii="仿宋" w:eastAsia="仿宋" w:hAnsi="仿宋"/>
          <w:color w:val="000000" w:themeColor="text1"/>
          <w:sz w:val="24"/>
          <w:szCs w:val="24"/>
        </w:rPr>
      </w:pPr>
      <w:bookmarkStart w:id="46" w:name="_Hlk97917519"/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本项目最终成交结果会在中教集团后勤贤知平台“中标信息公示”板块公示，网址：</w:t>
      </w:r>
      <w:hyperlink r:id="rId9" w:history="1">
        <w:r w:rsidRPr="00A67AF3">
          <w:rPr>
            <w:rStyle w:val="af6"/>
            <w:rFonts w:ascii="仿宋" w:eastAsia="仿宋" w:hAnsi="仿宋" w:hint="eastAsia"/>
            <w:color w:val="000000" w:themeColor="text1"/>
            <w:sz w:val="24"/>
            <w:szCs w:val="24"/>
          </w:rPr>
          <w:t>www.ceghqxz.com</w:t>
        </w:r>
      </w:hyperlink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。参加本项目的参与人如对</w:t>
      </w:r>
      <w:r w:rsidRPr="00A67AF3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采购过程和成交结果有异议</w:t>
      </w:r>
      <w:r w:rsidR="000C3E2B" w:rsidRPr="00A67AF3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的</w:t>
      </w:r>
      <w:r w:rsidRPr="00A67AF3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，</w:t>
      </w:r>
      <w:bookmarkEnd w:id="46"/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请以书面形式（有效签署的原件并加盖公章），并附有相关的证据材料，提交</w:t>
      </w:r>
      <w:proofErr w:type="gramStart"/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至集团</w:t>
      </w:r>
      <w:proofErr w:type="gramEnd"/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内控部。</w:t>
      </w:r>
    </w:p>
    <w:p w:rsidR="000C3E2B" w:rsidRPr="00A67AF3" w:rsidRDefault="00F21640" w:rsidP="00B83714">
      <w:pPr>
        <w:widowControl w:val="0"/>
        <w:tabs>
          <w:tab w:val="left" w:pos="839"/>
        </w:tabs>
        <w:spacing w:after="0" w:line="460" w:lineRule="exact"/>
        <w:ind w:left="839"/>
        <w:rPr>
          <w:rFonts w:ascii="仿宋" w:eastAsia="仿宋" w:hAnsi="仿宋"/>
          <w:color w:val="000000" w:themeColor="text1"/>
          <w:sz w:val="24"/>
          <w:szCs w:val="24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投诉受理部门：中教集团内控部</w:t>
      </w:r>
      <w:r w:rsidR="00E77225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投诉电话： 0791-88106510 /0791-88102608</w:t>
      </w:r>
    </w:p>
    <w:p w:rsidR="00A4220E" w:rsidRPr="00F21640" w:rsidRDefault="00A4220E" w:rsidP="000C3E2B">
      <w:pPr>
        <w:widowControl w:val="0"/>
        <w:tabs>
          <w:tab w:val="left" w:pos="839"/>
        </w:tabs>
        <w:spacing w:after="0" w:line="460" w:lineRule="exact"/>
        <w:ind w:left="420"/>
        <w:rPr>
          <w:rFonts w:ascii="仿宋" w:eastAsia="仿宋" w:hAnsi="仿宋"/>
          <w:b/>
          <w:bCs/>
          <w:color w:val="FF0000"/>
          <w:sz w:val="24"/>
          <w:szCs w:val="24"/>
        </w:rPr>
      </w:pPr>
      <w:r w:rsidRPr="00F21640">
        <w:rPr>
          <w:rFonts w:ascii="仿宋" w:eastAsia="仿宋" w:hAnsi="仿宋" w:hint="eastAsia"/>
          <w:color w:val="000000"/>
          <w:sz w:val="24"/>
          <w:szCs w:val="24"/>
        </w:rPr>
        <w:t>二、参与人须知</w:t>
      </w:r>
    </w:p>
    <w:p w:rsidR="00B54440" w:rsidRPr="00E47041" w:rsidRDefault="00B54440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lastRenderedPageBreak/>
        <w:t>所有货物均以人民币报价；</w:t>
      </w:r>
    </w:p>
    <w:p w:rsidR="00B54440" w:rsidRPr="00E47041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报价响应文件</w:t>
      </w:r>
      <w:r w:rsidR="00A4220E" w:rsidRPr="00E47041">
        <w:rPr>
          <w:rFonts w:ascii="仿宋" w:eastAsia="仿宋" w:hAnsi="仿宋"/>
          <w:sz w:val="24"/>
          <w:szCs w:val="24"/>
        </w:rPr>
        <w:t>必须用A4幅面纸张打印</w:t>
      </w:r>
      <w:r w:rsidR="00A4220E" w:rsidRPr="00E47041">
        <w:rPr>
          <w:rFonts w:ascii="仿宋" w:eastAsia="仿宋" w:hAnsi="仿宋" w:hint="eastAsia"/>
          <w:sz w:val="24"/>
          <w:szCs w:val="24"/>
        </w:rPr>
        <w:t>，</w:t>
      </w:r>
      <w:r w:rsidR="00B54440" w:rsidRPr="00E47041">
        <w:rPr>
          <w:rFonts w:ascii="仿宋" w:eastAsia="仿宋" w:hAnsi="仿宋" w:hint="eastAsia"/>
          <w:sz w:val="24"/>
          <w:szCs w:val="24"/>
        </w:rPr>
        <w:t>须由</w:t>
      </w:r>
      <w:r w:rsidR="000569E1" w:rsidRPr="00E47041">
        <w:rPr>
          <w:rFonts w:ascii="仿宋" w:eastAsia="仿宋" w:hAnsi="仿宋" w:hint="eastAsia"/>
          <w:sz w:val="24"/>
          <w:szCs w:val="24"/>
        </w:rPr>
        <w:t>参与人</w:t>
      </w:r>
      <w:r w:rsidR="00B54440" w:rsidRPr="00E47041">
        <w:rPr>
          <w:rFonts w:ascii="仿宋" w:eastAsia="仿宋" w:hAnsi="仿宋" w:hint="eastAsia"/>
          <w:sz w:val="24"/>
          <w:szCs w:val="24"/>
        </w:rPr>
        <w:t>填写并加盖公章</w:t>
      </w:r>
      <w:r w:rsidR="002657F7" w:rsidRPr="00E47041">
        <w:rPr>
          <w:rFonts w:ascii="仿宋" w:eastAsia="仿宋" w:hAnsi="仿宋" w:hint="eastAsia"/>
          <w:sz w:val="24"/>
          <w:szCs w:val="24"/>
        </w:rPr>
        <w:t>；</w:t>
      </w:r>
    </w:p>
    <w:p w:rsidR="00B54440" w:rsidRPr="00E47041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报价响应文件</w:t>
      </w:r>
      <w:r w:rsidR="00B54440" w:rsidRPr="00E47041">
        <w:rPr>
          <w:rFonts w:ascii="仿宋" w:eastAsia="仿宋" w:hAnsi="仿宋" w:hint="eastAsia"/>
          <w:sz w:val="24"/>
          <w:szCs w:val="24"/>
        </w:rPr>
        <w:t>用不退色墨水书写或打印，因字迹潦草或表达不清所引起的后果由</w:t>
      </w:r>
      <w:r w:rsidR="000569E1" w:rsidRPr="00E47041">
        <w:rPr>
          <w:rFonts w:ascii="仿宋" w:eastAsia="仿宋" w:hAnsi="仿宋" w:hint="eastAsia"/>
          <w:sz w:val="24"/>
          <w:szCs w:val="24"/>
        </w:rPr>
        <w:t>参与人</w:t>
      </w:r>
      <w:r w:rsidR="00B54440" w:rsidRPr="00E47041">
        <w:rPr>
          <w:rFonts w:ascii="仿宋" w:eastAsia="仿宋" w:hAnsi="仿宋" w:hint="eastAsia"/>
          <w:sz w:val="24"/>
          <w:szCs w:val="24"/>
        </w:rPr>
        <w:t>自负；</w:t>
      </w:r>
    </w:p>
    <w:p w:rsidR="00A4220E" w:rsidRPr="00E47041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报价响应文件</w:t>
      </w:r>
      <w:r w:rsidR="00A4220E" w:rsidRPr="00E47041">
        <w:rPr>
          <w:rFonts w:ascii="仿宋" w:eastAsia="仿宋" w:hAnsi="仿宋" w:hint="eastAsia"/>
          <w:sz w:val="24"/>
          <w:szCs w:val="24"/>
        </w:rPr>
        <w:t>及所有相关资料需同时进行密封处理，并在密封处加盖公章，未做密封处理及未加盖公章的</w:t>
      </w:r>
      <w:r w:rsidR="00590957" w:rsidRPr="00E47041">
        <w:rPr>
          <w:rFonts w:ascii="仿宋" w:eastAsia="仿宋" w:hAnsi="仿宋" w:hint="eastAsia"/>
          <w:sz w:val="24"/>
          <w:szCs w:val="24"/>
        </w:rPr>
        <w:t>视为无效报价</w:t>
      </w:r>
      <w:r w:rsidR="002C2C3D" w:rsidRPr="00E47041">
        <w:rPr>
          <w:rFonts w:ascii="仿宋" w:eastAsia="仿宋" w:hAnsi="仿宋" w:hint="eastAsia"/>
          <w:sz w:val="24"/>
          <w:szCs w:val="24"/>
        </w:rPr>
        <w:t>；</w:t>
      </w:r>
    </w:p>
    <w:p w:rsidR="00590957" w:rsidRPr="00E47041" w:rsidRDefault="00590957" w:rsidP="002A0474">
      <w:pPr>
        <w:widowControl w:val="0"/>
        <w:numPr>
          <w:ilvl w:val="1"/>
          <w:numId w:val="6"/>
        </w:numPr>
        <w:spacing w:after="0" w:line="500" w:lineRule="exact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一个参与人只能提交一个</w:t>
      </w:r>
      <w:r w:rsidR="003F20A6" w:rsidRPr="00E47041">
        <w:rPr>
          <w:rFonts w:ascii="仿宋" w:eastAsia="仿宋" w:hAnsi="仿宋" w:hint="eastAsia"/>
          <w:sz w:val="24"/>
          <w:szCs w:val="24"/>
        </w:rPr>
        <w:t>报价响应文件</w:t>
      </w:r>
      <w:r w:rsidR="004F6AE0">
        <w:rPr>
          <w:rFonts w:ascii="仿宋" w:eastAsia="仿宋" w:hAnsi="仿宋" w:hint="eastAsia"/>
          <w:sz w:val="24"/>
          <w:szCs w:val="24"/>
        </w:rPr>
        <w:t>，</w:t>
      </w:r>
      <w:r w:rsidR="002A0474" w:rsidRPr="00E47041">
        <w:rPr>
          <w:rFonts w:ascii="仿宋" w:eastAsia="仿宋" w:hAnsi="仿宋" w:hint="eastAsia"/>
          <w:sz w:val="24"/>
          <w:szCs w:val="24"/>
        </w:rPr>
        <w:t>本项目不接受联合体报价</w:t>
      </w:r>
      <w:r w:rsidR="004F6AE0">
        <w:rPr>
          <w:rFonts w:ascii="仿宋" w:eastAsia="仿宋" w:hAnsi="仿宋" w:hint="eastAsia"/>
          <w:sz w:val="24"/>
          <w:szCs w:val="24"/>
        </w:rPr>
        <w:t>。</w:t>
      </w:r>
    </w:p>
    <w:p w:rsidR="00590957" w:rsidRPr="00E47041" w:rsidRDefault="00590957" w:rsidP="00590957">
      <w:pPr>
        <w:spacing w:after="0" w:line="500" w:lineRule="exact"/>
        <w:ind w:firstLineChars="152" w:firstLine="365"/>
        <w:jc w:val="left"/>
        <w:rPr>
          <w:rFonts w:ascii="仿宋" w:eastAsia="仿宋" w:hAnsi="仿宋"/>
          <w:color w:val="FF0000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三、售后服务要求</w:t>
      </w:r>
    </w:p>
    <w:p w:rsidR="00590957" w:rsidRPr="004F6AE0" w:rsidRDefault="00590957" w:rsidP="004F6AE0">
      <w:pPr>
        <w:pStyle w:val="af2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sz w:val="24"/>
          <w:szCs w:val="24"/>
        </w:rPr>
      </w:pPr>
      <w:r w:rsidRPr="004F6AE0">
        <w:rPr>
          <w:rFonts w:ascii="仿宋" w:eastAsia="仿宋" w:hAnsi="仿宋" w:hint="eastAsia"/>
          <w:sz w:val="24"/>
          <w:szCs w:val="24"/>
        </w:rPr>
        <w:t>免费保修期</w:t>
      </w:r>
      <w:r w:rsidR="0069669C">
        <w:rPr>
          <w:rFonts w:ascii="仿宋" w:eastAsia="仿宋" w:hAnsi="仿宋" w:hint="eastAsia"/>
          <w:sz w:val="24"/>
          <w:szCs w:val="24"/>
        </w:rPr>
        <w:t>:</w:t>
      </w:r>
      <w:r w:rsidR="00A67AF3" w:rsidRPr="00A67AF3">
        <w:rPr>
          <w:rFonts w:ascii="仿宋" w:eastAsia="仿宋" w:hAnsi="仿宋" w:hint="eastAsia"/>
          <w:sz w:val="24"/>
          <w:szCs w:val="24"/>
        </w:rPr>
        <w:t>不少于</w:t>
      </w:r>
      <w:r w:rsidR="00A67AF3">
        <w:rPr>
          <w:rFonts w:ascii="仿宋" w:eastAsia="仿宋" w:hAnsi="仿宋" w:hint="eastAsia"/>
          <w:sz w:val="24"/>
          <w:szCs w:val="24"/>
        </w:rPr>
        <w:t>五年。</w:t>
      </w:r>
    </w:p>
    <w:p w:rsidR="00590957" w:rsidRPr="004F6AE0" w:rsidRDefault="00590957" w:rsidP="004F6AE0">
      <w:pPr>
        <w:pStyle w:val="af2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 w:rsidRPr="004F6AE0">
        <w:rPr>
          <w:rFonts w:ascii="仿宋" w:eastAsia="仿宋" w:hAnsi="仿宋" w:hint="eastAsia"/>
          <w:sz w:val="24"/>
          <w:szCs w:val="24"/>
        </w:rPr>
        <w:t>应急维修时间安排</w:t>
      </w:r>
      <w:r w:rsidR="0069669C">
        <w:rPr>
          <w:rFonts w:ascii="仿宋" w:eastAsia="仿宋" w:hAnsi="仿宋" w:hint="eastAsia"/>
          <w:sz w:val="24"/>
          <w:szCs w:val="24"/>
        </w:rPr>
        <w:t>：</w:t>
      </w:r>
    </w:p>
    <w:p w:rsidR="00590957" w:rsidRPr="004F6AE0" w:rsidRDefault="00590957" w:rsidP="004F6AE0">
      <w:pPr>
        <w:pStyle w:val="af2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 w:rsidRPr="004F6AE0">
        <w:rPr>
          <w:rFonts w:ascii="仿宋" w:eastAsia="仿宋" w:hAnsi="仿宋" w:hint="eastAsia"/>
          <w:sz w:val="24"/>
          <w:szCs w:val="24"/>
        </w:rPr>
        <w:t>培训计划及人员安排</w:t>
      </w:r>
      <w:r w:rsidR="0069669C">
        <w:rPr>
          <w:rFonts w:ascii="仿宋" w:eastAsia="仿宋" w:hAnsi="仿宋" w:hint="eastAsia"/>
          <w:sz w:val="24"/>
          <w:szCs w:val="24"/>
        </w:rPr>
        <w:t>：</w:t>
      </w:r>
    </w:p>
    <w:p w:rsidR="00590957" w:rsidRPr="004F6AE0" w:rsidRDefault="00590957" w:rsidP="004F6AE0">
      <w:pPr>
        <w:pStyle w:val="af2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 w:rsidRPr="004F6AE0">
        <w:rPr>
          <w:rFonts w:ascii="仿宋" w:eastAsia="仿宋" w:hAnsi="仿宋" w:hint="eastAsia"/>
          <w:sz w:val="24"/>
          <w:szCs w:val="24"/>
        </w:rPr>
        <w:t>维修地点、地址、联系电话及联系人员</w:t>
      </w:r>
      <w:r w:rsidR="0069669C">
        <w:rPr>
          <w:rFonts w:ascii="仿宋" w:eastAsia="仿宋" w:hAnsi="仿宋" w:hint="eastAsia"/>
          <w:sz w:val="24"/>
          <w:szCs w:val="24"/>
        </w:rPr>
        <w:t>：</w:t>
      </w:r>
    </w:p>
    <w:p w:rsidR="00590957" w:rsidRPr="004F6AE0" w:rsidRDefault="00590957" w:rsidP="004F6AE0">
      <w:pPr>
        <w:pStyle w:val="af2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 w:rsidRPr="004F6AE0">
        <w:rPr>
          <w:rFonts w:ascii="仿宋" w:eastAsia="仿宋" w:hAnsi="仿宋" w:hint="eastAsia"/>
          <w:sz w:val="24"/>
          <w:szCs w:val="24"/>
        </w:rPr>
        <w:t>维修服务收费标准</w:t>
      </w:r>
      <w:r w:rsidR="0069669C">
        <w:rPr>
          <w:rFonts w:ascii="仿宋" w:eastAsia="仿宋" w:hAnsi="仿宋" w:hint="eastAsia"/>
          <w:sz w:val="24"/>
          <w:szCs w:val="24"/>
        </w:rPr>
        <w:t>：</w:t>
      </w:r>
    </w:p>
    <w:p w:rsidR="00590957" w:rsidRPr="004F6AE0" w:rsidRDefault="00590957" w:rsidP="004F6AE0">
      <w:pPr>
        <w:pStyle w:val="af2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 w:rsidRPr="004F6AE0">
        <w:rPr>
          <w:rFonts w:ascii="仿宋" w:eastAsia="仿宋" w:hAnsi="仿宋" w:hint="eastAsia"/>
          <w:sz w:val="24"/>
          <w:szCs w:val="24"/>
        </w:rPr>
        <w:t>主要零配件及易耗品价格</w:t>
      </w:r>
      <w:r w:rsidR="0069669C">
        <w:rPr>
          <w:rFonts w:ascii="仿宋" w:eastAsia="仿宋" w:hAnsi="仿宋" w:hint="eastAsia"/>
          <w:sz w:val="24"/>
          <w:szCs w:val="24"/>
        </w:rPr>
        <w:t>：</w:t>
      </w:r>
    </w:p>
    <w:p w:rsidR="00590957" w:rsidRPr="004F6AE0" w:rsidRDefault="00590957" w:rsidP="004F6AE0">
      <w:pPr>
        <w:pStyle w:val="af2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仿宋" w:eastAsia="仿宋" w:hAnsi="仿宋"/>
          <w:sz w:val="24"/>
          <w:szCs w:val="24"/>
        </w:rPr>
      </w:pPr>
      <w:r w:rsidRPr="004F6AE0">
        <w:rPr>
          <w:rFonts w:ascii="仿宋" w:eastAsia="仿宋" w:hAnsi="仿宋" w:hint="eastAsia"/>
          <w:sz w:val="24"/>
          <w:szCs w:val="24"/>
        </w:rPr>
        <w:t>制造商的技术支持</w:t>
      </w:r>
      <w:r w:rsidR="00820908">
        <w:rPr>
          <w:rFonts w:ascii="仿宋" w:eastAsia="仿宋" w:hAnsi="仿宋" w:hint="eastAsia"/>
          <w:sz w:val="24"/>
          <w:szCs w:val="24"/>
        </w:rPr>
        <w:t>。</w:t>
      </w:r>
    </w:p>
    <w:p w:rsidR="00B51EE9" w:rsidRDefault="008902DC" w:rsidP="00B51EE9">
      <w:pPr>
        <w:spacing w:after="0" w:line="500" w:lineRule="exact"/>
        <w:ind w:firstLineChars="152" w:firstLine="365"/>
        <w:jc w:val="left"/>
        <w:rPr>
          <w:rFonts w:ascii="仿宋" w:eastAsia="仿宋" w:hAnsi="仿宋"/>
          <w:color w:val="000000"/>
          <w:sz w:val="24"/>
          <w:szCs w:val="24"/>
        </w:rPr>
      </w:pPr>
      <w:r w:rsidRPr="00E47041">
        <w:rPr>
          <w:rFonts w:ascii="仿宋" w:eastAsia="仿宋" w:hAnsi="仿宋" w:hint="eastAsia"/>
          <w:color w:val="000000"/>
          <w:sz w:val="24"/>
          <w:szCs w:val="24"/>
        </w:rPr>
        <w:t>四、确定成交参与人标准及原则：</w:t>
      </w:r>
    </w:p>
    <w:p w:rsidR="00B51EE9" w:rsidRPr="00A67AF3" w:rsidRDefault="004F6AE0" w:rsidP="00B51EE9">
      <w:pPr>
        <w:pStyle w:val="af2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本项目为自有资金而非财政性资金采购，采购人按企业内部规定的标准进行评定</w:t>
      </w:r>
      <w:r w:rsidR="00B51EE9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:rsidR="00B83714" w:rsidRDefault="00B51EE9" w:rsidP="00B83714">
      <w:pPr>
        <w:pStyle w:val="af2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sz w:val="24"/>
          <w:szCs w:val="24"/>
        </w:rPr>
      </w:pPr>
      <w:r w:rsidRPr="00B83714">
        <w:rPr>
          <w:rFonts w:ascii="仿宋" w:eastAsia="仿宋" w:hAnsi="仿宋" w:hint="eastAsia"/>
          <w:sz w:val="24"/>
          <w:szCs w:val="24"/>
        </w:rPr>
        <w:t>参与人</w:t>
      </w:r>
      <w:r w:rsidR="00E34C27" w:rsidRPr="00B83714">
        <w:rPr>
          <w:rFonts w:ascii="仿宋" w:eastAsia="仿宋" w:hAnsi="仿宋" w:hint="eastAsia"/>
          <w:sz w:val="24"/>
          <w:szCs w:val="24"/>
        </w:rPr>
        <w:t>所投物品符合需求、质量和服务</w:t>
      </w:r>
      <w:r w:rsidRPr="00B83714">
        <w:rPr>
          <w:rFonts w:ascii="仿宋" w:eastAsia="仿宋" w:hAnsi="仿宋" w:hint="eastAsia"/>
          <w:sz w:val="24"/>
          <w:szCs w:val="24"/>
        </w:rPr>
        <w:t>等的</w:t>
      </w:r>
      <w:r w:rsidR="00E34C27" w:rsidRPr="00B83714">
        <w:rPr>
          <w:rFonts w:ascii="仿宋" w:eastAsia="仿宋" w:hAnsi="仿宋" w:hint="eastAsia"/>
          <w:sz w:val="24"/>
          <w:szCs w:val="24"/>
        </w:rPr>
        <w:t>要求,经过磋商所报价格为合理价格的参与人为成交参与人</w:t>
      </w:r>
      <w:r w:rsidRPr="00B83714">
        <w:rPr>
          <w:rFonts w:ascii="仿宋" w:eastAsia="仿宋" w:hAnsi="仿宋" w:hint="eastAsia"/>
          <w:sz w:val="24"/>
          <w:szCs w:val="24"/>
        </w:rPr>
        <w:t>。</w:t>
      </w:r>
    </w:p>
    <w:p w:rsidR="0069669C" w:rsidRDefault="00E34C27" w:rsidP="00B83714">
      <w:pPr>
        <w:pStyle w:val="af2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仿宋" w:eastAsia="仿宋" w:hAnsi="仿宋"/>
          <w:sz w:val="24"/>
          <w:szCs w:val="24"/>
        </w:rPr>
      </w:pPr>
      <w:r w:rsidRPr="00B83714">
        <w:rPr>
          <w:rFonts w:ascii="仿宋" w:eastAsia="仿宋" w:hAnsi="仿宋" w:hint="eastAsia"/>
          <w:sz w:val="24"/>
          <w:szCs w:val="24"/>
        </w:rPr>
        <w:t>最低报价不作为成交的保证。</w:t>
      </w:r>
    </w:p>
    <w:p w:rsidR="00A67AF3" w:rsidRDefault="00A67AF3" w:rsidP="00A67AF3">
      <w:pPr>
        <w:spacing w:after="0" w:line="500" w:lineRule="exact"/>
        <w:jc w:val="left"/>
        <w:rPr>
          <w:rFonts w:ascii="仿宋" w:eastAsia="仿宋" w:hAnsi="仿宋"/>
          <w:sz w:val="24"/>
          <w:szCs w:val="24"/>
        </w:rPr>
      </w:pPr>
    </w:p>
    <w:p w:rsidR="0069669C" w:rsidRPr="00A67AF3" w:rsidRDefault="00A67AF3" w:rsidP="00A67AF3">
      <w:pPr>
        <w:spacing w:after="0" w:line="500" w:lineRule="exact"/>
        <w:ind w:firstLineChars="2900" w:firstLine="696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广州市白云工商技师学院</w:t>
      </w:r>
    </w:p>
    <w:p w:rsidR="0069669C" w:rsidRPr="00A67AF3" w:rsidRDefault="00A67AF3" w:rsidP="0069669C">
      <w:pPr>
        <w:pStyle w:val="af2"/>
        <w:spacing w:after="0" w:line="500" w:lineRule="exact"/>
        <w:ind w:left="737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2022</w:t>
      </w:r>
      <w:r w:rsidR="0069669C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05</w:t>
      </w:r>
      <w:r w:rsidR="0069669C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614487">
        <w:rPr>
          <w:rFonts w:ascii="仿宋" w:eastAsia="仿宋" w:hAnsi="仿宋" w:hint="eastAsia"/>
          <w:color w:val="000000" w:themeColor="text1"/>
          <w:sz w:val="24"/>
          <w:szCs w:val="24"/>
        </w:rPr>
        <w:t>28</w:t>
      </w:r>
      <w:r w:rsidR="0069669C" w:rsidRPr="00A67AF3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:rsidR="007B0F09" w:rsidRPr="00A67AF3" w:rsidRDefault="00A40610" w:rsidP="00A67AF3">
      <w:pPr>
        <w:pStyle w:val="af2"/>
        <w:spacing w:after="0" w:line="500" w:lineRule="exact"/>
        <w:ind w:leftChars="387" w:left="851" w:firstLineChars="900" w:firstLine="2520"/>
        <w:jc w:val="left"/>
        <w:rPr>
          <w:rFonts w:ascii="仿宋" w:eastAsia="仿宋" w:hAnsi="仿宋"/>
          <w:sz w:val="24"/>
          <w:szCs w:val="24"/>
        </w:rPr>
      </w:pPr>
      <w:r w:rsidRPr="00B83714">
        <w:rPr>
          <w:rFonts w:ascii="仿宋" w:eastAsia="仿宋" w:hAnsi="仿宋"/>
          <w:color w:val="FF0000"/>
          <w:sz w:val="28"/>
          <w:szCs w:val="28"/>
        </w:rPr>
        <w:br w:type="page"/>
      </w:r>
      <w:r w:rsidR="00EE3803" w:rsidRPr="00B83714">
        <w:rPr>
          <w:rFonts w:ascii="仿宋" w:eastAsia="仿宋" w:hAnsi="仿宋" w:hint="eastAsia"/>
          <w:b/>
          <w:sz w:val="44"/>
          <w:szCs w:val="44"/>
        </w:rPr>
        <w:t>公开询价项目介绍</w:t>
      </w:r>
      <w:bookmarkEnd w:id="45"/>
    </w:p>
    <w:tbl>
      <w:tblPr>
        <w:tblW w:w="5035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38"/>
        <w:gridCol w:w="733"/>
        <w:gridCol w:w="4850"/>
        <w:gridCol w:w="445"/>
        <w:gridCol w:w="588"/>
        <w:gridCol w:w="882"/>
        <w:gridCol w:w="882"/>
        <w:gridCol w:w="715"/>
        <w:gridCol w:w="533"/>
      </w:tblGrid>
      <w:tr w:rsidR="006859D6" w:rsidRPr="00DB62A7" w:rsidTr="00EF57CF">
        <w:trPr>
          <w:trHeight w:val="90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 xml:space="preserve">家具 </w:t>
            </w: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规格型号（技术参数）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单价（元）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总价（元）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45586F" w:rsidRDefault="006859D6" w:rsidP="00764052">
            <w:pPr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5586F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是否提供</w:t>
            </w: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样板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6859D6" w:rsidRPr="00DB62A7" w:rsidTr="00EF57CF">
        <w:trPr>
          <w:trHeight w:val="225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6" w:rsidRPr="00DB62A7" w:rsidRDefault="006859D6" w:rsidP="00764052">
            <w:pPr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proofErr w:type="gramStart"/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固定课</w:t>
            </w:r>
            <w:proofErr w:type="gramEnd"/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桌椅</w:t>
            </w:r>
          </w:p>
        </w:tc>
        <w:tc>
          <w:tcPr>
            <w:tcW w:w="2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D6" w:rsidRPr="00DB62A7" w:rsidRDefault="006859D6" w:rsidP="00764052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一、产品规格、计量单位（mm）毫米：</w:t>
            </w:r>
          </w:p>
          <w:p w:rsidR="006859D6" w:rsidRPr="00DB62A7" w:rsidRDefault="006859D6" w:rsidP="00764052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 xml:space="preserve">（1） 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座椅位距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：宽520 mm（扶手对扶手中线），总高910mm；座椅靠背：宽470 mm，高450 mm；椅垫板：宽450mm，深430mm，厚15mm18mm</w:t>
            </w:r>
          </w:p>
          <w:p w:rsidR="006859D6" w:rsidRPr="00DB62A7" w:rsidRDefault="006859D6" w:rsidP="00764052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（2）桌面板：总高度760～780mm（地面至桌面），桌面宽度300 mm，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桌底书网高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100 mm，宽420mm，深210mm。</w:t>
            </w:r>
          </w:p>
          <w:p w:rsidR="006859D6" w:rsidRPr="00DB62A7" w:rsidRDefault="006859D6" w:rsidP="00764052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（3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脚架：总高910mm，宽50mm，深360mm，厚3.7mm；</w:t>
            </w:r>
          </w:p>
          <w:p w:rsidR="006859D6" w:rsidRDefault="006859D6" w:rsidP="00764052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（4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坐垫翻转角码：长190mm,宽40mm*28mm,厚3mm;</w:t>
            </w:r>
          </w:p>
          <w:p w:rsidR="006859D6" w:rsidRPr="00DB62A7" w:rsidRDefault="006859D6" w:rsidP="00764052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（5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 xml:space="preserve">桌面连接件：220mm*100mm*22mm*2.2mm；  </w:t>
            </w:r>
          </w:p>
          <w:p w:rsidR="006859D6" w:rsidRPr="00DB62A7" w:rsidRDefault="006859D6" w:rsidP="00764052">
            <w:pPr>
              <w:widowControl w:val="0"/>
              <w:spacing w:after="0" w:line="260" w:lineRule="exact"/>
              <w:ind w:left="420" w:hangingChars="200" w:hanging="420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二、材质及技术参数说明：</w:t>
            </w:r>
          </w:p>
          <w:p w:rsidR="006859D6" w:rsidRPr="00DB62A7" w:rsidRDefault="006859D6" w:rsidP="00764052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（1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坐垫：采用实木多层板制作，外防火板饰面板，厚度15mm；实木多层板符合GB/T 9846-2015《普通胶合板》、GB 18580-2017《室内装饰装修材料 人造板及其制品中甲醛释放限量》、GB/T 39600-2021《人造板及其制品甲醛释放量分级》检验标准，甲醛释放量≤0.008mg/m</w:t>
            </w:r>
            <w:r w:rsidRPr="00DB62A7">
              <w:rPr>
                <w:rFonts w:ascii="宋体" w:eastAsia="宋体" w:hAnsi="宋体" w:cs="宋体" w:hint="eastAsia"/>
                <w:sz w:val="21"/>
                <w:szCs w:val="21"/>
              </w:rPr>
              <w:t>³</w:t>
            </w:r>
            <w:r w:rsidRPr="00DB62A7">
              <w:rPr>
                <w:rFonts w:ascii="仿宋" w:eastAsia="仿宋" w:hAnsi="仿宋" w:cs="仿宋" w:hint="eastAsia"/>
                <w:sz w:val="21"/>
                <w:szCs w:val="21"/>
              </w:rPr>
              <w:t>，木材含水率≤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10%，浸渍剥离每个试件同一胶层每边剥离长度累计不超过25mm。静曲强度≥28MPa，弹性模量≥4000MPa，胶合强度≥0.85MPa</w:t>
            </w:r>
          </w:p>
          <w:p w:rsidR="006859D6" w:rsidRPr="00DB62A7" w:rsidRDefault="006859D6" w:rsidP="00764052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（2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脚架：采用铝合金材料压铸而成，表面采用粉末静电喷涂；粉末喷涂符合HG/T 2006-2006《热固性粉末涂料》检验标准，未检出可溶出重金属。</w:t>
            </w:r>
          </w:p>
          <w:p w:rsidR="006859D6" w:rsidRPr="00DB62A7" w:rsidRDefault="006859D6" w:rsidP="00764052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（3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靠背：采用优质冷轧钢板冲压成型，厚度1.5mm,并带有透气孔位，冷轧钢板</w:t>
            </w:r>
            <w:r w:rsidRPr="00DB62A7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符合QB/T3832-1999《轻工产品金属镀层腐蚀试验结果的评价》，QB/T3826-1999《轻工产品金属镀层和化学处理层的耐腐蚀试验方法 中性盐雾试验(NSS)法》检测要求。试件按QB/T3826-1999进行24h中性盐雾测试后，按QB/T3826-1999评级，金属表面耐腐蚀等级为10级。</w:t>
            </w:r>
          </w:p>
          <w:p w:rsidR="006859D6" w:rsidRPr="00DB62A7" w:rsidRDefault="006859D6" w:rsidP="00764052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（4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桌面板：采用25mm厚密度板，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面贴防火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板（颜色可选），三边直边，正面为半圆边，切面采用优质PVC材料封边，密度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板符合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GB/T 11718-2009《中密度纤维板》、GB 18580-2017《室内装饰装修材料 人造板及其制品中甲醛释放限量》、GB/T 39600-2021《人造板及其制品甲醛释放量分级》检验标准，甲醛释放量≤0.044mg/m3，密度0.82g/Cm</w:t>
            </w:r>
            <w:r w:rsidRPr="00DB62A7">
              <w:rPr>
                <w:rFonts w:ascii="宋体" w:eastAsia="宋体" w:hAnsi="宋体" w:cs="宋体" w:hint="eastAsia"/>
                <w:sz w:val="21"/>
                <w:szCs w:val="21"/>
              </w:rPr>
              <w:t>³</w:t>
            </w:r>
            <w:r w:rsidRPr="00DB62A7">
              <w:rPr>
                <w:rFonts w:ascii="仿宋" w:eastAsia="仿宋" w:hAnsi="仿宋" w:cs="仿宋" w:hint="eastAsia"/>
                <w:sz w:val="21"/>
                <w:szCs w:val="21"/>
              </w:rPr>
              <w:t>木材含水率≤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7.2%，板内密度偏差-0.5～+0.2%，静曲强度≥41.1MPa，弹性模量≥4210MPa，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内结合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强度≥1.41MPa，表面结合强度≥1.83MPa，吸水厚度膨胀率≤4.3%，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封边条符合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QB/T 4463-20 13《家具用封边条技术要求》标准。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封边条耐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干热应无龟裂、无鼓泡、耐开裂性≥2级、未检出甲醛释放量、可迁移元素（可溶性重金属）、邻苯二甲酸酯。</w:t>
            </w:r>
          </w:p>
          <w:p w:rsidR="006859D6" w:rsidRPr="00DB62A7" w:rsidRDefault="006859D6" w:rsidP="00764052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（5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坐垫翻转角码：采用优质铝合金压铸成型，规格220mm*80mm*25mm,表面经打磨抛光处理后再进行粉末静电喷塑，并配有消声垫，使座椅在回复时噪音小于17分贝；</w:t>
            </w:r>
          </w:p>
          <w:p w:rsidR="006859D6" w:rsidRPr="00DB62A7" w:rsidRDefault="006859D6" w:rsidP="00764052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（6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桌面连接件：采用1.5mm厚的冷轧板经模具冲压成形，表面经酸洗、磷化等工序处理后再进行粉末静电喷塑。</w:t>
            </w:r>
          </w:p>
          <w:p w:rsidR="006859D6" w:rsidRPr="00EF29D3" w:rsidRDefault="006859D6" w:rsidP="00764052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（7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桌底书网：采用直径5mm及直径3mm的钢线折弯后再焊接成形，表面经酸洗、磷化等工序处理后再进行粉末静电喷塑。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参考图片见附件1。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87D8D" w:rsidRDefault="006859D6" w:rsidP="00764052">
            <w:pPr>
              <w:jc w:val="center"/>
              <w:rPr>
                <w:rFonts w:ascii="仿宋" w:eastAsia="仿宋" w:hAnsi="仿宋" w:cs="Tahoma"/>
                <w:b/>
                <w:color w:val="000000" w:themeColor="text1"/>
                <w:sz w:val="20"/>
                <w:szCs w:val="20"/>
              </w:rPr>
            </w:pPr>
            <w:r w:rsidRPr="00D87D8D">
              <w:rPr>
                <w:rFonts w:ascii="仿宋" w:eastAsia="仿宋" w:hAnsi="仿宋" w:cs="Tahoma" w:hint="eastAsia"/>
                <w:b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旅游系</w:t>
            </w:r>
          </w:p>
        </w:tc>
      </w:tr>
      <w:tr w:rsidR="006859D6" w:rsidRPr="00424A88" w:rsidTr="004B355F">
        <w:trPr>
          <w:trHeight w:val="1229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方凳</w:t>
            </w:r>
          </w:p>
        </w:tc>
        <w:tc>
          <w:tcPr>
            <w:tcW w:w="2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D6" w:rsidRPr="00E06B0B" w:rsidRDefault="006859D6" w:rsidP="00764052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规格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 xml:space="preserve"> 350*240*420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MM  材料1、三聚氰胺板饰面，台面采用25mmE1级中纤板基材，密度≧700KG/立方米。2、架子采用25*25*1.0mm厚优质冷轧钢制作。参与人须提供样板。参考图见附件2。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424A88" w:rsidRDefault="006859D6" w:rsidP="0076405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24A88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424A88" w:rsidRDefault="004B355F" w:rsidP="0076405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424A88" w:rsidRDefault="006859D6" w:rsidP="0076405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424A88" w:rsidRDefault="006859D6" w:rsidP="0076405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87D8D" w:rsidRDefault="006859D6" w:rsidP="00764052">
            <w:pPr>
              <w:jc w:val="center"/>
              <w:rPr>
                <w:rFonts w:ascii="仿宋" w:eastAsia="仿宋" w:hAnsi="仿宋" w:cs="Tahoma"/>
                <w:b/>
                <w:color w:val="000000" w:themeColor="text1"/>
                <w:sz w:val="20"/>
                <w:szCs w:val="20"/>
              </w:rPr>
            </w:pPr>
            <w:r w:rsidRPr="00D87D8D">
              <w:rPr>
                <w:rFonts w:ascii="仿宋" w:eastAsia="仿宋" w:hAnsi="仿宋" w:cs="Tahoma" w:hint="eastAsia"/>
                <w:b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4B355F" w:rsidRDefault="006859D6" w:rsidP="004B355F">
            <w:pPr>
              <w:rPr>
                <w:rFonts w:ascii="仿宋" w:eastAsia="仿宋" w:hAnsi="仿宋" w:cs="Tahoma"/>
                <w:color w:val="000000" w:themeColor="text1"/>
                <w:sz w:val="11"/>
                <w:szCs w:val="11"/>
              </w:rPr>
            </w:pPr>
            <w:r w:rsidRPr="004B355F">
              <w:rPr>
                <w:rFonts w:ascii="仿宋" w:eastAsia="仿宋" w:hAnsi="仿宋" w:cs="Tahoma" w:hint="eastAsia"/>
                <w:color w:val="000000" w:themeColor="text1"/>
                <w:sz w:val="11"/>
                <w:szCs w:val="11"/>
              </w:rPr>
              <w:t>旅游系</w:t>
            </w:r>
            <w:r w:rsidR="004B355F" w:rsidRPr="004B355F">
              <w:rPr>
                <w:rFonts w:ascii="仿宋" w:eastAsia="仿宋" w:hAnsi="仿宋" w:cs="Tahoma" w:hint="eastAsia"/>
                <w:color w:val="000000" w:themeColor="text1"/>
                <w:sz w:val="11"/>
                <w:szCs w:val="11"/>
              </w:rPr>
              <w:t>200张/机电系24张</w:t>
            </w:r>
          </w:p>
        </w:tc>
      </w:tr>
      <w:tr w:rsidR="006859D6" w:rsidRPr="00424A88" w:rsidTr="00EF57CF">
        <w:trPr>
          <w:trHeight w:val="3257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6" w:rsidRDefault="006859D6" w:rsidP="00764052">
            <w:pPr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六</w:t>
            </w:r>
            <w:proofErr w:type="gramStart"/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格工衣柜</w:t>
            </w:r>
            <w:proofErr w:type="gramEnd"/>
          </w:p>
        </w:tc>
        <w:tc>
          <w:tcPr>
            <w:tcW w:w="2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D6" w:rsidRPr="00AE3181" w:rsidRDefault="006859D6" w:rsidP="00764052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规格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:</w:t>
            </w:r>
            <w:r>
              <w:rPr>
                <w:rFonts w:ascii="仿宋" w:eastAsia="仿宋" w:hAnsi="仿宋" w:cs="宋体"/>
                <w:sz w:val="21"/>
                <w:szCs w:val="21"/>
              </w:rPr>
              <w:t>900*500*1800mm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 xml:space="preserve">  </w:t>
            </w:r>
            <w:r w:rsidRPr="00AE3181">
              <w:rPr>
                <w:rFonts w:ascii="仿宋" w:eastAsia="仿宋" w:hAnsi="仿宋" w:cs="宋体" w:hint="eastAsia"/>
                <w:sz w:val="21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0.8</w:t>
            </w:r>
            <w:r w:rsidRPr="00AE3181">
              <w:rPr>
                <w:rFonts w:ascii="仿宋" w:eastAsia="仿宋" w:hAnsi="仿宋" w:cs="宋体" w:hint="eastAsia"/>
                <w:sz w:val="21"/>
                <w:szCs w:val="21"/>
              </w:rPr>
              <w:t>mm</w:t>
            </w:r>
            <w:proofErr w:type="gramStart"/>
            <w:r w:rsidRPr="00AE3181">
              <w:rPr>
                <w:rFonts w:ascii="仿宋" w:eastAsia="仿宋" w:hAnsi="仿宋" w:cs="宋体" w:hint="eastAsia"/>
                <w:sz w:val="21"/>
                <w:szCs w:val="21"/>
              </w:rPr>
              <w:t>厚冷扎钢</w:t>
            </w:r>
            <w:proofErr w:type="gramEnd"/>
            <w:r w:rsidRPr="00AE3181">
              <w:rPr>
                <w:rFonts w:ascii="仿宋" w:eastAsia="仿宋" w:hAnsi="仿宋" w:cs="宋体" w:hint="eastAsia"/>
                <w:sz w:val="21"/>
                <w:szCs w:val="21"/>
              </w:rPr>
              <w:t>1、钢板：选用优质“宝钢”牌或同等级钢板，镀层本身的耐腐蚀等级≥9级，镀层对基体的保护等级≥9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级。</w:t>
            </w:r>
            <w:r w:rsidRPr="00AE3181">
              <w:rPr>
                <w:rFonts w:ascii="仿宋" w:eastAsia="仿宋" w:hAnsi="仿宋" w:cs="宋体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.</w:t>
            </w:r>
            <w:r w:rsidRPr="00AE3181">
              <w:rPr>
                <w:rFonts w:ascii="仿宋" w:eastAsia="仿宋" w:hAnsi="仿宋" w:cs="宋体" w:hint="eastAsia"/>
                <w:sz w:val="21"/>
                <w:szCs w:val="21"/>
              </w:rPr>
              <w:t>拉手：采用“BMB”或同等级优质品牌，镀层本身的耐腐蚀等级≥9级，镀层对基体的保护等级≥9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级。</w:t>
            </w:r>
          </w:p>
          <w:p w:rsidR="006859D6" w:rsidRPr="00424A88" w:rsidRDefault="006859D6" w:rsidP="00764052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DDFC827" wp14:editId="5D0E32D2">
                  <wp:extent cx="1267460" cy="2326005"/>
                  <wp:effectExtent l="0" t="0" r="8890" b="0"/>
                  <wp:docPr id="7" name="图片 2" descr="bde034ece6b1d82ab4cbc69e3aef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bde034ece6b1d82ab4cbc69e3aef76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23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424A88" w:rsidRDefault="006859D6" w:rsidP="0076405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424A88" w:rsidRDefault="006859D6" w:rsidP="0076405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424A88" w:rsidRDefault="006859D6" w:rsidP="0076405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424A88" w:rsidRDefault="006859D6" w:rsidP="0076405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87D8D" w:rsidRDefault="006859D6" w:rsidP="00764052">
            <w:pPr>
              <w:jc w:val="center"/>
              <w:rPr>
                <w:rFonts w:ascii="仿宋" w:eastAsia="仿宋" w:hAnsi="仿宋" w:cs="Tahoma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424A88" w:rsidRDefault="006859D6" w:rsidP="00764052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24A88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旅游系</w:t>
            </w:r>
          </w:p>
        </w:tc>
      </w:tr>
      <w:tr w:rsidR="006859D6" w:rsidRPr="00DB62A7" w:rsidTr="00EF57CF">
        <w:trPr>
          <w:trHeight w:val="1261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桌</w:t>
            </w:r>
          </w:p>
        </w:tc>
        <w:tc>
          <w:tcPr>
            <w:tcW w:w="2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D6" w:rsidRPr="00E06B0B" w:rsidRDefault="006859D6" w:rsidP="00764052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E06B0B">
              <w:rPr>
                <w:rFonts w:ascii="仿宋" w:eastAsia="仿宋" w:hAnsi="仿宋" w:cs="宋体" w:hint="eastAsia"/>
                <w:sz w:val="21"/>
                <w:szCs w:val="21"/>
              </w:rPr>
              <w:t>规格：1400*800*750MM  材料 1、三聚氰胺板饰面，台面采用25mmE1级中纤板基材，密度≧700KG/立方米。2、架子采用50*50*1.2（厚）mm厚优质冷轧钢制作。含电源，中间安放五个插口。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参考图见附件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3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FF0000"/>
                <w:sz w:val="20"/>
                <w:szCs w:val="20"/>
              </w:rPr>
            </w:pPr>
            <w:r w:rsidRPr="00D87D8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电竞学院</w:t>
            </w:r>
            <w:proofErr w:type="gramEnd"/>
          </w:p>
        </w:tc>
      </w:tr>
      <w:tr w:rsidR="006859D6" w:rsidRPr="00DB62A7" w:rsidTr="00EF57CF">
        <w:trPr>
          <w:trHeight w:val="1443"/>
        </w:trPr>
        <w:tc>
          <w:tcPr>
            <w:tcW w:w="2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桌</w:t>
            </w:r>
          </w:p>
        </w:tc>
        <w:tc>
          <w:tcPr>
            <w:tcW w:w="2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D6" w:rsidRPr="00E06B0B" w:rsidRDefault="006859D6" w:rsidP="00EF57CF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E06B0B">
              <w:rPr>
                <w:rFonts w:ascii="仿宋" w:eastAsia="仿宋" w:hAnsi="仿宋" w:cs="宋体" w:hint="eastAsia"/>
                <w:sz w:val="21"/>
                <w:szCs w:val="21"/>
              </w:rPr>
              <w:t>规格：1200*700*750MM  材料 1、三聚氰胺板饰面，台面采用25mmE1级中纤板基材，密度≧700KG/立方米。2、架子采用50*50*1.2（厚）mm</w:t>
            </w:r>
            <w:r w:rsidR="00EF57CF">
              <w:rPr>
                <w:rFonts w:ascii="仿宋" w:eastAsia="仿宋" w:hAnsi="仿宋" w:cs="宋体" w:hint="eastAsia"/>
                <w:sz w:val="21"/>
                <w:szCs w:val="21"/>
              </w:rPr>
              <w:t>厚优质冷轧钢制作</w:t>
            </w:r>
            <w:r w:rsidRPr="00E06B0B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参考图见附件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4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87D8D" w:rsidRDefault="00EF57CF" w:rsidP="00764052">
            <w:pPr>
              <w:jc w:val="center"/>
              <w:rPr>
                <w:rFonts w:ascii="仿宋" w:eastAsia="仿宋" w:hAnsi="仿宋" w:cs="Tahoma"/>
                <w:b/>
                <w:color w:val="FF0000"/>
                <w:sz w:val="20"/>
                <w:szCs w:val="20"/>
              </w:rPr>
            </w:pPr>
            <w:bookmarkStart w:id="47" w:name="_GoBack"/>
            <w:r w:rsidRPr="004B355F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  <w:bookmarkEnd w:id="47"/>
          </w:p>
        </w:tc>
        <w:tc>
          <w:tcPr>
            <w:tcW w:w="26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6859D6" w:rsidRPr="00DB62A7" w:rsidTr="004B355F">
        <w:trPr>
          <w:trHeight w:val="112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桌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D6" w:rsidRPr="00DB62A7" w:rsidRDefault="006859D6" w:rsidP="00EF57CF">
            <w:pPr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E06B0B">
              <w:rPr>
                <w:rFonts w:ascii="仿宋" w:eastAsia="仿宋" w:hAnsi="仿宋" w:cs="宋体" w:hint="eastAsia"/>
                <w:sz w:val="21"/>
                <w:szCs w:val="21"/>
              </w:rPr>
              <w:t>规格：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2500</w:t>
            </w:r>
            <w:r w:rsidRPr="00E06B0B">
              <w:rPr>
                <w:rFonts w:ascii="仿宋" w:eastAsia="仿宋" w:hAnsi="仿宋" w:cs="宋体" w:hint="eastAsia"/>
                <w:sz w:val="21"/>
                <w:szCs w:val="21"/>
              </w:rPr>
              <w:t>*700*750MM  材料 1、三聚氰胺板饰面，台面采用25mmE1级中纤板基材，密度≧700KG/立方米。2、架子采用50*50*1.2（厚）mm</w:t>
            </w:r>
            <w:r w:rsidR="00EF57CF">
              <w:rPr>
                <w:rFonts w:ascii="仿宋" w:eastAsia="仿宋" w:hAnsi="仿宋" w:cs="宋体" w:hint="eastAsia"/>
                <w:sz w:val="21"/>
                <w:szCs w:val="21"/>
              </w:rPr>
              <w:t>厚优质冷轧钢制作</w:t>
            </w:r>
            <w:r w:rsidRPr="00E06B0B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参考图见附件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5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FF0000"/>
                <w:sz w:val="20"/>
                <w:szCs w:val="20"/>
              </w:rPr>
            </w:pPr>
            <w:r w:rsidRPr="00D87D8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6859D6" w:rsidRPr="00DB62A7" w:rsidTr="00EF57CF">
        <w:trPr>
          <w:trHeight w:val="249"/>
        </w:trPr>
        <w:tc>
          <w:tcPr>
            <w:tcW w:w="3212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78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59D6" w:rsidRPr="00DB62A7" w:rsidRDefault="006859D6" w:rsidP="00764052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</w:tbl>
    <w:p w:rsidR="0045586F" w:rsidRDefault="0045586F" w:rsidP="00B556F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附件1：参考图</w:t>
      </w:r>
      <w:r w:rsidR="00424A88">
        <w:rPr>
          <w:rFonts w:ascii="仿宋" w:eastAsia="仿宋" w:hAnsi="仿宋" w:hint="eastAsia"/>
          <w:sz w:val="24"/>
          <w:szCs w:val="24"/>
        </w:rPr>
        <w:t xml:space="preserve">                          </w:t>
      </w:r>
      <w:r w:rsidR="00C36575">
        <w:rPr>
          <w:rFonts w:ascii="仿宋" w:eastAsia="仿宋" w:hAnsi="仿宋" w:hint="eastAsia"/>
          <w:sz w:val="24"/>
          <w:szCs w:val="24"/>
        </w:rPr>
        <w:t xml:space="preserve"> </w:t>
      </w:r>
      <w:r w:rsidR="00970761">
        <w:rPr>
          <w:rFonts w:ascii="仿宋" w:eastAsia="仿宋" w:hAnsi="仿宋" w:hint="eastAsia"/>
          <w:sz w:val="24"/>
          <w:szCs w:val="24"/>
        </w:rPr>
        <w:t>附件2：参考图</w:t>
      </w:r>
    </w:p>
    <w:p w:rsidR="00424A88" w:rsidRPr="00424A88" w:rsidRDefault="00C36575" w:rsidP="00424A88">
      <w:pPr>
        <w:spacing w:line="400" w:lineRule="exact"/>
        <w:jc w:val="center"/>
        <w:rPr>
          <w:rFonts w:ascii="仿宋" w:eastAsia="仿宋" w:hAnsi="仿宋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8D50793" wp14:editId="2F906F64">
            <wp:simplePos x="0" y="0"/>
            <wp:positionH relativeFrom="column">
              <wp:posOffset>3124200</wp:posOffset>
            </wp:positionH>
            <wp:positionV relativeFrom="paragraph">
              <wp:posOffset>7620</wp:posOffset>
            </wp:positionV>
            <wp:extent cx="3065780" cy="2328545"/>
            <wp:effectExtent l="0" t="0" r="1270" b="0"/>
            <wp:wrapSquare wrapText="bothSides"/>
            <wp:docPr id="11" name="图片 11" descr="说明: C:\Users\ADMINI~1\AppData\Local\Temp\WeChat Files\25b30fdf628d1be284e1d45a945c27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说明: C:\Users\ADMINI~1\AppData\Local\Temp\WeChat Files\25b30fdf628d1be284e1d45a945c27a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578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647CDBF" wp14:editId="3BAD0B2E">
            <wp:simplePos x="0" y="0"/>
            <wp:positionH relativeFrom="column">
              <wp:posOffset>42545</wp:posOffset>
            </wp:positionH>
            <wp:positionV relativeFrom="paragraph">
              <wp:posOffset>7620</wp:posOffset>
            </wp:positionV>
            <wp:extent cx="2888615" cy="1852930"/>
            <wp:effectExtent l="0" t="0" r="6985" b="0"/>
            <wp:wrapNone/>
            <wp:docPr id="4" name="图片 4" descr="19c2b241dbf57bd20d3e8bc71cc6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19c2b241dbf57bd20d3e8bc71cc655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8615" cy="185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586F" w:rsidRDefault="0045586F" w:rsidP="00B556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45586F" w:rsidRDefault="0045586F" w:rsidP="00B556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45586F" w:rsidRDefault="00970761" w:rsidP="00B556F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</w:t>
      </w:r>
    </w:p>
    <w:p w:rsidR="00C36575" w:rsidRDefault="003254BA" w:rsidP="00B556FC">
      <w:pPr>
        <w:spacing w:line="400" w:lineRule="exact"/>
        <w:rPr>
          <w:rFonts w:ascii="仿宋" w:eastAsia="仿宋" w:hAnsi="仿宋"/>
          <w:sz w:val="24"/>
          <w:szCs w:val="24"/>
        </w:rPr>
      </w:pPr>
      <w:r w:rsidRPr="00424A88">
        <w:rPr>
          <w:rFonts w:ascii="仿宋" w:eastAsia="仿宋" w:hAnsi="仿宋" w:cs="宋体" w:hint="eastAsia"/>
          <w:sz w:val="21"/>
          <w:szCs w:val="21"/>
        </w:rPr>
        <w:t>附件</w:t>
      </w:r>
      <w:r>
        <w:rPr>
          <w:rFonts w:ascii="仿宋" w:eastAsia="仿宋" w:hAnsi="仿宋" w:cs="宋体" w:hint="eastAsia"/>
          <w:sz w:val="21"/>
          <w:szCs w:val="21"/>
        </w:rPr>
        <w:t>3：</w:t>
      </w:r>
      <w:r w:rsidRPr="00424A88">
        <w:rPr>
          <w:rFonts w:ascii="仿宋" w:eastAsia="仿宋" w:hAnsi="仿宋" w:cs="宋体" w:hint="eastAsia"/>
          <w:sz w:val="21"/>
          <w:szCs w:val="21"/>
        </w:rPr>
        <w:t>参考图</w:t>
      </w:r>
    </w:p>
    <w:p w:rsidR="006859D6" w:rsidRDefault="006859D6" w:rsidP="00B556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859D6" w:rsidRDefault="006859D6" w:rsidP="00B556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6859D6" w:rsidRDefault="006859D6" w:rsidP="00B556FC">
      <w:pPr>
        <w:spacing w:line="40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65926042" wp14:editId="3B83BBA3">
            <wp:simplePos x="0" y="0"/>
            <wp:positionH relativeFrom="column">
              <wp:posOffset>-21590</wp:posOffset>
            </wp:positionH>
            <wp:positionV relativeFrom="paragraph">
              <wp:posOffset>303530</wp:posOffset>
            </wp:positionV>
            <wp:extent cx="6040120" cy="2889250"/>
            <wp:effectExtent l="0" t="0" r="0" b="6350"/>
            <wp:wrapTight wrapText="bothSides">
              <wp:wrapPolygon edited="0">
                <wp:start x="0" y="0"/>
                <wp:lineTo x="0" y="21505"/>
                <wp:lineTo x="21527" y="21505"/>
                <wp:lineTo x="21527" y="0"/>
                <wp:lineTo x="0" y="0"/>
              </wp:wrapPolygon>
            </wp:wrapTight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0120" cy="288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24"/>
          <w:szCs w:val="24"/>
        </w:rPr>
        <w:t>附件3：参考图</w:t>
      </w:r>
    </w:p>
    <w:p w:rsidR="006859D6" w:rsidRDefault="006859D6" w:rsidP="00B556FC">
      <w:pPr>
        <w:spacing w:line="400" w:lineRule="exact"/>
        <w:rPr>
          <w:noProof/>
        </w:rPr>
      </w:pPr>
    </w:p>
    <w:p w:rsidR="006859D6" w:rsidRDefault="006859D6" w:rsidP="00B556FC">
      <w:pPr>
        <w:spacing w:line="400" w:lineRule="exact"/>
        <w:rPr>
          <w:noProof/>
        </w:rPr>
      </w:pPr>
    </w:p>
    <w:p w:rsidR="006859D6" w:rsidRDefault="006859D6" w:rsidP="00B556FC">
      <w:pPr>
        <w:spacing w:line="400" w:lineRule="exact"/>
        <w:rPr>
          <w:noProof/>
        </w:rPr>
      </w:pPr>
    </w:p>
    <w:p w:rsidR="00EF57CF" w:rsidRDefault="00EF57CF" w:rsidP="00B556FC">
      <w:pPr>
        <w:spacing w:line="400" w:lineRule="exact"/>
        <w:rPr>
          <w:noProof/>
        </w:rPr>
      </w:pPr>
    </w:p>
    <w:p w:rsidR="00E06B0B" w:rsidRPr="00D87D8D" w:rsidRDefault="00E06B0B" w:rsidP="00B556F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附件4：参考图                        </w:t>
      </w:r>
      <w:r w:rsidR="00D87D8D">
        <w:rPr>
          <w:rFonts w:ascii="仿宋" w:eastAsia="仿宋" w:hAnsi="仿宋" w:hint="eastAsia"/>
          <w:sz w:val="24"/>
          <w:szCs w:val="24"/>
        </w:rPr>
        <w:t xml:space="preserve"> </w:t>
      </w:r>
      <w:r w:rsidR="00C36575">
        <w:rPr>
          <w:rFonts w:ascii="仿宋" w:eastAsia="仿宋" w:hAnsi="仿宋" w:hint="eastAsia"/>
          <w:sz w:val="24"/>
          <w:szCs w:val="24"/>
        </w:rPr>
        <w:t xml:space="preserve">  </w:t>
      </w:r>
      <w:r w:rsidR="00D87D8D">
        <w:rPr>
          <w:rFonts w:ascii="仿宋" w:eastAsia="仿宋" w:hAnsi="仿宋" w:hint="eastAsia"/>
          <w:sz w:val="24"/>
          <w:szCs w:val="24"/>
        </w:rPr>
        <w:t>附件5：参考图</w:t>
      </w:r>
    </w:p>
    <w:p w:rsidR="00E06B0B" w:rsidRDefault="00D87D8D" w:rsidP="00B556FC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3F6F2FA8" wp14:editId="278427E2">
            <wp:simplePos x="0" y="0"/>
            <wp:positionH relativeFrom="column">
              <wp:posOffset>3100070</wp:posOffset>
            </wp:positionH>
            <wp:positionV relativeFrom="paragraph">
              <wp:posOffset>69215</wp:posOffset>
            </wp:positionV>
            <wp:extent cx="2834640" cy="2687320"/>
            <wp:effectExtent l="0" t="0" r="3810" b="0"/>
            <wp:wrapTight wrapText="bothSides">
              <wp:wrapPolygon edited="0">
                <wp:start x="0" y="0"/>
                <wp:lineTo x="0" y="21437"/>
                <wp:lineTo x="21484" y="21437"/>
                <wp:lineTo x="21484" y="0"/>
                <wp:lineTo x="0" y="0"/>
              </wp:wrapPolygon>
            </wp:wrapTight>
            <wp:docPr id="8" name="图片 8" descr="C:\Users\ADMINI~1\AppData\Local\Temp\16536204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53620420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68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6B0B">
        <w:rPr>
          <w:rFonts w:ascii="仿宋" w:eastAsia="仿宋" w:hAnsi="仿宋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13FAD981" wp14:editId="1976D985">
            <wp:simplePos x="0" y="0"/>
            <wp:positionH relativeFrom="column">
              <wp:posOffset>-45720</wp:posOffset>
            </wp:positionH>
            <wp:positionV relativeFrom="paragraph">
              <wp:posOffset>32385</wp:posOffset>
            </wp:positionV>
            <wp:extent cx="2761615" cy="2687955"/>
            <wp:effectExtent l="0" t="0" r="635" b="0"/>
            <wp:wrapTight wrapText="bothSides">
              <wp:wrapPolygon edited="0">
                <wp:start x="0" y="0"/>
                <wp:lineTo x="0" y="21432"/>
                <wp:lineTo x="21456" y="21432"/>
                <wp:lineTo x="21456" y="0"/>
                <wp:lineTo x="0" y="0"/>
              </wp:wrapPolygon>
            </wp:wrapTight>
            <wp:docPr id="6" name="图片 6" descr="C:\Users\ADMINI~1\AppData\Local\Temp\16536204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1653620420(1)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15" cy="268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6B0B" w:rsidRPr="00D87D8D" w:rsidRDefault="00E06B0B" w:rsidP="00B556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E06B0B" w:rsidRDefault="00E06B0B" w:rsidP="00B556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E06B0B" w:rsidRDefault="00E06B0B" w:rsidP="00B556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E06B0B" w:rsidRDefault="00E06B0B" w:rsidP="00B556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E06B0B" w:rsidRDefault="00E06B0B" w:rsidP="00B556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E06B0B" w:rsidRDefault="00E06B0B" w:rsidP="00B556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E06B0B" w:rsidRDefault="00E06B0B" w:rsidP="00B556FC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B556FC" w:rsidRPr="0094170D" w:rsidRDefault="00B556FC" w:rsidP="00B556FC">
      <w:pPr>
        <w:spacing w:line="400" w:lineRule="exact"/>
        <w:rPr>
          <w:rFonts w:ascii="仿宋" w:eastAsia="仿宋" w:hAnsi="仿宋"/>
          <w:sz w:val="24"/>
          <w:szCs w:val="24"/>
        </w:rPr>
      </w:pPr>
      <w:r w:rsidRPr="0094170D">
        <w:rPr>
          <w:rFonts w:ascii="仿宋" w:eastAsia="仿宋" w:hAnsi="仿宋" w:hint="eastAsia"/>
          <w:sz w:val="24"/>
          <w:szCs w:val="24"/>
        </w:rPr>
        <w:t>注：</w:t>
      </w:r>
    </w:p>
    <w:p w:rsidR="00B556FC" w:rsidRPr="00D86FF5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sz w:val="24"/>
          <w:szCs w:val="24"/>
        </w:rPr>
      </w:pPr>
      <w:r w:rsidRPr="00D86FF5">
        <w:rPr>
          <w:rFonts w:ascii="仿宋" w:eastAsia="仿宋" w:hAnsi="仿宋" w:hint="eastAsia"/>
          <w:bCs/>
          <w:sz w:val="24"/>
          <w:szCs w:val="24"/>
        </w:rPr>
        <w:t>本项目采用“</w:t>
      </w:r>
      <w:r>
        <w:rPr>
          <w:rFonts w:ascii="仿宋" w:eastAsia="仿宋" w:hAnsi="仿宋" w:hint="eastAsia"/>
          <w:bCs/>
          <w:sz w:val="24"/>
          <w:szCs w:val="24"/>
        </w:rPr>
        <w:t>公开询价</w:t>
      </w:r>
      <w:r w:rsidRPr="00D86FF5">
        <w:rPr>
          <w:rFonts w:ascii="仿宋" w:eastAsia="仿宋" w:hAnsi="仿宋" w:hint="eastAsia"/>
          <w:bCs/>
          <w:sz w:val="24"/>
          <w:szCs w:val="24"/>
        </w:rPr>
        <w:t>”方式进行，《</w:t>
      </w:r>
      <w:r>
        <w:rPr>
          <w:rFonts w:ascii="仿宋" w:eastAsia="仿宋" w:hAnsi="仿宋" w:hint="eastAsia"/>
          <w:bCs/>
          <w:sz w:val="24"/>
          <w:szCs w:val="24"/>
        </w:rPr>
        <w:t>公开询价</w:t>
      </w:r>
      <w:r w:rsidRPr="00D86FF5">
        <w:rPr>
          <w:rFonts w:ascii="仿宋" w:eastAsia="仿宋" w:hAnsi="仿宋" w:hint="eastAsia"/>
          <w:bCs/>
          <w:sz w:val="24"/>
          <w:szCs w:val="24"/>
        </w:rPr>
        <w:t>货物一览表》中所描述的“</w:t>
      </w:r>
      <w:r w:rsidR="00D60F0E">
        <w:rPr>
          <w:rFonts w:ascii="仿宋" w:eastAsia="仿宋" w:hAnsi="仿宋" w:hint="eastAsia"/>
          <w:bCs/>
          <w:sz w:val="24"/>
          <w:szCs w:val="24"/>
        </w:rPr>
        <w:t>设备</w:t>
      </w:r>
      <w:r w:rsidRPr="00D86FF5">
        <w:rPr>
          <w:rFonts w:ascii="仿宋" w:eastAsia="仿宋" w:hAnsi="仿宋" w:hint="eastAsia"/>
          <w:bCs/>
          <w:sz w:val="24"/>
          <w:szCs w:val="24"/>
        </w:rPr>
        <w:t>名称”、“规格型号（技术参数）”等信息均为采购人根据自身需求提供的参考数据，除采购人特殊要求外，参与人可根据以上信息</w:t>
      </w:r>
      <w:r w:rsidR="00D60F0E">
        <w:rPr>
          <w:rFonts w:ascii="仿宋" w:eastAsia="仿宋" w:hAnsi="仿宋" w:hint="eastAsia"/>
          <w:bCs/>
          <w:sz w:val="24"/>
          <w:szCs w:val="24"/>
        </w:rPr>
        <w:t>在</w:t>
      </w:r>
      <w:r w:rsidRPr="00D86FF5">
        <w:rPr>
          <w:rFonts w:ascii="仿宋" w:eastAsia="仿宋" w:hAnsi="仿宋" w:hint="eastAsia"/>
          <w:bCs/>
          <w:sz w:val="24"/>
          <w:szCs w:val="24"/>
        </w:rPr>
        <w:t>满足采购人要求基础上提供优化方案及所匹配产品，采购人将优先选择性价</w:t>
      </w:r>
      <w:proofErr w:type="gramStart"/>
      <w:r w:rsidRPr="00D86FF5">
        <w:rPr>
          <w:rFonts w:ascii="仿宋" w:eastAsia="仿宋" w:hAnsi="仿宋" w:hint="eastAsia"/>
          <w:bCs/>
          <w:sz w:val="24"/>
          <w:szCs w:val="24"/>
        </w:rPr>
        <w:t>比高且</w:t>
      </w:r>
      <w:proofErr w:type="gramEnd"/>
      <w:r w:rsidRPr="00D86FF5">
        <w:rPr>
          <w:rFonts w:ascii="仿宋" w:eastAsia="仿宋" w:hAnsi="仿宋" w:hint="eastAsia"/>
          <w:bCs/>
          <w:sz w:val="24"/>
          <w:szCs w:val="24"/>
        </w:rPr>
        <w:t>符合要求的产品。</w:t>
      </w:r>
    </w:p>
    <w:p w:rsidR="00B556FC" w:rsidRPr="00D86FF5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sz w:val="24"/>
          <w:szCs w:val="24"/>
        </w:rPr>
      </w:pPr>
      <w:r w:rsidRPr="00D86FF5">
        <w:rPr>
          <w:rFonts w:ascii="仿宋" w:eastAsia="仿宋" w:hAnsi="仿宋" w:hint="eastAsia"/>
          <w:bCs/>
          <w:sz w:val="24"/>
          <w:szCs w:val="24"/>
        </w:rPr>
        <w:t>参与人所投商品需要提供品牌、规格型号等真实详细信息，禁止复制采购人所提供的参考参数。</w:t>
      </w:r>
    </w:p>
    <w:p w:rsidR="00B556FC" w:rsidRPr="00A104E0" w:rsidRDefault="00B556FC" w:rsidP="00B556FC">
      <w:pPr>
        <w:numPr>
          <w:ilvl w:val="0"/>
          <w:numId w:val="9"/>
        </w:numPr>
        <w:spacing w:after="0" w:line="440" w:lineRule="exact"/>
        <w:rPr>
          <w:rFonts w:ascii="仿宋" w:eastAsia="仿宋" w:hAnsi="仿宋"/>
          <w:bCs/>
          <w:sz w:val="24"/>
          <w:szCs w:val="24"/>
        </w:rPr>
      </w:pPr>
      <w:r w:rsidRPr="00D86FF5">
        <w:rPr>
          <w:rFonts w:ascii="仿宋" w:eastAsia="仿宋" w:hAnsi="仿宋" w:hint="eastAsia"/>
          <w:bCs/>
          <w:sz w:val="24"/>
          <w:szCs w:val="24"/>
        </w:rPr>
        <w:t>参与人所投商品报价应包含税费、运输费、搬运费、整体实施、安装调试费、售后服务等一切费用。</w:t>
      </w:r>
    </w:p>
    <w:p w:rsidR="002C4297" w:rsidRPr="00D87D8D" w:rsidRDefault="00D87D8D" w:rsidP="00FA488E">
      <w:pPr>
        <w:spacing w:after="0" w:line="440" w:lineRule="exact"/>
        <w:ind w:left="480" w:hangingChars="200" w:hanging="480"/>
        <w:rPr>
          <w:rFonts w:ascii="仿宋" w:eastAsia="仿宋" w:hAnsi="仿宋"/>
          <w:bCs/>
          <w:sz w:val="24"/>
          <w:szCs w:val="24"/>
        </w:rPr>
      </w:pPr>
      <w:r w:rsidRPr="00D87D8D">
        <w:rPr>
          <w:rFonts w:ascii="仿宋" w:eastAsia="仿宋" w:hAnsi="仿宋" w:hint="eastAsia"/>
          <w:bCs/>
          <w:sz w:val="24"/>
          <w:szCs w:val="24"/>
        </w:rPr>
        <w:t>4）</w:t>
      </w:r>
      <w:r>
        <w:rPr>
          <w:rFonts w:ascii="仿宋" w:eastAsia="仿宋" w:hAnsi="仿宋" w:hint="eastAsia"/>
          <w:bCs/>
          <w:sz w:val="24"/>
          <w:szCs w:val="24"/>
        </w:rPr>
        <w:t xml:space="preserve"> 付款方式：货到安装完成后二十个工作日内支付合同金额50%，验收合格后二十个工作日内支付合同金额45%，余款5%作为质保金在验收合格日算起满一年后经二次验收合格后支付</w:t>
      </w:r>
      <w:r w:rsidR="00AC5695">
        <w:rPr>
          <w:rFonts w:ascii="仿宋" w:eastAsia="仿宋" w:hAnsi="仿宋" w:hint="eastAsia"/>
          <w:bCs/>
          <w:sz w:val="24"/>
          <w:szCs w:val="24"/>
        </w:rPr>
        <w:t>（成交供应商须提供退还质保金函）。</w:t>
      </w:r>
    </w:p>
    <w:p w:rsidR="001561E9" w:rsidRDefault="002C4297">
      <w:pPr>
        <w:rPr>
          <w:rFonts w:ascii="仿宋" w:eastAsia="仿宋" w:hAnsi="仿宋"/>
          <w:b/>
          <w:color w:val="FF0000"/>
          <w:sz w:val="36"/>
          <w:szCs w:val="36"/>
        </w:rPr>
        <w:sectPr w:rsidR="001561E9" w:rsidSect="000C3E2B">
          <w:headerReference w:type="default" r:id="rId15"/>
          <w:headerReference w:type="first" r:id="rId16"/>
          <w:pgSz w:w="11906" w:h="16838"/>
          <w:pgMar w:top="1440" w:right="1133" w:bottom="1440" w:left="993" w:header="851" w:footer="227" w:gutter="0"/>
          <w:cols w:space="425"/>
          <w:titlePg/>
          <w:docGrid w:type="lines" w:linePitch="312"/>
        </w:sectPr>
      </w:pPr>
      <w:r>
        <w:rPr>
          <w:rFonts w:ascii="仿宋" w:eastAsia="仿宋" w:hAnsi="仿宋"/>
          <w:b/>
          <w:color w:val="FF0000"/>
          <w:sz w:val="36"/>
          <w:szCs w:val="36"/>
        </w:rPr>
        <w:br w:type="page"/>
      </w:r>
    </w:p>
    <w:p w:rsidR="00C66E1E" w:rsidRDefault="00AC5695" w:rsidP="00FA488E">
      <w:pPr>
        <w:spacing w:line="1000" w:lineRule="exact"/>
        <w:ind w:firstLineChars="98" w:firstLine="708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广州市白云工商技师学院</w:t>
      </w:r>
    </w:p>
    <w:p w:rsidR="00C66E1E" w:rsidRPr="00A64A5B" w:rsidRDefault="00C66E1E" w:rsidP="00C66E1E">
      <w:pPr>
        <w:spacing w:line="100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7B0F09">
        <w:rPr>
          <w:rFonts w:ascii="仿宋" w:eastAsia="仿宋" w:hAnsi="仿宋" w:hint="eastAsia"/>
          <w:b/>
          <w:sz w:val="44"/>
          <w:szCs w:val="44"/>
        </w:rPr>
        <w:t>关于</w:t>
      </w:r>
      <w:r w:rsidR="0026480A" w:rsidRPr="0026480A">
        <w:rPr>
          <w:rFonts w:ascii="仿宋" w:eastAsia="仿宋" w:hAnsi="仿宋" w:hint="eastAsia"/>
          <w:b/>
          <w:sz w:val="44"/>
          <w:szCs w:val="44"/>
        </w:rPr>
        <w:t>新建旅游</w:t>
      </w:r>
      <w:proofErr w:type="gramStart"/>
      <w:r w:rsidR="0026480A" w:rsidRPr="0026480A">
        <w:rPr>
          <w:rFonts w:ascii="仿宋" w:eastAsia="仿宋" w:hAnsi="仿宋" w:hint="eastAsia"/>
          <w:b/>
          <w:sz w:val="44"/>
          <w:szCs w:val="44"/>
        </w:rPr>
        <w:t>系酒店实</w:t>
      </w:r>
      <w:proofErr w:type="gramEnd"/>
      <w:r w:rsidR="0026480A" w:rsidRPr="0026480A">
        <w:rPr>
          <w:rFonts w:ascii="仿宋" w:eastAsia="仿宋" w:hAnsi="仿宋" w:hint="eastAsia"/>
          <w:b/>
          <w:sz w:val="44"/>
          <w:szCs w:val="44"/>
        </w:rPr>
        <w:t>训中心及直转播实训室及手机端一体化实训室家具</w:t>
      </w:r>
      <w:r>
        <w:rPr>
          <w:rFonts w:ascii="仿宋" w:eastAsia="仿宋" w:hAnsi="仿宋" w:hint="eastAsia"/>
          <w:b/>
          <w:sz w:val="44"/>
          <w:szCs w:val="44"/>
        </w:rPr>
        <w:t>项目</w:t>
      </w:r>
    </w:p>
    <w:p w:rsidR="00C81AB4" w:rsidRDefault="00C81AB4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</w:p>
    <w:p w:rsidR="00A40610" w:rsidRPr="00C81AB4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报</w:t>
      </w:r>
    </w:p>
    <w:p w:rsidR="00A40610" w:rsidRPr="00C81AB4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价</w:t>
      </w:r>
    </w:p>
    <w:p w:rsidR="00C81AB4" w:rsidRPr="00C81AB4" w:rsidRDefault="002C2C3D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响</w:t>
      </w:r>
    </w:p>
    <w:p w:rsidR="00C81AB4" w:rsidRPr="00C81AB4" w:rsidRDefault="00C81AB4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应</w:t>
      </w:r>
    </w:p>
    <w:p w:rsidR="00A40610" w:rsidRPr="00C81AB4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文</w:t>
      </w:r>
    </w:p>
    <w:p w:rsidR="00A40610" w:rsidRDefault="00A40610" w:rsidP="00C81AB4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C81AB4">
        <w:rPr>
          <w:rFonts w:ascii="仿宋" w:eastAsia="仿宋" w:hAnsi="仿宋" w:hint="eastAsia"/>
          <w:b/>
          <w:sz w:val="52"/>
          <w:szCs w:val="52"/>
        </w:rPr>
        <w:t>件</w:t>
      </w:r>
    </w:p>
    <w:p w:rsidR="00C81AB4" w:rsidRDefault="00C81AB4" w:rsidP="00C81AB4">
      <w:pPr>
        <w:spacing w:line="580" w:lineRule="exact"/>
        <w:jc w:val="center"/>
        <w:rPr>
          <w:rFonts w:ascii="仿宋" w:eastAsia="仿宋" w:hAnsi="仿宋"/>
          <w:b/>
          <w:sz w:val="72"/>
          <w:szCs w:val="72"/>
        </w:rPr>
      </w:pPr>
    </w:p>
    <w:p w:rsidR="00A40610" w:rsidRPr="0026480A" w:rsidRDefault="003E6439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参与人名称</w:t>
      </w:r>
      <w:r w:rsidR="001B719E">
        <w:rPr>
          <w:rFonts w:ascii="仿宋" w:eastAsia="仿宋" w:hAnsi="仿宋" w:hint="eastAsia"/>
          <w:b/>
          <w:sz w:val="36"/>
          <w:szCs w:val="36"/>
        </w:rPr>
        <w:t>（公司全称）</w:t>
      </w:r>
      <w:r w:rsidR="00A40610">
        <w:rPr>
          <w:rFonts w:ascii="仿宋" w:eastAsia="仿宋" w:hAnsi="仿宋" w:hint="eastAsia"/>
          <w:b/>
          <w:sz w:val="36"/>
          <w:szCs w:val="36"/>
        </w:rPr>
        <w:t>：</w:t>
      </w:r>
      <w:r w:rsidR="00A40610" w:rsidRPr="0026480A">
        <w:rPr>
          <w:rFonts w:ascii="仿宋" w:eastAsia="仿宋" w:hAnsi="仿宋"/>
          <w:b/>
          <w:color w:val="000000" w:themeColor="text1"/>
          <w:sz w:val="36"/>
          <w:szCs w:val="36"/>
        </w:rPr>
        <w:t>XXXX</w:t>
      </w:r>
    </w:p>
    <w:p w:rsidR="00A40610" w:rsidRDefault="003F20A6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参与人授权代表</w:t>
      </w:r>
      <w:r w:rsidR="00A40610">
        <w:rPr>
          <w:rFonts w:ascii="仿宋" w:eastAsia="仿宋" w:hAnsi="仿宋" w:hint="eastAsia"/>
          <w:b/>
          <w:sz w:val="36"/>
          <w:szCs w:val="36"/>
        </w:rPr>
        <w:t>：</w:t>
      </w:r>
      <w:r w:rsidR="00A40610" w:rsidRPr="0026480A">
        <w:rPr>
          <w:rFonts w:ascii="仿宋" w:eastAsia="仿宋" w:hAnsi="仿宋" w:hint="eastAsia"/>
          <w:b/>
          <w:color w:val="000000" w:themeColor="text1"/>
          <w:sz w:val="36"/>
          <w:szCs w:val="36"/>
        </w:rPr>
        <w:t>X</w:t>
      </w:r>
      <w:r w:rsidR="00A40610" w:rsidRPr="0026480A">
        <w:rPr>
          <w:rFonts w:ascii="仿宋" w:eastAsia="仿宋" w:hAnsi="仿宋"/>
          <w:b/>
          <w:color w:val="000000" w:themeColor="text1"/>
          <w:sz w:val="36"/>
          <w:szCs w:val="36"/>
        </w:rPr>
        <w:t>XXX</w:t>
      </w:r>
    </w:p>
    <w:p w:rsidR="00FA488E" w:rsidRPr="0026480A" w:rsidRDefault="00FA488E" w:rsidP="00A40610">
      <w:pPr>
        <w:spacing w:line="500" w:lineRule="exact"/>
        <w:ind w:firstLineChars="645" w:firstLine="2331"/>
        <w:rPr>
          <w:rFonts w:ascii="仿宋" w:eastAsia="仿宋" w:hAnsi="仿宋"/>
          <w:b/>
          <w:color w:val="000000" w:themeColor="text1"/>
          <w:sz w:val="36"/>
          <w:szCs w:val="36"/>
        </w:rPr>
      </w:pPr>
      <w:r>
        <w:rPr>
          <w:rFonts w:ascii="仿宋" w:eastAsia="仿宋" w:hAnsi="仿宋" w:hint="eastAsia"/>
          <w:b/>
          <w:color w:val="000000" w:themeColor="text1"/>
          <w:sz w:val="36"/>
          <w:szCs w:val="36"/>
        </w:rPr>
        <w:t>联系方式：</w:t>
      </w:r>
      <w:r w:rsidRPr="0026480A">
        <w:rPr>
          <w:rFonts w:ascii="仿宋" w:eastAsia="仿宋" w:hAnsi="仿宋" w:hint="eastAsia"/>
          <w:b/>
          <w:color w:val="000000" w:themeColor="text1"/>
          <w:sz w:val="36"/>
          <w:szCs w:val="36"/>
        </w:rPr>
        <w:t>X</w:t>
      </w:r>
      <w:r w:rsidRPr="0026480A">
        <w:rPr>
          <w:rFonts w:ascii="仿宋" w:eastAsia="仿宋" w:hAnsi="仿宋"/>
          <w:b/>
          <w:color w:val="000000" w:themeColor="text1"/>
          <w:sz w:val="36"/>
          <w:szCs w:val="36"/>
        </w:rPr>
        <w:t>XXX</w:t>
      </w:r>
    </w:p>
    <w:p w:rsidR="00ED2437" w:rsidRDefault="00ED2437" w:rsidP="003E6439">
      <w:pPr>
        <w:jc w:val="center"/>
        <w:rPr>
          <w:rFonts w:ascii="仿宋" w:eastAsia="仿宋" w:hAnsi="仿宋"/>
          <w:b/>
          <w:sz w:val="36"/>
          <w:szCs w:val="36"/>
        </w:rPr>
      </w:pPr>
    </w:p>
    <w:p w:rsidR="00C81AB4" w:rsidRDefault="00C81AB4" w:rsidP="00C81AB4">
      <w:pPr>
        <w:jc w:val="center"/>
        <w:rPr>
          <w:rFonts w:ascii="仿宋" w:eastAsia="仿宋" w:hAnsi="仿宋"/>
          <w:b/>
          <w:bCs/>
          <w:sz w:val="30"/>
          <w:szCs w:val="30"/>
        </w:rPr>
      </w:pPr>
    </w:p>
    <w:p w:rsidR="00C035B5" w:rsidRDefault="003E6439" w:rsidP="00C81AB4">
      <w:pPr>
        <w:jc w:val="center"/>
        <w:rPr>
          <w:rFonts w:ascii="仿宋" w:eastAsia="仿宋" w:hAnsi="仿宋"/>
          <w:b/>
          <w:bCs/>
          <w:sz w:val="30"/>
          <w:szCs w:val="30"/>
        </w:rPr>
      </w:pPr>
      <w:r w:rsidRPr="003E6439">
        <w:rPr>
          <w:rFonts w:ascii="仿宋" w:eastAsia="仿宋" w:hAnsi="仿宋" w:hint="eastAsia"/>
          <w:b/>
          <w:bCs/>
          <w:sz w:val="30"/>
          <w:szCs w:val="30"/>
        </w:rPr>
        <w:t>此封面应作为</w:t>
      </w:r>
      <w:r w:rsidR="003F20A6">
        <w:rPr>
          <w:rFonts w:ascii="仿宋" w:eastAsia="仿宋" w:hAnsi="仿宋" w:hint="eastAsia"/>
          <w:b/>
          <w:bCs/>
          <w:sz w:val="30"/>
          <w:szCs w:val="30"/>
        </w:rPr>
        <w:t>报价响应文件</w:t>
      </w:r>
      <w:r w:rsidR="00A40610" w:rsidRPr="003E6439">
        <w:rPr>
          <w:rFonts w:ascii="仿宋" w:eastAsia="仿宋" w:hAnsi="仿宋" w:hint="eastAsia"/>
          <w:b/>
          <w:bCs/>
          <w:sz w:val="30"/>
          <w:szCs w:val="30"/>
        </w:rPr>
        <w:t>封面</w:t>
      </w:r>
    </w:p>
    <w:p w:rsidR="00C035B5" w:rsidRDefault="00C035B5" w:rsidP="001561E9">
      <w:pPr>
        <w:rPr>
          <w:rFonts w:ascii="仿宋" w:eastAsia="仿宋" w:hAnsi="仿宋"/>
          <w:b/>
          <w:bCs/>
          <w:sz w:val="30"/>
          <w:szCs w:val="30"/>
        </w:rPr>
        <w:sectPr w:rsidR="00C035B5" w:rsidSect="001561E9">
          <w:headerReference w:type="default" r:id="rId17"/>
          <w:headerReference w:type="first" r:id="rId18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:rsidR="00FA488E" w:rsidRDefault="00FA488E" w:rsidP="001561E9">
      <w:pPr>
        <w:jc w:val="center"/>
        <w:outlineLvl w:val="1"/>
        <w:rPr>
          <w:rFonts w:ascii="仿宋" w:eastAsia="仿宋" w:hAnsi="仿宋"/>
          <w:b/>
          <w:bCs/>
          <w:sz w:val="24"/>
          <w:szCs w:val="24"/>
        </w:rPr>
      </w:pPr>
      <w:bookmarkStart w:id="48" w:name="_Toc160880160"/>
      <w:bookmarkStart w:id="49" w:name="_Toc160880529"/>
      <w:bookmarkStart w:id="50" w:name="_Toc169332838"/>
      <w:bookmarkStart w:id="51" w:name="_Toc169332949"/>
      <w:bookmarkStart w:id="52" w:name="_Toc170798793"/>
      <w:bookmarkStart w:id="53" w:name="_Toc177985469"/>
      <w:bookmarkStart w:id="54" w:name="_Toc180302913"/>
      <w:bookmarkStart w:id="55" w:name="_Toc181436461"/>
      <w:bookmarkStart w:id="56" w:name="_Toc181436565"/>
      <w:bookmarkStart w:id="57" w:name="_Toc182372782"/>
      <w:bookmarkStart w:id="58" w:name="_Toc182805217"/>
      <w:bookmarkStart w:id="59" w:name="_Toc191783222"/>
      <w:bookmarkStart w:id="60" w:name="_Toc191789329"/>
      <w:bookmarkStart w:id="61" w:name="_Toc191802690"/>
      <w:bookmarkStart w:id="62" w:name="_Toc191803626"/>
      <w:bookmarkStart w:id="63" w:name="_Toc192663686"/>
      <w:bookmarkStart w:id="64" w:name="_Toc192663835"/>
      <w:bookmarkStart w:id="65" w:name="_Toc192664153"/>
      <w:bookmarkStart w:id="66" w:name="_Toc192996338"/>
      <w:bookmarkStart w:id="67" w:name="_Toc192996446"/>
      <w:bookmarkStart w:id="68" w:name="_Toc193160448"/>
      <w:bookmarkStart w:id="69" w:name="_Toc193165734"/>
      <w:bookmarkStart w:id="70" w:name="_Toc203355733"/>
      <w:bookmarkStart w:id="71" w:name="_Toc211917116"/>
      <w:bookmarkStart w:id="72" w:name="_Toc213208766"/>
      <w:bookmarkStart w:id="73" w:name="_Toc213755858"/>
      <w:bookmarkStart w:id="74" w:name="_Toc213755939"/>
      <w:bookmarkStart w:id="75" w:name="_Toc213755995"/>
      <w:bookmarkStart w:id="76" w:name="_Toc213756051"/>
      <w:bookmarkStart w:id="77" w:name="_Toc217891402"/>
      <w:bookmarkStart w:id="78" w:name="_Toc219800243"/>
      <w:bookmarkStart w:id="79" w:name="_Toc223146608"/>
      <w:bookmarkStart w:id="80" w:name="_Toc225669322"/>
      <w:bookmarkStart w:id="81" w:name="_Toc227058530"/>
      <w:bookmarkStart w:id="82" w:name="_Toc230071147"/>
      <w:bookmarkStart w:id="83" w:name="_Toc232302115"/>
      <w:bookmarkStart w:id="84" w:name="_Toc235437991"/>
      <w:bookmarkStart w:id="85" w:name="_Toc235438274"/>
      <w:bookmarkStart w:id="86" w:name="_Toc235438344"/>
      <w:bookmarkStart w:id="87" w:name="_Toc236021449"/>
      <w:bookmarkStart w:id="88" w:name="_Toc249325711"/>
      <w:bookmarkStart w:id="89" w:name="_Toc251586231"/>
      <w:bookmarkStart w:id="90" w:name="_Toc251613829"/>
      <w:bookmarkStart w:id="91" w:name="_Toc253066614"/>
      <w:bookmarkStart w:id="92" w:name="_Toc254790899"/>
      <w:bookmarkStart w:id="93" w:name="_Toc255975007"/>
      <w:bookmarkStart w:id="94" w:name="_Toc258401256"/>
      <w:bookmarkStart w:id="95" w:name="_Toc259520865"/>
      <w:bookmarkStart w:id="96" w:name="_Toc259692647"/>
      <w:bookmarkStart w:id="97" w:name="_Toc259692740"/>
      <w:bookmarkStart w:id="98" w:name="_Toc266868670"/>
      <w:bookmarkStart w:id="99" w:name="_Toc266868937"/>
      <w:bookmarkStart w:id="100" w:name="_Toc266870432"/>
      <w:bookmarkStart w:id="101" w:name="_Toc266870833"/>
      <w:bookmarkStart w:id="102" w:name="_Toc266870907"/>
      <w:bookmarkStart w:id="103" w:name="_Toc267059030"/>
      <w:bookmarkStart w:id="104" w:name="_Toc267059181"/>
      <w:bookmarkStart w:id="105" w:name="_Toc267059539"/>
      <w:bookmarkStart w:id="106" w:name="_Toc267059653"/>
      <w:bookmarkStart w:id="107" w:name="_Toc267059806"/>
      <w:bookmarkStart w:id="108" w:name="_Toc267059919"/>
      <w:bookmarkStart w:id="109" w:name="_Toc267060068"/>
      <w:bookmarkStart w:id="110" w:name="_Toc267060208"/>
      <w:bookmarkStart w:id="111" w:name="_Toc267060321"/>
      <w:bookmarkStart w:id="112" w:name="_Toc267060453"/>
      <w:bookmarkStart w:id="113" w:name="_Toc273178698"/>
    </w:p>
    <w:p w:rsidR="007B2319" w:rsidRPr="00E47041" w:rsidRDefault="007B2319" w:rsidP="001561E9">
      <w:pPr>
        <w:jc w:val="center"/>
        <w:outlineLvl w:val="1"/>
        <w:rPr>
          <w:rFonts w:ascii="仿宋" w:eastAsia="仿宋" w:hAnsi="仿宋"/>
          <w:b/>
          <w:bCs/>
          <w:sz w:val="24"/>
          <w:szCs w:val="24"/>
        </w:rPr>
      </w:pPr>
      <w:r w:rsidRPr="00E47041">
        <w:rPr>
          <w:rFonts w:ascii="仿宋" w:eastAsia="仿宋" w:hAnsi="仿宋" w:hint="eastAsia"/>
          <w:b/>
          <w:bCs/>
          <w:sz w:val="24"/>
          <w:szCs w:val="24"/>
        </w:rPr>
        <w:t>1、</w:t>
      </w:r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r w:rsidR="003E6439" w:rsidRPr="00E47041">
        <w:rPr>
          <w:rFonts w:ascii="仿宋" w:eastAsia="仿宋" w:hAnsi="仿宋" w:hint="eastAsia"/>
          <w:b/>
          <w:bCs/>
          <w:sz w:val="24"/>
          <w:szCs w:val="24"/>
        </w:rPr>
        <w:t>询价响应</w:t>
      </w:r>
      <w:r w:rsidR="00C035B5" w:rsidRPr="00E47041">
        <w:rPr>
          <w:rFonts w:ascii="仿宋" w:eastAsia="仿宋" w:hAnsi="仿宋" w:hint="eastAsia"/>
          <w:b/>
          <w:bCs/>
          <w:sz w:val="24"/>
          <w:szCs w:val="24"/>
        </w:rPr>
        <w:t>函</w:t>
      </w:r>
    </w:p>
    <w:p w:rsidR="007B2319" w:rsidRPr="00E47041" w:rsidRDefault="007B2319" w:rsidP="00C676BA">
      <w:pPr>
        <w:spacing w:after="0" w:line="480" w:lineRule="exact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致：</w:t>
      </w:r>
      <w:r w:rsidR="00FA488E" w:rsidRPr="00FA488E">
        <w:rPr>
          <w:rFonts w:ascii="仿宋" w:eastAsia="仿宋" w:hAnsi="仿宋" w:hint="eastAsia"/>
          <w:sz w:val="24"/>
          <w:szCs w:val="24"/>
        </w:rPr>
        <w:t>广州市白云工商技师学院</w:t>
      </w:r>
    </w:p>
    <w:p w:rsidR="007B2319" w:rsidRPr="00E47041" w:rsidRDefault="007B2319" w:rsidP="00C676BA">
      <w:pPr>
        <w:spacing w:after="0" w:line="480" w:lineRule="exact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 xml:space="preserve">    根据</w:t>
      </w:r>
      <w:proofErr w:type="gramStart"/>
      <w:r w:rsidRPr="00E47041">
        <w:rPr>
          <w:rFonts w:ascii="仿宋" w:eastAsia="仿宋" w:hAnsi="仿宋" w:hint="eastAsia"/>
          <w:sz w:val="24"/>
          <w:szCs w:val="24"/>
        </w:rPr>
        <w:t>贵</w:t>
      </w:r>
      <w:r w:rsidR="00CA25CB" w:rsidRPr="00E47041">
        <w:rPr>
          <w:rFonts w:ascii="仿宋" w:eastAsia="仿宋" w:hAnsi="仿宋" w:hint="eastAsia"/>
          <w:sz w:val="24"/>
          <w:szCs w:val="24"/>
        </w:rPr>
        <w:t>学校</w:t>
      </w:r>
      <w:proofErr w:type="gramEnd"/>
      <w:r w:rsidR="00320C30">
        <w:rPr>
          <w:rFonts w:ascii="仿宋" w:eastAsia="仿宋" w:hAnsi="仿宋" w:hint="eastAsia"/>
          <w:sz w:val="24"/>
          <w:szCs w:val="24"/>
        </w:rPr>
        <w:t>编号为</w:t>
      </w:r>
      <w:r w:rsidR="00320C30" w:rsidRPr="00E47041">
        <w:rPr>
          <w:rFonts w:ascii="仿宋" w:eastAsia="仿宋" w:hAnsi="仿宋" w:hint="eastAsia"/>
          <w:sz w:val="24"/>
          <w:szCs w:val="24"/>
          <w:u w:val="single"/>
        </w:rPr>
        <w:t xml:space="preserve">        </w:t>
      </w:r>
      <w:r w:rsidRPr="00E47041">
        <w:rPr>
          <w:rFonts w:ascii="仿宋" w:eastAsia="仿宋" w:hAnsi="仿宋" w:hint="eastAsia"/>
          <w:sz w:val="24"/>
          <w:szCs w:val="24"/>
        </w:rPr>
        <w:t xml:space="preserve"> 项目</w:t>
      </w:r>
      <w:r w:rsidR="00320C30">
        <w:rPr>
          <w:rFonts w:ascii="仿宋" w:eastAsia="仿宋" w:hAnsi="仿宋" w:hint="eastAsia"/>
          <w:sz w:val="24"/>
          <w:szCs w:val="24"/>
        </w:rPr>
        <w:t>名称为</w:t>
      </w:r>
      <w:r w:rsidR="00320C30" w:rsidRPr="00E47041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="00320C30" w:rsidRPr="00E47041">
        <w:rPr>
          <w:rFonts w:ascii="仿宋" w:eastAsia="仿宋" w:hAnsi="仿宋"/>
          <w:sz w:val="24"/>
          <w:szCs w:val="24"/>
          <w:u w:val="single"/>
        </w:rPr>
        <w:t xml:space="preserve">  </w:t>
      </w:r>
      <w:r w:rsidRPr="00E47041">
        <w:rPr>
          <w:rFonts w:ascii="仿宋" w:eastAsia="仿宋" w:hAnsi="仿宋" w:hint="eastAsia"/>
          <w:sz w:val="24"/>
          <w:szCs w:val="24"/>
        </w:rPr>
        <w:t>的</w:t>
      </w:r>
      <w:r w:rsidR="00994E59" w:rsidRPr="00E47041">
        <w:rPr>
          <w:rFonts w:ascii="仿宋" w:eastAsia="仿宋" w:hAnsi="仿宋" w:hint="eastAsia"/>
          <w:sz w:val="24"/>
          <w:szCs w:val="24"/>
        </w:rPr>
        <w:t>公开询价</w:t>
      </w:r>
      <w:r w:rsidRPr="00E47041">
        <w:rPr>
          <w:rFonts w:ascii="仿宋" w:eastAsia="仿宋" w:hAnsi="仿宋" w:hint="eastAsia"/>
          <w:sz w:val="24"/>
          <w:szCs w:val="24"/>
        </w:rPr>
        <w:t>邀请，本签字代表</w:t>
      </w:r>
      <w:r w:rsidR="002657F7" w:rsidRPr="00E47041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2657F7" w:rsidRPr="00E47041">
        <w:rPr>
          <w:rFonts w:ascii="仿宋" w:eastAsia="仿宋" w:hAnsi="仿宋"/>
          <w:sz w:val="24"/>
          <w:szCs w:val="24"/>
          <w:u w:val="single"/>
        </w:rPr>
        <w:t xml:space="preserve">        </w:t>
      </w:r>
      <w:r w:rsidRPr="00E47041">
        <w:rPr>
          <w:rFonts w:ascii="仿宋" w:eastAsia="仿宋" w:hAnsi="仿宋" w:hint="eastAsia"/>
          <w:sz w:val="24"/>
          <w:szCs w:val="24"/>
        </w:rPr>
        <w:t>（全名、职务）正式授权并代表</w:t>
      </w:r>
      <w:r w:rsidR="003E6439" w:rsidRPr="00E47041">
        <w:rPr>
          <w:rFonts w:ascii="仿宋" w:eastAsia="仿宋" w:hAnsi="仿宋" w:hint="eastAsia"/>
          <w:sz w:val="24"/>
          <w:szCs w:val="24"/>
        </w:rPr>
        <w:t>我方</w:t>
      </w:r>
      <w:r w:rsidR="002657F7" w:rsidRPr="00E47041">
        <w:rPr>
          <w:rFonts w:ascii="仿宋" w:eastAsia="仿宋" w:hAnsi="仿宋" w:hint="eastAsia"/>
          <w:sz w:val="24"/>
          <w:szCs w:val="24"/>
          <w:u w:val="single"/>
        </w:rPr>
        <w:t xml:space="preserve"> </w:t>
      </w:r>
      <w:r w:rsidR="002657F7" w:rsidRPr="00E47041">
        <w:rPr>
          <w:rFonts w:ascii="仿宋" w:eastAsia="仿宋" w:hAnsi="仿宋"/>
          <w:sz w:val="24"/>
          <w:szCs w:val="24"/>
          <w:u w:val="single"/>
        </w:rPr>
        <w:t xml:space="preserve">             </w:t>
      </w:r>
      <w:r w:rsidRPr="00E47041">
        <w:rPr>
          <w:rFonts w:ascii="仿宋" w:eastAsia="仿宋" w:hAnsi="仿宋" w:hint="eastAsia"/>
          <w:sz w:val="24"/>
          <w:szCs w:val="24"/>
        </w:rPr>
        <w:t>（</w:t>
      </w:r>
      <w:r w:rsidR="003F20A6" w:rsidRPr="00E47041">
        <w:rPr>
          <w:rFonts w:ascii="仿宋" w:eastAsia="仿宋" w:hAnsi="仿宋" w:hint="eastAsia"/>
          <w:sz w:val="24"/>
          <w:szCs w:val="24"/>
        </w:rPr>
        <w:t>参与人公司</w:t>
      </w:r>
      <w:r w:rsidRPr="00E47041">
        <w:rPr>
          <w:rFonts w:ascii="仿宋" w:eastAsia="仿宋" w:hAnsi="仿宋" w:hint="eastAsia"/>
          <w:sz w:val="24"/>
          <w:szCs w:val="24"/>
        </w:rPr>
        <w:t>名称</w:t>
      </w:r>
      <w:r w:rsidR="002657F7" w:rsidRPr="00E47041">
        <w:rPr>
          <w:rFonts w:ascii="仿宋" w:eastAsia="仿宋" w:hAnsi="仿宋" w:hint="eastAsia"/>
          <w:sz w:val="24"/>
          <w:szCs w:val="24"/>
        </w:rPr>
        <w:t>）</w:t>
      </w:r>
      <w:r w:rsidRPr="00E47041">
        <w:rPr>
          <w:rFonts w:ascii="仿宋" w:eastAsia="仿宋" w:hAnsi="仿宋" w:hint="eastAsia"/>
          <w:sz w:val="24"/>
          <w:szCs w:val="24"/>
        </w:rPr>
        <w:t>提交下述文件。</w:t>
      </w:r>
    </w:p>
    <w:p w:rsidR="007B2319" w:rsidRPr="00E47041" w:rsidRDefault="007B2319" w:rsidP="00C676BA">
      <w:pPr>
        <w:spacing w:after="0"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(</w:t>
      </w:r>
      <w:r w:rsidR="00C66E1E" w:rsidRPr="00E47041">
        <w:rPr>
          <w:rFonts w:ascii="仿宋" w:eastAsia="仿宋" w:hAnsi="仿宋"/>
          <w:sz w:val="24"/>
          <w:szCs w:val="24"/>
        </w:rPr>
        <w:t>1</w:t>
      </w:r>
      <w:r w:rsidRPr="00E47041">
        <w:rPr>
          <w:rFonts w:ascii="仿宋" w:eastAsia="仿宋" w:hAnsi="仿宋" w:hint="eastAsia"/>
          <w:sz w:val="24"/>
          <w:szCs w:val="24"/>
        </w:rPr>
        <w:t>)</w:t>
      </w:r>
      <w:r w:rsidR="00CA25CB" w:rsidRPr="00E47041">
        <w:rPr>
          <w:rFonts w:ascii="仿宋" w:eastAsia="仿宋" w:hAnsi="仿宋" w:hint="eastAsia"/>
          <w:sz w:val="24"/>
          <w:szCs w:val="24"/>
        </w:rPr>
        <w:t xml:space="preserve"> </w:t>
      </w:r>
      <w:r w:rsidR="003E6439" w:rsidRPr="00E47041">
        <w:rPr>
          <w:rFonts w:ascii="仿宋" w:eastAsia="仿宋" w:hAnsi="仿宋" w:hint="eastAsia"/>
          <w:sz w:val="24"/>
          <w:szCs w:val="24"/>
        </w:rPr>
        <w:t>报价</w:t>
      </w:r>
      <w:r w:rsidR="00CA25CB" w:rsidRPr="00E47041">
        <w:rPr>
          <w:rFonts w:ascii="仿宋" w:eastAsia="仿宋" w:hAnsi="仿宋" w:hint="eastAsia"/>
          <w:sz w:val="24"/>
          <w:szCs w:val="24"/>
        </w:rPr>
        <w:t>一览</w:t>
      </w:r>
      <w:r w:rsidR="003E6439" w:rsidRPr="00E47041">
        <w:rPr>
          <w:rFonts w:ascii="仿宋" w:eastAsia="仿宋" w:hAnsi="仿宋" w:hint="eastAsia"/>
          <w:sz w:val="24"/>
          <w:szCs w:val="24"/>
        </w:rPr>
        <w:t>表</w:t>
      </w:r>
    </w:p>
    <w:p w:rsidR="007B2319" w:rsidRPr="00E47041" w:rsidRDefault="00ED2437" w:rsidP="00C676BA">
      <w:pPr>
        <w:spacing w:after="0" w:line="480" w:lineRule="exact"/>
        <w:ind w:firstLineChars="152" w:firstLine="365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 xml:space="preserve"> </w:t>
      </w:r>
      <w:r w:rsidR="007B2319" w:rsidRPr="00E47041">
        <w:rPr>
          <w:rFonts w:ascii="仿宋" w:eastAsia="仿宋" w:hAnsi="仿宋" w:hint="eastAsia"/>
          <w:sz w:val="24"/>
          <w:szCs w:val="24"/>
        </w:rPr>
        <w:t>(</w:t>
      </w:r>
      <w:r w:rsidR="00C66E1E" w:rsidRPr="00E47041">
        <w:rPr>
          <w:rFonts w:ascii="仿宋" w:eastAsia="仿宋" w:hAnsi="仿宋"/>
          <w:sz w:val="24"/>
          <w:szCs w:val="24"/>
        </w:rPr>
        <w:t>2</w:t>
      </w:r>
      <w:r w:rsidR="007B2319" w:rsidRPr="00E47041">
        <w:rPr>
          <w:rFonts w:ascii="仿宋" w:eastAsia="仿宋" w:hAnsi="仿宋" w:hint="eastAsia"/>
          <w:sz w:val="24"/>
          <w:szCs w:val="24"/>
        </w:rPr>
        <w:t xml:space="preserve">) </w:t>
      </w:r>
      <w:r w:rsidR="00CA25CB" w:rsidRPr="00E47041">
        <w:rPr>
          <w:rFonts w:ascii="仿宋" w:eastAsia="仿宋" w:hAnsi="仿宋" w:hint="eastAsia"/>
          <w:sz w:val="24"/>
          <w:szCs w:val="24"/>
        </w:rPr>
        <w:t>参与人资质证明</w:t>
      </w:r>
    </w:p>
    <w:p w:rsidR="007B2319" w:rsidRPr="00E47041" w:rsidRDefault="007B2319" w:rsidP="00C676BA">
      <w:pPr>
        <w:spacing w:after="0"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据此函，签字代表宣布同意如下：</w:t>
      </w:r>
    </w:p>
    <w:p w:rsidR="007B2319" w:rsidRPr="00E47041" w:rsidRDefault="007B2319" w:rsidP="00C676BA">
      <w:pPr>
        <w:spacing w:after="0" w:line="480" w:lineRule="exact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 xml:space="preserve">    1.所附详细报价表中规定的应提供和交付的货物及服务报价总价（国内现场交货价）为人民币 </w:t>
      </w:r>
      <w:r w:rsidRPr="00E47041">
        <w:rPr>
          <w:rFonts w:ascii="仿宋" w:eastAsia="仿宋" w:hAnsi="仿宋" w:hint="eastAsia"/>
          <w:sz w:val="24"/>
          <w:szCs w:val="24"/>
          <w:u w:val="single"/>
        </w:rPr>
        <w:t xml:space="preserve">  </w:t>
      </w:r>
      <w:r w:rsidR="002657F7" w:rsidRPr="00E47041">
        <w:rPr>
          <w:rFonts w:ascii="仿宋" w:eastAsia="仿宋" w:hAnsi="仿宋"/>
          <w:sz w:val="24"/>
          <w:szCs w:val="24"/>
          <w:u w:val="single"/>
        </w:rPr>
        <w:t xml:space="preserve">     </w:t>
      </w:r>
      <w:r w:rsidRPr="00E47041">
        <w:rPr>
          <w:rFonts w:ascii="仿宋" w:eastAsia="仿宋" w:hAnsi="仿宋" w:hint="eastAsia"/>
          <w:sz w:val="24"/>
          <w:szCs w:val="24"/>
          <w:u w:val="single"/>
        </w:rPr>
        <w:t xml:space="preserve">     </w:t>
      </w:r>
      <w:r w:rsidRPr="00E47041">
        <w:rPr>
          <w:rFonts w:ascii="仿宋" w:eastAsia="仿宋" w:hAnsi="仿宋" w:hint="eastAsia"/>
          <w:sz w:val="24"/>
          <w:szCs w:val="24"/>
        </w:rPr>
        <w:t xml:space="preserve">，即 </w:t>
      </w:r>
      <w:r w:rsidRPr="00E47041">
        <w:rPr>
          <w:rFonts w:ascii="仿宋" w:eastAsia="仿宋" w:hAnsi="仿宋" w:hint="eastAsia"/>
          <w:sz w:val="24"/>
          <w:szCs w:val="24"/>
          <w:u w:val="single"/>
        </w:rPr>
        <w:t xml:space="preserve">            </w:t>
      </w:r>
      <w:r w:rsidRPr="00E47041">
        <w:rPr>
          <w:rFonts w:ascii="仿宋" w:eastAsia="仿宋" w:hAnsi="仿宋" w:hint="eastAsia"/>
          <w:sz w:val="24"/>
          <w:szCs w:val="24"/>
        </w:rPr>
        <w:t>（中文表述）</w:t>
      </w:r>
      <w:r w:rsidR="00CA6CB6">
        <w:rPr>
          <w:rFonts w:ascii="仿宋" w:eastAsia="仿宋" w:hAnsi="仿宋" w:hint="eastAsia"/>
          <w:sz w:val="24"/>
          <w:szCs w:val="24"/>
        </w:rPr>
        <w:t>，交货期为</w:t>
      </w:r>
      <w:r w:rsidR="00CA6CB6" w:rsidRPr="00840106">
        <w:rPr>
          <w:rFonts w:ascii="仿宋" w:eastAsia="仿宋" w:hAnsi="仿宋" w:hint="eastAsia"/>
          <w:sz w:val="24"/>
          <w:szCs w:val="24"/>
          <w:u w:val="single"/>
        </w:rPr>
        <w:t xml:space="preserve">      </w:t>
      </w:r>
      <w:r w:rsidR="00CA6CB6" w:rsidRPr="006100DF">
        <w:rPr>
          <w:rFonts w:ascii="仿宋" w:eastAsia="仿宋" w:hAnsi="仿宋" w:hint="eastAsia"/>
          <w:sz w:val="24"/>
          <w:szCs w:val="24"/>
        </w:rPr>
        <w:t xml:space="preserve"> 天</w:t>
      </w:r>
      <w:r w:rsidR="00CA6CB6" w:rsidRPr="00E47041">
        <w:rPr>
          <w:rFonts w:ascii="仿宋" w:eastAsia="仿宋" w:hAnsi="仿宋"/>
          <w:sz w:val="24"/>
          <w:szCs w:val="24"/>
        </w:rPr>
        <w:t xml:space="preserve"> </w:t>
      </w:r>
      <w:r w:rsidR="00CA6CB6">
        <w:rPr>
          <w:rFonts w:ascii="仿宋" w:eastAsia="仿宋" w:hAnsi="仿宋" w:hint="eastAsia"/>
          <w:sz w:val="24"/>
          <w:szCs w:val="24"/>
        </w:rPr>
        <w:t>。</w:t>
      </w:r>
    </w:p>
    <w:p w:rsidR="007B2319" w:rsidRPr="00E47041" w:rsidRDefault="007B2319" w:rsidP="00C676BA">
      <w:pPr>
        <w:spacing w:after="0"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2.</w:t>
      </w:r>
      <w:r w:rsidR="00CA6CB6">
        <w:rPr>
          <w:rFonts w:ascii="仿宋" w:eastAsia="仿宋" w:hAnsi="仿宋" w:hint="eastAsia"/>
          <w:sz w:val="24"/>
          <w:szCs w:val="24"/>
        </w:rPr>
        <w:t>同意参加本项目的报价，并</w:t>
      </w:r>
      <w:r w:rsidRPr="00E47041">
        <w:rPr>
          <w:rFonts w:ascii="仿宋" w:eastAsia="仿宋" w:hAnsi="仿宋" w:hint="eastAsia"/>
          <w:sz w:val="24"/>
          <w:szCs w:val="24"/>
        </w:rPr>
        <w:t>已详细审查全部</w:t>
      </w:r>
      <w:r w:rsidR="003E6439" w:rsidRPr="00E47041">
        <w:rPr>
          <w:rFonts w:ascii="仿宋" w:eastAsia="仿宋" w:hAnsi="仿宋" w:hint="eastAsia"/>
          <w:sz w:val="24"/>
          <w:szCs w:val="24"/>
        </w:rPr>
        <w:t>公开询价</w:t>
      </w:r>
      <w:r w:rsidRPr="00E47041">
        <w:rPr>
          <w:rFonts w:ascii="仿宋" w:eastAsia="仿宋" w:hAnsi="仿宋" w:hint="eastAsia"/>
          <w:sz w:val="24"/>
          <w:szCs w:val="24"/>
        </w:rPr>
        <w:t>文件，包括修改文件（如有的话）和有关附件，将自行承担因对全部</w:t>
      </w:r>
      <w:r w:rsidR="00874219" w:rsidRPr="00E47041">
        <w:rPr>
          <w:rFonts w:ascii="仿宋" w:eastAsia="仿宋" w:hAnsi="仿宋" w:hint="eastAsia"/>
          <w:sz w:val="24"/>
          <w:szCs w:val="24"/>
        </w:rPr>
        <w:t>询价</w:t>
      </w:r>
      <w:r w:rsidRPr="00E47041">
        <w:rPr>
          <w:rFonts w:ascii="仿宋" w:eastAsia="仿宋" w:hAnsi="仿宋" w:hint="eastAsia"/>
          <w:sz w:val="24"/>
          <w:szCs w:val="24"/>
        </w:rPr>
        <w:t>文件理解不正确或误解而产生的相应后果。</w:t>
      </w:r>
    </w:p>
    <w:p w:rsidR="007B2319" w:rsidRPr="00E47041" w:rsidRDefault="007B2319" w:rsidP="00C676BA">
      <w:pPr>
        <w:spacing w:after="0" w:line="480" w:lineRule="exact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 xml:space="preserve">    3.保证遵守</w:t>
      </w:r>
      <w:r w:rsidR="00874219" w:rsidRPr="00E47041">
        <w:rPr>
          <w:rFonts w:ascii="仿宋" w:eastAsia="仿宋" w:hAnsi="仿宋" w:hint="eastAsia"/>
          <w:sz w:val="24"/>
          <w:szCs w:val="24"/>
        </w:rPr>
        <w:t>公开询价</w:t>
      </w:r>
      <w:r w:rsidRPr="00E47041">
        <w:rPr>
          <w:rFonts w:ascii="仿宋" w:eastAsia="仿宋" w:hAnsi="仿宋" w:hint="eastAsia"/>
          <w:sz w:val="24"/>
          <w:szCs w:val="24"/>
        </w:rPr>
        <w:t>文件的全部规定，所提交的材料中所含的信息均为真实、准确、完整，且不具有任何误导性。</w:t>
      </w:r>
    </w:p>
    <w:p w:rsidR="007B2319" w:rsidRPr="00E47041" w:rsidRDefault="007B2319" w:rsidP="00C676BA">
      <w:pPr>
        <w:spacing w:after="0" w:line="480" w:lineRule="exact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 xml:space="preserve">    4.</w:t>
      </w:r>
      <w:r w:rsidR="00CA786D">
        <w:rPr>
          <w:rFonts w:ascii="仿宋" w:eastAsia="仿宋" w:hAnsi="仿宋" w:hint="eastAsia"/>
          <w:sz w:val="24"/>
          <w:szCs w:val="24"/>
        </w:rPr>
        <w:t>同意</w:t>
      </w:r>
      <w:r w:rsidRPr="00E47041">
        <w:rPr>
          <w:rFonts w:ascii="仿宋" w:eastAsia="仿宋" w:hAnsi="仿宋" w:hint="eastAsia"/>
          <w:sz w:val="24"/>
          <w:szCs w:val="24"/>
        </w:rPr>
        <w:t>按</w:t>
      </w:r>
      <w:r w:rsidR="00874219" w:rsidRPr="00E47041">
        <w:rPr>
          <w:rFonts w:ascii="仿宋" w:eastAsia="仿宋" w:hAnsi="仿宋" w:hint="eastAsia"/>
          <w:sz w:val="24"/>
          <w:szCs w:val="24"/>
        </w:rPr>
        <w:t>公开询价</w:t>
      </w:r>
      <w:r w:rsidRPr="00E47041">
        <w:rPr>
          <w:rFonts w:ascii="仿宋" w:eastAsia="仿宋" w:hAnsi="仿宋" w:hint="eastAsia"/>
          <w:sz w:val="24"/>
          <w:szCs w:val="24"/>
        </w:rPr>
        <w:t>文件的规定履行合同责任和义务。</w:t>
      </w:r>
    </w:p>
    <w:p w:rsidR="00B7278F" w:rsidRDefault="001B719E" w:rsidP="00CA25CB">
      <w:pPr>
        <w:spacing w:after="0"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/>
          <w:sz w:val="24"/>
          <w:szCs w:val="24"/>
        </w:rPr>
        <w:t>5</w:t>
      </w:r>
      <w:r w:rsidR="007B2319" w:rsidRPr="00E47041">
        <w:rPr>
          <w:rFonts w:ascii="仿宋" w:eastAsia="仿宋" w:hAnsi="仿宋" w:hint="eastAsia"/>
          <w:sz w:val="24"/>
          <w:szCs w:val="24"/>
        </w:rPr>
        <w:t>.同意提供按照</w:t>
      </w:r>
      <w:r w:rsidR="009B7DAD" w:rsidRPr="00E47041">
        <w:rPr>
          <w:rFonts w:ascii="仿宋" w:eastAsia="仿宋" w:hAnsi="仿宋" w:hint="eastAsia"/>
          <w:sz w:val="24"/>
          <w:szCs w:val="24"/>
        </w:rPr>
        <w:t>贵</w:t>
      </w:r>
      <w:r w:rsidR="00B7278F">
        <w:rPr>
          <w:rFonts w:ascii="仿宋" w:eastAsia="仿宋" w:hAnsi="仿宋" w:hint="eastAsia"/>
          <w:sz w:val="24"/>
          <w:szCs w:val="24"/>
        </w:rPr>
        <w:t>方</w:t>
      </w:r>
      <w:r w:rsidR="007B2319" w:rsidRPr="00E47041">
        <w:rPr>
          <w:rFonts w:ascii="仿宋" w:eastAsia="仿宋" w:hAnsi="仿宋" w:hint="eastAsia"/>
          <w:sz w:val="24"/>
          <w:szCs w:val="24"/>
        </w:rPr>
        <w:t>可能要求的与其</w:t>
      </w:r>
      <w:r w:rsidR="00874219" w:rsidRPr="00E47041">
        <w:rPr>
          <w:rFonts w:ascii="仿宋" w:eastAsia="仿宋" w:hAnsi="仿宋" w:hint="eastAsia"/>
          <w:sz w:val="24"/>
          <w:szCs w:val="24"/>
        </w:rPr>
        <w:t>公开询价</w:t>
      </w:r>
      <w:r w:rsidR="007B2319" w:rsidRPr="00E47041">
        <w:rPr>
          <w:rFonts w:ascii="仿宋" w:eastAsia="仿宋" w:hAnsi="仿宋" w:hint="eastAsia"/>
          <w:sz w:val="24"/>
          <w:szCs w:val="24"/>
        </w:rPr>
        <w:t>有关的一切数据或资料</w:t>
      </w:r>
    </w:p>
    <w:p w:rsidR="00CA6CB6" w:rsidRPr="0026480A" w:rsidRDefault="00B7278F" w:rsidP="00CA25CB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26480A">
        <w:rPr>
          <w:rFonts w:ascii="仿宋" w:eastAsia="仿宋" w:hAnsi="仿宋"/>
          <w:color w:val="000000" w:themeColor="text1"/>
          <w:sz w:val="24"/>
          <w:szCs w:val="24"/>
        </w:rPr>
        <w:t>6.</w:t>
      </w:r>
      <w:r w:rsidR="00CA6CB6"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完全</w:t>
      </w:r>
      <w:r w:rsidR="00CA786D"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了解</w:t>
      </w:r>
      <w:r w:rsidR="00754818"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本项目是</w:t>
      </w:r>
      <w:r w:rsidR="00B83714"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贵方</w:t>
      </w:r>
      <w:r w:rsidR="00CA786D"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自有资金</w:t>
      </w:r>
      <w:r w:rsidR="00B83714"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而非财政性资金组织的采购，</w:t>
      </w:r>
      <w:r w:rsidR="00CA786D"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并接受</w:t>
      </w:r>
      <w:r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贵方按</w:t>
      </w:r>
      <w:r w:rsidR="00754818"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企业内部</w:t>
      </w:r>
      <w:r w:rsidR="00CA786D"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规定</w:t>
      </w:r>
      <w:r w:rsidR="00754818"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的标准</w:t>
      </w:r>
      <w:r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进行的评定</w:t>
      </w:r>
      <w:r w:rsidR="00CA6CB6"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，以及完全理解贵方不一定要接受最低的报价作为</w:t>
      </w:r>
      <w:r w:rsidR="00CA786D"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成交</w:t>
      </w:r>
      <w:r w:rsidR="00CA6CB6" w:rsidRPr="0026480A">
        <w:rPr>
          <w:rFonts w:ascii="仿宋" w:eastAsia="仿宋" w:hAnsi="仿宋" w:hint="eastAsia"/>
          <w:color w:val="000000" w:themeColor="text1"/>
          <w:sz w:val="24"/>
          <w:szCs w:val="24"/>
        </w:rPr>
        <w:t>价。</w:t>
      </w:r>
    </w:p>
    <w:p w:rsidR="00CA6CB6" w:rsidRPr="00B7278F" w:rsidRDefault="00CA6CB6" w:rsidP="00CA25CB">
      <w:pPr>
        <w:spacing w:after="0" w:line="480" w:lineRule="exact"/>
        <w:ind w:firstLineChars="200" w:firstLine="480"/>
        <w:rPr>
          <w:rFonts w:ascii="仿宋" w:eastAsia="仿宋" w:hAnsi="仿宋"/>
          <w:sz w:val="24"/>
          <w:szCs w:val="24"/>
        </w:rPr>
      </w:pPr>
    </w:p>
    <w:p w:rsidR="007B2319" w:rsidRPr="00E47041" w:rsidRDefault="007B2319" w:rsidP="00C676BA">
      <w:pPr>
        <w:spacing w:after="0" w:line="480" w:lineRule="exact"/>
        <w:rPr>
          <w:rFonts w:ascii="仿宋" w:eastAsia="仿宋" w:hAnsi="仿宋"/>
          <w:sz w:val="24"/>
          <w:szCs w:val="24"/>
          <w:u w:val="single"/>
        </w:rPr>
      </w:pPr>
      <w:r w:rsidRPr="00E47041">
        <w:rPr>
          <w:rFonts w:ascii="仿宋" w:eastAsia="仿宋" w:hAnsi="仿宋" w:hint="eastAsia"/>
          <w:sz w:val="24"/>
          <w:szCs w:val="24"/>
        </w:rPr>
        <w:t xml:space="preserve">      </w:t>
      </w:r>
    </w:p>
    <w:p w:rsidR="007B2319" w:rsidRPr="00E47041" w:rsidRDefault="007B2319" w:rsidP="00C676BA">
      <w:pPr>
        <w:spacing w:after="0" w:line="480" w:lineRule="exact"/>
        <w:rPr>
          <w:rFonts w:ascii="仿宋" w:eastAsia="仿宋" w:hAnsi="仿宋"/>
          <w:sz w:val="24"/>
          <w:szCs w:val="24"/>
          <w:u w:val="single"/>
        </w:rPr>
      </w:pPr>
      <w:r w:rsidRPr="00E47041">
        <w:rPr>
          <w:rFonts w:ascii="仿宋" w:eastAsia="仿宋" w:hAnsi="仿宋" w:hint="eastAsia"/>
          <w:sz w:val="24"/>
          <w:szCs w:val="24"/>
        </w:rPr>
        <w:t xml:space="preserve">      </w:t>
      </w:r>
    </w:p>
    <w:p w:rsidR="007B2319" w:rsidRPr="00E47041" w:rsidRDefault="007B2319" w:rsidP="00CA25CB">
      <w:pPr>
        <w:spacing w:after="0" w:line="480" w:lineRule="exact"/>
        <w:ind w:leftChars="129" w:left="284" w:firstLineChars="101" w:firstLine="242"/>
        <w:rPr>
          <w:rFonts w:ascii="仿宋" w:eastAsia="仿宋" w:hAnsi="仿宋"/>
          <w:sz w:val="24"/>
          <w:szCs w:val="24"/>
          <w:u w:val="single"/>
        </w:rPr>
      </w:pPr>
      <w:r w:rsidRPr="00E47041">
        <w:rPr>
          <w:rFonts w:ascii="仿宋" w:eastAsia="仿宋" w:hAnsi="仿宋" w:hint="eastAsia"/>
          <w:sz w:val="24"/>
          <w:szCs w:val="24"/>
        </w:rPr>
        <w:t>参与人（</w:t>
      </w:r>
      <w:r w:rsidR="003F20A6" w:rsidRPr="00E47041">
        <w:rPr>
          <w:rFonts w:ascii="仿宋" w:eastAsia="仿宋" w:hAnsi="仿宋" w:hint="eastAsia"/>
          <w:sz w:val="24"/>
          <w:szCs w:val="24"/>
        </w:rPr>
        <w:t>公司</w:t>
      </w:r>
      <w:r w:rsidRPr="00E47041">
        <w:rPr>
          <w:rFonts w:ascii="仿宋" w:eastAsia="仿宋" w:hAnsi="仿宋" w:hint="eastAsia"/>
          <w:sz w:val="24"/>
          <w:szCs w:val="24"/>
        </w:rPr>
        <w:t>全称并加盖公章）：</w:t>
      </w:r>
      <w:r w:rsidRPr="00E47041">
        <w:rPr>
          <w:rFonts w:ascii="仿宋" w:eastAsia="仿宋" w:hAnsi="仿宋" w:hint="eastAsia"/>
          <w:sz w:val="24"/>
          <w:szCs w:val="24"/>
          <w:u w:val="single"/>
        </w:rPr>
        <w:t xml:space="preserve">                       </w:t>
      </w:r>
    </w:p>
    <w:p w:rsidR="00CA25CB" w:rsidRPr="00E47041" w:rsidRDefault="00CA25CB" w:rsidP="00CA25CB">
      <w:pPr>
        <w:spacing w:after="0" w:line="480" w:lineRule="exact"/>
        <w:ind w:leftChars="129" w:left="284" w:firstLineChars="101" w:firstLine="242"/>
        <w:rPr>
          <w:rFonts w:ascii="仿宋" w:eastAsia="仿宋" w:hAnsi="仿宋"/>
          <w:sz w:val="24"/>
          <w:szCs w:val="24"/>
          <w:u w:val="single"/>
        </w:rPr>
      </w:pPr>
      <w:r w:rsidRPr="00E47041">
        <w:rPr>
          <w:rFonts w:ascii="仿宋" w:eastAsia="仿宋" w:hAnsi="仿宋" w:hint="eastAsia"/>
          <w:sz w:val="24"/>
          <w:szCs w:val="24"/>
        </w:rPr>
        <w:t xml:space="preserve">参与人授权代表签字： </w:t>
      </w:r>
      <w:r w:rsidRPr="00E47041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CA25CB" w:rsidRPr="00E47041" w:rsidRDefault="00CA25CB" w:rsidP="00CA25CB">
      <w:pPr>
        <w:spacing w:after="0" w:line="480" w:lineRule="exact"/>
        <w:ind w:leftChars="129" w:left="284" w:firstLineChars="101" w:firstLine="242"/>
        <w:rPr>
          <w:rFonts w:ascii="仿宋" w:eastAsia="仿宋" w:hAnsi="仿宋"/>
          <w:sz w:val="24"/>
          <w:szCs w:val="24"/>
          <w:u w:val="single"/>
        </w:rPr>
      </w:pPr>
      <w:r w:rsidRPr="00E47041">
        <w:rPr>
          <w:rFonts w:ascii="仿宋" w:eastAsia="仿宋" w:hAnsi="仿宋" w:hint="eastAsia"/>
          <w:sz w:val="24"/>
          <w:szCs w:val="24"/>
        </w:rPr>
        <w:t xml:space="preserve">电 </w:t>
      </w:r>
      <w:r w:rsidRPr="00E47041">
        <w:rPr>
          <w:rFonts w:ascii="仿宋" w:eastAsia="仿宋" w:hAnsi="仿宋"/>
          <w:sz w:val="24"/>
          <w:szCs w:val="24"/>
        </w:rPr>
        <w:t xml:space="preserve"> </w:t>
      </w:r>
      <w:r w:rsidRPr="00E47041">
        <w:rPr>
          <w:rFonts w:ascii="仿宋" w:eastAsia="仿宋" w:hAnsi="仿宋" w:hint="eastAsia"/>
          <w:sz w:val="24"/>
          <w:szCs w:val="24"/>
        </w:rPr>
        <w:t xml:space="preserve">话： </w:t>
      </w:r>
      <w:r w:rsidRPr="00E47041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  <w:r w:rsidRPr="00E47041">
        <w:rPr>
          <w:rFonts w:ascii="仿宋" w:eastAsia="仿宋" w:hAnsi="仿宋" w:hint="eastAsia"/>
          <w:sz w:val="24"/>
          <w:szCs w:val="24"/>
        </w:rPr>
        <w:t xml:space="preserve"> </w:t>
      </w:r>
      <w:r w:rsidRPr="00E47041">
        <w:rPr>
          <w:rFonts w:ascii="仿宋" w:eastAsia="仿宋" w:hAnsi="仿宋" w:hint="eastAsia"/>
          <w:b/>
          <w:bCs/>
          <w:sz w:val="24"/>
          <w:szCs w:val="24"/>
        </w:rPr>
        <w:t>（手机号码）</w:t>
      </w:r>
    </w:p>
    <w:p w:rsidR="001561E9" w:rsidRPr="00E47041" w:rsidRDefault="007B2319" w:rsidP="00CA25CB">
      <w:pPr>
        <w:pStyle w:val="32"/>
        <w:spacing w:line="480" w:lineRule="exact"/>
        <w:ind w:firstLineChars="200" w:firstLine="480"/>
        <w:jc w:val="left"/>
        <w:outlineLvl w:val="9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 xml:space="preserve">日  期： </w:t>
      </w:r>
      <w:r w:rsidRPr="00E47041">
        <w:rPr>
          <w:rFonts w:ascii="仿宋" w:eastAsia="仿宋" w:hAnsi="仿宋" w:hint="eastAsia"/>
          <w:sz w:val="24"/>
          <w:szCs w:val="24"/>
          <w:u w:val="single"/>
        </w:rPr>
        <w:t xml:space="preserve">    </w:t>
      </w:r>
      <w:r w:rsidRPr="00E47041">
        <w:rPr>
          <w:rFonts w:ascii="仿宋" w:eastAsia="仿宋" w:hAnsi="仿宋" w:hint="eastAsia"/>
          <w:sz w:val="24"/>
          <w:szCs w:val="24"/>
        </w:rPr>
        <w:t xml:space="preserve">年 </w:t>
      </w:r>
      <w:r w:rsidRPr="00E47041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E47041">
        <w:rPr>
          <w:rFonts w:ascii="仿宋" w:eastAsia="仿宋" w:hAnsi="仿宋" w:hint="eastAsia"/>
          <w:sz w:val="24"/>
          <w:szCs w:val="24"/>
        </w:rPr>
        <w:t xml:space="preserve">月 </w:t>
      </w:r>
      <w:r w:rsidRPr="00E47041">
        <w:rPr>
          <w:rFonts w:ascii="仿宋" w:eastAsia="仿宋" w:hAnsi="仿宋" w:hint="eastAsia"/>
          <w:sz w:val="24"/>
          <w:szCs w:val="24"/>
          <w:u w:val="single"/>
        </w:rPr>
        <w:t xml:space="preserve">   </w:t>
      </w:r>
      <w:r w:rsidRPr="00E47041">
        <w:rPr>
          <w:rFonts w:ascii="仿宋" w:eastAsia="仿宋" w:hAnsi="仿宋" w:hint="eastAsia"/>
          <w:sz w:val="24"/>
          <w:szCs w:val="24"/>
        </w:rPr>
        <w:t>日</w:t>
      </w:r>
    </w:p>
    <w:p w:rsidR="00F876DE" w:rsidRPr="00E47041" w:rsidRDefault="001561E9">
      <w:pPr>
        <w:rPr>
          <w:rFonts w:ascii="仿宋" w:eastAsia="仿宋" w:hAnsi="仿宋" w:cs="Times New Roman"/>
          <w:kern w:val="2"/>
          <w:sz w:val="24"/>
          <w:szCs w:val="24"/>
        </w:rPr>
      </w:pPr>
      <w:r w:rsidRPr="00E47041">
        <w:rPr>
          <w:rFonts w:ascii="仿宋" w:eastAsia="仿宋" w:hAnsi="仿宋"/>
          <w:sz w:val="24"/>
          <w:szCs w:val="24"/>
        </w:rPr>
        <w:br w:type="page"/>
      </w:r>
    </w:p>
    <w:p w:rsidR="002772BB" w:rsidRPr="00E47041" w:rsidRDefault="00C66E1E" w:rsidP="00F876DE">
      <w:pPr>
        <w:jc w:val="center"/>
        <w:outlineLvl w:val="1"/>
        <w:rPr>
          <w:rFonts w:ascii="仿宋" w:eastAsia="仿宋" w:hAnsi="仿宋"/>
          <w:b/>
          <w:bCs/>
          <w:sz w:val="24"/>
          <w:szCs w:val="24"/>
        </w:rPr>
      </w:pPr>
      <w:r w:rsidRPr="00E47041">
        <w:rPr>
          <w:rFonts w:ascii="仿宋" w:eastAsia="仿宋" w:hAnsi="仿宋"/>
          <w:b/>
          <w:bCs/>
          <w:sz w:val="24"/>
          <w:szCs w:val="24"/>
        </w:rPr>
        <w:t>2</w:t>
      </w:r>
      <w:r w:rsidR="00F876DE" w:rsidRPr="00E47041">
        <w:rPr>
          <w:rFonts w:ascii="仿宋" w:eastAsia="仿宋" w:hAnsi="仿宋" w:hint="eastAsia"/>
          <w:b/>
          <w:bCs/>
          <w:sz w:val="24"/>
          <w:szCs w:val="24"/>
        </w:rPr>
        <w:t>、报价一览表</w:t>
      </w:r>
    </w:p>
    <w:p w:rsidR="00B554E7" w:rsidRPr="00E47041" w:rsidRDefault="00B554E7" w:rsidP="00B554E7">
      <w:pPr>
        <w:spacing w:line="380" w:lineRule="exact"/>
        <w:ind w:leftChars="67" w:left="147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参与人：</w:t>
      </w:r>
      <w:r w:rsidRPr="00E47041">
        <w:rPr>
          <w:rFonts w:ascii="仿宋" w:eastAsia="仿宋" w:hAnsi="仿宋" w:hint="eastAsia"/>
          <w:sz w:val="24"/>
          <w:szCs w:val="24"/>
          <w:lang w:val="zh-CN"/>
        </w:rPr>
        <w:t>（</w:t>
      </w:r>
      <w:r w:rsidR="00994E59" w:rsidRPr="00E47041">
        <w:rPr>
          <w:rFonts w:ascii="仿宋" w:eastAsia="仿宋" w:hAnsi="仿宋" w:hint="eastAsia"/>
          <w:sz w:val="24"/>
          <w:szCs w:val="24"/>
          <w:lang w:val="zh-CN"/>
        </w:rPr>
        <w:t>公司全称并加盖公章</w:t>
      </w:r>
      <w:r w:rsidRPr="00E47041">
        <w:rPr>
          <w:rFonts w:ascii="仿宋" w:eastAsia="仿宋" w:hAnsi="仿宋" w:hint="eastAsia"/>
          <w:sz w:val="24"/>
          <w:szCs w:val="24"/>
          <w:lang w:val="zh-CN"/>
        </w:rPr>
        <w:t>）</w:t>
      </w:r>
      <w:r w:rsidRPr="00E47041">
        <w:rPr>
          <w:rFonts w:ascii="仿宋" w:eastAsia="仿宋" w:hAnsi="仿宋" w:hint="eastAsia"/>
          <w:sz w:val="24"/>
          <w:szCs w:val="24"/>
        </w:rPr>
        <w:t xml:space="preserve">                   </w:t>
      </w:r>
      <w:r w:rsidR="00874219" w:rsidRPr="00E47041">
        <w:rPr>
          <w:rFonts w:ascii="仿宋" w:eastAsia="仿宋" w:hAnsi="仿宋" w:hint="eastAsia"/>
          <w:sz w:val="24"/>
          <w:szCs w:val="24"/>
        </w:rPr>
        <w:t>项目</w:t>
      </w:r>
      <w:r w:rsidRPr="00E47041">
        <w:rPr>
          <w:rFonts w:ascii="仿宋" w:eastAsia="仿宋" w:hAnsi="仿宋" w:hint="eastAsia"/>
          <w:sz w:val="24"/>
          <w:szCs w:val="24"/>
        </w:rPr>
        <w:t>编号：</w:t>
      </w:r>
    </w:p>
    <w:p w:rsidR="00B554E7" w:rsidRPr="00E47041" w:rsidRDefault="00B554E7" w:rsidP="00B554E7">
      <w:pPr>
        <w:spacing w:line="380" w:lineRule="exact"/>
        <w:ind w:leftChars="67" w:left="147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货币单位：</w:t>
      </w:r>
    </w:p>
    <w:tbl>
      <w:tblPr>
        <w:tblW w:w="5036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21"/>
        <w:gridCol w:w="704"/>
        <w:gridCol w:w="4645"/>
        <w:gridCol w:w="424"/>
        <w:gridCol w:w="563"/>
        <w:gridCol w:w="845"/>
        <w:gridCol w:w="845"/>
        <w:gridCol w:w="683"/>
        <w:gridCol w:w="511"/>
      </w:tblGrid>
      <w:tr w:rsidR="00FA488E" w:rsidRPr="00DB62A7" w:rsidTr="00EF57CF">
        <w:trPr>
          <w:trHeight w:val="40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 xml:space="preserve">家具 </w:t>
            </w: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规格型号（技术参数）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单价（元）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总价（元）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45586F" w:rsidRDefault="0026480A" w:rsidP="0045377E">
            <w:pPr>
              <w:jc w:val="center"/>
              <w:rPr>
                <w:rFonts w:ascii="仿宋" w:eastAsia="仿宋" w:hAnsi="仿宋" w:cs="Tahoma"/>
                <w:b/>
                <w:bCs/>
                <w:color w:val="000000" w:themeColor="text1"/>
                <w:sz w:val="20"/>
                <w:szCs w:val="20"/>
              </w:rPr>
            </w:pPr>
            <w:r w:rsidRPr="0045586F"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是否提供</w:t>
            </w:r>
            <w:r>
              <w:rPr>
                <w:rFonts w:ascii="仿宋" w:eastAsia="仿宋" w:hAnsi="仿宋" w:cs="Tahoma" w:hint="eastAsia"/>
                <w:b/>
                <w:bCs/>
                <w:color w:val="000000" w:themeColor="text1"/>
                <w:sz w:val="20"/>
                <w:szCs w:val="20"/>
              </w:rPr>
              <w:t>样板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b/>
                <w:bCs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b/>
                <w:bCs/>
                <w:color w:val="000000"/>
                <w:sz w:val="20"/>
                <w:szCs w:val="20"/>
              </w:rPr>
              <w:t>备注</w:t>
            </w:r>
          </w:p>
        </w:tc>
      </w:tr>
      <w:tr w:rsidR="00FA488E" w:rsidRPr="00DB62A7" w:rsidTr="00EF57CF">
        <w:trPr>
          <w:trHeight w:val="438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0A" w:rsidRPr="00DB62A7" w:rsidRDefault="0026480A" w:rsidP="00FA488E">
            <w:pPr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proofErr w:type="gramStart"/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固定课</w:t>
            </w:r>
            <w:proofErr w:type="gramEnd"/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桌椅</w:t>
            </w:r>
          </w:p>
        </w:tc>
        <w:tc>
          <w:tcPr>
            <w:tcW w:w="2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80A" w:rsidRPr="00DB62A7" w:rsidRDefault="0026480A" w:rsidP="0045377E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一、产品规格、计量单位（mm）毫米：</w:t>
            </w:r>
          </w:p>
          <w:p w:rsidR="0026480A" w:rsidRPr="00DB62A7" w:rsidRDefault="0026480A" w:rsidP="0045377E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 xml:space="preserve">（1） 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座椅位距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：宽520 mm（扶手对扶手中线），总高910mm；座椅靠背：宽470 mm，高450 mm；椅垫板：宽450mm，深430mm，厚15mm18mm</w:t>
            </w:r>
          </w:p>
          <w:p w:rsidR="0026480A" w:rsidRPr="00DB62A7" w:rsidRDefault="0026480A" w:rsidP="0045377E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（2）桌面板：总高度760～780mm（地面至桌面），桌面宽度300 mm，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桌底书网高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100 mm，宽420mm，深210mm。</w:t>
            </w:r>
          </w:p>
          <w:p w:rsidR="0026480A" w:rsidRPr="00DB62A7" w:rsidRDefault="0026480A" w:rsidP="0045377E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（3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脚架：总高910mm，宽50mm，深360mm，厚3.7mm；</w:t>
            </w:r>
          </w:p>
          <w:p w:rsidR="0026480A" w:rsidRDefault="0026480A" w:rsidP="0045377E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（4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坐垫翻转角码：长190mm,宽40mm*28mm,厚3mm;</w:t>
            </w:r>
          </w:p>
          <w:p w:rsidR="0026480A" w:rsidRPr="00DB62A7" w:rsidRDefault="0026480A" w:rsidP="0045377E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（5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 xml:space="preserve">桌面连接件：220mm*100mm*22mm*2.2mm；  </w:t>
            </w:r>
          </w:p>
          <w:p w:rsidR="0026480A" w:rsidRPr="00DB62A7" w:rsidRDefault="0026480A" w:rsidP="0045377E">
            <w:pPr>
              <w:widowControl w:val="0"/>
              <w:spacing w:after="0" w:line="260" w:lineRule="exact"/>
              <w:ind w:left="420" w:hangingChars="200" w:hanging="420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二、材质及技术参数说明：</w:t>
            </w:r>
          </w:p>
          <w:p w:rsidR="0026480A" w:rsidRPr="00DB62A7" w:rsidRDefault="0026480A" w:rsidP="0045377E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（1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坐垫：采用实木多层板制作，外防火板饰面板，厚度15mm；实木多层板符合GB/T 9846-2015《普通胶合板》、GB 18580-2017《室内装饰装修材料 人造板及其制品中甲醛释放限量》、GB/T 39600-2021《人造板及其制品甲醛释放量分级》检验标准，甲醛释放量≤0.008mg/m</w:t>
            </w:r>
            <w:r w:rsidRPr="00DB62A7">
              <w:rPr>
                <w:rFonts w:ascii="宋体" w:eastAsia="宋体" w:hAnsi="宋体" w:cs="宋体" w:hint="eastAsia"/>
                <w:sz w:val="21"/>
                <w:szCs w:val="21"/>
              </w:rPr>
              <w:t>³</w:t>
            </w:r>
            <w:r w:rsidRPr="00DB62A7">
              <w:rPr>
                <w:rFonts w:ascii="仿宋" w:eastAsia="仿宋" w:hAnsi="仿宋" w:cs="仿宋" w:hint="eastAsia"/>
                <w:sz w:val="21"/>
                <w:szCs w:val="21"/>
              </w:rPr>
              <w:t>，木材含水率≤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10%，浸渍剥离每个试件同一胶层每边剥离长度累计不超过25mm。静曲强度≥28MPa，弹性模量≥4000MPa，胶合强度≥0.85MPa</w:t>
            </w:r>
          </w:p>
          <w:p w:rsidR="0026480A" w:rsidRPr="00DB62A7" w:rsidRDefault="0026480A" w:rsidP="0045377E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（2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脚架：采用铝合金材料压铸而成，表面采用粉末静电喷涂；粉末喷涂符合HG/T 2006-2006《热固性粉末涂料》检验标准，未检出可溶出重金属。</w:t>
            </w:r>
          </w:p>
          <w:p w:rsidR="0026480A" w:rsidRPr="00DB62A7" w:rsidRDefault="0026480A" w:rsidP="0045377E">
            <w:pPr>
              <w:widowControl w:val="0"/>
              <w:spacing w:after="0" w:line="260" w:lineRule="exact"/>
              <w:rPr>
                <w:rFonts w:ascii="仿宋" w:eastAsia="仿宋" w:hAnsi="仿宋" w:cs="宋体"/>
                <w:color w:val="000000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（3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靠背：采用优质冷轧钢板冲压成型，厚度1.5mm,并带有透气孔位，冷轧钢板</w:t>
            </w:r>
            <w:r w:rsidRPr="00DB62A7">
              <w:rPr>
                <w:rFonts w:ascii="仿宋" w:eastAsia="仿宋" w:hAnsi="仿宋" w:cs="宋体" w:hint="eastAsia"/>
                <w:color w:val="000000"/>
                <w:sz w:val="21"/>
                <w:szCs w:val="21"/>
              </w:rPr>
              <w:t>符合QB/T3832-1999《轻工产品金属镀层腐蚀试验结果的评价》，QB/T3826-1999《轻工产品金属镀层和化学处理层的耐腐蚀试验方法 中性盐雾试验(NSS)法》检测要求。试件按QB/T3826-1999进行24h中性盐雾测试后，按QB/T3826-1999评级，金属表面耐腐蚀等级为10级。</w:t>
            </w:r>
          </w:p>
          <w:p w:rsidR="0026480A" w:rsidRPr="00DB62A7" w:rsidRDefault="0026480A" w:rsidP="0045377E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（4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桌面板：采用25mm厚密度板，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面贴防火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板（颜色可选），三边直边，正面为半圆边，切面采用优质PVC材料封边，密度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板符合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GB/T 11718-2009《中密度纤维板》、GB 18580-2017《室内装饰装修材料 人造板及其制品中甲醛释放限量》、GB/T 39600-2021《人造板及其制品甲醛释放量分级》检验标准，甲醛释放量≤0.044mg/m3，密度0.82g/Cm</w:t>
            </w:r>
            <w:r w:rsidRPr="00DB62A7">
              <w:rPr>
                <w:rFonts w:ascii="宋体" w:eastAsia="宋体" w:hAnsi="宋体" w:cs="宋体" w:hint="eastAsia"/>
                <w:sz w:val="21"/>
                <w:szCs w:val="21"/>
              </w:rPr>
              <w:t>³</w:t>
            </w:r>
            <w:r w:rsidRPr="00DB62A7">
              <w:rPr>
                <w:rFonts w:ascii="仿宋" w:eastAsia="仿宋" w:hAnsi="仿宋" w:cs="仿宋" w:hint="eastAsia"/>
                <w:sz w:val="21"/>
                <w:szCs w:val="21"/>
              </w:rPr>
              <w:t>木材含水率≤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7.2%，板内密度偏差-0.5～+0.2%，静曲强度≥41.1MPa，弹性模量≥4210MPa，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内结合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强度≥1.41MPa，表面结合强度≥1.83MPa，吸水厚度膨胀率≤4.3%，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封边条符合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QB/T 4463-20 13《家具用封边条技术要求》标准。</w:t>
            </w:r>
            <w:proofErr w:type="gramStart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封边条耐</w:t>
            </w:r>
            <w:proofErr w:type="gramEnd"/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干热应无龟裂、无鼓泡、耐开裂性≥2级、未检出甲醛释放量、可迁移元素（可溶性重金属）、邻苯二甲酸酯。</w:t>
            </w:r>
          </w:p>
          <w:p w:rsidR="0026480A" w:rsidRPr="00DB62A7" w:rsidRDefault="0026480A" w:rsidP="0045377E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（5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坐垫翻转角码：采用优质铝合金压铸成型，规格220mm*80mm*25mm,表面经打磨抛光处理后再进行粉末静电喷塑，并配有消声垫，使座椅在回复时噪音小于17分贝；</w:t>
            </w:r>
          </w:p>
          <w:p w:rsidR="0026480A" w:rsidRPr="00DB62A7" w:rsidRDefault="0026480A" w:rsidP="0045377E">
            <w:pPr>
              <w:widowControl w:val="0"/>
              <w:spacing w:after="0" w:line="260" w:lineRule="exact"/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（6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桌面连接件：采用1.5mm厚的冷轧板经模具冲压成形，表面经酸洗、磷化等工序处理后再进行粉末静电喷塑。</w:t>
            </w:r>
          </w:p>
          <w:p w:rsidR="0026480A" w:rsidRPr="00EF29D3" w:rsidRDefault="0026480A" w:rsidP="0045377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（7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）</w:t>
            </w:r>
            <w:r w:rsidRPr="00DB62A7">
              <w:rPr>
                <w:rFonts w:ascii="仿宋" w:eastAsia="仿宋" w:hAnsi="仿宋" w:cs="宋体" w:hint="eastAsia"/>
                <w:sz w:val="21"/>
                <w:szCs w:val="21"/>
              </w:rPr>
              <w:t>桌底书网：采用直径5mm及直径3mm的钢线折弯后再焊接成形，表面经酸洗、磷化等工序处理后再进行粉末静电喷塑。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参考图片见附件1。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87D8D" w:rsidRDefault="0026480A" w:rsidP="0045377E">
            <w:pPr>
              <w:jc w:val="center"/>
              <w:rPr>
                <w:rFonts w:ascii="仿宋" w:eastAsia="仿宋" w:hAnsi="仿宋" w:cs="Tahoma"/>
                <w:b/>
                <w:color w:val="000000" w:themeColor="text1"/>
                <w:sz w:val="20"/>
                <w:szCs w:val="20"/>
              </w:rPr>
            </w:pPr>
            <w:r w:rsidRPr="00EF57CF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是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旅游系</w:t>
            </w:r>
          </w:p>
        </w:tc>
      </w:tr>
      <w:tr w:rsidR="00FA488E" w:rsidRPr="00DB62A7" w:rsidTr="004B355F">
        <w:trPr>
          <w:trHeight w:val="1149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方凳</w:t>
            </w:r>
          </w:p>
        </w:tc>
        <w:tc>
          <w:tcPr>
            <w:tcW w:w="2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80A" w:rsidRPr="00E06B0B" w:rsidRDefault="0026480A" w:rsidP="0045377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规格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 xml:space="preserve"> 350*240*420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MM  材料1、三聚氰胺板饰面，台面采用25mmE1级中纤板基材，密度≧700KG/立方米。2、架子采用25*25*1.0mm厚优质冷轧钢制作。参与人须提供样板。参考图见附件2。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424A88" w:rsidRDefault="0026480A" w:rsidP="0045377E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24A88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424A88" w:rsidRDefault="004B355F" w:rsidP="0045377E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224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424A88" w:rsidRDefault="0026480A" w:rsidP="0045377E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424A88" w:rsidRDefault="0026480A" w:rsidP="0045377E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87D8D" w:rsidRDefault="0026480A" w:rsidP="0045377E">
            <w:pPr>
              <w:jc w:val="center"/>
              <w:rPr>
                <w:rFonts w:ascii="仿宋" w:eastAsia="仿宋" w:hAnsi="仿宋" w:cs="Tahoma"/>
                <w:b/>
                <w:color w:val="000000" w:themeColor="text1"/>
                <w:sz w:val="20"/>
                <w:szCs w:val="20"/>
              </w:rPr>
            </w:pPr>
            <w:r w:rsidRPr="00EF57CF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是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424A88" w:rsidRDefault="004B355F" w:rsidP="004B355F">
            <w:pPr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B355F">
              <w:rPr>
                <w:rFonts w:ascii="仿宋" w:eastAsia="仿宋" w:hAnsi="仿宋" w:cs="Tahoma" w:hint="eastAsia"/>
                <w:color w:val="000000" w:themeColor="text1"/>
                <w:sz w:val="11"/>
                <w:szCs w:val="11"/>
              </w:rPr>
              <w:t>旅游系200张/机电系24张</w:t>
            </w:r>
          </w:p>
        </w:tc>
      </w:tr>
      <w:tr w:rsidR="00FA488E" w:rsidRPr="00DB62A7" w:rsidTr="00EF57CF">
        <w:trPr>
          <w:trHeight w:val="3257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A488E" w:rsidRPr="00DB62A7" w:rsidRDefault="00FA488E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8E" w:rsidRDefault="00AE3181" w:rsidP="00AE3181">
            <w:pPr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六</w:t>
            </w:r>
            <w:proofErr w:type="gramStart"/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格工衣柜</w:t>
            </w:r>
            <w:proofErr w:type="gramEnd"/>
          </w:p>
        </w:tc>
        <w:tc>
          <w:tcPr>
            <w:tcW w:w="2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3181" w:rsidRPr="00AE3181" w:rsidRDefault="00AE3181" w:rsidP="00AE3181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规格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:</w:t>
            </w:r>
            <w:r>
              <w:rPr>
                <w:rFonts w:ascii="仿宋" w:eastAsia="仿宋" w:hAnsi="仿宋" w:cs="宋体"/>
                <w:sz w:val="21"/>
                <w:szCs w:val="21"/>
              </w:rPr>
              <w:t>900*500*1800mm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 xml:space="preserve">  </w:t>
            </w:r>
            <w:r w:rsidRPr="00AE3181">
              <w:rPr>
                <w:rFonts w:ascii="仿宋" w:eastAsia="仿宋" w:hAnsi="仿宋" w:cs="宋体" w:hint="eastAsia"/>
                <w:sz w:val="21"/>
                <w:szCs w:val="21"/>
              </w:rPr>
              <w:t>1.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0.8</w:t>
            </w:r>
            <w:r w:rsidRPr="00AE3181">
              <w:rPr>
                <w:rFonts w:ascii="仿宋" w:eastAsia="仿宋" w:hAnsi="仿宋" w:cs="宋体" w:hint="eastAsia"/>
                <w:sz w:val="21"/>
                <w:szCs w:val="21"/>
              </w:rPr>
              <w:t>mm</w:t>
            </w:r>
            <w:proofErr w:type="gramStart"/>
            <w:r w:rsidRPr="00AE3181">
              <w:rPr>
                <w:rFonts w:ascii="仿宋" w:eastAsia="仿宋" w:hAnsi="仿宋" w:cs="宋体" w:hint="eastAsia"/>
                <w:sz w:val="21"/>
                <w:szCs w:val="21"/>
              </w:rPr>
              <w:t>厚冷扎钢</w:t>
            </w:r>
            <w:proofErr w:type="gramEnd"/>
            <w:r w:rsidRPr="00AE3181">
              <w:rPr>
                <w:rFonts w:ascii="仿宋" w:eastAsia="仿宋" w:hAnsi="仿宋" w:cs="宋体" w:hint="eastAsia"/>
                <w:sz w:val="21"/>
                <w:szCs w:val="21"/>
              </w:rPr>
              <w:t>1、钢板：选用优质“宝钢”牌或同等级钢板，镀层本身的耐腐蚀等级≥9级，镀层对基体的保护等级≥9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级。</w:t>
            </w:r>
            <w:r w:rsidRPr="00AE3181">
              <w:rPr>
                <w:rFonts w:ascii="仿宋" w:eastAsia="仿宋" w:hAnsi="仿宋" w:cs="宋体" w:hint="eastAsia"/>
                <w:sz w:val="21"/>
                <w:szCs w:val="21"/>
              </w:rPr>
              <w:t>2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.</w:t>
            </w:r>
            <w:r w:rsidRPr="00AE3181">
              <w:rPr>
                <w:rFonts w:ascii="仿宋" w:eastAsia="仿宋" w:hAnsi="仿宋" w:cs="宋体" w:hint="eastAsia"/>
                <w:sz w:val="21"/>
                <w:szCs w:val="21"/>
              </w:rPr>
              <w:t>拉手：采用“BMB”或同等级优质品牌，镀层本身的耐腐蚀等级≥9级，镀层对基体的保护等级≥9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级。</w:t>
            </w:r>
          </w:p>
          <w:p w:rsidR="00FA488E" w:rsidRPr="00424A88" w:rsidRDefault="00AE3181" w:rsidP="00AE3181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6C29397" wp14:editId="41A4C7D8">
                  <wp:extent cx="1267460" cy="2326005"/>
                  <wp:effectExtent l="0" t="0" r="8890" b="0"/>
                  <wp:docPr id="1" name="图片 2" descr="bde034ece6b1d82ab4cbc69e3aef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bde034ece6b1d82ab4cbc69e3aef76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7460" cy="2326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8E" w:rsidRPr="00424A88" w:rsidRDefault="00AE3181" w:rsidP="0045377E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8E" w:rsidRPr="00424A88" w:rsidRDefault="00AE3181" w:rsidP="0045377E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8E" w:rsidRPr="00424A88" w:rsidRDefault="00FA488E" w:rsidP="0045377E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8E" w:rsidRPr="00424A88" w:rsidRDefault="00FA488E" w:rsidP="0045377E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488E" w:rsidRPr="00EF57CF" w:rsidRDefault="00AE3181" w:rsidP="0045377E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EF57CF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88E" w:rsidRPr="00424A88" w:rsidRDefault="00FA488E" w:rsidP="0045377E">
            <w:pPr>
              <w:jc w:val="center"/>
              <w:rPr>
                <w:rFonts w:ascii="仿宋" w:eastAsia="仿宋" w:hAnsi="仿宋" w:cs="Tahoma"/>
                <w:color w:val="000000" w:themeColor="text1"/>
                <w:sz w:val="20"/>
                <w:szCs w:val="20"/>
              </w:rPr>
            </w:pPr>
            <w:r w:rsidRPr="00424A88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旅游系</w:t>
            </w:r>
          </w:p>
        </w:tc>
      </w:tr>
      <w:tr w:rsidR="00FA488E" w:rsidRPr="00DB62A7" w:rsidTr="002E177D">
        <w:trPr>
          <w:trHeight w:val="1408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80A" w:rsidRPr="00DB62A7" w:rsidRDefault="00FA488E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桌</w:t>
            </w:r>
          </w:p>
        </w:tc>
        <w:tc>
          <w:tcPr>
            <w:tcW w:w="2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80A" w:rsidRPr="00E06B0B" w:rsidRDefault="0026480A" w:rsidP="0045377E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E06B0B">
              <w:rPr>
                <w:rFonts w:ascii="仿宋" w:eastAsia="仿宋" w:hAnsi="仿宋" w:cs="宋体" w:hint="eastAsia"/>
                <w:sz w:val="21"/>
                <w:szCs w:val="21"/>
              </w:rPr>
              <w:t>规格：1400*800*750MM  材料 1、三聚氰胺板饰面，台面采用25mmE1级中纤板基材，密度≧700KG/立方米。2、架子采用50*50*1.2（厚）mm厚优质冷轧钢制作。含电源，中间安放五个插口。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参考图见附件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3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  <w:tc>
          <w:tcPr>
            <w:tcW w:w="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FF0000"/>
                <w:sz w:val="20"/>
                <w:szCs w:val="20"/>
              </w:rPr>
            </w:pPr>
            <w:r w:rsidRPr="00D87D8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电竞学院</w:t>
            </w:r>
            <w:proofErr w:type="gramEnd"/>
          </w:p>
        </w:tc>
      </w:tr>
      <w:tr w:rsidR="00FA488E" w:rsidRPr="00DB62A7" w:rsidTr="002E177D">
        <w:trPr>
          <w:trHeight w:val="1021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80A" w:rsidRPr="00DB62A7" w:rsidRDefault="00FA488E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DB62A7"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桌</w:t>
            </w:r>
          </w:p>
        </w:tc>
        <w:tc>
          <w:tcPr>
            <w:tcW w:w="2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80A" w:rsidRPr="00E06B0B" w:rsidRDefault="0026480A" w:rsidP="00EF57CF">
            <w:pPr>
              <w:rPr>
                <w:rFonts w:ascii="仿宋" w:eastAsia="仿宋" w:hAnsi="仿宋" w:cs="宋体"/>
                <w:sz w:val="21"/>
                <w:szCs w:val="21"/>
              </w:rPr>
            </w:pPr>
            <w:r w:rsidRPr="00E06B0B">
              <w:rPr>
                <w:rFonts w:ascii="仿宋" w:eastAsia="仿宋" w:hAnsi="仿宋" w:cs="宋体" w:hint="eastAsia"/>
                <w:sz w:val="21"/>
                <w:szCs w:val="21"/>
              </w:rPr>
              <w:t>规格：1200*700*750MM  材料 1、三聚氰胺板饰面，台面采用25mmE1级中纤板基材，密度≧700KG/立方米。2、架子采用50*50*1.2（厚）mm</w:t>
            </w:r>
            <w:r w:rsidR="00EF57CF">
              <w:rPr>
                <w:rFonts w:ascii="仿宋" w:eastAsia="仿宋" w:hAnsi="仿宋" w:cs="宋体" w:hint="eastAsia"/>
                <w:sz w:val="21"/>
                <w:szCs w:val="21"/>
              </w:rPr>
              <w:t>厚优质冷轧钢制作</w:t>
            </w:r>
            <w:r w:rsidRPr="00E06B0B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参考图见附件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4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87D8D" w:rsidRDefault="00EF57CF" w:rsidP="0045377E">
            <w:pPr>
              <w:jc w:val="center"/>
              <w:rPr>
                <w:rFonts w:ascii="仿宋" w:eastAsia="仿宋" w:hAnsi="仿宋" w:cs="Tahoma"/>
                <w:b/>
                <w:color w:val="FF0000"/>
                <w:sz w:val="20"/>
                <w:szCs w:val="20"/>
              </w:rPr>
            </w:pPr>
            <w:r w:rsidRPr="00EF57CF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2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FA488E" w:rsidRPr="00DB62A7" w:rsidTr="002E177D">
        <w:trPr>
          <w:trHeight w:val="1228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80A" w:rsidRPr="00DB62A7" w:rsidRDefault="00AE3181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桌</w:t>
            </w:r>
          </w:p>
        </w:tc>
        <w:tc>
          <w:tcPr>
            <w:tcW w:w="2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80A" w:rsidRPr="00DB62A7" w:rsidRDefault="0026480A" w:rsidP="00EF57CF">
            <w:pPr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 w:rsidRPr="00E06B0B">
              <w:rPr>
                <w:rFonts w:ascii="仿宋" w:eastAsia="仿宋" w:hAnsi="仿宋" w:cs="宋体" w:hint="eastAsia"/>
                <w:sz w:val="21"/>
                <w:szCs w:val="21"/>
              </w:rPr>
              <w:t>规格：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2500</w:t>
            </w:r>
            <w:r w:rsidRPr="00E06B0B">
              <w:rPr>
                <w:rFonts w:ascii="仿宋" w:eastAsia="仿宋" w:hAnsi="仿宋" w:cs="宋体" w:hint="eastAsia"/>
                <w:sz w:val="21"/>
                <w:szCs w:val="21"/>
              </w:rPr>
              <w:t>*700*750MM  材料 1、三聚氰胺板饰面，台面采用25mmE1级中纤板基材，密度≧700KG/立方米。2、架子采用50*50*1.2（厚）mm</w:t>
            </w:r>
            <w:r w:rsidR="00EF57CF">
              <w:rPr>
                <w:rFonts w:ascii="仿宋" w:eastAsia="仿宋" w:hAnsi="仿宋" w:cs="宋体" w:hint="eastAsia"/>
                <w:sz w:val="21"/>
                <w:szCs w:val="21"/>
              </w:rPr>
              <w:t>厚优质冷轧钢制作</w:t>
            </w:r>
            <w:r w:rsidRPr="00E06B0B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参考图见附件</w:t>
            </w:r>
            <w:r>
              <w:rPr>
                <w:rFonts w:ascii="仿宋" w:eastAsia="仿宋" w:hAnsi="仿宋" w:cs="宋体" w:hint="eastAsia"/>
                <w:sz w:val="21"/>
                <w:szCs w:val="21"/>
              </w:rPr>
              <w:t>5</w:t>
            </w:r>
            <w:r w:rsidRPr="00424A88">
              <w:rPr>
                <w:rFonts w:ascii="仿宋" w:eastAsia="仿宋" w:hAnsi="仿宋" w:cs="宋体" w:hint="eastAsia"/>
                <w:sz w:val="21"/>
                <w:szCs w:val="21"/>
              </w:rPr>
              <w:t>。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套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FF0000"/>
                <w:sz w:val="20"/>
                <w:szCs w:val="20"/>
              </w:rPr>
            </w:pPr>
            <w:r w:rsidRPr="00D87D8D">
              <w:rPr>
                <w:rFonts w:ascii="仿宋" w:eastAsia="仿宋" w:hAnsi="仿宋" w:cs="Tahoma" w:hint="eastAsia"/>
                <w:color w:val="000000" w:themeColor="text1"/>
                <w:sz w:val="20"/>
                <w:szCs w:val="20"/>
              </w:rPr>
              <w:t>否</w:t>
            </w: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45377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  <w:tr w:rsidR="0026480A" w:rsidRPr="00DB62A7" w:rsidTr="00EF57CF">
        <w:trPr>
          <w:trHeight w:val="249"/>
        </w:trPr>
        <w:tc>
          <w:tcPr>
            <w:tcW w:w="321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480A" w:rsidRPr="00DB62A7" w:rsidRDefault="0026480A" w:rsidP="00FA488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Tahoma" w:hint="eastAsia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1787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80A" w:rsidRPr="00DB62A7" w:rsidRDefault="0026480A" w:rsidP="00FA488E">
            <w:pPr>
              <w:jc w:val="center"/>
              <w:rPr>
                <w:rFonts w:ascii="仿宋" w:eastAsia="仿宋" w:hAnsi="仿宋" w:cs="Tahoma"/>
                <w:color w:val="000000"/>
                <w:sz w:val="20"/>
                <w:szCs w:val="20"/>
              </w:rPr>
            </w:pPr>
          </w:p>
        </w:tc>
      </w:tr>
    </w:tbl>
    <w:p w:rsidR="00F876DE" w:rsidRPr="00E47041" w:rsidRDefault="00F876DE" w:rsidP="00F876DE">
      <w:pPr>
        <w:spacing w:line="380" w:lineRule="exact"/>
        <w:ind w:leftChars="67" w:left="147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/>
          <w:sz w:val="24"/>
          <w:szCs w:val="24"/>
        </w:rPr>
        <w:t>注：1.如果按单价计算的结果与总价不一致,以单价为准修正总价。</w:t>
      </w:r>
    </w:p>
    <w:p w:rsidR="00F876DE" w:rsidRPr="00E47041" w:rsidRDefault="00F876DE" w:rsidP="00F876DE">
      <w:pPr>
        <w:spacing w:line="380" w:lineRule="exact"/>
        <w:ind w:leftChars="67" w:left="147" w:firstLineChars="200" w:firstLine="480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/>
          <w:sz w:val="24"/>
          <w:szCs w:val="24"/>
        </w:rPr>
        <w:t>2.如果不提供详细参数和报价将视为没有实质性响应</w:t>
      </w:r>
      <w:r w:rsidRPr="00E47041">
        <w:rPr>
          <w:rFonts w:ascii="仿宋" w:eastAsia="仿宋" w:hAnsi="仿宋" w:hint="eastAsia"/>
          <w:sz w:val="24"/>
          <w:szCs w:val="24"/>
        </w:rPr>
        <w:t>公开询价</w:t>
      </w:r>
      <w:r w:rsidRPr="00E47041">
        <w:rPr>
          <w:rFonts w:ascii="仿宋" w:eastAsia="仿宋" w:hAnsi="仿宋"/>
          <w:sz w:val="24"/>
          <w:szCs w:val="24"/>
        </w:rPr>
        <w:t>文件。</w:t>
      </w:r>
    </w:p>
    <w:p w:rsidR="00B554E7" w:rsidRPr="00E47041" w:rsidRDefault="00B554E7" w:rsidP="00B554E7">
      <w:pPr>
        <w:spacing w:after="0" w:line="300" w:lineRule="exact"/>
        <w:ind w:firstLineChars="200" w:firstLine="480"/>
        <w:rPr>
          <w:rFonts w:ascii="仿宋" w:eastAsia="仿宋" w:hAnsi="仿宋"/>
          <w:sz w:val="24"/>
          <w:szCs w:val="24"/>
          <w:lang w:val="zh-CN"/>
        </w:rPr>
      </w:pPr>
    </w:p>
    <w:p w:rsidR="00B554E7" w:rsidRPr="00E47041" w:rsidRDefault="00B554E7" w:rsidP="003F20A6">
      <w:pPr>
        <w:spacing w:line="380" w:lineRule="exact"/>
        <w:rPr>
          <w:rFonts w:ascii="仿宋" w:eastAsia="仿宋" w:hAnsi="仿宋"/>
          <w:sz w:val="24"/>
          <w:szCs w:val="24"/>
          <w:lang w:val="zh-CN"/>
        </w:rPr>
      </w:pPr>
    </w:p>
    <w:p w:rsidR="00E47041" w:rsidRDefault="00E47041" w:rsidP="00334E6F">
      <w:pPr>
        <w:spacing w:line="360" w:lineRule="auto"/>
        <w:ind w:right="960"/>
        <w:jc w:val="right"/>
        <w:rPr>
          <w:rFonts w:ascii="仿宋" w:eastAsia="仿宋" w:hAnsi="仿宋"/>
          <w:sz w:val="24"/>
          <w:szCs w:val="24"/>
          <w:lang w:val="zh-CN"/>
        </w:rPr>
      </w:pPr>
    </w:p>
    <w:p w:rsidR="00334E6F" w:rsidRPr="00E47041" w:rsidRDefault="003F20A6" w:rsidP="00E47041">
      <w:pPr>
        <w:spacing w:line="360" w:lineRule="auto"/>
        <w:ind w:right="1440"/>
        <w:jc w:val="right"/>
        <w:rPr>
          <w:rFonts w:ascii="仿宋" w:eastAsia="仿宋" w:hAnsi="仿宋"/>
          <w:sz w:val="24"/>
          <w:szCs w:val="24"/>
          <w:lang w:val="zh-CN"/>
        </w:rPr>
      </w:pPr>
      <w:r w:rsidRPr="00E47041">
        <w:rPr>
          <w:rFonts w:ascii="仿宋" w:eastAsia="仿宋" w:hAnsi="仿宋" w:hint="eastAsia"/>
          <w:sz w:val="24"/>
          <w:szCs w:val="24"/>
          <w:lang w:val="zh-CN"/>
        </w:rPr>
        <w:t>参与人授权代表</w:t>
      </w:r>
      <w:r w:rsidR="00334E6F" w:rsidRPr="00E47041">
        <w:rPr>
          <w:rFonts w:ascii="仿宋" w:eastAsia="仿宋" w:hAnsi="仿宋"/>
          <w:sz w:val="24"/>
          <w:szCs w:val="24"/>
          <w:lang w:val="zh-CN"/>
        </w:rPr>
        <w:t>（签字</w:t>
      </w:r>
      <w:r w:rsidR="00334E6F" w:rsidRPr="00E47041">
        <w:rPr>
          <w:rFonts w:ascii="仿宋" w:eastAsia="仿宋" w:hAnsi="仿宋" w:hint="eastAsia"/>
          <w:sz w:val="24"/>
          <w:szCs w:val="24"/>
          <w:lang w:val="zh-CN"/>
        </w:rPr>
        <w:t>或盖章</w:t>
      </w:r>
      <w:r w:rsidR="00334E6F" w:rsidRPr="00E47041">
        <w:rPr>
          <w:rFonts w:ascii="仿宋" w:eastAsia="仿宋" w:hAnsi="仿宋"/>
          <w:sz w:val="24"/>
          <w:szCs w:val="24"/>
          <w:lang w:val="zh-CN"/>
        </w:rPr>
        <w:t>）：</w:t>
      </w:r>
    </w:p>
    <w:p w:rsidR="00E47041" w:rsidRDefault="00334E6F" w:rsidP="00E47041">
      <w:pPr>
        <w:spacing w:line="360" w:lineRule="auto"/>
        <w:ind w:right="1406"/>
        <w:jc w:val="right"/>
        <w:rPr>
          <w:rFonts w:ascii="仿宋" w:eastAsia="仿宋" w:hAnsi="仿宋"/>
          <w:sz w:val="24"/>
          <w:szCs w:val="24"/>
          <w:lang w:val="zh-CN"/>
        </w:rPr>
        <w:sectPr w:rsidR="00E47041" w:rsidSect="00C035B5">
          <w:headerReference w:type="default" r:id="rId19"/>
          <w:footerReference w:type="default" r:id="rId20"/>
          <w:headerReference w:type="first" r:id="rId21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  <w:r w:rsidRPr="00E47041">
        <w:rPr>
          <w:rFonts w:ascii="仿宋" w:eastAsia="仿宋" w:hAnsi="仿宋" w:hint="eastAsia"/>
          <w:sz w:val="24"/>
          <w:szCs w:val="24"/>
          <w:lang w:val="zh-CN"/>
        </w:rPr>
        <w:t xml:space="preserve">日 </w:t>
      </w:r>
      <w:r w:rsidRPr="00E47041">
        <w:rPr>
          <w:rFonts w:ascii="仿宋" w:eastAsia="仿宋" w:hAnsi="仿宋"/>
          <w:sz w:val="24"/>
          <w:szCs w:val="24"/>
          <w:lang w:val="zh-CN"/>
        </w:rPr>
        <w:t xml:space="preserve">        </w:t>
      </w:r>
      <w:r w:rsidRPr="00E47041">
        <w:rPr>
          <w:rFonts w:ascii="仿宋" w:eastAsia="仿宋" w:hAnsi="仿宋" w:hint="eastAsia"/>
          <w:sz w:val="24"/>
          <w:szCs w:val="24"/>
          <w:lang w:val="zh-CN"/>
        </w:rPr>
        <w:t>期：</w:t>
      </w:r>
      <w:bookmarkStart w:id="114" w:name="_Toc160880534"/>
      <w:bookmarkStart w:id="115" w:name="_Toc169332843"/>
      <w:bookmarkStart w:id="116" w:name="_Toc169332954"/>
      <w:bookmarkStart w:id="117" w:name="_Toc170798798"/>
      <w:bookmarkStart w:id="118" w:name="_Toc177985474"/>
      <w:bookmarkStart w:id="119" w:name="_Toc251613839"/>
      <w:bookmarkStart w:id="120" w:name="_Toc180302918"/>
      <w:bookmarkStart w:id="121" w:name="_Toc181436466"/>
      <w:bookmarkStart w:id="122" w:name="_Toc181436570"/>
      <w:bookmarkStart w:id="123" w:name="_Toc182372787"/>
      <w:bookmarkStart w:id="124" w:name="_Toc182805222"/>
      <w:bookmarkStart w:id="125" w:name="_Toc191783227"/>
      <w:bookmarkStart w:id="126" w:name="_Toc191789334"/>
      <w:bookmarkStart w:id="127" w:name="_Toc191802695"/>
      <w:bookmarkStart w:id="128" w:name="_Toc191803631"/>
      <w:bookmarkStart w:id="129" w:name="_Toc192663691"/>
      <w:bookmarkStart w:id="130" w:name="_Toc192663840"/>
      <w:bookmarkStart w:id="131" w:name="_Toc192664158"/>
      <w:bookmarkStart w:id="132" w:name="_Toc192996343"/>
      <w:bookmarkStart w:id="133" w:name="_Toc253066624"/>
      <w:bookmarkStart w:id="134" w:name="_Toc192996451"/>
      <w:bookmarkStart w:id="135" w:name="_Toc193160453"/>
      <w:bookmarkStart w:id="136" w:name="_Toc193165739"/>
      <w:bookmarkStart w:id="137" w:name="_Toc203355738"/>
      <w:bookmarkStart w:id="138" w:name="_Toc211917121"/>
      <w:bookmarkStart w:id="139" w:name="_Toc213755864"/>
      <w:bookmarkStart w:id="140" w:name="_Toc213755945"/>
      <w:bookmarkStart w:id="141" w:name="_Toc213756001"/>
      <w:bookmarkStart w:id="142" w:name="_Toc213756057"/>
      <w:bookmarkStart w:id="143" w:name="_Toc217891408"/>
      <w:bookmarkStart w:id="144" w:name="_Toc219800249"/>
      <w:bookmarkStart w:id="145" w:name="_Toc223146614"/>
      <w:bookmarkStart w:id="146" w:name="_Toc225669328"/>
      <w:bookmarkStart w:id="147" w:name="_Toc227058536"/>
      <w:bookmarkStart w:id="148" w:name="_Toc230071153"/>
      <w:bookmarkStart w:id="149" w:name="_Toc232302122"/>
      <w:bookmarkStart w:id="150" w:name="_Toc235437998"/>
      <w:bookmarkStart w:id="151" w:name="_Toc235438281"/>
      <w:bookmarkStart w:id="152" w:name="_Toc235438352"/>
      <w:bookmarkStart w:id="153" w:name="_Toc236021457"/>
      <w:bookmarkStart w:id="154" w:name="_Toc160880165"/>
      <w:bookmarkStart w:id="155" w:name="_Toc213208771"/>
      <w:bookmarkStart w:id="156" w:name="_Toc249325720"/>
      <w:bookmarkStart w:id="157" w:name="_Toc251586241"/>
      <w:bookmarkStart w:id="158" w:name="_Toc254790909"/>
      <w:bookmarkStart w:id="159" w:name="_Toc255975016"/>
      <w:bookmarkStart w:id="160" w:name="_Toc258401265"/>
      <w:bookmarkStart w:id="161" w:name="_Toc259520874"/>
      <w:bookmarkStart w:id="162" w:name="_Toc259692656"/>
      <w:bookmarkStart w:id="163" w:name="_Toc259692749"/>
      <w:bookmarkStart w:id="164" w:name="_Toc266868679"/>
      <w:bookmarkStart w:id="165" w:name="_Toc266868943"/>
      <w:bookmarkStart w:id="166" w:name="_Toc266870441"/>
      <w:bookmarkStart w:id="167" w:name="_Toc266870839"/>
      <w:bookmarkStart w:id="168" w:name="_Toc266870916"/>
      <w:bookmarkStart w:id="169" w:name="_Toc267059035"/>
      <w:bookmarkStart w:id="170" w:name="_Toc267059186"/>
      <w:bookmarkStart w:id="171" w:name="_Toc267059544"/>
      <w:bookmarkStart w:id="172" w:name="_Toc267059658"/>
      <w:bookmarkStart w:id="173" w:name="_Toc267059811"/>
      <w:bookmarkStart w:id="174" w:name="_Toc267059924"/>
      <w:bookmarkStart w:id="175" w:name="_Toc267060076"/>
      <w:bookmarkStart w:id="176" w:name="_Toc267060216"/>
      <w:bookmarkStart w:id="177" w:name="_Toc267060326"/>
      <w:bookmarkStart w:id="178" w:name="_Toc267060461"/>
      <w:bookmarkStart w:id="179" w:name="_Toc273178703"/>
    </w:p>
    <w:p w:rsidR="00CA25CB" w:rsidRPr="00E47041" w:rsidRDefault="00C66E1E" w:rsidP="00E47041">
      <w:pPr>
        <w:jc w:val="center"/>
        <w:outlineLvl w:val="1"/>
        <w:rPr>
          <w:rFonts w:ascii="仿宋" w:eastAsia="仿宋" w:hAnsi="仿宋"/>
          <w:b/>
          <w:bCs/>
          <w:sz w:val="24"/>
          <w:szCs w:val="24"/>
        </w:rPr>
      </w:pPr>
      <w:r w:rsidRPr="00E47041">
        <w:rPr>
          <w:rFonts w:ascii="仿宋" w:eastAsia="仿宋" w:hAnsi="仿宋"/>
          <w:b/>
          <w:bCs/>
          <w:sz w:val="24"/>
          <w:szCs w:val="24"/>
        </w:rPr>
        <w:t>3</w:t>
      </w:r>
      <w:r w:rsidR="00BD49FB" w:rsidRPr="00E47041">
        <w:rPr>
          <w:rFonts w:ascii="仿宋" w:eastAsia="仿宋" w:hAnsi="仿宋" w:hint="eastAsia"/>
          <w:b/>
          <w:bCs/>
          <w:sz w:val="24"/>
          <w:szCs w:val="24"/>
        </w:rPr>
        <w:t>、</w:t>
      </w:r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r w:rsidR="00CA25CB" w:rsidRPr="00E47041">
        <w:rPr>
          <w:rFonts w:ascii="仿宋" w:eastAsia="仿宋" w:hAnsi="仿宋" w:hint="eastAsia"/>
          <w:b/>
          <w:bCs/>
          <w:sz w:val="24"/>
          <w:szCs w:val="24"/>
        </w:rPr>
        <w:t>参与人资质</w:t>
      </w:r>
      <w:r w:rsidR="002A633A" w:rsidRPr="00E47041">
        <w:rPr>
          <w:rFonts w:ascii="仿宋" w:eastAsia="仿宋" w:hAnsi="仿宋" w:hint="eastAsia"/>
          <w:b/>
          <w:bCs/>
          <w:sz w:val="24"/>
          <w:szCs w:val="24"/>
        </w:rPr>
        <w:t>材料</w:t>
      </w:r>
    </w:p>
    <w:p w:rsidR="002A633A" w:rsidRPr="00E47041" w:rsidRDefault="002A633A" w:rsidP="00C676BA">
      <w:pPr>
        <w:spacing w:after="0" w:line="500" w:lineRule="exact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参与人需要提供以下材料：</w:t>
      </w:r>
    </w:p>
    <w:p w:rsidR="002A633A" w:rsidRPr="00E47041" w:rsidRDefault="002A633A" w:rsidP="002A633A">
      <w:pPr>
        <w:pStyle w:val="af2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营业执照复印件</w:t>
      </w:r>
    </w:p>
    <w:p w:rsidR="002A633A" w:rsidRPr="00E47041" w:rsidRDefault="002A633A" w:rsidP="002A633A">
      <w:pPr>
        <w:pStyle w:val="af2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授权经销商或代理商证明</w:t>
      </w:r>
      <w:r w:rsidR="009123D7" w:rsidRPr="00E47041">
        <w:rPr>
          <w:rFonts w:ascii="仿宋" w:eastAsia="仿宋" w:hAnsi="仿宋" w:hint="eastAsia"/>
          <w:sz w:val="24"/>
          <w:szCs w:val="24"/>
        </w:rPr>
        <w:t>材料</w:t>
      </w:r>
      <w:r w:rsidRPr="00E47041">
        <w:rPr>
          <w:rFonts w:ascii="仿宋" w:eastAsia="仿宋" w:hAnsi="仿宋" w:hint="eastAsia"/>
          <w:sz w:val="24"/>
          <w:szCs w:val="24"/>
        </w:rPr>
        <w:t>复印件</w:t>
      </w:r>
    </w:p>
    <w:p w:rsidR="002A633A" w:rsidRPr="00E47041" w:rsidRDefault="002A633A" w:rsidP="002A633A">
      <w:pPr>
        <w:pStyle w:val="af2"/>
        <w:numPr>
          <w:ilvl w:val="0"/>
          <w:numId w:val="7"/>
        </w:numPr>
        <w:spacing w:after="0" w:line="500" w:lineRule="exact"/>
        <w:ind w:firstLineChars="0"/>
        <w:rPr>
          <w:rFonts w:ascii="仿宋" w:eastAsia="仿宋" w:hAnsi="仿宋"/>
          <w:sz w:val="24"/>
          <w:szCs w:val="24"/>
        </w:rPr>
      </w:pPr>
      <w:r w:rsidRPr="00E47041">
        <w:rPr>
          <w:rFonts w:ascii="仿宋" w:eastAsia="仿宋" w:hAnsi="仿宋" w:hint="eastAsia"/>
          <w:sz w:val="24"/>
          <w:szCs w:val="24"/>
        </w:rPr>
        <w:t>质保期和售后服务承诺书（参与人自行起草）</w:t>
      </w:r>
    </w:p>
    <w:p w:rsidR="001772BC" w:rsidRPr="00E47041" w:rsidRDefault="001772BC" w:rsidP="00BD49FB">
      <w:pPr>
        <w:spacing w:line="380" w:lineRule="exact"/>
        <w:rPr>
          <w:rFonts w:ascii="仿宋" w:eastAsia="仿宋" w:hAnsi="仿宋"/>
          <w:sz w:val="24"/>
          <w:szCs w:val="24"/>
        </w:rPr>
      </w:pPr>
    </w:p>
    <w:p w:rsidR="00BD49FB" w:rsidRPr="00E47041" w:rsidRDefault="002A633A" w:rsidP="00BD49FB">
      <w:pPr>
        <w:spacing w:line="380" w:lineRule="exact"/>
        <w:rPr>
          <w:rFonts w:ascii="仿宋" w:eastAsia="仿宋" w:hAnsi="仿宋"/>
          <w:b/>
          <w:bCs/>
          <w:sz w:val="24"/>
          <w:szCs w:val="24"/>
        </w:rPr>
      </w:pPr>
      <w:r w:rsidRPr="00E47041">
        <w:rPr>
          <w:rFonts w:ascii="仿宋" w:eastAsia="仿宋" w:hAnsi="仿宋" w:hint="eastAsia"/>
          <w:b/>
          <w:bCs/>
          <w:sz w:val="24"/>
          <w:szCs w:val="24"/>
        </w:rPr>
        <w:t>以上材料</w:t>
      </w:r>
      <w:r w:rsidR="009123D7" w:rsidRPr="00E47041">
        <w:rPr>
          <w:rFonts w:ascii="仿宋" w:eastAsia="仿宋" w:hAnsi="仿宋" w:hint="eastAsia"/>
          <w:b/>
          <w:bCs/>
          <w:sz w:val="24"/>
          <w:szCs w:val="24"/>
        </w:rPr>
        <w:t>复印件</w:t>
      </w:r>
      <w:r w:rsidRPr="00E47041">
        <w:rPr>
          <w:rFonts w:ascii="仿宋" w:eastAsia="仿宋" w:hAnsi="仿宋" w:hint="eastAsia"/>
          <w:b/>
          <w:bCs/>
          <w:sz w:val="24"/>
          <w:szCs w:val="24"/>
        </w:rPr>
        <w:t>须加盖参与人公司公章</w:t>
      </w:r>
      <w:r w:rsidR="009123D7" w:rsidRPr="00E47041">
        <w:rPr>
          <w:rFonts w:ascii="仿宋" w:eastAsia="仿宋" w:hAnsi="仿宋" w:hint="eastAsia"/>
          <w:b/>
          <w:bCs/>
          <w:sz w:val="24"/>
          <w:szCs w:val="24"/>
        </w:rPr>
        <w:t>，并与报价一览表一同密封</w:t>
      </w:r>
    </w:p>
    <w:p w:rsidR="00BD49FB" w:rsidRPr="00E47041" w:rsidRDefault="00BD49FB" w:rsidP="00BD49FB">
      <w:pPr>
        <w:spacing w:line="380" w:lineRule="exact"/>
        <w:rPr>
          <w:rFonts w:ascii="仿宋" w:eastAsia="仿宋" w:hAnsi="仿宋"/>
          <w:sz w:val="24"/>
          <w:szCs w:val="24"/>
        </w:rPr>
      </w:pPr>
    </w:p>
    <w:p w:rsidR="00BD49FB" w:rsidRPr="00E47041" w:rsidRDefault="00BD49FB" w:rsidP="00BD49FB">
      <w:pPr>
        <w:spacing w:line="380" w:lineRule="exact"/>
        <w:rPr>
          <w:rFonts w:ascii="仿宋" w:eastAsia="仿宋" w:hAnsi="仿宋"/>
          <w:sz w:val="24"/>
          <w:szCs w:val="24"/>
        </w:rPr>
      </w:pPr>
    </w:p>
    <w:p w:rsidR="00BD49FB" w:rsidRPr="00E47041" w:rsidRDefault="00BD49FB" w:rsidP="00BD49FB">
      <w:pPr>
        <w:spacing w:line="380" w:lineRule="exact"/>
        <w:rPr>
          <w:rFonts w:ascii="仿宋" w:eastAsia="仿宋" w:hAnsi="仿宋"/>
          <w:sz w:val="24"/>
          <w:szCs w:val="24"/>
        </w:rPr>
      </w:pPr>
    </w:p>
    <w:sectPr w:rsidR="00BD49FB" w:rsidRPr="00E47041" w:rsidSect="00E47041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FB8" w:rsidRDefault="006A3FB8" w:rsidP="00916532">
      <w:pPr>
        <w:spacing w:after="0" w:line="240" w:lineRule="auto"/>
      </w:pPr>
      <w:r>
        <w:separator/>
      </w:r>
    </w:p>
  </w:endnote>
  <w:endnote w:type="continuationSeparator" w:id="0">
    <w:p w:rsidR="006A3FB8" w:rsidRDefault="006A3FB8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455225834"/>
          <w:docPartObj>
            <w:docPartGallery w:val="Page Numbers (Top of Page)"/>
            <w:docPartUnique/>
          </w:docPartObj>
        </w:sdtPr>
        <w:sdtEndPr/>
        <w:sdtContent>
          <w:p w:rsidR="001561E9" w:rsidRDefault="001561E9" w:rsidP="00C035B5">
            <w:pPr>
              <w:pStyle w:val="af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77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177D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:rsidR="001561E9" w:rsidRDefault="006A3FB8" w:rsidP="00C035B5">
            <w:pPr>
              <w:pStyle w:val="af1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FB8" w:rsidRDefault="006A3FB8" w:rsidP="00916532">
      <w:pPr>
        <w:spacing w:after="0" w:line="240" w:lineRule="auto"/>
      </w:pPr>
      <w:r>
        <w:separator/>
      </w:r>
    </w:p>
  </w:footnote>
  <w:footnote w:type="continuationSeparator" w:id="0">
    <w:p w:rsidR="006A3FB8" w:rsidRDefault="006A3FB8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25A" w:rsidRPr="00A67AF3" w:rsidRDefault="00A67AF3" w:rsidP="00A67AF3">
    <w:pPr>
      <w:pStyle w:val="af0"/>
    </w:pPr>
    <w:r>
      <w:rPr>
        <w:noProof/>
      </w:rPr>
      <w:drawing>
        <wp:inline distT="0" distB="0" distL="0" distR="0" wp14:anchorId="1A8A2286" wp14:editId="405B2C6C">
          <wp:extent cx="1590040" cy="231775"/>
          <wp:effectExtent l="0" t="0" r="0" b="0"/>
          <wp:docPr id="2" name="图片 2" descr="C:\Users\ADMINI~1\AppData\Local\Temp\1592450525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~1\AppData\Local\Temp\1592450525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007" cy="23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1E" w:rsidRPr="003B4702" w:rsidRDefault="003B4702" w:rsidP="003B4702">
    <w:pPr>
      <w:pStyle w:val="af0"/>
    </w:pPr>
    <w:r>
      <w:rPr>
        <w:noProof/>
      </w:rPr>
      <w:drawing>
        <wp:inline distT="0" distB="0" distL="0" distR="0" wp14:anchorId="1FDA6E2D" wp14:editId="19C18101">
          <wp:extent cx="1590040" cy="231775"/>
          <wp:effectExtent l="0" t="0" r="0" b="0"/>
          <wp:docPr id="3" name="图片 3" descr="C:\Users\ADMINI~1\AppData\Local\Temp\1592450525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\Users\ADMINI~1\AppData\Local\Temp\1592450525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007" cy="231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1E9" w:rsidRDefault="001561E9" w:rsidP="00C676BA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1E" w:rsidRDefault="00C66E1E" w:rsidP="00C66E1E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5B5" w:rsidRDefault="00C035B5" w:rsidP="00C676BA">
    <w:pPr>
      <w:pStyle w:val="af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E1E" w:rsidRDefault="00C66E1E" w:rsidP="00C66E1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5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7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F09"/>
    <w:rsid w:val="0000490C"/>
    <w:rsid w:val="000569E1"/>
    <w:rsid w:val="00074B20"/>
    <w:rsid w:val="00082572"/>
    <w:rsid w:val="000934D4"/>
    <w:rsid w:val="000C3E2B"/>
    <w:rsid w:val="000F4F45"/>
    <w:rsid w:val="001037BF"/>
    <w:rsid w:val="0013118F"/>
    <w:rsid w:val="001561E9"/>
    <w:rsid w:val="00176CD4"/>
    <w:rsid w:val="001772BC"/>
    <w:rsid w:val="00182C6E"/>
    <w:rsid w:val="001A5B43"/>
    <w:rsid w:val="001B719E"/>
    <w:rsid w:val="001C6943"/>
    <w:rsid w:val="00235C32"/>
    <w:rsid w:val="00244E90"/>
    <w:rsid w:val="0026480A"/>
    <w:rsid w:val="002657F7"/>
    <w:rsid w:val="0026724B"/>
    <w:rsid w:val="002772BB"/>
    <w:rsid w:val="002A0474"/>
    <w:rsid w:val="002A633A"/>
    <w:rsid w:val="002C2C3D"/>
    <w:rsid w:val="002C4297"/>
    <w:rsid w:val="002E177D"/>
    <w:rsid w:val="00320C30"/>
    <w:rsid w:val="003254BA"/>
    <w:rsid w:val="00334E6F"/>
    <w:rsid w:val="003570A0"/>
    <w:rsid w:val="003B4702"/>
    <w:rsid w:val="003C60EF"/>
    <w:rsid w:val="003E6439"/>
    <w:rsid w:val="003F20A6"/>
    <w:rsid w:val="00404FA2"/>
    <w:rsid w:val="004173A7"/>
    <w:rsid w:val="004242F4"/>
    <w:rsid w:val="00424A88"/>
    <w:rsid w:val="0043243C"/>
    <w:rsid w:val="00441955"/>
    <w:rsid w:val="00447890"/>
    <w:rsid w:val="0045586F"/>
    <w:rsid w:val="00482E3A"/>
    <w:rsid w:val="004B355F"/>
    <w:rsid w:val="004B66B1"/>
    <w:rsid w:val="004F6AE0"/>
    <w:rsid w:val="00502F52"/>
    <w:rsid w:val="00582530"/>
    <w:rsid w:val="00590957"/>
    <w:rsid w:val="005914DC"/>
    <w:rsid w:val="005A5A4D"/>
    <w:rsid w:val="005F125A"/>
    <w:rsid w:val="005F1FC8"/>
    <w:rsid w:val="00614487"/>
    <w:rsid w:val="00630374"/>
    <w:rsid w:val="006859D6"/>
    <w:rsid w:val="0069669C"/>
    <w:rsid w:val="006A3FB8"/>
    <w:rsid w:val="006D2FCE"/>
    <w:rsid w:val="006F3C71"/>
    <w:rsid w:val="006F5FBA"/>
    <w:rsid w:val="00754818"/>
    <w:rsid w:val="007B0F09"/>
    <w:rsid w:val="007B2319"/>
    <w:rsid w:val="00820908"/>
    <w:rsid w:val="00820F76"/>
    <w:rsid w:val="00865B30"/>
    <w:rsid w:val="00874219"/>
    <w:rsid w:val="0087518C"/>
    <w:rsid w:val="008902DC"/>
    <w:rsid w:val="008C467B"/>
    <w:rsid w:val="009061E4"/>
    <w:rsid w:val="009123D7"/>
    <w:rsid w:val="00916532"/>
    <w:rsid w:val="00923C7E"/>
    <w:rsid w:val="00936704"/>
    <w:rsid w:val="0094170D"/>
    <w:rsid w:val="009606BC"/>
    <w:rsid w:val="00967E57"/>
    <w:rsid w:val="00970761"/>
    <w:rsid w:val="00994E59"/>
    <w:rsid w:val="009B7DAD"/>
    <w:rsid w:val="00A148CE"/>
    <w:rsid w:val="00A2098B"/>
    <w:rsid w:val="00A24465"/>
    <w:rsid w:val="00A40610"/>
    <w:rsid w:val="00A4220E"/>
    <w:rsid w:val="00A44A63"/>
    <w:rsid w:val="00A45704"/>
    <w:rsid w:val="00A64A5B"/>
    <w:rsid w:val="00A67AF3"/>
    <w:rsid w:val="00AC5695"/>
    <w:rsid w:val="00AD29A3"/>
    <w:rsid w:val="00AE3181"/>
    <w:rsid w:val="00AF3C2A"/>
    <w:rsid w:val="00B14C37"/>
    <w:rsid w:val="00B51EE9"/>
    <w:rsid w:val="00B54440"/>
    <w:rsid w:val="00B554E7"/>
    <w:rsid w:val="00B556FC"/>
    <w:rsid w:val="00B7278F"/>
    <w:rsid w:val="00B83714"/>
    <w:rsid w:val="00BD49FB"/>
    <w:rsid w:val="00BD51D2"/>
    <w:rsid w:val="00BD7232"/>
    <w:rsid w:val="00BE1921"/>
    <w:rsid w:val="00C035B5"/>
    <w:rsid w:val="00C36575"/>
    <w:rsid w:val="00C66E1E"/>
    <w:rsid w:val="00C676BA"/>
    <w:rsid w:val="00C81AB4"/>
    <w:rsid w:val="00C857BF"/>
    <w:rsid w:val="00CA25CB"/>
    <w:rsid w:val="00CA6CB6"/>
    <w:rsid w:val="00CA786D"/>
    <w:rsid w:val="00CD5CFF"/>
    <w:rsid w:val="00D2102C"/>
    <w:rsid w:val="00D260D0"/>
    <w:rsid w:val="00D36D52"/>
    <w:rsid w:val="00D56DEA"/>
    <w:rsid w:val="00D60F0E"/>
    <w:rsid w:val="00D87D8D"/>
    <w:rsid w:val="00DB62A7"/>
    <w:rsid w:val="00E06B0B"/>
    <w:rsid w:val="00E11567"/>
    <w:rsid w:val="00E3310A"/>
    <w:rsid w:val="00E33B9E"/>
    <w:rsid w:val="00E33C1C"/>
    <w:rsid w:val="00E34C27"/>
    <w:rsid w:val="00E47041"/>
    <w:rsid w:val="00E77225"/>
    <w:rsid w:val="00E95973"/>
    <w:rsid w:val="00ED2437"/>
    <w:rsid w:val="00EE3803"/>
    <w:rsid w:val="00EF29D3"/>
    <w:rsid w:val="00EF57CF"/>
    <w:rsid w:val="00F0149B"/>
    <w:rsid w:val="00F21640"/>
    <w:rsid w:val="00F53024"/>
    <w:rsid w:val="00F8646A"/>
    <w:rsid w:val="00F876DE"/>
    <w:rsid w:val="00FA488E"/>
    <w:rsid w:val="00FF1750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Char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标题 6 Char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235C32"/>
    <w:rPr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235C32"/>
    <w:rPr>
      <w:b/>
      <w:bCs/>
    </w:rPr>
  </w:style>
  <w:style w:type="character" w:customStyle="1" w:styleId="9Char">
    <w:name w:val="标题 9 Char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">
    <w:name w:val="标题 Char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235C32"/>
    <w:rPr>
      <w:b/>
      <w:bCs/>
      <w:color w:val="auto"/>
    </w:rPr>
  </w:style>
  <w:style w:type="character" w:styleId="a7">
    <w:name w:val="Emphasis"/>
    <w:basedOn w:val="a0"/>
    <w:uiPriority w:val="20"/>
    <w:qFormat/>
    <w:rsid w:val="00235C32"/>
    <w:rPr>
      <w:i/>
      <w:iCs/>
      <w:color w:val="auto"/>
    </w:rPr>
  </w:style>
  <w:style w:type="paragraph" w:styleId="a8">
    <w:name w:val="No Spacing"/>
    <w:link w:val="Char1"/>
    <w:uiPriority w:val="1"/>
    <w:qFormat/>
    <w:rsid w:val="00235C32"/>
    <w:pPr>
      <w:spacing w:after="0" w:line="240" w:lineRule="auto"/>
    </w:pPr>
  </w:style>
  <w:style w:type="paragraph" w:styleId="a9">
    <w:name w:val="Quote"/>
    <w:basedOn w:val="a"/>
    <w:next w:val="a"/>
    <w:link w:val="Char2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2">
    <w:name w:val="引用 Char"/>
    <w:basedOn w:val="a0"/>
    <w:link w:val="a9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3">
    <w:name w:val="明显引用 Char"/>
    <w:basedOn w:val="a0"/>
    <w:link w:val="aa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Char1">
    <w:name w:val="无间隔 Char"/>
    <w:basedOn w:val="a0"/>
    <w:link w:val="a8"/>
    <w:uiPriority w:val="1"/>
    <w:rsid w:val="007B0F09"/>
  </w:style>
  <w:style w:type="paragraph" w:styleId="20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10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30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Char4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0"/>
    <w:uiPriority w:val="99"/>
    <w:rsid w:val="00916532"/>
    <w:rPr>
      <w:sz w:val="18"/>
      <w:szCs w:val="18"/>
    </w:rPr>
  </w:style>
  <w:style w:type="paragraph" w:styleId="af1">
    <w:name w:val="footer"/>
    <w:basedOn w:val="a"/>
    <w:link w:val="Char5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1"/>
    <w:uiPriority w:val="99"/>
    <w:rsid w:val="00916532"/>
    <w:rPr>
      <w:sz w:val="18"/>
      <w:szCs w:val="18"/>
    </w:rPr>
  </w:style>
  <w:style w:type="paragraph" w:styleId="af2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1">
    <w:name w:val="Body Text Indent 3"/>
    <w:basedOn w:val="a"/>
    <w:link w:val="3Char0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Char0">
    <w:name w:val="正文文本缩进 3 Char"/>
    <w:basedOn w:val="a0"/>
    <w:link w:val="31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3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2">
    <w:name w:val="样式3"/>
    <w:basedOn w:val="af4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4">
    <w:name w:val="Plain Text"/>
    <w:basedOn w:val="a"/>
    <w:link w:val="Char10"/>
    <w:unhideWhenUsed/>
    <w:rsid w:val="007B2319"/>
    <w:rPr>
      <w:rFonts w:asciiTheme="minorEastAsia" w:hAnsi="Courier New" w:cs="Courier New"/>
    </w:rPr>
  </w:style>
  <w:style w:type="character" w:customStyle="1" w:styleId="Char10">
    <w:name w:val="纯文本 Char1"/>
    <w:basedOn w:val="a0"/>
    <w:link w:val="af4"/>
    <w:uiPriority w:val="99"/>
    <w:semiHidden/>
    <w:rsid w:val="007B2319"/>
    <w:rPr>
      <w:rFonts w:asciiTheme="minorEastAsia" w:hAnsi="Courier New" w:cs="Courier New"/>
    </w:rPr>
  </w:style>
  <w:style w:type="paragraph" w:styleId="af5">
    <w:name w:val="Body Text"/>
    <w:basedOn w:val="a"/>
    <w:link w:val="Char6"/>
    <w:uiPriority w:val="99"/>
    <w:semiHidden/>
    <w:unhideWhenUsed/>
    <w:rsid w:val="00BD49FB"/>
    <w:pPr>
      <w:spacing w:after="120"/>
    </w:pPr>
  </w:style>
  <w:style w:type="character" w:customStyle="1" w:styleId="Char6">
    <w:name w:val="正文文本 Char"/>
    <w:basedOn w:val="a0"/>
    <w:link w:val="af5"/>
    <w:uiPriority w:val="99"/>
    <w:semiHidden/>
    <w:rsid w:val="00BD49FB"/>
  </w:style>
  <w:style w:type="character" w:customStyle="1" w:styleId="Char7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6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paragraph" w:styleId="af7">
    <w:name w:val="Balloon Text"/>
    <w:basedOn w:val="a"/>
    <w:link w:val="Char8"/>
    <w:uiPriority w:val="99"/>
    <w:semiHidden/>
    <w:unhideWhenUsed/>
    <w:rsid w:val="003B4702"/>
    <w:pPr>
      <w:spacing w:after="0" w:line="240" w:lineRule="auto"/>
    </w:pPr>
    <w:rPr>
      <w:sz w:val="18"/>
      <w:szCs w:val="18"/>
    </w:rPr>
  </w:style>
  <w:style w:type="character" w:customStyle="1" w:styleId="Char8">
    <w:name w:val="批注框文本 Char"/>
    <w:basedOn w:val="a0"/>
    <w:link w:val="af7"/>
    <w:uiPriority w:val="99"/>
    <w:semiHidden/>
    <w:rsid w:val="003B470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Char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Char">
    <w:name w:val="标题 4 Char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Char">
    <w:name w:val="标题 5 Char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Char">
    <w:name w:val="标题 6 Char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Char">
    <w:name w:val="标题 7 Char"/>
    <w:basedOn w:val="a0"/>
    <w:link w:val="7"/>
    <w:uiPriority w:val="9"/>
    <w:semiHidden/>
    <w:rsid w:val="00235C32"/>
    <w:rPr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235C32"/>
    <w:rPr>
      <w:b/>
      <w:bCs/>
    </w:rPr>
  </w:style>
  <w:style w:type="character" w:customStyle="1" w:styleId="9Char">
    <w:name w:val="标题 9 Char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Char">
    <w:name w:val="标题 Char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5">
    <w:name w:val="Subtitle"/>
    <w:basedOn w:val="a"/>
    <w:next w:val="a"/>
    <w:link w:val="Char0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Strong"/>
    <w:basedOn w:val="a0"/>
    <w:uiPriority w:val="22"/>
    <w:qFormat/>
    <w:rsid w:val="00235C32"/>
    <w:rPr>
      <w:b/>
      <w:bCs/>
      <w:color w:val="auto"/>
    </w:rPr>
  </w:style>
  <w:style w:type="character" w:styleId="a7">
    <w:name w:val="Emphasis"/>
    <w:basedOn w:val="a0"/>
    <w:uiPriority w:val="20"/>
    <w:qFormat/>
    <w:rsid w:val="00235C32"/>
    <w:rPr>
      <w:i/>
      <w:iCs/>
      <w:color w:val="auto"/>
    </w:rPr>
  </w:style>
  <w:style w:type="paragraph" w:styleId="a8">
    <w:name w:val="No Spacing"/>
    <w:link w:val="Char1"/>
    <w:uiPriority w:val="1"/>
    <w:qFormat/>
    <w:rsid w:val="00235C32"/>
    <w:pPr>
      <w:spacing w:after="0" w:line="240" w:lineRule="auto"/>
    </w:pPr>
  </w:style>
  <w:style w:type="paragraph" w:styleId="a9">
    <w:name w:val="Quote"/>
    <w:basedOn w:val="a"/>
    <w:next w:val="a"/>
    <w:link w:val="Char2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har2">
    <w:name w:val="引用 Char"/>
    <w:basedOn w:val="a0"/>
    <w:link w:val="a9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har3">
    <w:name w:val="明显引用 Char"/>
    <w:basedOn w:val="a0"/>
    <w:link w:val="aa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b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c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d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e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Char1">
    <w:name w:val="无间隔 Char"/>
    <w:basedOn w:val="a0"/>
    <w:link w:val="a8"/>
    <w:uiPriority w:val="1"/>
    <w:rsid w:val="007B0F09"/>
  </w:style>
  <w:style w:type="paragraph" w:styleId="20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10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30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0">
    <w:name w:val="header"/>
    <w:basedOn w:val="a"/>
    <w:link w:val="Char4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0"/>
    <w:uiPriority w:val="99"/>
    <w:rsid w:val="00916532"/>
    <w:rPr>
      <w:sz w:val="18"/>
      <w:szCs w:val="18"/>
    </w:rPr>
  </w:style>
  <w:style w:type="paragraph" w:styleId="af1">
    <w:name w:val="footer"/>
    <w:basedOn w:val="a"/>
    <w:link w:val="Char5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1"/>
    <w:uiPriority w:val="99"/>
    <w:rsid w:val="00916532"/>
    <w:rPr>
      <w:sz w:val="18"/>
      <w:szCs w:val="18"/>
    </w:rPr>
  </w:style>
  <w:style w:type="paragraph" w:styleId="af2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1">
    <w:name w:val="Body Text Indent 3"/>
    <w:basedOn w:val="a"/>
    <w:link w:val="3Char0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Char0">
    <w:name w:val="正文文本缩进 3 Char"/>
    <w:basedOn w:val="a0"/>
    <w:link w:val="31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3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2">
    <w:name w:val="样式3"/>
    <w:basedOn w:val="af4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4">
    <w:name w:val="Plain Text"/>
    <w:basedOn w:val="a"/>
    <w:link w:val="Char10"/>
    <w:unhideWhenUsed/>
    <w:rsid w:val="007B2319"/>
    <w:rPr>
      <w:rFonts w:asciiTheme="minorEastAsia" w:hAnsi="Courier New" w:cs="Courier New"/>
    </w:rPr>
  </w:style>
  <w:style w:type="character" w:customStyle="1" w:styleId="Char10">
    <w:name w:val="纯文本 Char1"/>
    <w:basedOn w:val="a0"/>
    <w:link w:val="af4"/>
    <w:uiPriority w:val="99"/>
    <w:semiHidden/>
    <w:rsid w:val="007B2319"/>
    <w:rPr>
      <w:rFonts w:asciiTheme="minorEastAsia" w:hAnsi="Courier New" w:cs="Courier New"/>
    </w:rPr>
  </w:style>
  <w:style w:type="paragraph" w:styleId="af5">
    <w:name w:val="Body Text"/>
    <w:basedOn w:val="a"/>
    <w:link w:val="Char6"/>
    <w:uiPriority w:val="99"/>
    <w:semiHidden/>
    <w:unhideWhenUsed/>
    <w:rsid w:val="00BD49FB"/>
    <w:pPr>
      <w:spacing w:after="120"/>
    </w:pPr>
  </w:style>
  <w:style w:type="character" w:customStyle="1" w:styleId="Char6">
    <w:name w:val="正文文本 Char"/>
    <w:basedOn w:val="a0"/>
    <w:link w:val="af5"/>
    <w:uiPriority w:val="99"/>
    <w:semiHidden/>
    <w:rsid w:val="00BD49FB"/>
  </w:style>
  <w:style w:type="character" w:customStyle="1" w:styleId="Char7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6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paragraph" w:styleId="af7">
    <w:name w:val="Balloon Text"/>
    <w:basedOn w:val="a"/>
    <w:link w:val="Char8"/>
    <w:uiPriority w:val="99"/>
    <w:semiHidden/>
    <w:unhideWhenUsed/>
    <w:rsid w:val="003B4702"/>
    <w:pPr>
      <w:spacing w:after="0" w:line="240" w:lineRule="auto"/>
    </w:pPr>
    <w:rPr>
      <w:sz w:val="18"/>
      <w:szCs w:val="18"/>
    </w:rPr>
  </w:style>
  <w:style w:type="character" w:customStyle="1" w:styleId="Char8">
    <w:name w:val="批注框文本 Char"/>
    <w:basedOn w:val="a0"/>
    <w:link w:val="af7"/>
    <w:uiPriority w:val="99"/>
    <w:semiHidden/>
    <w:rsid w:val="003B47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yperlink" Target="http://www.ceghqxz.com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68C26-1864-4242-A1E3-70BA121EA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12</Pages>
  <Words>1029</Words>
  <Characters>5871</Characters>
  <Application>Microsoft Office Word</Application>
  <DocSecurity>0</DocSecurity>
  <Lines>48</Lines>
  <Paragraphs>13</Paragraphs>
  <ScaleCrop>false</ScaleCrop>
  <Company/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树亮 门</dc:creator>
  <cp:keywords/>
  <dc:description/>
  <cp:lastModifiedBy>李树泽</cp:lastModifiedBy>
  <cp:revision>20</cp:revision>
  <dcterms:created xsi:type="dcterms:W3CDTF">2020-04-22T10:27:00Z</dcterms:created>
  <dcterms:modified xsi:type="dcterms:W3CDTF">2022-05-30T00:57:00Z</dcterms:modified>
</cp:coreProperties>
</file>