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sz w:val="72"/>
          <w:szCs w:val="72"/>
          <w:lang w:eastAsia="zh-CN"/>
        </w:rPr>
      </w:pPr>
      <w:bookmarkStart w:id="0" w:name="_Hlk38472698"/>
      <w:bookmarkStart w:id="1" w:name="_Toc259692693"/>
      <w:bookmarkStart w:id="2" w:name="_Toc216241307"/>
      <w:bookmarkStart w:id="3" w:name="_Toc223146565"/>
      <w:bookmarkStart w:id="4" w:name="_Toc266870386"/>
      <w:bookmarkStart w:id="5" w:name="_Toc169332794"/>
      <w:bookmarkStart w:id="6" w:name="_Toc227058483"/>
      <w:bookmarkStart w:id="7" w:name="_Toc266868624"/>
      <w:bookmarkStart w:id="8" w:name="_Toc267059519"/>
      <w:bookmarkStart w:id="9" w:name="_Toc235438297"/>
      <w:bookmarkStart w:id="10" w:name="_Toc212526081"/>
      <w:bookmarkStart w:id="11" w:name="_Toc236021402"/>
      <w:bookmarkStart w:id="12" w:name="_Toc212530253"/>
      <w:bookmarkStart w:id="13" w:name="_Toc251586187"/>
      <w:bookmarkStart w:id="14" w:name="_Toc266870861"/>
      <w:bookmarkStart w:id="15" w:name="_Toc267059161"/>
      <w:bookmarkStart w:id="16" w:name="_Toc235438227"/>
      <w:bookmarkStart w:id="17" w:name="_Toc211937196"/>
      <w:bookmarkStart w:id="18" w:name="_Toc266868924"/>
      <w:bookmarkStart w:id="19" w:name="_Toc169332904"/>
      <w:bookmarkStart w:id="20" w:name="_Toc255974963"/>
      <w:bookmarkStart w:id="21" w:name="_Toc253066567"/>
      <w:bookmarkStart w:id="22" w:name="_Toc273178686"/>
      <w:bookmarkStart w:id="23" w:name="_Toc251613780"/>
      <w:bookmarkStart w:id="24" w:name="_Toc219800200"/>
      <w:bookmarkStart w:id="25" w:name="_Toc267059899"/>
      <w:bookmarkStart w:id="26" w:name="_Toc267059633"/>
      <w:bookmarkStart w:id="27" w:name="_Toc254790852"/>
      <w:bookmarkStart w:id="28" w:name="_Toc225669277"/>
      <w:bookmarkStart w:id="29" w:name="_Toc267060407"/>
      <w:bookmarkStart w:id="30" w:name="_Toc258401210"/>
      <w:bookmarkStart w:id="31" w:name="_Toc267059786"/>
      <w:bookmarkStart w:id="32" w:name="_Toc267060162"/>
      <w:bookmarkStart w:id="33" w:name="_Toc160880487"/>
      <w:bookmarkStart w:id="34" w:name="_Toc259520819"/>
      <w:bookmarkStart w:id="35" w:name="_Toc249325665"/>
      <w:bookmarkStart w:id="36" w:name="_Toc170798743"/>
      <w:bookmarkStart w:id="37" w:name="_Toc235437942"/>
      <w:bookmarkStart w:id="38" w:name="_Toc267060022"/>
      <w:bookmarkStart w:id="39" w:name="_Toc212454753"/>
      <w:bookmarkStart w:id="40" w:name="_Toc267059010"/>
      <w:bookmarkStart w:id="41" w:name="_Toc212456146"/>
      <w:bookmarkStart w:id="42" w:name="_Toc207014580"/>
      <w:bookmarkStart w:id="43" w:name="_Toc259692600"/>
      <w:bookmarkStart w:id="44" w:name="_Toc177985424"/>
      <w:bookmarkStart w:id="45" w:name="_Toc217891359"/>
      <w:r>
        <w:rPr>
          <w:rFonts w:hint="eastAsia" w:ascii="仿宋" w:hAnsi="仿宋" w:eastAsia="仿宋"/>
          <w:b/>
          <w:sz w:val="72"/>
          <w:szCs w:val="72"/>
          <w:lang w:eastAsia="zh-CN"/>
        </w:rPr>
        <w:t>烟台科技学院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英语学习活动室改造</w:t>
      </w:r>
      <w:r>
        <w:rPr>
          <w:rFonts w:hint="eastAsia" w:ascii="仿宋" w:hAnsi="仿宋" w:eastAsia="仿宋"/>
          <w:b/>
          <w:color w:val="auto"/>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sz w:val="36"/>
          <w:szCs w:val="36"/>
        </w:rPr>
        <w:t>项目编</w:t>
      </w:r>
      <w:r>
        <w:rPr>
          <w:rFonts w:hint="eastAsia" w:ascii="仿宋" w:hAnsi="仿宋" w:eastAsia="仿宋"/>
          <w:b/>
          <w:color w:val="auto"/>
          <w:sz w:val="36"/>
          <w:szCs w:val="36"/>
        </w:rPr>
        <w:t>号：YKG202</w:t>
      </w:r>
      <w:r>
        <w:rPr>
          <w:rFonts w:hint="eastAsia" w:ascii="仿宋" w:hAnsi="仿宋" w:eastAsia="仿宋"/>
          <w:b/>
          <w:color w:val="auto"/>
          <w:sz w:val="36"/>
          <w:szCs w:val="36"/>
          <w:lang w:val="en-US" w:eastAsia="zh-CN"/>
        </w:rPr>
        <w:t>20605（1）</w:t>
      </w:r>
    </w:p>
    <w:p>
      <w:pPr>
        <w:pStyle w:val="51"/>
        <w:spacing w:line="360" w:lineRule="auto"/>
        <w:jc w:val="center"/>
        <w:outlineLvl w:val="0"/>
        <w:rPr>
          <w:rFonts w:hint="eastAsia" w:ascii="仿宋" w:hAnsi="仿宋" w:eastAsia="仿宋"/>
          <w:b/>
          <w:color w:val="auto"/>
          <w:sz w:val="44"/>
          <w:szCs w:val="44"/>
        </w:rPr>
      </w:pPr>
      <w:bookmarkStart w:id="46" w:name="_Toc169332792"/>
      <w:bookmarkStart w:id="47" w:name="_Toc160880485"/>
      <w:bookmarkStart w:id="48" w:name="_Toc160880118"/>
      <w:r>
        <w:rPr>
          <w:rFonts w:hint="eastAsia" w:ascii="仿宋" w:hAnsi="仿宋" w:eastAsia="仿宋"/>
          <w:b/>
          <w:color w:val="auto"/>
          <w:sz w:val="36"/>
          <w:szCs w:val="36"/>
          <w:lang w:val="en-US" w:eastAsia="zh-CN"/>
        </w:rPr>
        <w:t xml:space="preserve">   </w:t>
      </w:r>
      <w:r>
        <w:rPr>
          <w:rFonts w:hint="eastAsia" w:ascii="仿宋" w:hAnsi="仿宋" w:eastAsia="仿宋"/>
          <w:b/>
          <w:color w:val="auto"/>
          <w:sz w:val="36"/>
          <w:szCs w:val="36"/>
        </w:rPr>
        <w:t>项目名称</w:t>
      </w:r>
      <w:bookmarkEnd w:id="46"/>
      <w:bookmarkEnd w:id="47"/>
      <w:bookmarkEnd w:id="48"/>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英语学习活动室改造</w:t>
      </w:r>
      <w:r>
        <w:rPr>
          <w:rFonts w:hint="eastAsia" w:ascii="仿宋" w:hAnsi="仿宋" w:eastAsia="仿宋"/>
          <w:b/>
          <w:color w:val="auto"/>
          <w:sz w:val="36"/>
          <w:szCs w:val="36"/>
          <w:lang w:eastAsia="zh-CN"/>
        </w:rPr>
        <w:t>项目（</w:t>
      </w:r>
      <w:r>
        <w:rPr>
          <w:rFonts w:hint="eastAsia" w:ascii="仿宋" w:hAnsi="仿宋" w:eastAsia="仿宋"/>
          <w:b/>
          <w:color w:val="auto"/>
          <w:sz w:val="36"/>
          <w:szCs w:val="36"/>
          <w:lang w:val="en-US" w:eastAsia="zh-CN"/>
        </w:rPr>
        <w:t>第二轮</w:t>
      </w:r>
      <w:r>
        <w:rPr>
          <w:rFonts w:hint="eastAsia" w:ascii="仿宋" w:hAnsi="仿宋" w:eastAsia="仿宋"/>
          <w:b/>
          <w:color w:val="auto"/>
          <w:sz w:val="36"/>
          <w:szCs w:val="36"/>
          <w:lang w:eastAsia="zh-CN"/>
        </w:rPr>
        <w:t>）</w:t>
      </w:r>
    </w:p>
    <w:p>
      <w:pPr>
        <w:pStyle w:val="51"/>
        <w:spacing w:line="360" w:lineRule="auto"/>
        <w:jc w:val="both"/>
        <w:outlineLvl w:val="0"/>
        <w:rPr>
          <w:rFonts w:hint="eastAsia" w:ascii="仿宋" w:hAnsi="仿宋" w:eastAsia="仿宋"/>
          <w:b/>
          <w:color w:val="auto"/>
          <w:sz w:val="44"/>
          <w:szCs w:val="44"/>
        </w:rPr>
      </w:pPr>
    </w:p>
    <w:p>
      <w:pPr>
        <w:pStyle w:val="51"/>
        <w:spacing w:line="360" w:lineRule="auto"/>
        <w:jc w:val="center"/>
        <w:outlineLvl w:val="0"/>
        <w:rPr>
          <w:rFonts w:hint="eastAsia" w:ascii="仿宋" w:hAnsi="仿宋" w:eastAsia="仿宋"/>
          <w:b/>
          <w:color w:val="auto"/>
          <w:sz w:val="44"/>
          <w:szCs w:val="44"/>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仿宋" w:hAnsi="仿宋" w:eastAsia="仿宋"/>
          <w:b/>
          <w:color w:val="auto"/>
          <w:sz w:val="44"/>
          <w:szCs w:val="44"/>
        </w:rPr>
        <w:t>函</w:t>
      </w:r>
    </w:p>
    <w:p>
      <w:pPr>
        <w:spacing w:line="500" w:lineRule="exact"/>
        <w:ind w:firstLine="480" w:firstLineChars="200"/>
        <w:rPr>
          <w:rFonts w:ascii="仿宋" w:hAnsi="仿宋" w:eastAsia="仿宋"/>
          <w:color w:val="000000"/>
          <w:sz w:val="24"/>
          <w:szCs w:val="24"/>
        </w:rPr>
      </w:pPr>
      <w:bookmarkStart w:id="49" w:name="_Hlk10840310"/>
      <w:r>
        <w:rPr>
          <w:rFonts w:hint="eastAsia" w:ascii="仿宋" w:hAnsi="仿宋" w:eastAsia="仿宋"/>
          <w:sz w:val="24"/>
          <w:szCs w:val="24"/>
        </w:rPr>
        <w:t>烟台科技学院（原济南大学泉城学院），是国家教育部和山东省人民政府批准成立的全日制普通本科高校。位于人间仙境</w:t>
      </w:r>
      <w:r>
        <w:rPr>
          <w:rFonts w:hint="eastAsia" w:ascii="仿宋" w:hAnsi="仿宋" w:eastAsia="仿宋"/>
          <w:sz w:val="24"/>
          <w:szCs w:val="24"/>
          <w:lang w:eastAsia="zh-CN"/>
        </w:rPr>
        <w:t>——</w:t>
      </w:r>
      <w:r>
        <w:rPr>
          <w:rFonts w:hint="eastAsia" w:ascii="仿宋" w:hAnsi="仿宋" w:eastAsia="仿宋"/>
          <w:sz w:val="24"/>
          <w:szCs w:val="24"/>
        </w:rPr>
        <w:t>山东蓬莱，现有全日制在校生15000余人，基础设施完备，教学科研条件优越。根据需要，对烟台科技学院</w:t>
      </w:r>
      <w:r>
        <w:rPr>
          <w:rFonts w:hint="eastAsia" w:ascii="仿宋" w:hAnsi="仿宋" w:eastAsia="仿宋"/>
          <w:sz w:val="24"/>
          <w:szCs w:val="24"/>
          <w:lang w:val="en-US" w:eastAsia="zh-CN"/>
        </w:rPr>
        <w:t>英语学习活动室改造</w:t>
      </w:r>
      <w:r>
        <w:rPr>
          <w:rFonts w:hint="eastAsia" w:ascii="仿宋" w:hAnsi="仿宋" w:eastAsia="仿宋"/>
          <w:sz w:val="24"/>
          <w:szCs w:val="24"/>
        </w:rPr>
        <w:t>项目</w:t>
      </w:r>
      <w:r>
        <w:rPr>
          <w:rFonts w:hint="eastAsia" w:ascii="仿宋" w:hAnsi="仿宋" w:eastAsia="仿宋"/>
          <w:sz w:val="24"/>
          <w:szCs w:val="24"/>
          <w:lang w:eastAsia="zh-CN"/>
        </w:rPr>
        <w:t>（</w:t>
      </w:r>
      <w:r>
        <w:rPr>
          <w:rFonts w:hint="eastAsia" w:ascii="仿宋" w:hAnsi="仿宋" w:eastAsia="仿宋"/>
          <w:sz w:val="24"/>
          <w:szCs w:val="24"/>
          <w:lang w:val="en-US" w:eastAsia="zh-CN"/>
        </w:rPr>
        <w:t>第二轮</w:t>
      </w:r>
      <w:r>
        <w:rPr>
          <w:rFonts w:hint="eastAsia" w:ascii="仿宋" w:hAnsi="仿宋" w:eastAsia="仿宋"/>
          <w:sz w:val="24"/>
          <w:szCs w:val="24"/>
          <w:lang w:eastAsia="zh-CN"/>
        </w:rPr>
        <w:t>）</w:t>
      </w:r>
      <w:r>
        <w:rPr>
          <w:rFonts w:hint="eastAsia" w:ascii="仿宋" w:hAnsi="仿宋" w:eastAsia="仿宋"/>
          <w:sz w:val="24"/>
          <w:szCs w:val="24"/>
        </w:rPr>
        <w:t>进行公开询价，欢迎国内合格参与人参与。</w:t>
      </w:r>
    </w:p>
    <w:p>
      <w:pPr>
        <w:spacing w:after="0" w:line="500" w:lineRule="exact"/>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stheme="minorBidi"/>
          <w:color w:val="auto"/>
          <w:sz w:val="24"/>
          <w:szCs w:val="24"/>
          <w:lang w:val="en-US" w:eastAsia="zh-CN" w:bidi="ar-SA"/>
        </w:rPr>
        <w:t>YKG20220605（1）</w:t>
      </w:r>
    </w:p>
    <w:p>
      <w:pPr>
        <w:widowControl w:val="0"/>
        <w:numPr>
          <w:ilvl w:val="1"/>
          <w:numId w:val="1"/>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olor w:val="auto"/>
          <w:sz w:val="24"/>
          <w:szCs w:val="24"/>
          <w:lang w:val="en-US" w:eastAsia="zh-CN"/>
        </w:rPr>
        <w:t>英语学习活动室</w:t>
      </w:r>
      <w:r>
        <w:rPr>
          <w:rFonts w:hint="eastAsia" w:ascii="仿宋" w:hAnsi="仿宋" w:eastAsia="仿宋" w:cstheme="minorBidi"/>
          <w:color w:val="auto"/>
          <w:sz w:val="24"/>
          <w:szCs w:val="24"/>
          <w:lang w:val="en-US" w:eastAsia="zh-CN" w:bidi="ar-SA"/>
        </w:rPr>
        <w:t>项目（第二轮）</w:t>
      </w:r>
    </w:p>
    <w:p>
      <w:pPr>
        <w:widowControl w:val="0"/>
        <w:numPr>
          <w:ilvl w:val="0"/>
          <w:numId w:val="0"/>
        </w:numPr>
        <w:spacing w:after="0" w:line="500" w:lineRule="exact"/>
        <w:ind w:left="0" w:leftChars="0" w:firstLine="439" w:firstLineChars="183"/>
        <w:rPr>
          <w:rFonts w:ascii="仿宋" w:hAnsi="仿宋" w:eastAsia="仿宋"/>
          <w:color w:val="FF0000"/>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数量及主要技术要求:详见《公开询价货物一览表》</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效果图</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w:t>
      </w:r>
    </w:p>
    <w:p>
      <w:pPr>
        <w:widowControl w:val="0"/>
        <w:numPr>
          <w:ilvl w:val="0"/>
          <w:numId w:val="0"/>
        </w:numPr>
        <w:spacing w:after="0" w:line="500" w:lineRule="exact"/>
        <w:ind w:left="440" w:leftChars="0"/>
        <w:rPr>
          <w:rFonts w:ascii="仿宋" w:hAnsi="仿宋" w:eastAsia="仿宋"/>
          <w:sz w:val="24"/>
          <w:szCs w:val="24"/>
          <w:highlight w:val="none"/>
        </w:rPr>
      </w:pPr>
      <w:r>
        <w:rPr>
          <w:rFonts w:hint="eastAsia" w:ascii="仿宋" w:hAnsi="仿宋" w:eastAsia="仿宋"/>
          <w:sz w:val="24"/>
          <w:szCs w:val="24"/>
          <w:highlight w:val="none"/>
          <w:lang w:val="en-US" w:eastAsia="zh-CN"/>
        </w:rPr>
        <w:t xml:space="preserve">4. </w:t>
      </w:r>
      <w:r>
        <w:rPr>
          <w:rFonts w:hint="eastAsia" w:ascii="仿宋" w:hAnsi="仿宋" w:eastAsia="仿宋"/>
          <w:sz w:val="24"/>
          <w:szCs w:val="24"/>
          <w:highlight w:val="none"/>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highlight w:val="none"/>
        </w:rPr>
        <w:t>参与人应具有</w:t>
      </w:r>
      <w:r>
        <w:rPr>
          <w:rFonts w:hint="eastAsia" w:ascii="仿宋" w:hAnsi="仿宋" w:eastAsia="仿宋"/>
          <w:sz w:val="24"/>
          <w:szCs w:val="24"/>
        </w:rPr>
        <w:t>独立法人资格的</w:t>
      </w:r>
      <w:r>
        <w:rPr>
          <w:rFonts w:hint="eastAsia" w:ascii="仿宋" w:hAnsi="仿宋" w:eastAsia="仿宋"/>
          <w:sz w:val="24"/>
          <w:szCs w:val="24"/>
          <w:lang w:val="en-US" w:eastAsia="zh-CN"/>
        </w:rPr>
        <w:t>供应</w:t>
      </w:r>
      <w:r>
        <w:rPr>
          <w:rFonts w:hint="eastAsia" w:ascii="仿宋" w:hAnsi="仿宋" w:eastAsia="仿宋"/>
          <w:sz w:val="24"/>
          <w:szCs w:val="24"/>
        </w:rPr>
        <w:t>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sz w:val="24"/>
          <w:szCs w:val="24"/>
          <w:lang w:val="en-US" w:eastAsia="zh-CN"/>
        </w:rPr>
        <w:t>装修改造的</w:t>
      </w:r>
      <w:r>
        <w:rPr>
          <w:rFonts w:hint="eastAsia" w:ascii="仿宋" w:hAnsi="仿宋" w:eastAsia="仿宋"/>
          <w:sz w:val="24"/>
          <w:szCs w:val="24"/>
        </w:rPr>
        <w:t>资质</w:t>
      </w:r>
      <w:r>
        <w:rPr>
          <w:rFonts w:hint="eastAsia" w:ascii="仿宋" w:hAnsi="仿宋" w:eastAsia="仿宋"/>
          <w:sz w:val="24"/>
          <w:szCs w:val="24"/>
          <w:lang w:eastAsia="zh-CN"/>
        </w:rPr>
        <w:t>。</w:t>
      </w:r>
    </w:p>
    <w:p>
      <w:pPr>
        <w:widowControl w:val="0"/>
        <w:numPr>
          <w:ilvl w:val="0"/>
          <w:numId w:val="3"/>
        </w:numPr>
        <w:spacing w:after="0" w:line="500" w:lineRule="exact"/>
        <w:ind w:left="440" w:leftChars="0"/>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报价响应文件递交方式：密封报价，按规定时间送达或邮寄。</w:t>
      </w:r>
    </w:p>
    <w:p>
      <w:pPr>
        <w:widowControl w:val="0"/>
        <w:numPr>
          <w:ilvl w:val="0"/>
          <w:numId w:val="3"/>
        </w:numPr>
        <w:spacing w:after="0" w:line="500" w:lineRule="exact"/>
        <w:ind w:left="440" w:leftChars="0" w:firstLine="0" w:firstLineChars="0"/>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6</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20</w:t>
      </w:r>
      <w:r>
        <w:rPr>
          <w:rFonts w:ascii="仿宋" w:hAnsi="仿宋" w:eastAsia="仿宋"/>
          <w:sz w:val="24"/>
          <w:szCs w:val="24"/>
          <w:shd w:val="clear" w:color="auto" w:fill="FFFFFF"/>
        </w:rPr>
        <w:t>日</w:t>
      </w:r>
      <w:r>
        <w:rPr>
          <w:rFonts w:hint="eastAsia" w:ascii="仿宋" w:hAnsi="仿宋" w:eastAsia="仿宋"/>
          <w:sz w:val="24"/>
          <w:szCs w:val="24"/>
          <w:shd w:val="clear" w:color="auto" w:fill="FFFFFF"/>
          <w:lang w:val="en-US" w:eastAsia="zh-CN"/>
        </w:rPr>
        <w:t>上午9</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w:t>
      </w:r>
    </w:p>
    <w:p>
      <w:pPr>
        <w:pStyle w:val="54"/>
        <w:numPr>
          <w:ilvl w:val="0"/>
          <w:numId w:val="3"/>
        </w:numPr>
        <w:spacing w:after="0" w:line="500" w:lineRule="exact"/>
        <w:ind w:left="440" w:leftChars="0" w:firstLine="0" w:firstLineChars="0"/>
        <w:rPr>
          <w:rFonts w:ascii="仿宋" w:hAnsi="仿宋" w:eastAsia="仿宋"/>
          <w:sz w:val="24"/>
          <w:szCs w:val="24"/>
        </w:rPr>
      </w:pPr>
      <w:r>
        <w:rPr>
          <w:rFonts w:hint="eastAsia" w:ascii="仿宋" w:hAnsi="仿宋" w:eastAsia="仿宋"/>
          <w:sz w:val="24"/>
          <w:szCs w:val="24"/>
        </w:rPr>
        <w:t>报价响应文件递交地点：烟台科技学院图文楼6</w:t>
      </w:r>
      <w:r>
        <w:rPr>
          <w:rFonts w:hint="eastAsia" w:ascii="仿宋" w:hAnsi="仿宋" w:eastAsia="仿宋"/>
          <w:sz w:val="24"/>
          <w:szCs w:val="24"/>
          <w:lang w:val="en-US" w:eastAsia="zh-CN"/>
        </w:rPr>
        <w:t>09</w:t>
      </w:r>
      <w:r>
        <w:rPr>
          <w:rFonts w:hint="eastAsia" w:ascii="仿宋" w:hAnsi="仿宋" w:eastAsia="仿宋"/>
          <w:sz w:val="24"/>
          <w:szCs w:val="24"/>
        </w:rPr>
        <w:t>室</w:t>
      </w:r>
    </w:p>
    <w:p>
      <w:pPr>
        <w:pStyle w:val="54"/>
        <w:spacing w:after="0" w:line="500" w:lineRule="exact"/>
        <w:ind w:left="839" w:firstLine="0" w:firstLineChars="0"/>
        <w:rPr>
          <w:rFonts w:hint="default" w:ascii="仿宋" w:hAnsi="仿宋" w:eastAsia="仿宋"/>
          <w:color w:val="FF0000"/>
          <w:sz w:val="24"/>
          <w:szCs w:val="24"/>
          <w:lang w:val="en-US" w:eastAsia="zh-CN"/>
        </w:rPr>
      </w:pPr>
      <w:r>
        <w:rPr>
          <w:rFonts w:hint="eastAsia" w:ascii="仿宋" w:hAnsi="仿宋" w:eastAsia="仿宋"/>
          <w:sz w:val="24"/>
          <w:szCs w:val="24"/>
        </w:rPr>
        <w:t>联系人：</w:t>
      </w:r>
      <w:r>
        <w:rPr>
          <w:rFonts w:hint="eastAsia" w:ascii="仿宋" w:hAnsi="仿宋" w:eastAsia="仿宋"/>
          <w:sz w:val="24"/>
          <w:szCs w:val="24"/>
          <w:lang w:val="en-US" w:eastAsia="zh-CN"/>
        </w:rPr>
        <w:t>史乃琦</w:t>
      </w:r>
      <w:r>
        <w:rPr>
          <w:rFonts w:hint="eastAsia" w:ascii="仿宋" w:hAnsi="仿宋" w:eastAsia="仿宋"/>
          <w:sz w:val="24"/>
          <w:szCs w:val="24"/>
        </w:rPr>
        <w:t>；联系电话：</w:t>
      </w:r>
      <w:r>
        <w:rPr>
          <w:rFonts w:hint="eastAsia" w:ascii="仿宋" w:hAnsi="仿宋" w:eastAsia="仿宋"/>
          <w:color w:val="auto"/>
          <w:sz w:val="24"/>
          <w:szCs w:val="24"/>
          <w:lang w:val="en-US" w:eastAsia="zh-CN"/>
        </w:rPr>
        <w:t>15762791399.</w:t>
      </w:r>
    </w:p>
    <w:p>
      <w:pPr>
        <w:widowControl w:val="0"/>
        <w:numPr>
          <w:ilvl w:val="0"/>
          <w:numId w:val="0"/>
        </w:numPr>
        <w:spacing w:after="0" w:line="500" w:lineRule="exact"/>
        <w:ind w:left="440" w:leftChars="0"/>
        <w:rPr>
          <w:rFonts w:ascii="仿宋" w:hAnsi="仿宋" w:eastAsia="仿宋"/>
          <w:sz w:val="24"/>
          <w:szCs w:val="24"/>
          <w:highlight w:val="yellow"/>
        </w:rPr>
      </w:pPr>
      <w:r>
        <w:rPr>
          <w:rFonts w:hint="eastAsia" w:ascii="仿宋" w:hAnsi="仿宋" w:eastAsia="仿宋"/>
          <w:sz w:val="24"/>
          <w:szCs w:val="24"/>
          <w:lang w:val="en-US" w:eastAsia="zh-CN"/>
        </w:rPr>
        <w:t xml:space="preserve">8. </w:t>
      </w:r>
      <w:r>
        <w:rPr>
          <w:rFonts w:hint="eastAsia" w:ascii="仿宋" w:hAnsi="仿宋" w:eastAsia="仿宋"/>
          <w:sz w:val="24"/>
          <w:szCs w:val="24"/>
        </w:rPr>
        <w:t>本项目需参与人在递交响应文件同时提供所投</w:t>
      </w:r>
      <w:r>
        <w:rPr>
          <w:rFonts w:hint="eastAsia" w:ascii="仿宋" w:hAnsi="仿宋" w:eastAsia="仿宋"/>
          <w:sz w:val="24"/>
          <w:szCs w:val="24"/>
          <w:lang w:val="en-US" w:eastAsia="zh-CN"/>
        </w:rPr>
        <w:t>材料</w:t>
      </w:r>
      <w:r>
        <w:rPr>
          <w:rFonts w:hint="eastAsia" w:ascii="仿宋" w:hAnsi="仿宋" w:eastAsia="仿宋"/>
          <w:sz w:val="24"/>
          <w:szCs w:val="24"/>
        </w:rPr>
        <w:t>样品，成交参与人样品视情况予以封存或退回。</w:t>
      </w:r>
    </w:p>
    <w:p>
      <w:pPr>
        <w:widowControl w:val="0"/>
        <w:numPr>
          <w:ilvl w:val="0"/>
          <w:numId w:val="0"/>
        </w:numPr>
        <w:spacing w:after="0" w:line="500" w:lineRule="exact"/>
        <w:ind w:left="440" w:leftChars="0"/>
        <w:rPr>
          <w:rFonts w:ascii="仿宋" w:hAnsi="仿宋" w:eastAsia="仿宋"/>
          <w:color w:val="auto"/>
          <w:sz w:val="24"/>
          <w:szCs w:val="24"/>
        </w:rPr>
      </w:pPr>
      <w:r>
        <w:rPr>
          <w:rFonts w:hint="eastAsia" w:ascii="仿宋" w:hAnsi="仿宋" w:eastAsia="仿宋"/>
          <w:color w:val="auto"/>
          <w:sz w:val="24"/>
          <w:szCs w:val="24"/>
          <w:lang w:val="en-US" w:eastAsia="zh-CN"/>
        </w:rPr>
        <w:t xml:space="preserve">9. </w:t>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史乃琦</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15762791399</w:t>
      </w:r>
      <w:r>
        <w:rPr>
          <w:rFonts w:hint="eastAsia" w:ascii="仿宋" w:hAnsi="仿宋" w:eastAsia="仿宋"/>
          <w:color w:val="auto"/>
          <w:sz w:val="24"/>
          <w:szCs w:val="24"/>
        </w:rPr>
        <w:t>。采购人不对超时提交及未加盖公章的质疑文件进行回复。</w:t>
      </w:r>
    </w:p>
    <w:p>
      <w:pPr>
        <w:widowControl w:val="0"/>
        <w:numPr>
          <w:ilvl w:val="0"/>
          <w:numId w:val="0"/>
        </w:numPr>
        <w:spacing w:after="0" w:line="460" w:lineRule="exact"/>
        <w:ind w:left="440" w:leftChars="0"/>
        <w:rPr>
          <w:rFonts w:ascii="仿宋" w:hAnsi="仿宋" w:eastAsia="仿宋"/>
          <w:color w:val="auto"/>
          <w:sz w:val="24"/>
          <w:szCs w:val="24"/>
        </w:rPr>
      </w:pPr>
      <w:bookmarkStart w:id="50" w:name="_Hlk97917519"/>
      <w:r>
        <w:rPr>
          <w:rFonts w:hint="eastAsia" w:ascii="仿宋" w:hAnsi="仿宋" w:eastAsia="仿宋"/>
          <w:color w:val="auto"/>
          <w:sz w:val="24"/>
          <w:szCs w:val="24"/>
          <w:lang w:val="en-US" w:eastAsia="zh-CN"/>
        </w:rPr>
        <w:t xml:space="preserve">10. </w:t>
      </w:r>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50"/>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4"/>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4"/>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4"/>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4"/>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4"/>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widowControl w:val="0"/>
        <w:numPr>
          <w:ilvl w:val="1"/>
          <w:numId w:val="4"/>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4"/>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4"/>
        </w:numPr>
        <w:spacing w:after="0" w:line="500" w:lineRule="exact"/>
        <w:ind w:left="859" w:leftChars="0" w:hanging="419" w:firstLineChars="0"/>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4"/>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0"/>
          <w:numId w:val="0"/>
        </w:numPr>
        <w:spacing w:after="0" w:line="500" w:lineRule="exact"/>
        <w:ind w:left="440" w:leftChars="0"/>
        <w:rPr>
          <w:rFonts w:hint="eastAsia" w:ascii="仿宋" w:hAnsi="仿宋" w:eastAsia="仿宋"/>
          <w:sz w:val="24"/>
          <w:szCs w:val="24"/>
          <w:lang w:eastAsia="zh-CN"/>
        </w:rPr>
      </w:pPr>
      <w:r>
        <w:rPr>
          <w:rFonts w:hint="eastAsia" w:ascii="仿宋" w:hAnsi="仿宋" w:eastAsia="仿宋"/>
          <w:sz w:val="24"/>
          <w:szCs w:val="24"/>
          <w:lang w:val="en-US" w:eastAsia="zh-CN"/>
        </w:rPr>
        <w:t>10.</w:t>
      </w:r>
      <w:r>
        <w:rPr>
          <w:rFonts w:hint="eastAsia" w:ascii="仿宋" w:hAnsi="仿宋" w:eastAsia="仿宋"/>
          <w:sz w:val="24"/>
          <w:szCs w:val="24"/>
        </w:rPr>
        <w:t>一个参与人只能提交一个报价响应文件。本项目不接受联合体报价</w:t>
      </w:r>
      <w:r>
        <w:rPr>
          <w:rFonts w:hint="eastAsia" w:ascii="仿宋" w:hAnsi="仿宋" w:eastAsia="仿宋"/>
          <w:sz w:val="24"/>
          <w:szCs w:val="24"/>
          <w:lang w:eastAsia="zh-CN"/>
        </w:rPr>
        <w:t>；</w:t>
      </w:r>
    </w:p>
    <w:p>
      <w:pPr>
        <w:widowControl w:val="0"/>
        <w:numPr>
          <w:ilvl w:val="0"/>
          <w:numId w:val="0"/>
        </w:numPr>
        <w:spacing w:after="0" w:line="500" w:lineRule="exact"/>
        <w:ind w:left="440" w:leftChars="0"/>
        <w:rPr>
          <w:rFonts w:ascii="仿宋" w:hAnsi="仿宋" w:eastAsia="仿宋"/>
          <w:b/>
          <w:bCs/>
          <w:sz w:val="24"/>
          <w:szCs w:val="24"/>
        </w:rPr>
      </w:pPr>
      <w:r>
        <w:rPr>
          <w:rFonts w:hint="eastAsia" w:ascii="仿宋" w:hAnsi="仿宋" w:eastAsia="仿宋"/>
          <w:b/>
          <w:bCs/>
          <w:sz w:val="24"/>
          <w:szCs w:val="24"/>
          <w:lang w:val="en-US" w:eastAsia="zh-CN"/>
        </w:rPr>
        <w:t>11.需搬运拆除室内原有物品，并存放搬运至校方指定位置；</w:t>
      </w:r>
    </w:p>
    <w:p>
      <w:pPr>
        <w:widowControl w:val="0"/>
        <w:numPr>
          <w:ilvl w:val="0"/>
          <w:numId w:val="0"/>
        </w:numPr>
        <w:spacing w:after="0" w:line="500" w:lineRule="exact"/>
        <w:ind w:left="440" w:leftChars="0"/>
        <w:rPr>
          <w:rFonts w:ascii="仿宋" w:hAnsi="仿宋" w:eastAsia="仿宋"/>
          <w:b/>
          <w:bCs/>
          <w:sz w:val="24"/>
          <w:szCs w:val="24"/>
        </w:rPr>
      </w:pPr>
      <w:r>
        <w:rPr>
          <w:rFonts w:hint="eastAsia" w:ascii="仿宋" w:hAnsi="仿宋" w:eastAsia="仿宋"/>
          <w:b/>
          <w:bCs/>
          <w:sz w:val="24"/>
          <w:szCs w:val="24"/>
          <w:lang w:val="en-US" w:eastAsia="zh-CN"/>
        </w:rPr>
        <w:t>12.本项目为交钥匙工程，参与人需充分考虑该项目实施过程中的相关费用；本校欢迎各参与人到校现场勘察，未勘察的报价，视为勘察后和充分了解本项目后的报价；</w:t>
      </w:r>
    </w:p>
    <w:p>
      <w:pPr>
        <w:widowControl w:val="0"/>
        <w:numPr>
          <w:ilvl w:val="0"/>
          <w:numId w:val="0"/>
        </w:numPr>
        <w:spacing w:after="0" w:line="500" w:lineRule="exact"/>
        <w:ind w:left="440" w:leftChars="0"/>
        <w:rPr>
          <w:rFonts w:ascii="仿宋" w:hAnsi="仿宋" w:eastAsia="仿宋"/>
          <w:b w:val="0"/>
          <w:bCs w:val="0"/>
          <w:sz w:val="24"/>
          <w:szCs w:val="24"/>
        </w:rPr>
      </w:pPr>
      <w:r>
        <w:rPr>
          <w:rFonts w:hint="eastAsia" w:ascii="仿宋" w:hAnsi="仿宋" w:eastAsia="仿宋"/>
          <w:b w:val="0"/>
          <w:bCs w:val="0"/>
          <w:sz w:val="24"/>
          <w:szCs w:val="24"/>
          <w:lang w:val="en-US" w:eastAsia="zh-CN"/>
        </w:rPr>
        <w:t>13.按照校方提供的效果图及改造构想施工；</w:t>
      </w:r>
    </w:p>
    <w:p>
      <w:pPr>
        <w:widowControl w:val="0"/>
        <w:numPr>
          <w:ilvl w:val="0"/>
          <w:numId w:val="0"/>
        </w:numPr>
        <w:spacing w:after="0" w:line="500" w:lineRule="exact"/>
        <w:ind w:left="440" w:leftChars="0"/>
        <w:rPr>
          <w:rFonts w:ascii="仿宋" w:hAnsi="仿宋" w:eastAsia="仿宋"/>
          <w:sz w:val="24"/>
          <w:szCs w:val="24"/>
        </w:rPr>
      </w:pPr>
      <w:r>
        <w:rPr>
          <w:rFonts w:hint="eastAsia" w:ascii="仿宋" w:hAnsi="仿宋" w:eastAsia="仿宋"/>
          <w:b w:val="0"/>
          <w:bCs w:val="0"/>
          <w:sz w:val="24"/>
          <w:szCs w:val="24"/>
          <w:lang w:val="en-US" w:eastAsia="zh-CN"/>
        </w:rPr>
        <w:t>14.施工完成日期：7月8日。</w:t>
      </w:r>
    </w:p>
    <w:p>
      <w:pPr>
        <w:spacing w:after="0" w:line="500" w:lineRule="exact"/>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color w:val="auto"/>
          <w:sz w:val="24"/>
          <w:szCs w:val="24"/>
          <w:lang w:val="en-US" w:eastAsia="zh-CN"/>
        </w:rPr>
        <w:t>12</w:t>
      </w:r>
      <w:r>
        <w:rPr>
          <w:rFonts w:hint="eastAsia" w:ascii="仿宋" w:hAnsi="仿宋" w:eastAsia="仿宋"/>
          <w:sz w:val="24"/>
          <w:szCs w:val="24"/>
        </w:rPr>
        <w:t>个月</w:t>
      </w:r>
    </w:p>
    <w:p>
      <w:pPr>
        <w:spacing w:after="0" w:line="500" w:lineRule="exact"/>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6"/>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6"/>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6"/>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jc w:val="center"/>
        <w:rPr>
          <w:rFonts w:hint="eastAsia" w:ascii="仿宋" w:hAnsi="仿宋" w:eastAsia="仿宋"/>
          <w:color w:val="FF0000"/>
          <w:sz w:val="24"/>
          <w:szCs w:val="24"/>
          <w:lang w:val="en-US" w:eastAsia="zh-CN"/>
        </w:rPr>
      </w:pPr>
      <w:r>
        <w:rPr>
          <w:rFonts w:hint="eastAsia" w:ascii="仿宋" w:hAnsi="仿宋" w:eastAsia="仿宋"/>
          <w:color w:val="FF0000"/>
          <w:sz w:val="24"/>
          <w:szCs w:val="24"/>
          <w:lang w:val="en-US" w:eastAsia="zh-CN"/>
        </w:rPr>
        <w:t xml:space="preserve">                                                 </w:t>
      </w:r>
    </w:p>
    <w:p>
      <w:pPr>
        <w:pStyle w:val="54"/>
        <w:spacing w:after="0" w:line="500" w:lineRule="exact"/>
        <w:jc w:val="center"/>
        <w:rPr>
          <w:rFonts w:hint="eastAsia" w:ascii="仿宋" w:hAnsi="仿宋" w:eastAsia="仿宋"/>
          <w:color w:val="FF0000"/>
          <w:sz w:val="24"/>
          <w:szCs w:val="24"/>
          <w:lang w:val="en-US" w:eastAsia="zh-CN"/>
        </w:rPr>
      </w:pPr>
    </w:p>
    <w:p>
      <w:pPr>
        <w:pStyle w:val="54"/>
        <w:spacing w:after="0" w:line="500" w:lineRule="exact"/>
        <w:jc w:val="center"/>
        <w:rPr>
          <w:rFonts w:hint="eastAsia" w:ascii="仿宋" w:hAnsi="仿宋" w:eastAsia="仿宋"/>
          <w:color w:val="FF0000"/>
          <w:sz w:val="24"/>
          <w:szCs w:val="24"/>
          <w:lang w:val="en-US" w:eastAsia="zh-CN"/>
        </w:rPr>
      </w:pPr>
    </w:p>
    <w:p>
      <w:pPr>
        <w:pStyle w:val="54"/>
        <w:spacing w:after="0" w:line="500" w:lineRule="exact"/>
        <w:jc w:val="center"/>
        <w:rPr>
          <w:rFonts w:hint="eastAsia" w:ascii="仿宋" w:hAnsi="仿宋" w:eastAsia="仿宋"/>
          <w:color w:val="auto"/>
          <w:sz w:val="24"/>
          <w:szCs w:val="24"/>
          <w:lang w:val="en-US" w:eastAsia="zh-CN"/>
        </w:rPr>
      </w:pPr>
      <w:r>
        <w:rPr>
          <w:rFonts w:hint="eastAsia" w:ascii="仿宋" w:hAnsi="仿宋" w:eastAsia="仿宋"/>
          <w:color w:val="FF0000"/>
          <w:sz w:val="24"/>
          <w:szCs w:val="24"/>
          <w:lang w:val="en-US" w:eastAsia="zh-CN"/>
        </w:rPr>
        <w:t xml:space="preserve">                                                  </w:t>
      </w:r>
      <w:bookmarkStart w:id="183" w:name="_GoBack"/>
      <w:bookmarkEnd w:id="183"/>
      <w:r>
        <w:rPr>
          <w:rFonts w:hint="eastAsia" w:ascii="仿宋" w:hAnsi="仿宋" w:eastAsia="仿宋"/>
          <w:color w:val="FF0000"/>
          <w:sz w:val="24"/>
          <w:szCs w:val="24"/>
          <w:lang w:val="en-US" w:eastAsia="zh-CN"/>
        </w:rPr>
        <w:t xml:space="preserve"> </w:t>
      </w:r>
      <w:r>
        <w:rPr>
          <w:rFonts w:hint="eastAsia" w:ascii="仿宋" w:hAnsi="仿宋" w:eastAsia="仿宋"/>
          <w:color w:val="auto"/>
          <w:sz w:val="24"/>
          <w:szCs w:val="24"/>
          <w:lang w:val="en-US" w:eastAsia="zh-CN"/>
        </w:rPr>
        <w:t>烟台科技学院</w:t>
      </w:r>
    </w:p>
    <w:p>
      <w:pPr>
        <w:pStyle w:val="54"/>
        <w:spacing w:after="0" w:line="500" w:lineRule="exact"/>
        <w:ind w:left="7371" w:firstLine="0" w:firstLineChars="0"/>
        <w:jc w:val="left"/>
        <w:rPr>
          <w:rFonts w:hint="eastAsia" w:ascii="仿宋" w:hAnsi="仿宋" w:eastAsia="仿宋"/>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14</w:t>
      </w:r>
      <w:r>
        <w:rPr>
          <w:rFonts w:hint="eastAsia" w:ascii="仿宋" w:hAnsi="仿宋" w:eastAsia="仿宋"/>
          <w:color w:val="auto"/>
          <w:sz w:val="24"/>
          <w:szCs w:val="24"/>
        </w:rPr>
        <w:t>日</w:t>
      </w:r>
    </w:p>
    <w:p>
      <w:pPr>
        <w:pStyle w:val="54"/>
        <w:spacing w:after="0" w:line="500" w:lineRule="exact"/>
        <w:ind w:left="851" w:firstLine="0" w:firstLineChars="0"/>
        <w:jc w:val="center"/>
        <w:rPr>
          <w:rFonts w:hint="eastAsia" w:ascii="仿宋" w:hAnsi="仿宋" w:eastAsia="仿宋"/>
          <w:b/>
          <w:color w:val="auto"/>
          <w:sz w:val="44"/>
          <w:szCs w:val="4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9"/>
    </w:p>
    <w:p>
      <w:pPr>
        <w:pStyle w:val="54"/>
        <w:spacing w:after="0" w:line="500" w:lineRule="exact"/>
        <w:ind w:left="851" w:firstLine="0" w:firstLineChars="0"/>
        <w:jc w:val="center"/>
        <w:rPr>
          <w:rFonts w:hint="eastAsia" w:ascii="仿宋" w:hAnsi="仿宋" w:eastAsia="仿宋"/>
          <w:b/>
          <w:color w:val="auto"/>
          <w:sz w:val="44"/>
          <w:szCs w:val="44"/>
        </w:rPr>
      </w:pPr>
    </w:p>
    <w:tbl>
      <w:tblPr>
        <w:tblStyle w:val="23"/>
        <w:tblW w:w="8812" w:type="dxa"/>
        <w:tblInd w:w="1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1250"/>
        <w:gridCol w:w="690"/>
        <w:gridCol w:w="690"/>
        <w:gridCol w:w="1000"/>
        <w:gridCol w:w="1090"/>
        <w:gridCol w:w="1339"/>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总价（元）</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是否提供样品</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泰山、恒信、茌山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泰山、恒信、茌山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乳胶漆、大白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三棵树、多乐士、晨阳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TATA、美心、维意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形象墙打底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22.75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奥松板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形象墙咖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22.75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品牌墙咖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圣象、菲林格尔、大自然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开关插座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公牛、德力西、正泰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布和纱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咖啡机台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踢脚线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高分子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水电改造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正泰、半岛、人民</w:t>
            </w:r>
          </w:p>
        </w:tc>
      </w:tr>
    </w:tbl>
    <w:p>
      <w:pPr>
        <w:spacing w:line="400" w:lineRule="exact"/>
        <w:rPr>
          <w:rFonts w:hint="eastAsia" w:ascii="仿宋" w:hAnsi="仿宋" w:eastAsia="仿宋"/>
          <w:sz w:val="24"/>
          <w:szCs w:val="24"/>
        </w:rPr>
      </w:pPr>
      <w:r>
        <w:rPr>
          <w:rFonts w:hint="eastAsia" w:ascii="仿宋" w:hAnsi="仿宋" w:eastAsia="仿宋"/>
          <w:sz w:val="24"/>
          <w:szCs w:val="24"/>
        </w:rPr>
        <w:t>注：</w:t>
      </w:r>
    </w:p>
    <w:p>
      <w:pPr>
        <w:numPr>
          <w:ilvl w:val="0"/>
          <w:numId w:val="7"/>
        </w:numPr>
        <w:spacing w:line="400" w:lineRule="exact"/>
        <w:rPr>
          <w:rFonts w:hint="default" w:ascii="仿宋" w:hAnsi="仿宋" w:eastAsia="仿宋"/>
          <w:sz w:val="24"/>
          <w:szCs w:val="24"/>
          <w:lang w:val="en-US" w:eastAsia="zh-CN"/>
        </w:rPr>
      </w:pPr>
      <w:r>
        <w:rPr>
          <w:rFonts w:hint="eastAsia" w:ascii="仿宋" w:hAnsi="仿宋" w:eastAsia="仿宋"/>
          <w:b/>
          <w:bCs/>
          <w:sz w:val="24"/>
          <w:szCs w:val="24"/>
          <w:lang w:val="en-US" w:eastAsia="zh-CN"/>
        </w:rPr>
        <w:t>参与人需按照采购人规定的品牌自行选择相应品牌的中档产品</w:t>
      </w:r>
      <w:r>
        <w:rPr>
          <w:rFonts w:hint="eastAsia" w:ascii="仿宋" w:hAnsi="仿宋" w:eastAsia="仿宋"/>
          <w:sz w:val="24"/>
          <w:szCs w:val="24"/>
          <w:lang w:val="en-US" w:eastAsia="zh-CN"/>
        </w:rPr>
        <w:t>。</w:t>
      </w:r>
    </w:p>
    <w:p>
      <w:pPr>
        <w:numPr>
          <w:ilvl w:val="0"/>
          <w:numId w:val="7"/>
        </w:numPr>
        <w:spacing w:after="0" w:line="440" w:lineRule="exact"/>
        <w:ind w:left="0" w:leftChars="0" w:firstLine="0" w:firstLineChars="0"/>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名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ind w:left="0" w:leftChars="0" w:firstLine="0" w:firstLineChars="0"/>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7"/>
        </w:numPr>
        <w:spacing w:after="0" w:line="440" w:lineRule="exact"/>
        <w:ind w:left="0" w:leftChars="0" w:firstLine="0" w:firstLineChars="0"/>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4" w:type="first"/>
          <w:headerReference r:id="rId3" w:type="default"/>
          <w:pgSz w:w="11906" w:h="16838"/>
          <w:pgMar w:top="1000" w:right="1133" w:bottom="878"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both"/>
        <w:rPr>
          <w:rFonts w:ascii="仿宋" w:hAnsi="仿宋" w:eastAsia="仿宋"/>
          <w:b/>
          <w:sz w:val="72"/>
          <w:szCs w:val="72"/>
        </w:rPr>
      </w:pPr>
    </w:p>
    <w:p>
      <w:pPr>
        <w:spacing w:line="1000" w:lineRule="exact"/>
        <w:jc w:val="center"/>
        <w:rPr>
          <w:rFonts w:hint="eastAsia" w:ascii="仿宋" w:hAnsi="仿宋" w:eastAsia="仿宋"/>
          <w:b/>
          <w:sz w:val="72"/>
          <w:szCs w:val="72"/>
          <w:lang w:val="en-US" w:eastAsia="zh-CN"/>
        </w:rPr>
      </w:pPr>
      <w:r>
        <w:rPr>
          <w:rFonts w:hint="eastAsia" w:ascii="仿宋" w:hAnsi="仿宋" w:eastAsia="仿宋"/>
          <w:b/>
          <w:sz w:val="72"/>
          <w:szCs w:val="72"/>
          <w:lang w:val="en-US" w:eastAsia="zh-CN"/>
        </w:rPr>
        <w:t>烟台科技学院</w:t>
      </w:r>
    </w:p>
    <w:p>
      <w:pPr>
        <w:spacing w:line="1000" w:lineRule="exact"/>
        <w:jc w:val="center"/>
        <w:rPr>
          <w:rFonts w:hint="eastAsia"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英语学习活动室改造</w:t>
      </w:r>
      <w:r>
        <w:rPr>
          <w:rFonts w:hint="eastAsia" w:ascii="仿宋" w:hAnsi="仿宋" w:eastAsia="仿宋"/>
          <w:b/>
          <w:sz w:val="44"/>
          <w:szCs w:val="44"/>
        </w:rPr>
        <w:t>项目</w:t>
      </w:r>
    </w:p>
    <w:p>
      <w:pPr>
        <w:spacing w:line="1000" w:lineRule="exact"/>
        <w:jc w:val="center"/>
        <w:rPr>
          <w:rFonts w:ascii="仿宋" w:hAnsi="仿宋" w:eastAsia="仿宋"/>
          <w:b/>
          <w:sz w:val="44"/>
          <w:szCs w:val="44"/>
        </w:rPr>
      </w:pP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p>
    <w:p>
      <w:pPr>
        <w:jc w:val="both"/>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6" w:type="first"/>
          <w:headerReference r:id="rId5" w:type="default"/>
          <w:type w:val="continuous"/>
          <w:pgSz w:w="11906" w:h="16838"/>
          <w:pgMar w:top="166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51" w:name="_Toc232302115"/>
      <w:bookmarkStart w:id="52" w:name="_Toc259520865"/>
      <w:bookmarkStart w:id="53" w:name="_Toc236021449"/>
      <w:bookmarkStart w:id="54" w:name="_Toc235438274"/>
      <w:bookmarkStart w:id="55" w:name="_Toc267059653"/>
      <w:bookmarkStart w:id="56" w:name="_Toc191789329"/>
      <w:bookmarkStart w:id="57" w:name="_Toc235438344"/>
      <w:bookmarkStart w:id="58" w:name="_Toc267059181"/>
      <w:bookmarkStart w:id="59" w:name="_Toc254790899"/>
      <w:bookmarkStart w:id="60" w:name="_Toc273178698"/>
      <w:bookmarkStart w:id="61" w:name="_Toc191783222"/>
      <w:bookmarkStart w:id="62" w:name="_Toc266870833"/>
      <w:bookmarkStart w:id="63" w:name="_Toc267059919"/>
      <w:bookmarkStart w:id="64" w:name="_Toc267059030"/>
      <w:bookmarkStart w:id="65" w:name="_Toc193160448"/>
      <w:bookmarkStart w:id="66" w:name="_Toc267059806"/>
      <w:bookmarkStart w:id="67" w:name="_Toc267060321"/>
      <w:bookmarkStart w:id="68" w:name="_Toc258401256"/>
      <w:bookmarkStart w:id="69" w:name="_Toc266870432"/>
      <w:bookmarkStart w:id="70" w:name="_Toc267060208"/>
      <w:bookmarkStart w:id="71" w:name="_Toc266868937"/>
      <w:bookmarkStart w:id="72" w:name="_Toc213756051"/>
      <w:bookmarkStart w:id="73" w:name="_Toc177985469"/>
      <w:bookmarkStart w:id="74" w:name="_Toc192996338"/>
      <w:bookmarkStart w:id="75" w:name="_Toc259692647"/>
      <w:bookmarkStart w:id="76" w:name="_Toc192996446"/>
      <w:bookmarkStart w:id="77" w:name="_Toc251586231"/>
      <w:bookmarkStart w:id="78" w:name="_Toc211917116"/>
      <w:bookmarkStart w:id="79" w:name="_Toc219800243"/>
      <w:bookmarkStart w:id="80" w:name="_Toc203355733"/>
      <w:bookmarkStart w:id="81" w:name="_Toc191802690"/>
      <w:bookmarkStart w:id="82" w:name="_Toc230071147"/>
      <w:bookmarkStart w:id="83" w:name="_Toc213755995"/>
      <w:bookmarkStart w:id="84" w:name="_Toc266868670"/>
      <w:bookmarkStart w:id="85" w:name="_Toc213208766"/>
      <w:bookmarkStart w:id="86" w:name="_Toc191803626"/>
      <w:bookmarkStart w:id="87" w:name="_Toc217891402"/>
      <w:bookmarkStart w:id="88" w:name="_Toc170798793"/>
      <w:bookmarkStart w:id="89" w:name="_Toc169332838"/>
      <w:bookmarkStart w:id="90" w:name="_Toc192663686"/>
      <w:bookmarkStart w:id="91" w:name="_Toc160880529"/>
      <w:bookmarkStart w:id="92" w:name="_Toc253066614"/>
      <w:bookmarkStart w:id="93" w:name="_Toc182805217"/>
      <w:bookmarkStart w:id="94" w:name="_Toc193165734"/>
      <w:bookmarkStart w:id="95" w:name="_Toc223146608"/>
      <w:bookmarkStart w:id="96" w:name="_Toc255975007"/>
      <w:bookmarkStart w:id="97" w:name="_Toc213755939"/>
      <w:bookmarkStart w:id="98" w:name="_Toc169332949"/>
      <w:bookmarkStart w:id="99" w:name="_Toc227058530"/>
      <w:bookmarkStart w:id="100" w:name="_Toc259692740"/>
      <w:bookmarkStart w:id="101" w:name="_Toc235437991"/>
      <w:bookmarkStart w:id="102" w:name="_Toc182372782"/>
      <w:bookmarkStart w:id="103" w:name="_Toc267059539"/>
      <w:bookmarkStart w:id="104" w:name="_Toc251613829"/>
      <w:bookmarkStart w:id="105" w:name="_Toc267060068"/>
      <w:bookmarkStart w:id="106" w:name="_Toc192663835"/>
      <w:bookmarkStart w:id="107" w:name="_Toc225669322"/>
      <w:bookmarkStart w:id="108" w:name="_Toc181436565"/>
      <w:bookmarkStart w:id="109" w:name="_Toc266870907"/>
      <w:bookmarkStart w:id="110" w:name="_Toc192664153"/>
      <w:bookmarkStart w:id="111" w:name="_Toc160880160"/>
      <w:bookmarkStart w:id="112" w:name="_Toc249325711"/>
      <w:bookmarkStart w:id="113" w:name="_Toc181436461"/>
      <w:bookmarkStart w:id="114" w:name="_Toc213755858"/>
      <w:bookmarkStart w:id="115" w:name="_Toc180302913"/>
      <w:bookmarkStart w:id="116" w:name="_Toc267060453"/>
      <w:r>
        <w:rPr>
          <w:rFonts w:hint="eastAsia" w:ascii="仿宋" w:hAnsi="仿宋" w:eastAsia="仿宋"/>
          <w:b/>
          <w:bCs/>
          <w:sz w:val="24"/>
          <w:szCs w:val="24"/>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4"/>
          <w:szCs w:val="24"/>
        </w:rPr>
        <w:t>询价响应函</w:t>
      </w:r>
    </w:p>
    <w:p>
      <w:pPr>
        <w:spacing w:after="0" w:line="480" w:lineRule="exact"/>
        <w:rPr>
          <w:rFonts w:hint="default" w:ascii="仿宋" w:hAnsi="仿宋" w:eastAsia="仿宋"/>
          <w:sz w:val="24"/>
          <w:szCs w:val="24"/>
          <w:lang w:val="en-US" w:eastAsia="zh-CN"/>
        </w:rPr>
      </w:pPr>
      <w:r>
        <w:rPr>
          <w:rFonts w:hint="eastAsia" w:ascii="仿宋" w:hAnsi="仿宋" w:eastAsia="仿宋"/>
          <w:sz w:val="24"/>
          <w:szCs w:val="24"/>
        </w:rPr>
        <w:t>致：</w:t>
      </w:r>
      <w:r>
        <w:rPr>
          <w:rFonts w:hint="eastAsia" w:ascii="仿宋" w:hAnsi="仿宋" w:eastAsia="仿宋"/>
          <w:sz w:val="24"/>
          <w:szCs w:val="24"/>
          <w:lang w:val="en-US" w:eastAsia="zh-CN"/>
        </w:rPr>
        <w:t>烟台科技学院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lang w:val="en-US" w:eastAsia="zh-CN"/>
        </w:rPr>
        <w:t>YKG20220605（1）</w:t>
      </w:r>
      <w:r>
        <w:rPr>
          <w:rFonts w:hint="eastAsia" w:ascii="仿宋" w:hAnsi="仿宋" w:eastAsia="仿宋"/>
          <w:sz w:val="24"/>
          <w:szCs w:val="24"/>
        </w:rPr>
        <w:t xml:space="preserve"> 项目名称为</w:t>
      </w:r>
      <w:r>
        <w:rPr>
          <w:rFonts w:hint="eastAsia" w:ascii="仿宋" w:hAnsi="仿宋" w:eastAsia="仿宋"/>
          <w:sz w:val="24"/>
          <w:szCs w:val="24"/>
          <w:u w:val="single"/>
          <w:lang w:val="en-US" w:eastAsia="zh-CN"/>
        </w:rPr>
        <w:t>英语学习活动室改造</w:t>
      </w:r>
      <w:r>
        <w:rPr>
          <w:rFonts w:hint="eastAsia" w:ascii="仿宋" w:hAnsi="仿宋" w:eastAsia="仿宋"/>
          <w:sz w:val="24"/>
          <w:szCs w:val="24"/>
          <w:u w:val="single"/>
        </w:rPr>
        <w:t>项目</w:t>
      </w:r>
      <w:r>
        <w:rPr>
          <w:rFonts w:hint="eastAsia" w:ascii="仿宋" w:hAnsi="仿宋" w:eastAsia="仿宋"/>
          <w:sz w:val="24"/>
          <w:szCs w:val="24"/>
          <w:u w:val="single"/>
          <w:lang w:eastAsia="zh-CN"/>
        </w:rPr>
        <w:t>（</w:t>
      </w:r>
      <w:r>
        <w:rPr>
          <w:rFonts w:hint="eastAsia" w:ascii="仿宋" w:hAnsi="仿宋" w:eastAsia="仿宋"/>
          <w:sz w:val="24"/>
          <w:szCs w:val="24"/>
          <w:u w:val="single"/>
          <w:lang w:val="en-US" w:eastAsia="zh-CN"/>
        </w:rPr>
        <w:t>第二轮</w:t>
      </w:r>
      <w:r>
        <w:rPr>
          <w:rFonts w:hint="eastAsia" w:ascii="仿宋" w:hAnsi="仿宋" w:eastAsia="仿宋"/>
          <w:sz w:val="24"/>
          <w:szCs w:val="24"/>
          <w:u w:val="single"/>
          <w:lang w:eastAsia="zh-CN"/>
        </w:rPr>
        <w:t>）</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w:t>
      </w:r>
      <w:r>
        <w:rPr>
          <w:rFonts w:hint="eastAsia" w:ascii="仿宋" w:hAnsi="仿宋" w:eastAsia="仿宋"/>
          <w:sz w:val="24"/>
          <w:szCs w:val="24"/>
          <w:lang w:val="en-US" w:eastAsia="zh-CN"/>
        </w:rPr>
        <w:t>完工日</w:t>
      </w:r>
      <w:r>
        <w:rPr>
          <w:rFonts w:hint="eastAsia" w:ascii="仿宋" w:hAnsi="仿宋" w:eastAsia="仿宋"/>
          <w:sz w:val="24"/>
          <w:szCs w:val="24"/>
        </w:rPr>
        <w:t>期为</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日</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hint="eastAsia" w:ascii="仿宋" w:hAnsi="仿宋" w:eastAsia="仿宋"/>
          <w:sz w:val="24"/>
          <w:szCs w:val="24"/>
        </w:rPr>
      </w:pPr>
      <w:r>
        <w:rPr>
          <w:rFonts w:hint="eastAsia" w:ascii="仿宋" w:hAnsi="仿宋" w:eastAsia="仿宋"/>
          <w:sz w:val="24"/>
          <w:szCs w:val="24"/>
        </w:rPr>
        <w:t>货币单位：</w:t>
      </w:r>
    </w:p>
    <w:tbl>
      <w:tblPr>
        <w:tblStyle w:val="23"/>
        <w:tblW w:w="8812" w:type="dxa"/>
        <w:tblInd w:w="1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1250"/>
        <w:gridCol w:w="690"/>
        <w:gridCol w:w="690"/>
        <w:gridCol w:w="1000"/>
        <w:gridCol w:w="1090"/>
        <w:gridCol w:w="1339"/>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总价（元）</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是否提供样品</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泰山、恒信、茌山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泰山、恒信、茌山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乳胶漆、大白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三棵树、多乐士、晨阳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TATA、美心、维意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形象墙打底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22.75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奥松板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形象墙咖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22.75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品牌墙咖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圣象、菲林格尔、大自然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开关插座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公牛、德力西、正泰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布和纱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咖啡机台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踢脚线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高分子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水电改造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否</w:t>
            </w:r>
          </w:p>
        </w:tc>
        <w:tc>
          <w:tcPr>
            <w:tcW w:w="2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正泰、半岛、人民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81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合计：人民币小写：         ；大写            。</w:t>
            </w:r>
          </w:p>
        </w:tc>
      </w:tr>
    </w:tbl>
    <w:p>
      <w:pPr>
        <w:spacing w:line="380" w:lineRule="exact"/>
        <w:ind w:left="147" w:leftChars="67"/>
        <w:rPr>
          <w:rFonts w:hint="eastAsia" w:ascii="仿宋" w:hAnsi="仿宋" w:eastAsia="仿宋"/>
          <w:sz w:val="24"/>
          <w:szCs w:val="24"/>
        </w:rPr>
      </w:pPr>
    </w:p>
    <w:p>
      <w:pPr>
        <w:spacing w:line="380" w:lineRule="exact"/>
        <w:ind w:firstLine="240" w:firstLineChars="100"/>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firstLine="720" w:firstLineChars="3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60" w:lineRule="auto"/>
        <w:ind w:right="960"/>
        <w:jc w:val="both"/>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8" w:type="first"/>
          <w:headerReference r:id="rId7" w:type="default"/>
          <w:footerReference r:id="rId9"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7" w:name="_Toc235438281"/>
      <w:bookmarkStart w:id="118" w:name="_Toc266868679"/>
      <w:bookmarkStart w:id="119" w:name="_Toc191783227"/>
      <w:bookmarkStart w:id="120" w:name="_Toc232302122"/>
      <w:bookmarkStart w:id="121" w:name="_Toc181436570"/>
      <w:bookmarkStart w:id="122" w:name="_Toc251586241"/>
      <w:bookmarkStart w:id="123" w:name="_Toc259692749"/>
      <w:bookmarkStart w:id="124" w:name="_Toc267060216"/>
      <w:bookmarkStart w:id="125" w:name="_Toc227058536"/>
      <w:bookmarkStart w:id="126" w:name="_Toc266870916"/>
      <w:bookmarkStart w:id="127" w:name="_Toc160880534"/>
      <w:bookmarkStart w:id="128" w:name="_Toc255975016"/>
      <w:bookmarkStart w:id="129" w:name="_Toc267059811"/>
      <w:bookmarkStart w:id="130" w:name="_Toc211917121"/>
      <w:bookmarkStart w:id="131" w:name="_Toc213756001"/>
      <w:bookmarkStart w:id="132" w:name="_Toc236021457"/>
      <w:bookmarkStart w:id="133" w:name="_Toc182805222"/>
      <w:bookmarkStart w:id="134" w:name="_Toc191802695"/>
      <w:bookmarkStart w:id="135" w:name="_Toc170798798"/>
      <w:bookmarkStart w:id="136" w:name="_Toc192996343"/>
      <w:bookmarkStart w:id="137" w:name="_Toc193160453"/>
      <w:bookmarkStart w:id="138" w:name="_Toc177985474"/>
      <w:bookmarkStart w:id="139" w:name="_Toc213208771"/>
      <w:bookmarkStart w:id="140" w:name="_Toc191803631"/>
      <w:bookmarkStart w:id="141" w:name="_Toc213755945"/>
      <w:bookmarkStart w:id="142" w:name="_Toc273178703"/>
      <w:bookmarkStart w:id="143" w:name="_Toc267059035"/>
      <w:bookmarkStart w:id="144" w:name="_Toc192996451"/>
      <w:bookmarkStart w:id="145" w:name="_Toc203355738"/>
      <w:bookmarkStart w:id="146" w:name="_Toc230071153"/>
      <w:bookmarkStart w:id="147" w:name="_Toc267059186"/>
      <w:bookmarkStart w:id="148" w:name="_Toc235438352"/>
      <w:bookmarkStart w:id="149" w:name="_Toc192663691"/>
      <w:bookmarkStart w:id="150" w:name="_Toc180302918"/>
      <w:bookmarkStart w:id="151" w:name="_Toc223146614"/>
      <w:bookmarkStart w:id="152" w:name="_Toc160880165"/>
      <w:bookmarkStart w:id="153" w:name="_Toc267059924"/>
      <w:bookmarkStart w:id="154" w:name="_Toc169332954"/>
      <w:bookmarkStart w:id="155" w:name="_Toc193165739"/>
      <w:bookmarkStart w:id="156" w:name="_Toc267059658"/>
      <w:bookmarkStart w:id="157" w:name="_Toc253066624"/>
      <w:bookmarkStart w:id="158" w:name="_Toc266868943"/>
      <w:bookmarkStart w:id="159" w:name="_Toc258401265"/>
      <w:bookmarkStart w:id="160" w:name="_Toc267059544"/>
      <w:bookmarkStart w:id="161" w:name="_Toc213756057"/>
      <w:bookmarkStart w:id="162" w:name="_Toc267060461"/>
      <w:bookmarkStart w:id="163" w:name="_Toc182372787"/>
      <w:bookmarkStart w:id="164" w:name="_Toc192663840"/>
      <w:bookmarkStart w:id="165" w:name="_Toc267060326"/>
      <w:bookmarkStart w:id="166" w:name="_Toc192664158"/>
      <w:bookmarkStart w:id="167" w:name="_Toc266870839"/>
      <w:bookmarkStart w:id="168" w:name="_Toc217891408"/>
      <w:bookmarkStart w:id="169" w:name="_Toc191789334"/>
      <w:bookmarkStart w:id="170" w:name="_Toc249325720"/>
      <w:bookmarkStart w:id="171" w:name="_Toc235437998"/>
      <w:bookmarkStart w:id="172" w:name="_Toc251613839"/>
      <w:bookmarkStart w:id="173" w:name="_Toc181436466"/>
      <w:bookmarkStart w:id="174" w:name="_Toc169332843"/>
      <w:bookmarkStart w:id="175" w:name="_Toc267060076"/>
      <w:bookmarkStart w:id="176" w:name="_Toc254790909"/>
      <w:bookmarkStart w:id="177" w:name="_Toc213755864"/>
      <w:bookmarkStart w:id="178" w:name="_Toc259692656"/>
      <w:bookmarkStart w:id="179" w:name="_Toc266870441"/>
      <w:bookmarkStart w:id="180" w:name="_Toc225669328"/>
      <w:bookmarkStart w:id="181" w:name="_Toc219800249"/>
      <w:bookmarkStart w:id="182" w:name="_Toc259520874"/>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hint="eastAsia"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效果图：</w:t>
      </w:r>
    </w:p>
    <w:p>
      <w:pPr>
        <w:spacing w:line="240" w:lineRule="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drawing>
          <wp:inline distT="0" distB="0" distL="114300" distR="114300">
            <wp:extent cx="5905500" cy="3655695"/>
            <wp:effectExtent l="0" t="0" r="0" b="1905"/>
            <wp:docPr id="1" name="图片 1" descr="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效果图"/>
                    <pic:cNvPicPr>
                      <a:picLocks noChangeAspect="1"/>
                    </pic:cNvPicPr>
                  </pic:nvPicPr>
                  <pic:blipFill>
                    <a:blip r:embed="rId11"/>
                    <a:stretch>
                      <a:fillRect/>
                    </a:stretch>
                  </pic:blipFill>
                  <pic:spPr>
                    <a:xfrm>
                      <a:off x="0" y="0"/>
                      <a:ext cx="5905500" cy="3655695"/>
                    </a:xfrm>
                    <a:prstGeom prst="rect">
                      <a:avLst/>
                    </a:prstGeom>
                  </pic:spPr>
                </pic:pic>
              </a:graphicData>
            </a:graphic>
          </wp:inline>
        </w:drawing>
      </w: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564E9"/>
    <w:multiLevelType w:val="singleLevel"/>
    <w:tmpl w:val="9DD564E9"/>
    <w:lvl w:ilvl="0" w:tentative="0">
      <w:start w:val="1"/>
      <w:numFmt w:val="decimal"/>
      <w:suff w:val="space"/>
      <w:lvlText w:val="%1）"/>
      <w:lvlJc w:val="left"/>
    </w:lvl>
  </w:abstractNum>
  <w:abstractNum w:abstractNumId="1">
    <w:nsid w:val="D3828911"/>
    <w:multiLevelType w:val="singleLevel"/>
    <w:tmpl w:val="D3828911"/>
    <w:lvl w:ilvl="0" w:tentative="0">
      <w:start w:val="5"/>
      <w:numFmt w:val="decimal"/>
      <w:suff w:val="space"/>
      <w:lvlText w:val="%1."/>
      <w:lvlJc w:val="left"/>
    </w:lvl>
  </w:abstractNum>
  <w:abstractNum w:abstractNumId="2">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3">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5">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5"/>
  </w:num>
  <w:num w:numId="2">
    <w:abstractNumId w:val="2"/>
  </w:num>
  <w:num w:numId="3">
    <w:abstractNumId w:val="1"/>
  </w:num>
  <w:num w:numId="4">
    <w:abstractNumId w:val="6"/>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2U0MGMxY2NjNjE2NmEwOWFmZjA4ZDNhZTQ3ZG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05B22"/>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19E45693"/>
    <w:rsid w:val="1D02164E"/>
    <w:rsid w:val="212338EF"/>
    <w:rsid w:val="216F12F9"/>
    <w:rsid w:val="23AA450F"/>
    <w:rsid w:val="23CC66FF"/>
    <w:rsid w:val="408F46F0"/>
    <w:rsid w:val="43C46126"/>
    <w:rsid w:val="45DE560A"/>
    <w:rsid w:val="4D994499"/>
    <w:rsid w:val="4F002D03"/>
    <w:rsid w:val="5072063B"/>
    <w:rsid w:val="5AF3296D"/>
    <w:rsid w:val="692A3212"/>
    <w:rsid w:val="6CCB54E5"/>
    <w:rsid w:val="73464127"/>
    <w:rsid w:val="75CD0733"/>
    <w:rsid w:val="7636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2723</Words>
  <Characters>2919</Characters>
  <Lines>19</Lines>
  <Paragraphs>5</Paragraphs>
  <TotalTime>1</TotalTime>
  <ScaleCrop>false</ScaleCrop>
  <LinksUpToDate>false</LinksUpToDate>
  <CharactersWithSpaces>3222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WPS_1490839104</cp:lastModifiedBy>
  <dcterms:modified xsi:type="dcterms:W3CDTF">2022-06-14T09:13:40Z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0F5263603CBB4F5EBB5327AA443D735A</vt:lpwstr>
  </property>
</Properties>
</file>