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23146565"/>
      <w:bookmarkStart w:id="1" w:name="_Toc217891359"/>
      <w:bookmarkStart w:id="2" w:name="_Toc219800200"/>
      <w:bookmarkStart w:id="3" w:name="_Toc225669277"/>
      <w:bookmarkStart w:id="4" w:name="_Toc169332904"/>
      <w:bookmarkStart w:id="5" w:name="_Toc170798743"/>
      <w:bookmarkStart w:id="6" w:name="_Toc177985424"/>
      <w:bookmarkStart w:id="7" w:name="_Toc207014580"/>
      <w:bookmarkStart w:id="8" w:name="_Toc211937196"/>
      <w:bookmarkStart w:id="9" w:name="_Toc212454753"/>
      <w:bookmarkStart w:id="10" w:name="_Toc235438227"/>
      <w:bookmarkStart w:id="11" w:name="_Toc235438297"/>
      <w:bookmarkStart w:id="12" w:name="_Toc236021402"/>
      <w:bookmarkStart w:id="13" w:name="_Toc249325665"/>
      <w:bookmarkStart w:id="14" w:name="_Toc251586187"/>
      <w:bookmarkStart w:id="15" w:name="_Toc251613780"/>
      <w:bookmarkStart w:id="16" w:name="_Toc253066567"/>
      <w:bookmarkStart w:id="17" w:name="_Toc254790852"/>
      <w:bookmarkStart w:id="18" w:name="_Toc255974963"/>
      <w:bookmarkStart w:id="19" w:name="_Toc258401210"/>
      <w:bookmarkStart w:id="20" w:name="_Toc259520819"/>
      <w:bookmarkStart w:id="21" w:name="_Toc259692600"/>
      <w:bookmarkStart w:id="22" w:name="_Toc259692693"/>
      <w:bookmarkStart w:id="23" w:name="_Toc266868624"/>
      <w:bookmarkStart w:id="24" w:name="_Toc266868924"/>
      <w:bookmarkStart w:id="25" w:name="_Toc266870386"/>
      <w:bookmarkStart w:id="26" w:name="_Toc266870861"/>
      <w:bookmarkStart w:id="27" w:name="_Toc267059010"/>
      <w:bookmarkStart w:id="28" w:name="_Toc267059161"/>
      <w:bookmarkStart w:id="29" w:name="_Toc267059519"/>
      <w:bookmarkStart w:id="30" w:name="_Toc267059633"/>
      <w:bookmarkStart w:id="31" w:name="_Toc267059786"/>
      <w:bookmarkStart w:id="32" w:name="_Toc267059899"/>
      <w:bookmarkStart w:id="33" w:name="_Toc267060022"/>
      <w:bookmarkStart w:id="34" w:name="_Toc267060162"/>
      <w:bookmarkStart w:id="35" w:name="_Toc267060407"/>
      <w:bookmarkStart w:id="36" w:name="_Toc273178686"/>
      <w:bookmarkStart w:id="37" w:name="_Toc235437942"/>
      <w:bookmarkStart w:id="38" w:name="_Toc227058483"/>
      <w:bookmarkStart w:id="39" w:name="_Toc160880487"/>
      <w:bookmarkStart w:id="40" w:name="_Toc169332794"/>
      <w:bookmarkStart w:id="41" w:name="_Toc212526081"/>
      <w:bookmarkStart w:id="42" w:name="_Toc212456146"/>
      <w:bookmarkStart w:id="43" w:name="_Toc216241307"/>
      <w:bookmarkStart w:id="44" w:name="_Toc212530253"/>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eastAsia="仿宋"/>
          <w:sz w:val="24"/>
          <w:szCs w:val="24"/>
        </w:rPr>
      </w:pPr>
      <w:bookmarkStart w:id="45" w:name="_Hlk10840310"/>
      <w:r>
        <w:rPr>
          <w:rFonts w:hint="eastAsia" w:ascii="仿宋" w:eastAsia="仿宋"/>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交换机及机柜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项目编号：A20220602</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项目名称：交换机及机柜</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数量及主要技术要求:详见《公开询价项目介绍》。</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r>
        <w:rPr>
          <w:rFonts w:ascii="仿宋" w:hAnsi="仿宋" w:eastAsia="仿宋"/>
          <w:color w:val="000000" w:themeColor="text1"/>
          <w:sz w:val="24"/>
          <w:szCs w:val="24"/>
          <w14:textFill>
            <w14:solidFill>
              <w14:schemeClr w14:val="tx1"/>
            </w14:solidFill>
          </w14:textFill>
        </w:rPr>
        <w:t xml:space="preserve"> </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参与人应具有独立法人资格的生产厂商或授权经销商。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w:t>
      </w:r>
      <w:r>
        <w:rPr>
          <w:rFonts w:hint="eastAsia" w:ascii="仿宋" w:hAnsi="仿宋" w:eastAsia="仿宋"/>
          <w:color w:val="000000" w:themeColor="text1"/>
          <w:sz w:val="24"/>
          <w:szCs w:val="24"/>
          <w14:textFill>
            <w14:solidFill>
              <w14:schemeClr w14:val="tx1"/>
            </w14:solidFill>
          </w14:textFill>
        </w:rPr>
        <w:t>括网络设备资质</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color w:val="000000" w:themeColor="text1"/>
          <w:sz w:val="24"/>
          <w:szCs w:val="24"/>
          <w14:textFill>
            <w14:solidFill>
              <w14:schemeClr w14:val="tx1"/>
            </w14:solidFill>
          </w14:textFill>
        </w:rPr>
        <w:t>供网络设备</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报价响应文件递交方式：密封报价，按规定时间送达或邮寄。</w:t>
      </w:r>
    </w:p>
    <w:p>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sz w:val="24"/>
          <w:szCs w:val="24"/>
        </w:rPr>
        <w:t>报价响应文件递交截止</w:t>
      </w:r>
      <w:r>
        <w:rPr>
          <w:rFonts w:hint="eastAsia" w:ascii="仿宋" w:hAnsi="仿宋" w:eastAsia="仿宋"/>
          <w:color w:val="000000" w:themeColor="text1"/>
          <w:sz w:val="24"/>
          <w:szCs w:val="24"/>
          <w14:textFill>
            <w14:solidFill>
              <w14:schemeClr w14:val="tx1"/>
            </w14:solidFill>
          </w14:textFill>
        </w:rPr>
        <w:t>时间</w:t>
      </w:r>
      <w:r>
        <w:rPr>
          <w:rFonts w:hint="eastAsia" w:ascii="仿宋" w:hAnsi="仿宋" w:eastAsia="仿宋"/>
          <w:color w:val="000000" w:themeColor="text1"/>
          <w:sz w:val="24"/>
          <w:szCs w:val="24"/>
          <w:shd w:val="clear" w:color="auto" w:fill="FFFFFF"/>
          <w14:textFill>
            <w14:solidFill>
              <w14:schemeClr w14:val="tx1"/>
            </w14:solidFill>
          </w14:textFill>
        </w:rPr>
        <w:t>：2022年06</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14:textFill>
            <w14:solidFill>
              <w14:schemeClr w14:val="tx1"/>
            </w14:solidFill>
          </w14:textFill>
        </w:rPr>
        <w:t>22</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16</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前（以参与人快递寄出时间为准，邮寄时应提前告知）。</w:t>
      </w:r>
    </w:p>
    <w:p>
      <w:pPr>
        <w:pStyle w:val="55"/>
        <w:numPr>
          <w:ilvl w:val="1"/>
          <w:numId w:val="1"/>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报价响应文件递交地点：广州市白云江高镇田南路13号。</w:t>
      </w:r>
    </w:p>
    <w:p>
      <w:pPr>
        <w:pStyle w:val="55"/>
        <w:spacing w:after="0" w:line="500" w:lineRule="exact"/>
        <w:ind w:left="839"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联系人：李树泽；联系电话：13416175669</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公开询价邀请函列示内容存有疑问的</w:t>
      </w:r>
      <w:r>
        <w:rPr>
          <w:rFonts w:hint="eastAsia" w:ascii="仿宋" w:hAnsi="仿宋" w:eastAsia="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，请在报价响应文件递交截止之日前，将问题以书面形式（有效签署的原件并加盖公章）提交至学校业务对接人，联系人：李树泽，电话：13416175669。采购人不对超时提交及未加盖公章的质疑文件进行回复。</w:t>
      </w:r>
    </w:p>
    <w:p>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bookmarkStart w:id="46" w:name="_Hlk97917519"/>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28"/>
          <w:rFonts w:hint="eastAsia" w:ascii="仿宋" w:hAnsi="仿宋" w:eastAsia="仿宋"/>
          <w:color w:val="000000" w:themeColor="text1"/>
          <w:sz w:val="24"/>
          <w:szCs w:val="24"/>
          <w14:textFill>
            <w14:solidFill>
              <w14:schemeClr w14:val="tx1"/>
            </w14:solidFill>
          </w14:textFill>
        </w:rPr>
        <w:t>www.ceghqxz.com</w:t>
      </w:r>
      <w:r>
        <w:rPr>
          <w:rStyle w:val="28"/>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6"/>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w:t>
      </w:r>
      <w:r>
        <w:rPr>
          <w:rFonts w:hint="eastAsia" w:ascii="仿宋" w:hAnsi="仿宋" w:eastAsia="仿宋"/>
          <w:color w:val="000000" w:themeColor="text1"/>
          <w:sz w:val="24"/>
          <w:szCs w:val="24"/>
          <w14:textFill>
            <w14:solidFill>
              <w14:schemeClr w14:val="tx1"/>
            </w14:solidFill>
          </w14:textFill>
        </w:rPr>
        <w:t>期:不少于24个</w:t>
      </w:r>
      <w:r>
        <w:rPr>
          <w:rFonts w:hint="eastAsia" w:ascii="仿宋" w:hAnsi="仿宋" w:eastAsia="仿宋"/>
          <w:sz w:val="24"/>
          <w:szCs w:val="24"/>
        </w:rPr>
        <w:t>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sz w:val="24"/>
          <w:szCs w:val="24"/>
        </w:rPr>
      </w:pPr>
    </w:p>
    <w:p>
      <w:pPr>
        <w:spacing w:after="0" w:line="500" w:lineRule="exact"/>
        <w:ind w:firstLine="7497" w:firstLineChars="3124"/>
        <w:jc w:val="left"/>
        <w:rPr>
          <w:rFonts w:ascii="仿宋" w:hAnsi="仿宋" w:eastAsia="仿宋"/>
          <w:color w:val="000000" w:themeColor="text1"/>
          <w:sz w:val="24"/>
          <w:szCs w:val="24"/>
          <w14:textFill>
            <w14:solidFill>
              <w14:schemeClr w14:val="tx1"/>
            </w14:solidFill>
          </w14:textFill>
        </w:rPr>
      </w:pPr>
      <w:bookmarkStart w:id="180" w:name="_GoBack"/>
      <w:bookmarkEnd w:id="180"/>
      <w:r>
        <w:rPr>
          <w:rFonts w:hint="eastAsia" w:ascii="仿宋" w:hAnsi="仿宋" w:eastAsia="仿宋"/>
          <w:color w:val="000000" w:themeColor="text1"/>
          <w:sz w:val="24"/>
          <w:szCs w:val="24"/>
          <w14:textFill>
            <w14:solidFill>
              <w14:schemeClr w14:val="tx1"/>
            </w14:solidFill>
          </w14:textFill>
        </w:rPr>
        <w:t>广东白云学院</w:t>
      </w:r>
    </w:p>
    <w:p>
      <w:pPr>
        <w:pStyle w:val="55"/>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2022年06月1</w:t>
      </w:r>
      <w:r>
        <w:rPr>
          <w:rFonts w:hint="eastAsia" w:ascii="仿宋" w:hAnsi="仿宋" w:eastAsia="仿宋"/>
          <w:color w:val="000000" w:themeColor="text1"/>
          <w:sz w:val="24"/>
          <w:szCs w:val="24"/>
          <w:lang w:val="en-US" w:eastAsia="zh-CN"/>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日</w:t>
      </w:r>
    </w:p>
    <w:p>
      <w:pPr>
        <w:pStyle w:val="55"/>
        <w:spacing w:after="0" w:line="500" w:lineRule="exact"/>
        <w:ind w:left="851" w:leftChars="387" w:firstLine="2520" w:firstLineChars="900"/>
        <w:jc w:val="left"/>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sz w:val="44"/>
          <w:szCs w:val="44"/>
        </w:rPr>
        <w:t>公开询价项目介绍</w:t>
      </w:r>
      <w:bookmarkEnd w:id="45"/>
    </w:p>
    <w:tbl>
      <w:tblPr>
        <w:tblStyle w:val="24"/>
        <w:tblW w:w="5159" w:type="pct"/>
        <w:tblInd w:w="0" w:type="dxa"/>
        <w:tblLayout w:type="autofit"/>
        <w:tblCellMar>
          <w:top w:w="0" w:type="dxa"/>
          <w:left w:w="108" w:type="dxa"/>
          <w:bottom w:w="0" w:type="dxa"/>
          <w:right w:w="108" w:type="dxa"/>
        </w:tblCellMar>
      </w:tblPr>
      <w:tblGrid>
        <w:gridCol w:w="631"/>
        <w:gridCol w:w="1066"/>
        <w:gridCol w:w="1813"/>
        <w:gridCol w:w="852"/>
        <w:gridCol w:w="1132"/>
        <w:gridCol w:w="992"/>
        <w:gridCol w:w="854"/>
        <w:gridCol w:w="852"/>
        <w:gridCol w:w="2122"/>
      </w:tblGrid>
      <w:tr>
        <w:tblPrEx>
          <w:tblCellMar>
            <w:top w:w="0" w:type="dxa"/>
            <w:left w:w="108" w:type="dxa"/>
            <w:bottom w:w="0" w:type="dxa"/>
            <w:right w:w="108" w:type="dxa"/>
          </w:tblCellMar>
        </w:tblPrEx>
        <w:trPr>
          <w:trHeight w:val="492" w:hRule="atLeast"/>
        </w:trPr>
        <w:tc>
          <w:tcPr>
            <w:tcW w:w="30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1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87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rPr>
              <w:t>规格型号           （技术参数）</w:t>
            </w:r>
            <w:bookmarkEnd w:id="47"/>
          </w:p>
        </w:tc>
        <w:tc>
          <w:tcPr>
            <w:tcW w:w="4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54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8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      （元）</w:t>
            </w:r>
          </w:p>
        </w:tc>
        <w:tc>
          <w:tcPr>
            <w:tcW w:w="41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  （元）</w:t>
            </w:r>
          </w:p>
        </w:tc>
        <w:tc>
          <w:tcPr>
            <w:tcW w:w="4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      供样品</w:t>
            </w:r>
          </w:p>
        </w:tc>
        <w:tc>
          <w:tcPr>
            <w:tcW w:w="1028"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3212" w:hRule="atLeast"/>
        </w:trPr>
        <w:tc>
          <w:tcPr>
            <w:tcW w:w="30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sz w:val="24"/>
                <w:szCs w:val="24"/>
              </w:rPr>
              <w:t>交换机</w:t>
            </w:r>
          </w:p>
        </w:tc>
        <w:tc>
          <w:tcPr>
            <w:tcW w:w="879"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4"/>
                <w:szCs w:val="24"/>
              </w:rPr>
              <w:t>千兆24口</w:t>
            </w:r>
          </w:p>
        </w:tc>
        <w:tc>
          <w:tcPr>
            <w:tcW w:w="41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台</w:t>
            </w:r>
          </w:p>
        </w:tc>
        <w:tc>
          <w:tcPr>
            <w:tcW w:w="549"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45</w:t>
            </w:r>
          </w:p>
        </w:tc>
        <w:tc>
          <w:tcPr>
            <w:tcW w:w="4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1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否</w:t>
            </w:r>
          </w:p>
        </w:tc>
        <w:tc>
          <w:tcPr>
            <w:tcW w:w="102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ahoma"/>
                <w:color w:val="000000"/>
                <w:sz w:val="18"/>
                <w:szCs w:val="18"/>
              </w:rPr>
            </w:pPr>
            <w:r>
              <w:rPr>
                <w:rFonts w:hint="eastAsia" w:ascii="仿宋" w:hAnsi="仿宋" w:eastAsia="仿宋"/>
                <w:b/>
                <w:sz w:val="18"/>
                <w:szCs w:val="18"/>
              </w:rPr>
              <w:t>西</w:t>
            </w:r>
            <w:r>
              <w:rPr>
                <w:rFonts w:hint="eastAsia" w:ascii="仿宋" w:hAnsi="仿宋" w:eastAsia="仿宋"/>
                <w:sz w:val="18"/>
                <w:szCs w:val="18"/>
              </w:rPr>
              <w:t>计算机实验室更新改建</w:t>
            </w:r>
            <w:r>
              <w:rPr>
                <w:rFonts w:hint="eastAsia" w:ascii="仿宋" w:hAnsi="仿宋" w:eastAsia="仿宋"/>
                <w:b/>
                <w:sz w:val="18"/>
                <w:szCs w:val="18"/>
              </w:rPr>
              <w:t>16台/西</w:t>
            </w:r>
            <w:r>
              <w:rPr>
                <w:rFonts w:hint="eastAsia" w:ascii="仿宋" w:hAnsi="仿宋" w:eastAsia="仿宋"/>
                <w:sz w:val="18"/>
                <w:szCs w:val="18"/>
              </w:rPr>
              <w:t>计算机网络仿真实验室</w:t>
            </w:r>
            <w:r>
              <w:rPr>
                <w:rFonts w:hint="eastAsia" w:ascii="仿宋" w:hAnsi="仿宋" w:eastAsia="仿宋"/>
                <w:b/>
                <w:sz w:val="18"/>
                <w:szCs w:val="18"/>
              </w:rPr>
              <w:t>4台/西统一软件数据管理（USDM）实验室4台/西</w:t>
            </w:r>
            <w:r>
              <w:rPr>
                <w:rFonts w:hint="eastAsia" w:ascii="仿宋" w:hAnsi="仿宋" w:eastAsia="仿宋"/>
                <w:sz w:val="18"/>
                <w:szCs w:val="18"/>
              </w:rPr>
              <w:t>信息管理与信息系统专业综合实验室</w:t>
            </w:r>
            <w:r>
              <w:rPr>
                <w:rFonts w:hint="eastAsia" w:ascii="仿宋" w:hAnsi="仿宋" w:eastAsia="仿宋"/>
                <w:b/>
                <w:sz w:val="18"/>
                <w:szCs w:val="18"/>
              </w:rPr>
              <w:t>4台/西</w:t>
            </w:r>
            <w:r>
              <w:rPr>
                <w:rFonts w:hint="eastAsia" w:ascii="仿宋" w:hAnsi="仿宋" w:eastAsia="仿宋"/>
                <w:sz w:val="18"/>
                <w:szCs w:val="18"/>
              </w:rPr>
              <w:t>物联网/移动互联网综合实验室</w:t>
            </w:r>
            <w:r>
              <w:rPr>
                <w:rFonts w:hint="eastAsia" w:ascii="仿宋" w:hAnsi="仿宋" w:eastAsia="仿宋"/>
                <w:b/>
                <w:sz w:val="18"/>
                <w:szCs w:val="18"/>
              </w:rPr>
              <w:t>3台/西</w:t>
            </w:r>
            <w:r>
              <w:rPr>
                <w:rFonts w:hint="eastAsia" w:ascii="仿宋" w:hAnsi="仿宋" w:eastAsia="仿宋"/>
                <w:sz w:val="18"/>
                <w:szCs w:val="18"/>
              </w:rPr>
              <w:t>微处理器原理与应用实验室</w:t>
            </w:r>
            <w:r>
              <w:rPr>
                <w:rFonts w:hint="eastAsia" w:ascii="仿宋" w:hAnsi="仿宋" w:eastAsia="仿宋"/>
                <w:b/>
                <w:sz w:val="18"/>
                <w:szCs w:val="18"/>
              </w:rPr>
              <w:t>3台/西</w:t>
            </w:r>
            <w:r>
              <w:rPr>
                <w:rFonts w:hint="eastAsia" w:ascii="仿宋" w:hAnsi="仿宋" w:eastAsia="仿宋"/>
                <w:sz w:val="18"/>
                <w:szCs w:val="18"/>
              </w:rPr>
              <w:t>数字化机械制造综合实验室</w:t>
            </w:r>
            <w:r>
              <w:rPr>
                <w:rFonts w:hint="eastAsia" w:ascii="仿宋" w:hAnsi="仿宋" w:eastAsia="仿宋"/>
                <w:b/>
                <w:sz w:val="18"/>
                <w:szCs w:val="18"/>
              </w:rPr>
              <w:t>2台/</w:t>
            </w:r>
            <w:r>
              <w:rPr>
                <w:rFonts w:hint="eastAsia" w:ascii="仿宋" w:hAnsi="仿宋" w:eastAsia="仿宋"/>
                <w:sz w:val="18"/>
                <w:szCs w:val="18"/>
              </w:rPr>
              <w:t>北图形设计实验室</w:t>
            </w:r>
            <w:r>
              <w:rPr>
                <w:rFonts w:hint="eastAsia" w:ascii="仿宋" w:hAnsi="仿宋" w:eastAsia="仿宋"/>
                <w:b/>
                <w:sz w:val="18"/>
                <w:szCs w:val="18"/>
              </w:rPr>
              <w:t>6台/北</w:t>
            </w:r>
            <w:r>
              <w:rPr>
                <w:rFonts w:hint="eastAsia" w:ascii="仿宋" w:hAnsi="仿宋" w:eastAsia="仿宋"/>
                <w:sz w:val="18"/>
                <w:szCs w:val="18"/>
              </w:rPr>
              <w:t>人力资源素质测评与统计实验室</w:t>
            </w:r>
            <w:r>
              <w:rPr>
                <w:rFonts w:hint="eastAsia" w:ascii="仿宋" w:hAnsi="仿宋" w:eastAsia="仿宋"/>
                <w:b/>
                <w:sz w:val="18"/>
                <w:szCs w:val="18"/>
              </w:rPr>
              <w:t>3台/</w:t>
            </w:r>
          </w:p>
        </w:tc>
      </w:tr>
      <w:tr>
        <w:tblPrEx>
          <w:tblCellMar>
            <w:top w:w="0" w:type="dxa"/>
            <w:left w:w="108" w:type="dxa"/>
            <w:bottom w:w="0" w:type="dxa"/>
            <w:right w:w="108" w:type="dxa"/>
          </w:tblCellMar>
        </w:tblPrEx>
        <w:trPr>
          <w:trHeight w:val="778" w:hRule="atLeast"/>
        </w:trPr>
        <w:tc>
          <w:tcPr>
            <w:tcW w:w="30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sz w:val="24"/>
                <w:szCs w:val="24"/>
              </w:rPr>
              <w:t>无线路由器</w:t>
            </w:r>
          </w:p>
        </w:tc>
        <w:tc>
          <w:tcPr>
            <w:tcW w:w="879"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ascii="仿宋" w:hAnsi="仿宋" w:eastAsia="仿宋"/>
                <w:sz w:val="24"/>
                <w:szCs w:val="24"/>
              </w:rPr>
              <w:t>WIFI6路由器 5400M无线速率 5G双频</w:t>
            </w:r>
          </w:p>
        </w:tc>
        <w:tc>
          <w:tcPr>
            <w:tcW w:w="41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台</w:t>
            </w:r>
          </w:p>
        </w:tc>
        <w:tc>
          <w:tcPr>
            <w:tcW w:w="549"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4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1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否</w:t>
            </w:r>
          </w:p>
        </w:tc>
        <w:tc>
          <w:tcPr>
            <w:tcW w:w="102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ahoma"/>
                <w:color w:val="000000"/>
                <w:sz w:val="18"/>
                <w:szCs w:val="18"/>
              </w:rPr>
            </w:pPr>
            <w:r>
              <w:rPr>
                <w:rFonts w:hint="eastAsia" w:ascii="仿宋" w:hAnsi="仿宋" w:eastAsia="仿宋"/>
                <w:sz w:val="18"/>
                <w:szCs w:val="18"/>
              </w:rPr>
              <w:t>西微处理器原理与应用实验室</w:t>
            </w:r>
            <w:r>
              <w:rPr>
                <w:rFonts w:hint="eastAsia" w:ascii="仿宋" w:hAnsi="仿宋" w:eastAsia="仿宋"/>
                <w:b/>
                <w:sz w:val="18"/>
                <w:szCs w:val="18"/>
              </w:rPr>
              <w:t>1台</w:t>
            </w:r>
          </w:p>
        </w:tc>
      </w:tr>
      <w:tr>
        <w:tblPrEx>
          <w:tblCellMar>
            <w:top w:w="0" w:type="dxa"/>
            <w:left w:w="108" w:type="dxa"/>
            <w:bottom w:w="0" w:type="dxa"/>
            <w:right w:w="108" w:type="dxa"/>
          </w:tblCellMar>
        </w:tblPrEx>
        <w:trPr>
          <w:trHeight w:val="1900" w:hRule="atLeast"/>
        </w:trPr>
        <w:tc>
          <w:tcPr>
            <w:tcW w:w="306"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1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sz w:val="24"/>
                <w:szCs w:val="24"/>
              </w:rPr>
              <w:t>机柜</w:t>
            </w:r>
          </w:p>
        </w:tc>
        <w:tc>
          <w:tcPr>
            <w:tcW w:w="879"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sz w:val="24"/>
                <w:szCs w:val="24"/>
              </w:rPr>
              <w:t>9U壁挂</w:t>
            </w:r>
          </w:p>
        </w:tc>
        <w:tc>
          <w:tcPr>
            <w:tcW w:w="413"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台</w:t>
            </w:r>
          </w:p>
        </w:tc>
        <w:tc>
          <w:tcPr>
            <w:tcW w:w="549" w:type="pct"/>
            <w:tcBorders>
              <w:top w:val="nil"/>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p>
        </w:tc>
        <w:tc>
          <w:tcPr>
            <w:tcW w:w="4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14"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否</w:t>
            </w:r>
          </w:p>
        </w:tc>
        <w:tc>
          <w:tcPr>
            <w:tcW w:w="102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ahoma"/>
                <w:color w:val="000000"/>
                <w:sz w:val="18"/>
                <w:szCs w:val="18"/>
              </w:rPr>
            </w:pPr>
            <w:r>
              <w:rPr>
                <w:rFonts w:hint="eastAsia" w:ascii="仿宋" w:hAnsi="仿宋" w:eastAsia="仿宋"/>
                <w:sz w:val="18"/>
                <w:szCs w:val="18"/>
              </w:rPr>
              <w:t>西计算机网络仿真实验室</w:t>
            </w:r>
            <w:r>
              <w:rPr>
                <w:rFonts w:hint="eastAsia" w:ascii="仿宋" w:hAnsi="仿宋" w:eastAsia="仿宋"/>
                <w:b/>
                <w:sz w:val="18"/>
                <w:szCs w:val="18"/>
              </w:rPr>
              <w:t>4台/</w:t>
            </w:r>
            <w:r>
              <w:rPr>
                <w:rFonts w:hint="eastAsia" w:ascii="仿宋" w:hAnsi="仿宋" w:eastAsia="仿宋"/>
                <w:sz w:val="18"/>
                <w:szCs w:val="18"/>
              </w:rPr>
              <w:t>信息管理与信息系统专业综合实验室</w:t>
            </w:r>
            <w:r>
              <w:rPr>
                <w:rFonts w:hint="eastAsia" w:ascii="仿宋" w:hAnsi="仿宋" w:eastAsia="仿宋"/>
                <w:b/>
                <w:sz w:val="18"/>
                <w:szCs w:val="18"/>
              </w:rPr>
              <w:t>1台/</w:t>
            </w:r>
            <w:r>
              <w:rPr>
                <w:rFonts w:hint="eastAsia" w:ascii="仿宋" w:hAnsi="仿宋" w:eastAsia="仿宋"/>
                <w:sz w:val="18"/>
                <w:szCs w:val="18"/>
              </w:rPr>
              <w:t>物联网/移动互联网综合实验室</w:t>
            </w:r>
            <w:r>
              <w:rPr>
                <w:rFonts w:hint="eastAsia" w:ascii="仿宋" w:hAnsi="仿宋" w:eastAsia="仿宋"/>
                <w:b/>
                <w:sz w:val="18"/>
                <w:szCs w:val="18"/>
              </w:rPr>
              <w:t>1台/</w:t>
            </w:r>
            <w:r>
              <w:rPr>
                <w:rFonts w:hint="eastAsia" w:ascii="仿宋" w:hAnsi="仿宋" w:eastAsia="仿宋"/>
                <w:sz w:val="18"/>
                <w:szCs w:val="18"/>
              </w:rPr>
              <w:t>统一软件数据管理（USDM）实验室</w:t>
            </w:r>
            <w:r>
              <w:rPr>
                <w:rFonts w:hint="eastAsia" w:ascii="仿宋" w:hAnsi="仿宋" w:eastAsia="仿宋"/>
                <w:b/>
                <w:sz w:val="18"/>
                <w:szCs w:val="18"/>
              </w:rPr>
              <w:t>1台/</w:t>
            </w:r>
            <w:r>
              <w:rPr>
                <w:rFonts w:hint="eastAsia" w:ascii="仿宋" w:hAnsi="仿宋" w:eastAsia="仿宋"/>
                <w:sz w:val="18"/>
                <w:szCs w:val="18"/>
              </w:rPr>
              <w:t>北图形设计实验室</w:t>
            </w:r>
            <w:r>
              <w:rPr>
                <w:rFonts w:hint="eastAsia" w:ascii="仿宋" w:hAnsi="仿宋" w:eastAsia="仿宋"/>
                <w:b/>
                <w:sz w:val="18"/>
                <w:szCs w:val="18"/>
              </w:rPr>
              <w:t>2台/</w:t>
            </w:r>
            <w:r>
              <w:rPr>
                <w:rFonts w:hint="eastAsia" w:ascii="仿宋" w:hAnsi="仿宋" w:eastAsia="仿宋"/>
                <w:sz w:val="18"/>
                <w:szCs w:val="18"/>
              </w:rPr>
              <w:t>人力资源素质测评与统计实验室</w:t>
            </w:r>
            <w:r>
              <w:rPr>
                <w:rFonts w:hint="eastAsia" w:ascii="仿宋" w:hAnsi="仿宋" w:eastAsia="仿宋"/>
                <w:b/>
                <w:sz w:val="18"/>
                <w:szCs w:val="18"/>
              </w:rPr>
              <w:t>1台</w:t>
            </w:r>
          </w:p>
        </w:tc>
      </w:tr>
      <w:tr>
        <w:tblPrEx>
          <w:tblCellMar>
            <w:top w:w="0" w:type="dxa"/>
            <w:left w:w="108" w:type="dxa"/>
            <w:bottom w:w="0" w:type="dxa"/>
            <w:right w:w="108" w:type="dxa"/>
          </w:tblCellMar>
        </w:tblPrEx>
        <w:trPr>
          <w:trHeight w:val="665" w:hRule="atLeast"/>
        </w:trPr>
        <w:tc>
          <w:tcPr>
            <w:tcW w:w="2664"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合计</w:t>
            </w:r>
          </w:p>
        </w:tc>
        <w:tc>
          <w:tcPr>
            <w:tcW w:w="2336" w:type="pct"/>
            <w:gridSpan w:val="4"/>
            <w:tcBorders>
              <w:top w:val="single" w:color="auto" w:sz="4" w:space="0"/>
              <w:left w:val="nil"/>
              <w:bottom w:val="single" w:color="auto" w:sz="4" w:space="0"/>
              <w:right w:val="single" w:color="auto" w:sz="4" w:space="0"/>
            </w:tcBorders>
            <w:vAlign w:val="center"/>
          </w:tcPr>
          <w:p>
            <w:pPr>
              <w:rPr>
                <w:rFonts w:ascii="仿宋" w:hAnsi="仿宋" w:eastAsia="仿宋"/>
                <w:sz w:val="15"/>
                <w:szCs w:val="15"/>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ind w:left="480" w:hanging="480" w:hangingChars="200"/>
        <w:jc w:val="left"/>
        <w:rPr>
          <w:rFonts w:ascii="仿宋" w:hAnsi="仿宋" w:eastAsia="仿宋"/>
          <w:b/>
          <w:color w:val="FF0000"/>
          <w:sz w:val="36"/>
          <w:szCs w:val="36"/>
        </w:rPr>
      </w:pPr>
      <w:r>
        <w:rPr>
          <w:rFonts w:hint="eastAsia" w:ascii="仿宋" w:eastAsia="仿宋"/>
          <w:sz w:val="24"/>
          <w:szCs w:val="24"/>
        </w:rPr>
        <w:t>4） 付款方式为设备到货初验合格后二十个工作日内支付合同金额50%，验收合格后二十个工作日内支付合同金额45%，余款5%作为质保金在验收合格日算起一年后经二次验收合格后退还（乙方须提供申请退还质保金函）。</w:t>
      </w:r>
    </w:p>
    <w:p>
      <w:pPr>
        <w:rPr>
          <w:rFonts w:ascii="仿宋" w:hAnsi="仿宋" w:eastAsia="仿宋"/>
          <w:b/>
          <w:color w:val="FF0000"/>
          <w:sz w:val="36"/>
          <w:szCs w:val="36"/>
        </w:rPr>
        <w:sectPr>
          <w:headerReference r:id="rId4" w:type="first"/>
          <w:headerReference r:id="rId3"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广东白云学院</w:t>
      </w: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关于交换机及机柜项目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参与人手机号码：X</w:t>
      </w:r>
      <w:r>
        <w:rPr>
          <w:rFonts w:ascii="仿宋" w:hAnsi="仿宋" w:eastAsia="仿宋"/>
          <w:b/>
          <w:sz w:val="36"/>
          <w:szCs w:val="36"/>
        </w:rPr>
        <w:t>XXX</w:t>
      </w: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6" w:type="first"/>
          <w:headerReference r:id="rId5"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8" w:name="_Toc160880160"/>
      <w:bookmarkStart w:id="49" w:name="_Toc160880529"/>
      <w:bookmarkStart w:id="50" w:name="_Toc169332838"/>
      <w:bookmarkStart w:id="51" w:name="_Toc169332949"/>
      <w:bookmarkStart w:id="52" w:name="_Toc170798793"/>
      <w:bookmarkStart w:id="53" w:name="_Toc177985469"/>
      <w:bookmarkStart w:id="54" w:name="_Toc180302913"/>
      <w:bookmarkStart w:id="55" w:name="_Toc181436461"/>
      <w:bookmarkStart w:id="56" w:name="_Toc181436565"/>
      <w:bookmarkStart w:id="57" w:name="_Toc182372782"/>
      <w:bookmarkStart w:id="58" w:name="_Toc182805217"/>
      <w:bookmarkStart w:id="59" w:name="_Toc191783222"/>
      <w:bookmarkStart w:id="60" w:name="_Toc191789329"/>
      <w:bookmarkStart w:id="61" w:name="_Toc191802690"/>
      <w:bookmarkStart w:id="62" w:name="_Toc191803626"/>
      <w:bookmarkStart w:id="63" w:name="_Toc192663686"/>
      <w:bookmarkStart w:id="64" w:name="_Toc192663835"/>
      <w:bookmarkStart w:id="65" w:name="_Toc192664153"/>
      <w:bookmarkStart w:id="66" w:name="_Toc192996338"/>
      <w:bookmarkStart w:id="67" w:name="_Toc192996446"/>
      <w:bookmarkStart w:id="68" w:name="_Toc193160448"/>
      <w:bookmarkStart w:id="69" w:name="_Toc193165734"/>
      <w:bookmarkStart w:id="70" w:name="_Toc203355733"/>
      <w:bookmarkStart w:id="71" w:name="_Toc211917116"/>
      <w:bookmarkStart w:id="72" w:name="_Toc213208766"/>
      <w:bookmarkStart w:id="73" w:name="_Toc213755858"/>
      <w:bookmarkStart w:id="74" w:name="_Toc213755939"/>
      <w:bookmarkStart w:id="75" w:name="_Toc213755995"/>
      <w:bookmarkStart w:id="76" w:name="_Toc213756051"/>
      <w:bookmarkStart w:id="77" w:name="_Toc217891402"/>
      <w:bookmarkStart w:id="78" w:name="_Toc219800243"/>
      <w:bookmarkStart w:id="79" w:name="_Toc223146608"/>
      <w:bookmarkStart w:id="80" w:name="_Toc225669322"/>
      <w:bookmarkStart w:id="81" w:name="_Toc227058530"/>
      <w:bookmarkStart w:id="82" w:name="_Toc230071147"/>
      <w:bookmarkStart w:id="83" w:name="_Toc232302115"/>
      <w:bookmarkStart w:id="84" w:name="_Toc235437991"/>
      <w:bookmarkStart w:id="85" w:name="_Toc235438274"/>
      <w:bookmarkStart w:id="86" w:name="_Toc235438344"/>
      <w:bookmarkStart w:id="87" w:name="_Toc236021449"/>
      <w:bookmarkStart w:id="88" w:name="_Toc249325711"/>
      <w:bookmarkStart w:id="89" w:name="_Toc251586231"/>
      <w:bookmarkStart w:id="90" w:name="_Toc251613829"/>
      <w:bookmarkStart w:id="91" w:name="_Toc253066614"/>
      <w:bookmarkStart w:id="92" w:name="_Toc254790899"/>
      <w:bookmarkStart w:id="93" w:name="_Toc255975007"/>
      <w:bookmarkStart w:id="94" w:name="_Toc258401256"/>
      <w:bookmarkStart w:id="95" w:name="_Toc259520865"/>
      <w:bookmarkStart w:id="96" w:name="_Toc259692647"/>
      <w:bookmarkStart w:id="97" w:name="_Toc259692740"/>
      <w:bookmarkStart w:id="98" w:name="_Toc266868670"/>
      <w:bookmarkStart w:id="99" w:name="_Toc266868937"/>
      <w:bookmarkStart w:id="100" w:name="_Toc266870432"/>
      <w:bookmarkStart w:id="101" w:name="_Toc266870833"/>
      <w:bookmarkStart w:id="102" w:name="_Toc266870907"/>
      <w:bookmarkStart w:id="103" w:name="_Toc267059030"/>
      <w:bookmarkStart w:id="104" w:name="_Toc267059181"/>
      <w:bookmarkStart w:id="105" w:name="_Toc267059539"/>
      <w:bookmarkStart w:id="106" w:name="_Toc267059653"/>
      <w:bookmarkStart w:id="107" w:name="_Toc267059806"/>
      <w:bookmarkStart w:id="108" w:name="_Toc267059919"/>
      <w:bookmarkStart w:id="109" w:name="_Toc267060068"/>
      <w:bookmarkStart w:id="110" w:name="_Toc267060208"/>
      <w:bookmarkStart w:id="111" w:name="_Toc267060321"/>
      <w:bookmarkStart w:id="112" w:name="_Toc267060453"/>
      <w:bookmarkStart w:id="113" w:name="_Toc273178698"/>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致：广东白云学院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8" w:type="first"/>
          <w:headerReference r:id="rId7" w:type="default"/>
          <w:footerReference r:id="rId9"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160880534"/>
      <w:bookmarkStart w:id="115" w:name="_Toc169332843"/>
      <w:bookmarkStart w:id="116" w:name="_Toc169332954"/>
      <w:bookmarkStart w:id="117" w:name="_Toc170798798"/>
      <w:bookmarkStart w:id="118" w:name="_Toc177985474"/>
      <w:bookmarkStart w:id="119" w:name="_Toc251613839"/>
      <w:bookmarkStart w:id="120" w:name="_Toc180302918"/>
      <w:bookmarkStart w:id="121" w:name="_Toc181436466"/>
      <w:bookmarkStart w:id="122" w:name="_Toc181436570"/>
      <w:bookmarkStart w:id="123" w:name="_Toc182372787"/>
      <w:bookmarkStart w:id="124" w:name="_Toc182805222"/>
      <w:bookmarkStart w:id="125" w:name="_Toc191783227"/>
      <w:bookmarkStart w:id="126" w:name="_Toc191789334"/>
      <w:bookmarkStart w:id="127" w:name="_Toc191802695"/>
      <w:bookmarkStart w:id="128" w:name="_Toc191803631"/>
      <w:bookmarkStart w:id="129" w:name="_Toc192663691"/>
      <w:bookmarkStart w:id="130" w:name="_Toc192663840"/>
      <w:bookmarkStart w:id="131" w:name="_Toc192664158"/>
      <w:bookmarkStart w:id="132" w:name="_Toc192996343"/>
      <w:bookmarkStart w:id="133" w:name="_Toc253066624"/>
      <w:bookmarkStart w:id="134" w:name="_Toc192996451"/>
      <w:bookmarkStart w:id="135" w:name="_Toc193160453"/>
      <w:bookmarkStart w:id="136" w:name="_Toc193165739"/>
      <w:bookmarkStart w:id="137" w:name="_Toc203355738"/>
      <w:bookmarkStart w:id="138" w:name="_Toc211917121"/>
      <w:bookmarkStart w:id="139" w:name="_Toc213755864"/>
      <w:bookmarkStart w:id="140" w:name="_Toc213755945"/>
      <w:bookmarkStart w:id="141" w:name="_Toc213756001"/>
      <w:bookmarkStart w:id="142" w:name="_Toc213756057"/>
      <w:bookmarkStart w:id="143" w:name="_Toc217891408"/>
      <w:bookmarkStart w:id="144" w:name="_Toc219800249"/>
      <w:bookmarkStart w:id="145" w:name="_Toc223146614"/>
      <w:bookmarkStart w:id="146" w:name="_Toc225669328"/>
      <w:bookmarkStart w:id="147" w:name="_Toc227058536"/>
      <w:bookmarkStart w:id="148" w:name="_Toc230071153"/>
      <w:bookmarkStart w:id="149" w:name="_Toc232302122"/>
      <w:bookmarkStart w:id="150" w:name="_Toc235437998"/>
      <w:bookmarkStart w:id="151" w:name="_Toc235438281"/>
      <w:bookmarkStart w:id="152" w:name="_Toc235438352"/>
      <w:bookmarkStart w:id="153" w:name="_Toc236021457"/>
      <w:bookmarkStart w:id="154" w:name="_Toc160880165"/>
      <w:bookmarkStart w:id="155" w:name="_Toc213208771"/>
      <w:bookmarkStart w:id="156" w:name="_Toc249325720"/>
      <w:bookmarkStart w:id="157" w:name="_Toc251586241"/>
      <w:bookmarkStart w:id="158" w:name="_Toc254790909"/>
      <w:bookmarkStart w:id="159" w:name="_Toc255975016"/>
      <w:bookmarkStart w:id="160" w:name="_Toc258401265"/>
      <w:bookmarkStart w:id="161" w:name="_Toc259520874"/>
      <w:bookmarkStart w:id="162" w:name="_Toc259692656"/>
      <w:bookmarkStart w:id="163" w:name="_Toc259692749"/>
      <w:bookmarkStart w:id="164" w:name="_Toc266868679"/>
      <w:bookmarkStart w:id="165" w:name="_Toc266868943"/>
      <w:bookmarkStart w:id="166" w:name="_Toc266870441"/>
      <w:bookmarkStart w:id="167" w:name="_Toc266870839"/>
      <w:bookmarkStart w:id="168" w:name="_Toc266870916"/>
      <w:bookmarkStart w:id="169" w:name="_Toc267059035"/>
      <w:bookmarkStart w:id="170" w:name="_Toc267059186"/>
      <w:bookmarkStart w:id="171" w:name="_Toc267059544"/>
      <w:bookmarkStart w:id="172" w:name="_Toc267059658"/>
      <w:bookmarkStart w:id="173" w:name="_Toc267059811"/>
      <w:bookmarkStart w:id="174" w:name="_Toc267059924"/>
      <w:bookmarkStart w:id="175" w:name="_Toc267060076"/>
      <w:bookmarkStart w:id="176" w:name="_Toc267060216"/>
      <w:bookmarkStart w:id="177" w:name="_Toc267060326"/>
      <w:bookmarkStart w:id="178" w:name="_Toc267060461"/>
      <w:bookmarkStart w:id="179" w:name="_Toc273178703"/>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r>
              <w:rPr>
                <w:b/>
                <w:bCs/>
                <w:sz w:val="24"/>
                <w:szCs w:val="24"/>
              </w:rPr>
              <w:t xml:space="preserve">        </w:t>
            </w:r>
          </w:p>
          <w:p>
            <w:pPr>
              <w:pStyle w:val="17"/>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1312" behindDoc="0" locked="0" layoutInCell="1" allowOverlap="1">
          <wp:simplePos x="0" y="0"/>
          <wp:positionH relativeFrom="column">
            <wp:posOffset>2251710</wp:posOffset>
          </wp:positionH>
          <wp:positionV relativeFrom="paragraph">
            <wp:posOffset>-247650</wp:posOffset>
          </wp:positionV>
          <wp:extent cx="1701800" cy="354965"/>
          <wp:effectExtent l="0" t="0" r="0" b="6985"/>
          <wp:wrapSquare wrapText="bothSides"/>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2413635</wp:posOffset>
          </wp:positionH>
          <wp:positionV relativeFrom="paragraph">
            <wp:posOffset>-295275</wp:posOffset>
          </wp:positionV>
          <wp:extent cx="1701800" cy="354965"/>
          <wp:effectExtent l="0" t="0" r="0" b="6985"/>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3360" behindDoc="0" locked="0" layoutInCell="1" allowOverlap="1">
          <wp:simplePos x="0" y="0"/>
          <wp:positionH relativeFrom="column">
            <wp:posOffset>2133600</wp:posOffset>
          </wp:positionH>
          <wp:positionV relativeFrom="paragraph">
            <wp:posOffset>-238125</wp:posOffset>
          </wp:positionV>
          <wp:extent cx="1701800" cy="354965"/>
          <wp:effectExtent l="0" t="0" r="0" b="6985"/>
          <wp:wrapSquare wrapText="bothSides"/>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5408" behindDoc="0" locked="0" layoutInCell="1" allowOverlap="1">
          <wp:simplePos x="0" y="0"/>
          <wp:positionH relativeFrom="column">
            <wp:posOffset>2085975</wp:posOffset>
          </wp:positionH>
          <wp:positionV relativeFrom="paragraph">
            <wp:posOffset>-266700</wp:posOffset>
          </wp:positionV>
          <wp:extent cx="1701800" cy="354965"/>
          <wp:effectExtent l="0" t="0" r="0" b="6985"/>
          <wp:wrapSquare wrapText="bothSides"/>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7456" behindDoc="0" locked="0" layoutInCell="1" allowOverlap="1">
          <wp:simplePos x="0" y="0"/>
          <wp:positionH relativeFrom="column">
            <wp:posOffset>2143125</wp:posOffset>
          </wp:positionH>
          <wp:positionV relativeFrom="paragraph">
            <wp:posOffset>-238125</wp:posOffset>
          </wp:positionV>
          <wp:extent cx="1701800" cy="354965"/>
          <wp:effectExtent l="0" t="0" r="0" b="6985"/>
          <wp:wrapSquare wrapText="bothSides"/>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4324"/>
    <w:rsid w:val="00235C32"/>
    <w:rsid w:val="00244E90"/>
    <w:rsid w:val="002657F7"/>
    <w:rsid w:val="002772BB"/>
    <w:rsid w:val="002A0474"/>
    <w:rsid w:val="002A633A"/>
    <w:rsid w:val="002C2C3D"/>
    <w:rsid w:val="002C2ED7"/>
    <w:rsid w:val="002C4297"/>
    <w:rsid w:val="002F6013"/>
    <w:rsid w:val="00320C30"/>
    <w:rsid w:val="00334E6F"/>
    <w:rsid w:val="003570A0"/>
    <w:rsid w:val="003C60EF"/>
    <w:rsid w:val="003E6439"/>
    <w:rsid w:val="003F20A6"/>
    <w:rsid w:val="00404FA2"/>
    <w:rsid w:val="0040784A"/>
    <w:rsid w:val="0042075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24E76"/>
    <w:rsid w:val="00A40610"/>
    <w:rsid w:val="00A40A87"/>
    <w:rsid w:val="00A4220E"/>
    <w:rsid w:val="00A44A63"/>
    <w:rsid w:val="00A45704"/>
    <w:rsid w:val="00A64A5B"/>
    <w:rsid w:val="00AD29A3"/>
    <w:rsid w:val="00AF3C2A"/>
    <w:rsid w:val="00B11BCD"/>
    <w:rsid w:val="00B14C37"/>
    <w:rsid w:val="00B51EE9"/>
    <w:rsid w:val="00B54440"/>
    <w:rsid w:val="00B554E7"/>
    <w:rsid w:val="00B556FC"/>
    <w:rsid w:val="00B7278F"/>
    <w:rsid w:val="00B83714"/>
    <w:rsid w:val="00BA00CA"/>
    <w:rsid w:val="00BD49FB"/>
    <w:rsid w:val="00BD51D2"/>
    <w:rsid w:val="00BD7232"/>
    <w:rsid w:val="00BE1921"/>
    <w:rsid w:val="00C035B5"/>
    <w:rsid w:val="00C66E1E"/>
    <w:rsid w:val="00C676BA"/>
    <w:rsid w:val="00C81AB4"/>
    <w:rsid w:val="00C857BF"/>
    <w:rsid w:val="00CA25CB"/>
    <w:rsid w:val="00CA4B03"/>
    <w:rsid w:val="00CA6CB6"/>
    <w:rsid w:val="00CA786D"/>
    <w:rsid w:val="00D2102C"/>
    <w:rsid w:val="00D260D0"/>
    <w:rsid w:val="00D36D52"/>
    <w:rsid w:val="00D5681D"/>
    <w:rsid w:val="00D56DEA"/>
    <w:rsid w:val="00D60F0E"/>
    <w:rsid w:val="00E11567"/>
    <w:rsid w:val="00E3310A"/>
    <w:rsid w:val="00E33B9E"/>
    <w:rsid w:val="00E33C1C"/>
    <w:rsid w:val="00E34C27"/>
    <w:rsid w:val="00E47041"/>
    <w:rsid w:val="00E76DE8"/>
    <w:rsid w:val="00E77225"/>
    <w:rsid w:val="00E95973"/>
    <w:rsid w:val="00ED2437"/>
    <w:rsid w:val="00EE3803"/>
    <w:rsid w:val="00F0149B"/>
    <w:rsid w:val="00F21640"/>
    <w:rsid w:val="00F2422C"/>
    <w:rsid w:val="00F8646A"/>
    <w:rsid w:val="00F876DE"/>
    <w:rsid w:val="00FF1750"/>
    <w:rsid w:val="00FF655F"/>
    <w:rsid w:val="77D6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uiPriority w:val="0"/>
    <w:rPr>
      <w:rFonts w:hAnsi="Courier New" w:cs="Courier New" w:asciiTheme="minorEastAsia"/>
    </w:rPr>
  </w:style>
  <w:style w:type="paragraph" w:styleId="16">
    <w:name w:val="Balloon Text"/>
    <w:basedOn w:val="1"/>
    <w:link w:val="61"/>
    <w:semiHidden/>
    <w:unhideWhenUsed/>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5"/>
    <w:link w:val="3"/>
    <w:semiHidden/>
    <w:uiPriority w:val="9"/>
    <w:rPr>
      <w:rFonts w:asciiTheme="majorHAnsi" w:hAnsiTheme="majorHAnsi" w:eastAsiaTheme="majorEastAsia" w:cstheme="majorBidi"/>
      <w:b/>
      <w:bCs/>
      <w:sz w:val="28"/>
      <w:szCs w:val="28"/>
    </w:rPr>
  </w:style>
  <w:style w:type="character" w:customStyle="1" w:styleId="31">
    <w:name w:val="标题 3 Char"/>
    <w:basedOn w:val="25"/>
    <w:link w:val="4"/>
    <w:semiHidden/>
    <w:uiPriority w:val="9"/>
    <w:rPr>
      <w:rFonts w:asciiTheme="majorHAnsi" w:hAnsiTheme="majorHAnsi" w:eastAsiaTheme="majorEastAsia" w:cstheme="majorBidi"/>
      <w:spacing w:val="4"/>
      <w:sz w:val="24"/>
      <w:szCs w:val="24"/>
    </w:rPr>
  </w:style>
  <w:style w:type="character" w:customStyle="1" w:styleId="32">
    <w:name w:val="标题 4 Char"/>
    <w:basedOn w:val="25"/>
    <w:link w:val="5"/>
    <w:semiHidden/>
    <w:uiPriority w:val="9"/>
    <w:rPr>
      <w:rFonts w:asciiTheme="majorHAnsi" w:hAnsiTheme="majorHAnsi" w:eastAsiaTheme="majorEastAsia" w:cstheme="majorBidi"/>
      <w:i/>
      <w:iCs/>
      <w:sz w:val="24"/>
      <w:szCs w:val="24"/>
    </w:rPr>
  </w:style>
  <w:style w:type="character" w:customStyle="1" w:styleId="33">
    <w:name w:val="标题 5 Char"/>
    <w:basedOn w:val="25"/>
    <w:link w:val="6"/>
    <w:semiHidden/>
    <w:uiPriority w:val="9"/>
    <w:rPr>
      <w:rFonts w:asciiTheme="majorHAnsi" w:hAnsiTheme="majorHAnsi" w:eastAsiaTheme="majorEastAsia" w:cstheme="majorBidi"/>
      <w:b/>
      <w:bCs/>
    </w:rPr>
  </w:style>
  <w:style w:type="character" w:customStyle="1" w:styleId="34">
    <w:name w:val="标题 6 Char"/>
    <w:basedOn w:val="25"/>
    <w:link w:val="7"/>
    <w:semiHidden/>
    <w:uiPriority w:val="9"/>
    <w:rPr>
      <w:rFonts w:asciiTheme="majorHAnsi" w:hAnsiTheme="majorHAnsi" w:eastAsiaTheme="majorEastAsia" w:cstheme="majorBidi"/>
      <w:b/>
      <w:bCs/>
      <w:i/>
      <w:iCs/>
    </w:rPr>
  </w:style>
  <w:style w:type="character" w:customStyle="1" w:styleId="35">
    <w:name w:val="标题 7 Char"/>
    <w:basedOn w:val="25"/>
    <w:link w:val="8"/>
    <w:semiHidden/>
    <w:uiPriority w:val="9"/>
    <w:rPr>
      <w:i/>
      <w:iCs/>
    </w:rPr>
  </w:style>
  <w:style w:type="character" w:customStyle="1" w:styleId="36">
    <w:name w:val="标题 8 Char"/>
    <w:basedOn w:val="25"/>
    <w:link w:val="9"/>
    <w:semiHidden/>
    <w:uiPriority w:val="9"/>
    <w:rPr>
      <w:b/>
      <w:bCs/>
    </w:rPr>
  </w:style>
  <w:style w:type="character" w:customStyle="1" w:styleId="37">
    <w:name w:val="标题 9 Char"/>
    <w:basedOn w:val="25"/>
    <w:link w:val="10"/>
    <w:semiHidden/>
    <w:qFormat/>
    <w:uiPriority w:val="9"/>
    <w:rPr>
      <w:i/>
      <w:iCs/>
    </w:rPr>
  </w:style>
  <w:style w:type="character" w:customStyle="1" w:styleId="38">
    <w:name w:val="标题 Char"/>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Char"/>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Char"/>
    <w:basedOn w:val="25"/>
    <w:link w:val="18"/>
    <w:qFormat/>
    <w:uiPriority w:val="99"/>
    <w:rPr>
      <w:sz w:val="18"/>
      <w:szCs w:val="18"/>
    </w:rPr>
  </w:style>
  <w:style w:type="character" w:customStyle="1" w:styleId="54">
    <w:name w:val="页脚 Char"/>
    <w:basedOn w:val="25"/>
    <w:link w:val="17"/>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5"/>
    <w:link w:val="21"/>
    <w:uiPriority w:val="0"/>
    <w:rPr>
      <w:rFonts w:ascii="Times New Roman" w:hAnsi="Times New Roman" w:eastAsia="宋体" w:cs="Times New Roman"/>
      <w:kern w:val="2"/>
      <w:sz w:val="16"/>
      <w:szCs w:val="16"/>
    </w:rPr>
  </w:style>
  <w:style w:type="paragraph" w:customStyle="1" w:styleId="57">
    <w:name w:val="样式3"/>
    <w:basedOn w:val="15"/>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5"/>
    <w:link w:val="15"/>
    <w:semiHidden/>
    <w:uiPriority w:val="99"/>
    <w:rPr>
      <w:rFonts w:hAnsi="Courier New" w:cs="Courier New" w:asciiTheme="minorEastAsia"/>
    </w:rPr>
  </w:style>
  <w:style w:type="character" w:customStyle="1" w:styleId="59">
    <w:name w:val="正文文本 Char"/>
    <w:basedOn w:val="25"/>
    <w:link w:val="13"/>
    <w:semiHidden/>
    <w:uiPriority w:val="99"/>
  </w:style>
  <w:style w:type="character" w:customStyle="1" w:styleId="60">
    <w:name w:val="纯文本 Char"/>
    <w:uiPriority w:val="0"/>
    <w:rPr>
      <w:rFonts w:ascii="宋体" w:hAnsi="Courier New" w:eastAsia="宋体"/>
      <w:kern w:val="2"/>
      <w:sz w:val="21"/>
      <w:lang w:val="en-US" w:eastAsia="zh-CN" w:bidi="ar-SA"/>
    </w:rPr>
  </w:style>
  <w:style w:type="character" w:customStyle="1" w:styleId="61">
    <w:name w:val="批注框文本 Char"/>
    <w:basedOn w:val="25"/>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4BAAD-C6A1-449E-9828-347F05470FCE}">
  <ds:schemaRefs/>
</ds:datastoreItem>
</file>

<file path=docProps/app.xml><?xml version="1.0" encoding="utf-8"?>
<Properties xmlns="http://schemas.openxmlformats.org/officeDocument/2006/extended-properties" xmlns:vt="http://schemas.openxmlformats.org/officeDocument/2006/docPropsVTypes">
  <Template>Normal</Template>
  <Pages>8</Pages>
  <Words>469</Words>
  <Characters>2677</Characters>
  <Lines>22</Lines>
  <Paragraphs>6</Paragraphs>
  <TotalTime>37</TotalTime>
  <ScaleCrop>false</ScaleCrop>
  <LinksUpToDate>false</LinksUpToDate>
  <CharactersWithSpaces>3140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WPS_1490839104</cp:lastModifiedBy>
  <cp:lastPrinted>2022-06-15T00:30:00Z</cp:lastPrinted>
  <dcterms:modified xsi:type="dcterms:W3CDTF">2022-06-16T08:04:47Z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