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ascii="仿宋" w:hAnsi="仿宋" w:eastAsia="仿宋"/>
          <w:b/>
          <w:sz w:val="72"/>
          <w:szCs w:val="72"/>
        </w:rPr>
      </w:pPr>
      <w:bookmarkStart w:id="0" w:name="_Hlk38472698"/>
      <w:r>
        <w:rPr>
          <w:rFonts w:hint="eastAsia" w:ascii="仿宋" w:hAnsi="仿宋" w:eastAsia="仿宋"/>
          <w:b/>
          <w:sz w:val="72"/>
          <w:szCs w:val="72"/>
        </w:rPr>
        <w:drawing>
          <wp:anchor distT="0" distB="0" distL="114300" distR="114300" simplePos="0" relativeHeight="251660288" behindDoc="0" locked="0" layoutInCell="1" allowOverlap="1">
            <wp:simplePos x="0" y="0"/>
            <wp:positionH relativeFrom="column">
              <wp:posOffset>1613535</wp:posOffset>
            </wp:positionH>
            <wp:positionV relativeFrom="page">
              <wp:posOffset>1028700</wp:posOffset>
            </wp:positionV>
            <wp:extent cx="2914650" cy="676275"/>
            <wp:effectExtent l="19050" t="0" r="3" b="0"/>
            <wp:wrapNone/>
            <wp:docPr id="3"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jxu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936037" cy="681238"/>
                    </a:xfrm>
                    <a:prstGeom prst="rect">
                      <a:avLst/>
                    </a:prstGeom>
                    <a:noFill/>
                    <a:ln>
                      <a:noFill/>
                    </a:ln>
                  </pic:spPr>
                </pic:pic>
              </a:graphicData>
            </a:graphic>
          </wp:anchor>
        </w:drawing>
      </w:r>
    </w:p>
    <w:p>
      <w:pPr>
        <w:spacing w:line="1000" w:lineRule="exact"/>
        <w:jc w:val="center"/>
        <w:rPr>
          <w:rFonts w:hint="default" w:ascii="仿宋" w:hAnsi="仿宋" w:eastAsia="仿宋" w:cs="仿宋"/>
          <w:b/>
          <w:color w:val="000000" w:themeColor="text1"/>
          <w:sz w:val="44"/>
          <w:szCs w:val="44"/>
          <w:lang w:val="en-US" w:eastAsia="zh-CN"/>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江西科技学院</w:t>
      </w:r>
      <w:bookmarkEnd w:id="0"/>
      <w:r>
        <w:rPr>
          <w:rFonts w:hint="eastAsia" w:ascii="仿宋" w:hAnsi="仿宋" w:eastAsia="仿宋" w:cs="仿宋"/>
          <w:b/>
          <w:bCs/>
          <w:sz w:val="44"/>
          <w:szCs w:val="44"/>
          <w:highlight w:val="none"/>
          <w:lang w:val="en-US" w:eastAsia="zh-CN"/>
        </w:rPr>
        <w:t>篮球馆、瑜伽房运动地板工程</w:t>
      </w:r>
      <w:r>
        <w:rPr>
          <w:rFonts w:hint="eastAsia" w:ascii="仿宋" w:hAnsi="仿宋" w:eastAsia="仿宋" w:cs="仿宋"/>
          <w:b/>
          <w:color w:val="000000" w:themeColor="text1"/>
          <w:sz w:val="44"/>
          <w:szCs w:val="44"/>
          <w:highlight w:val="none"/>
          <w14:textFill>
            <w14:solidFill>
              <w14:schemeClr w14:val="tx1"/>
            </w14:solidFill>
          </w14:textFill>
        </w:rPr>
        <w:t>采</w:t>
      </w:r>
      <w:r>
        <w:rPr>
          <w:rFonts w:hint="eastAsia" w:ascii="仿宋" w:hAnsi="仿宋" w:eastAsia="仿宋" w:cs="仿宋"/>
          <w:b/>
          <w:color w:val="000000" w:themeColor="text1"/>
          <w:sz w:val="44"/>
          <w:szCs w:val="44"/>
          <w14:textFill>
            <w14:solidFill>
              <w14:schemeClr w14:val="tx1"/>
            </w14:solidFill>
          </w14:textFill>
        </w:rPr>
        <w:t>购项目</w:t>
      </w:r>
      <w:r>
        <w:rPr>
          <w:rFonts w:hint="eastAsia" w:ascii="仿宋" w:hAnsi="仿宋" w:eastAsia="仿宋" w:cs="仿宋"/>
          <w:b/>
          <w:color w:val="000000" w:themeColor="text1"/>
          <w:sz w:val="44"/>
          <w:szCs w:val="44"/>
          <w:lang w:val="en-US" w:eastAsia="zh-CN"/>
          <w14:textFill>
            <w14:solidFill>
              <w14:schemeClr w14:val="tx1"/>
            </w14:solidFill>
          </w14:textFill>
        </w:rPr>
        <w:t>(第二轮)</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公</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开</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询</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价</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邀</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请</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函</w:t>
      </w:r>
    </w:p>
    <w:p>
      <w:pPr>
        <w:spacing w:line="500" w:lineRule="exact"/>
        <w:ind w:firstLine="1943" w:firstLineChars="645"/>
        <w:rPr>
          <w:rFonts w:hint="eastAsia" w:ascii="仿宋" w:hAnsi="仿宋" w:eastAsia="仿宋"/>
          <w:b/>
          <w:color w:val="000000" w:themeColor="text1"/>
          <w:sz w:val="30"/>
          <w:szCs w:val="30"/>
          <w:lang w:val="en-US" w:eastAsia="zh-CN"/>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项目编号：</w:t>
      </w:r>
      <w:bookmarkStart w:id="1" w:name="_Toc169332792"/>
      <w:bookmarkStart w:id="2" w:name="_Toc160880118"/>
      <w:bookmarkStart w:id="3" w:name="_Toc160880485"/>
      <w:r>
        <w:rPr>
          <w:rFonts w:hint="eastAsia" w:ascii="仿宋" w:hAnsi="仿宋" w:eastAsia="仿宋"/>
          <w:b/>
          <w:color w:val="000000" w:themeColor="text1"/>
          <w:sz w:val="30"/>
          <w:szCs w:val="30"/>
          <w14:textFill>
            <w14:solidFill>
              <w14:schemeClr w14:val="tx1"/>
            </w14:solidFill>
          </w14:textFill>
        </w:rPr>
        <w:t>JK202</w:t>
      </w:r>
      <w:r>
        <w:rPr>
          <w:rFonts w:hint="eastAsia" w:ascii="仿宋" w:hAnsi="仿宋" w:eastAsia="仿宋"/>
          <w:b/>
          <w:color w:val="000000" w:themeColor="text1"/>
          <w:sz w:val="30"/>
          <w:szCs w:val="30"/>
          <w:lang w:val="en-US" w:eastAsia="zh-CN"/>
          <w14:textFill>
            <w14:solidFill>
              <w14:schemeClr w14:val="tx1"/>
            </w14:solidFill>
          </w14:textFill>
        </w:rPr>
        <w:t>20621001</w:t>
      </w:r>
    </w:p>
    <w:p>
      <w:pPr>
        <w:spacing w:line="500" w:lineRule="exact"/>
        <w:ind w:firstLine="1943" w:firstLineChars="645"/>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项目名称</w:t>
      </w:r>
      <w:bookmarkEnd w:id="1"/>
      <w:bookmarkEnd w:id="2"/>
      <w:bookmarkEnd w:id="3"/>
      <w:r>
        <w:rPr>
          <w:rFonts w:hint="eastAsia" w:ascii="仿宋" w:hAnsi="仿宋" w:eastAsia="仿宋"/>
          <w:b/>
          <w:color w:val="000000" w:themeColor="text1"/>
          <w:sz w:val="30"/>
          <w:szCs w:val="30"/>
          <w14:textFill>
            <w14:solidFill>
              <w14:schemeClr w14:val="tx1"/>
            </w14:solidFill>
          </w14:textFill>
        </w:rPr>
        <w:t>：</w:t>
      </w:r>
      <w:bookmarkStart w:id="4" w:name="_Toc251586187"/>
      <w:bookmarkStart w:id="5" w:name="_Toc267059161"/>
      <w:bookmarkStart w:id="6" w:name="_Toc212456146"/>
      <w:bookmarkStart w:id="7" w:name="_Toc267059010"/>
      <w:bookmarkStart w:id="8" w:name="_Toc223146565"/>
      <w:bookmarkStart w:id="9" w:name="_Toc266870861"/>
      <w:bookmarkStart w:id="10" w:name="_Toc169332904"/>
      <w:bookmarkStart w:id="11" w:name="_Toc266868624"/>
      <w:bookmarkStart w:id="12" w:name="_Toc258401210"/>
      <w:bookmarkStart w:id="13" w:name="_Toc259692693"/>
      <w:bookmarkStart w:id="14" w:name="_Toc217891359"/>
      <w:bookmarkStart w:id="15" w:name="_Toc227058483"/>
      <w:bookmarkStart w:id="16" w:name="_Toc235437942"/>
      <w:bookmarkStart w:id="17" w:name="_Toc207014580"/>
      <w:bookmarkStart w:id="18" w:name="_Toc236021402"/>
      <w:bookmarkStart w:id="19" w:name="_Toc267059899"/>
      <w:bookmarkStart w:id="20" w:name="_Toc267060407"/>
      <w:bookmarkStart w:id="21" w:name="_Toc211937196"/>
      <w:bookmarkStart w:id="22" w:name="_Toc235438297"/>
      <w:bookmarkStart w:id="23" w:name="_Toc170798743"/>
      <w:bookmarkStart w:id="24" w:name="_Toc267060022"/>
      <w:bookmarkStart w:id="25" w:name="_Toc225669277"/>
      <w:bookmarkStart w:id="26" w:name="_Toc212454753"/>
      <w:bookmarkStart w:id="27" w:name="_Toc219800200"/>
      <w:bookmarkStart w:id="28" w:name="_Toc266870386"/>
      <w:bookmarkStart w:id="29" w:name="_Toc259520819"/>
      <w:bookmarkStart w:id="30" w:name="_Toc177985424"/>
      <w:bookmarkStart w:id="31" w:name="_Toc267059786"/>
      <w:bookmarkStart w:id="32" w:name="_Toc267059633"/>
      <w:bookmarkStart w:id="33" w:name="_Toc212526081"/>
      <w:bookmarkStart w:id="34" w:name="_Toc259692600"/>
      <w:bookmarkStart w:id="35" w:name="_Toc273178686"/>
      <w:bookmarkStart w:id="36" w:name="_Toc212530253"/>
      <w:bookmarkStart w:id="37" w:name="_Toc267060162"/>
      <w:bookmarkStart w:id="38" w:name="_Toc267059519"/>
      <w:bookmarkStart w:id="39" w:name="_Toc169332794"/>
      <w:bookmarkStart w:id="40" w:name="_Toc266868924"/>
      <w:bookmarkStart w:id="41" w:name="_Toc235438227"/>
      <w:bookmarkStart w:id="42" w:name="_Toc216241307"/>
      <w:bookmarkStart w:id="43" w:name="_Toc253066567"/>
      <w:bookmarkStart w:id="44" w:name="_Toc251613780"/>
      <w:bookmarkStart w:id="45" w:name="_Toc249325665"/>
      <w:bookmarkStart w:id="46" w:name="_Toc254790852"/>
      <w:bookmarkStart w:id="47" w:name="_Toc160880487"/>
      <w:bookmarkStart w:id="48" w:name="_Toc255974963"/>
      <w:r>
        <w:rPr>
          <w:rFonts w:hint="eastAsia" w:ascii="仿宋" w:hAnsi="仿宋" w:eastAsia="仿宋" w:cs="仿宋"/>
          <w:b/>
          <w:bCs/>
          <w:sz w:val="32"/>
          <w:szCs w:val="32"/>
          <w:lang w:val="en-US" w:eastAsia="zh-CN"/>
        </w:rPr>
        <w:t>江西科技学院篮球馆、瑜伽房运动地板工程</w:t>
      </w:r>
      <w:r>
        <w:rPr>
          <w:rFonts w:hint="eastAsia" w:ascii="仿宋" w:hAnsi="仿宋" w:eastAsia="仿宋"/>
          <w:b/>
          <w:color w:val="000000" w:themeColor="text1"/>
          <w:sz w:val="32"/>
          <w:szCs w:val="32"/>
          <w14:textFill>
            <w14:solidFill>
              <w14:schemeClr w14:val="tx1"/>
            </w14:solidFill>
          </w14:textFill>
        </w:rPr>
        <w:t>采购项目</w:t>
      </w:r>
    </w:p>
    <w:p>
      <w:pPr>
        <w:spacing w:line="500" w:lineRule="exact"/>
        <w:ind w:firstLine="1943" w:firstLineChars="645"/>
        <w:rPr>
          <w:rFonts w:ascii="仿宋" w:hAnsi="仿宋" w:eastAsia="仿宋"/>
          <w:b/>
          <w:color w:val="000000" w:themeColor="text1"/>
          <w:sz w:val="30"/>
          <w:szCs w:val="30"/>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416" w:bottom="1440" w:left="1134" w:header="851" w:footer="680" w:gutter="0"/>
          <w:cols w:space="425" w:num="1"/>
          <w:titlePg/>
          <w:docGrid w:type="lines" w:linePitch="312" w:charSpace="0"/>
        </w:sectPr>
      </w:pPr>
    </w:p>
    <w:p>
      <w:pPr>
        <w:pStyle w:val="55"/>
        <w:spacing w:line="360" w:lineRule="auto"/>
        <w:jc w:val="center"/>
        <w:outlineLvl w:val="0"/>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000000" w:themeColor="text1"/>
          <w:sz w:val="44"/>
          <w:szCs w:val="44"/>
          <w14:textFill>
            <w14:solidFill>
              <w14:schemeClr w14:val="tx1"/>
            </w14:solidFill>
          </w14:textFill>
        </w:rPr>
        <w:t>函</w:t>
      </w:r>
    </w:p>
    <w:p>
      <w:pPr>
        <w:spacing w:line="360" w:lineRule="auto"/>
        <w:ind w:firstLine="480" w:firstLineChars="200"/>
        <w:jc w:val="left"/>
        <w:rPr>
          <w:rFonts w:hint="eastAsia" w:ascii="仿宋" w:hAnsi="仿宋" w:eastAsia="仿宋" w:cs="仿宋"/>
          <w:color w:val="auto"/>
          <w:sz w:val="24"/>
          <w:szCs w:val="24"/>
        </w:rPr>
      </w:pPr>
      <w:bookmarkStart w:id="49" w:name="_Hlk10840310"/>
      <w:r>
        <w:rPr>
          <w:rFonts w:hint="eastAsia" w:ascii="仿宋" w:hAnsi="仿宋" w:eastAsia="仿宋" w:cs="仿宋"/>
          <w:i w:val="0"/>
          <w:iCs w:val="0"/>
          <w:caps w:val="0"/>
          <w:color w:val="auto"/>
          <w:spacing w:val="0"/>
          <w:sz w:val="24"/>
          <w:szCs w:val="24"/>
          <w:shd w:val="clear" w:fill="FFFFFF"/>
        </w:rPr>
        <w:t>江西科技学院是一所以工学、管理学、艺术学为主，多学科协调发展的全日制民办普通本科高校，具有颁发国家承认的统招本、专科学历资格，并具有学士学位授予权。学校坐落在享有“英雄城”美誉的江南历史文化名城、江西省省会城市——南昌。校园占地面积2000余亩，建筑面积约85万平方米。</w:t>
      </w:r>
      <w:r>
        <w:rPr>
          <w:rFonts w:hint="eastAsia" w:ascii="仿宋" w:hAnsi="仿宋" w:eastAsia="仿宋" w:cs="仿宋"/>
          <w:b w:val="0"/>
          <w:bCs w:val="0"/>
          <w:color w:val="auto"/>
          <w:sz w:val="24"/>
          <w:szCs w:val="24"/>
        </w:rPr>
        <w:t>按照公开、公平、公正的原则，经学校研究决定，将</w:t>
      </w:r>
      <w:r>
        <w:rPr>
          <w:rFonts w:hint="eastAsia" w:ascii="仿宋" w:hAnsi="仿宋" w:eastAsia="仿宋" w:cs="仿宋"/>
          <w:b w:val="0"/>
          <w:bCs w:val="0"/>
          <w:sz w:val="24"/>
          <w:szCs w:val="24"/>
          <w:lang w:val="en-US" w:eastAsia="zh-CN"/>
        </w:rPr>
        <w:t>江西科技学院篮球馆、瑜伽房运动地板工程</w:t>
      </w:r>
      <w:r>
        <w:rPr>
          <w:rFonts w:hint="eastAsia" w:ascii="仿宋" w:hAnsi="仿宋" w:eastAsia="仿宋" w:cs="仿宋"/>
          <w:b w:val="0"/>
          <w:bCs w:val="0"/>
          <w:color w:val="000000" w:themeColor="text1"/>
          <w:sz w:val="24"/>
          <w:szCs w:val="24"/>
          <w14:textFill>
            <w14:solidFill>
              <w14:schemeClr w14:val="tx1"/>
            </w14:solidFill>
          </w14:textFill>
        </w:rPr>
        <w:t>采购项目</w:t>
      </w:r>
      <w:r>
        <w:rPr>
          <w:rFonts w:hint="eastAsia" w:ascii="仿宋" w:hAnsi="仿宋" w:eastAsia="仿宋" w:cs="仿宋"/>
          <w:color w:val="auto"/>
          <w:sz w:val="24"/>
          <w:szCs w:val="24"/>
        </w:rPr>
        <w:t>公开询价信息公布，欢迎国内合格的供应商参与,校内教职工均可推荐符合条件的供应商来参与。</w:t>
      </w:r>
    </w:p>
    <w:p>
      <w:pPr>
        <w:numPr>
          <w:numId w:val="0"/>
        </w:numPr>
        <w:spacing w:after="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一、</w:t>
      </w:r>
      <w:r>
        <w:rPr>
          <w:rFonts w:hint="eastAsia" w:ascii="仿宋" w:hAnsi="仿宋" w:eastAsia="仿宋" w:cs="仿宋"/>
          <w:color w:val="000000" w:themeColor="text1"/>
          <w:sz w:val="24"/>
          <w:szCs w:val="24"/>
          <w14:textFill>
            <w14:solidFill>
              <w14:schemeClr w14:val="tx1"/>
            </w14:solidFill>
          </w14:textFill>
        </w:rPr>
        <w:t>项目说明</w:t>
      </w:r>
    </w:p>
    <w:p>
      <w:pPr>
        <w:numPr>
          <w:ilvl w:val="0"/>
          <w:numId w:val="1"/>
        </w:numPr>
        <w:spacing w:after="0" w:line="360" w:lineRule="auto"/>
        <w:jc w:val="left"/>
        <w:rPr>
          <w:rFonts w:hint="eastAsia" w:ascii="仿宋" w:hAnsi="仿宋" w:eastAsia="仿宋" w:cs="仿宋"/>
          <w:b w:val="0"/>
          <w:bCs w:val="0"/>
          <w:color w:val="000000" w:themeColor="text1"/>
          <w:sz w:val="24"/>
          <w:szCs w:val="24"/>
          <w:lang w:val="en-US"/>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项目编号：JK202</w:t>
      </w:r>
      <w:r>
        <w:rPr>
          <w:rFonts w:hint="eastAsia" w:ascii="仿宋" w:hAnsi="仿宋" w:eastAsia="仿宋" w:cs="仿宋"/>
          <w:b w:val="0"/>
          <w:bCs w:val="0"/>
          <w:color w:val="000000" w:themeColor="text1"/>
          <w:sz w:val="24"/>
          <w:szCs w:val="24"/>
          <w:lang w:val="en-US" w:eastAsia="zh-CN"/>
          <w14:textFill>
            <w14:solidFill>
              <w14:schemeClr w14:val="tx1"/>
            </w14:solidFill>
          </w14:textFill>
        </w:rPr>
        <w:t>20621001</w:t>
      </w:r>
    </w:p>
    <w:p>
      <w:pPr>
        <w:numPr>
          <w:ilvl w:val="0"/>
          <w:numId w:val="1"/>
        </w:numPr>
        <w:spacing w:after="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项目名称：</w:t>
      </w:r>
      <w:r>
        <w:rPr>
          <w:rFonts w:hint="eastAsia" w:ascii="仿宋" w:hAnsi="仿宋" w:eastAsia="仿宋" w:cs="仿宋"/>
          <w:b w:val="0"/>
          <w:bCs w:val="0"/>
          <w:sz w:val="24"/>
          <w:szCs w:val="24"/>
          <w:lang w:val="en-US" w:eastAsia="zh-CN"/>
        </w:rPr>
        <w:t>江西科技学院篮球馆、瑜伽房运动地板工程</w:t>
      </w:r>
      <w:r>
        <w:rPr>
          <w:rFonts w:hint="eastAsia" w:ascii="仿宋" w:hAnsi="仿宋" w:eastAsia="仿宋" w:cs="仿宋"/>
          <w:b w:val="0"/>
          <w:bCs w:val="0"/>
          <w:color w:val="000000" w:themeColor="text1"/>
          <w:sz w:val="24"/>
          <w:szCs w:val="24"/>
          <w14:textFill>
            <w14:solidFill>
              <w14:schemeClr w14:val="tx1"/>
            </w14:solidFill>
          </w14:textFill>
        </w:rPr>
        <w:t>采购项目</w:t>
      </w:r>
    </w:p>
    <w:p>
      <w:pPr>
        <w:numPr>
          <w:ilvl w:val="0"/>
          <w:numId w:val="1"/>
        </w:numPr>
        <w:spacing w:after="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数量及主要技术要求:</w:t>
      </w:r>
      <w:r>
        <w:rPr>
          <w:rFonts w:hint="eastAsia" w:ascii="仿宋" w:hAnsi="仿宋" w:eastAsia="仿宋" w:cs="仿宋"/>
          <w:sz w:val="24"/>
          <w:szCs w:val="24"/>
          <w:lang w:val="en-US" w:eastAsia="zh-CN"/>
        </w:rPr>
        <w:t>(技术要求</w:t>
      </w:r>
      <w:r>
        <w:rPr>
          <w:rFonts w:hint="eastAsia" w:ascii="仿宋" w:hAnsi="仿宋" w:eastAsia="仿宋" w:cs="仿宋"/>
          <w:color w:val="000000" w:themeColor="text1"/>
          <w:sz w:val="24"/>
          <w:szCs w:val="24"/>
          <w14:textFill>
            <w14:solidFill>
              <w14:schemeClr w14:val="tx1"/>
            </w14:solidFill>
          </w14:textFill>
        </w:rPr>
        <w:t>详见附件</w:t>
      </w:r>
      <w:r>
        <w:rPr>
          <w:rFonts w:hint="eastAsia" w:ascii="仿宋" w:hAnsi="仿宋" w:eastAsia="仿宋" w:cs="仿宋"/>
          <w:color w:val="000000" w:themeColor="text1"/>
          <w:sz w:val="24"/>
          <w:szCs w:val="24"/>
          <w:lang w:eastAsia="zh-CN"/>
          <w14:textFill>
            <w14:solidFill>
              <w14:schemeClr w14:val="tx1"/>
            </w14:solidFill>
          </w14:textFill>
        </w:rPr>
        <w:t>）</w:t>
      </w:r>
    </w:p>
    <w:p>
      <w:pPr>
        <w:numPr>
          <w:ilvl w:val="0"/>
          <w:numId w:val="1"/>
        </w:numPr>
        <w:spacing w:after="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参与人资格标准：</w:t>
      </w:r>
    </w:p>
    <w:p>
      <w:pPr>
        <w:widowControl w:val="0"/>
        <w:numPr>
          <w:numId w:val="0"/>
        </w:numPr>
        <w:spacing w:after="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取得营业执照并具有独立法人，具备一般纳税人资格。</w:t>
      </w:r>
    </w:p>
    <w:p>
      <w:pPr>
        <w:widowControl w:val="0"/>
        <w:numPr>
          <w:numId w:val="0"/>
        </w:numPr>
        <w:spacing w:after="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资质等级：</w:t>
      </w:r>
      <w:r>
        <w:rPr>
          <w:rFonts w:hint="eastAsia" w:ascii="仿宋" w:hAnsi="仿宋" w:eastAsia="仿宋" w:cs="仿宋"/>
          <w:i w:val="0"/>
          <w:iCs w:val="0"/>
          <w:caps w:val="0"/>
          <w:color w:val="000000"/>
          <w:spacing w:val="0"/>
          <w:sz w:val="24"/>
          <w:szCs w:val="24"/>
          <w:highlight w:val="none"/>
          <w:shd w:val="clear" w:fill="FFFFFF"/>
        </w:rPr>
        <w:t>必须具有体育场地设施工专业</w:t>
      </w:r>
      <w:r>
        <w:rPr>
          <w:rFonts w:hint="eastAsia" w:ascii="仿宋" w:hAnsi="仿宋" w:eastAsia="仿宋" w:cs="仿宋"/>
          <w:i w:val="0"/>
          <w:iCs w:val="0"/>
          <w:caps w:val="0"/>
          <w:color w:val="000000"/>
          <w:spacing w:val="0"/>
          <w:sz w:val="24"/>
          <w:szCs w:val="24"/>
          <w:highlight w:val="none"/>
          <w:shd w:val="clear" w:fill="FFFFFF"/>
          <w:lang w:eastAsia="zh-CN"/>
        </w:rPr>
        <w:t>承包</w:t>
      </w:r>
      <w:r>
        <w:rPr>
          <w:rFonts w:hint="eastAsia" w:ascii="仿宋" w:hAnsi="仿宋" w:eastAsia="仿宋" w:cs="仿宋"/>
          <w:i w:val="0"/>
          <w:iCs w:val="0"/>
          <w:caps w:val="0"/>
          <w:color w:val="000000"/>
          <w:spacing w:val="0"/>
          <w:sz w:val="24"/>
          <w:szCs w:val="24"/>
          <w:highlight w:val="none"/>
          <w:shd w:val="clear" w:fill="FFFFFF"/>
        </w:rPr>
        <w:t>三级或</w:t>
      </w:r>
      <w:r>
        <w:rPr>
          <w:rFonts w:hint="eastAsia" w:ascii="仿宋" w:hAnsi="仿宋" w:eastAsia="仿宋" w:cs="仿宋"/>
          <w:i w:val="0"/>
          <w:iCs w:val="0"/>
          <w:caps w:val="0"/>
          <w:color w:val="000000"/>
          <w:spacing w:val="0"/>
          <w:sz w:val="24"/>
          <w:szCs w:val="24"/>
          <w:highlight w:val="none"/>
          <w:shd w:val="clear" w:fill="FFFFFF"/>
          <w:lang w:eastAsia="zh-CN"/>
        </w:rPr>
        <w:t>建筑装修装饰工程专业承包三级</w:t>
      </w:r>
      <w:r>
        <w:rPr>
          <w:rFonts w:hint="eastAsia" w:ascii="仿宋" w:hAnsi="仿宋" w:eastAsia="仿宋" w:cs="仿宋"/>
          <w:i w:val="0"/>
          <w:iCs w:val="0"/>
          <w:caps w:val="0"/>
          <w:color w:val="000000"/>
          <w:spacing w:val="0"/>
          <w:sz w:val="24"/>
          <w:szCs w:val="24"/>
          <w:highlight w:val="none"/>
          <w:shd w:val="clear" w:fill="FFFFFF"/>
          <w:lang w:val="en-US" w:eastAsia="zh-CN"/>
        </w:rPr>
        <w:t>资质（或</w:t>
      </w:r>
      <w:r>
        <w:rPr>
          <w:rFonts w:hint="eastAsia" w:ascii="仿宋" w:hAnsi="仿宋" w:eastAsia="仿宋" w:cs="仿宋"/>
          <w:i w:val="0"/>
          <w:iCs w:val="0"/>
          <w:caps w:val="0"/>
          <w:color w:val="000000"/>
          <w:spacing w:val="0"/>
          <w:sz w:val="24"/>
          <w:szCs w:val="24"/>
          <w:highlight w:val="none"/>
          <w:shd w:val="clear" w:fill="FFFFFF"/>
        </w:rPr>
        <w:t>以上承包资质</w:t>
      </w:r>
      <w:r>
        <w:rPr>
          <w:rFonts w:hint="eastAsia" w:ascii="仿宋" w:hAnsi="仿宋" w:eastAsia="仿宋" w:cs="仿宋"/>
          <w:i w:val="0"/>
          <w:iCs w:val="0"/>
          <w:caps w:val="0"/>
          <w:color w:val="000000"/>
          <w:spacing w:val="0"/>
          <w:sz w:val="24"/>
          <w:szCs w:val="24"/>
          <w:highlight w:val="none"/>
          <w:shd w:val="clear" w:fill="FFFFFF"/>
          <w:lang w:eastAsia="zh-CN"/>
        </w:rPr>
        <w:t>）</w:t>
      </w:r>
      <w:r>
        <w:rPr>
          <w:rFonts w:hint="eastAsia" w:ascii="仿宋" w:hAnsi="仿宋" w:eastAsia="仿宋" w:cs="仿宋"/>
          <w:sz w:val="24"/>
          <w:szCs w:val="24"/>
          <w:highlight w:val="none"/>
        </w:rPr>
        <w:t>。</w:t>
      </w:r>
      <w:r>
        <w:rPr>
          <w:rFonts w:hint="eastAsia" w:ascii="仿宋" w:hAnsi="仿宋" w:eastAsia="仿宋" w:cs="仿宋"/>
          <w:color w:val="000000" w:themeColor="text1"/>
          <w:sz w:val="24"/>
          <w:szCs w:val="24"/>
          <w:highlight w:val="none"/>
          <w14:textFill>
            <w14:solidFill>
              <w14:schemeClr w14:val="tx1"/>
            </w14:solidFill>
          </w14:textFill>
        </w:rPr>
        <w:t>在</w:t>
      </w:r>
      <w:r>
        <w:rPr>
          <w:rFonts w:hint="eastAsia" w:ascii="仿宋" w:hAnsi="仿宋" w:eastAsia="仿宋" w:cs="仿宋"/>
          <w:color w:val="000000" w:themeColor="text1"/>
          <w:sz w:val="24"/>
          <w:szCs w:val="24"/>
          <w:highlight w:val="none"/>
          <w:lang w:val="en-US" w:eastAsia="zh-CN"/>
          <w14:textFill>
            <w14:solidFill>
              <w14:schemeClr w14:val="tx1"/>
            </w14:solidFill>
          </w14:textFill>
        </w:rPr>
        <w:t>江西省</w:t>
      </w:r>
      <w:r>
        <w:rPr>
          <w:rFonts w:hint="eastAsia" w:ascii="仿宋" w:hAnsi="仿宋" w:eastAsia="仿宋" w:cs="仿宋"/>
          <w:color w:val="000000" w:themeColor="text1"/>
          <w:sz w:val="24"/>
          <w:szCs w:val="24"/>
          <w:highlight w:val="none"/>
          <w14:textFill>
            <w14:solidFill>
              <w14:schemeClr w14:val="tx1"/>
            </w14:solidFill>
          </w14:textFill>
        </w:rPr>
        <w:t>范围</w:t>
      </w:r>
      <w:r>
        <w:rPr>
          <w:rFonts w:hint="eastAsia" w:ascii="仿宋" w:hAnsi="仿宋" w:eastAsia="仿宋" w:cs="仿宋"/>
          <w:color w:val="000000" w:themeColor="text1"/>
          <w:sz w:val="24"/>
          <w:szCs w:val="24"/>
          <w:highlight w:val="none"/>
          <w:lang w:val="en-US" w:eastAsia="zh-CN"/>
          <w14:textFill>
            <w14:solidFill>
              <w14:schemeClr w14:val="tx1"/>
            </w14:solidFill>
          </w14:textFill>
        </w:rPr>
        <w:t>内</w:t>
      </w:r>
      <w:r>
        <w:rPr>
          <w:rFonts w:hint="eastAsia" w:ascii="仿宋" w:hAnsi="仿宋" w:eastAsia="仿宋" w:cs="仿宋"/>
          <w:color w:val="000000" w:themeColor="text1"/>
          <w:sz w:val="24"/>
          <w:szCs w:val="24"/>
          <w:highlight w:val="none"/>
          <w14:textFill>
            <w14:solidFill>
              <w14:schemeClr w14:val="tx1"/>
            </w14:solidFill>
          </w14:textFill>
        </w:rPr>
        <w:t>有固定服务机构。</w:t>
      </w:r>
    </w:p>
    <w:p>
      <w:pPr>
        <w:widowControl w:val="0"/>
        <w:numPr>
          <w:numId w:val="0"/>
        </w:numPr>
        <w:spacing w:after="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业绩要求：自2019年1月1日起（以合同签订时间为准）承接2个（含）以上</w:t>
      </w:r>
      <w:r>
        <w:rPr>
          <w:rFonts w:hint="eastAsia" w:ascii="仿宋" w:hAnsi="仿宋" w:eastAsia="仿宋" w:cs="仿宋"/>
          <w:i w:val="0"/>
          <w:iCs w:val="0"/>
          <w:caps w:val="0"/>
          <w:color w:val="000000"/>
          <w:spacing w:val="0"/>
          <w:sz w:val="24"/>
          <w:szCs w:val="24"/>
          <w:highlight w:val="none"/>
          <w:shd w:val="clear" w:fill="FFFFFF"/>
        </w:rPr>
        <w:t>体育馆专用运动木地板供货及安装</w:t>
      </w:r>
      <w:r>
        <w:rPr>
          <w:rFonts w:hint="eastAsia" w:ascii="仿宋" w:hAnsi="仿宋" w:eastAsia="仿宋" w:cs="仿宋"/>
          <w:sz w:val="24"/>
          <w:szCs w:val="24"/>
          <w:highlight w:val="none"/>
        </w:rPr>
        <w:t>类似工程项目业绩。</w:t>
      </w:r>
    </w:p>
    <w:p>
      <w:pPr>
        <w:widowControl w:val="0"/>
        <w:numPr>
          <w:numId w:val="0"/>
        </w:numPr>
        <w:spacing w:after="0" w:line="360" w:lineRule="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sz w:val="24"/>
          <w:szCs w:val="24"/>
          <w:highlight w:val="none"/>
          <w:shd w:val="clear" w:fill="FFFFFF"/>
          <w:lang w:eastAsia="zh-CN"/>
        </w:rPr>
        <w:t>（</w:t>
      </w:r>
      <w:r>
        <w:rPr>
          <w:rFonts w:hint="eastAsia" w:ascii="仿宋" w:hAnsi="仿宋" w:eastAsia="仿宋" w:cs="仿宋"/>
          <w:i w:val="0"/>
          <w:iCs w:val="0"/>
          <w:caps w:val="0"/>
          <w:color w:val="000000"/>
          <w:spacing w:val="0"/>
          <w:sz w:val="24"/>
          <w:szCs w:val="24"/>
          <w:highlight w:val="none"/>
          <w:shd w:val="clear" w:fill="FFFFFF"/>
          <w:lang w:val="en-US" w:eastAsia="zh-CN"/>
        </w:rPr>
        <w:t>4</w:t>
      </w:r>
      <w:r>
        <w:rPr>
          <w:rFonts w:hint="eastAsia" w:ascii="仿宋" w:hAnsi="仿宋" w:eastAsia="仿宋" w:cs="仿宋"/>
          <w:i w:val="0"/>
          <w:iCs w:val="0"/>
          <w:caps w:val="0"/>
          <w:color w:val="000000"/>
          <w:spacing w:val="0"/>
          <w:sz w:val="24"/>
          <w:szCs w:val="24"/>
          <w:highlight w:val="none"/>
          <w:shd w:val="clear" w:fill="FFFFFF"/>
          <w:lang w:eastAsia="zh-CN"/>
        </w:rPr>
        <w:t>）</w:t>
      </w:r>
      <w:r>
        <w:rPr>
          <w:rFonts w:hint="eastAsia" w:ascii="仿宋" w:hAnsi="仿宋" w:eastAsia="仿宋" w:cs="仿宋"/>
          <w:i w:val="0"/>
          <w:iCs w:val="0"/>
          <w:caps w:val="0"/>
          <w:color w:val="000000"/>
          <w:spacing w:val="0"/>
          <w:sz w:val="24"/>
          <w:szCs w:val="24"/>
          <w:highlight w:val="none"/>
          <w:shd w:val="clear" w:fill="FFFFFF"/>
        </w:rPr>
        <w:t>投标的木地板品牌必须具有国家体育总局指定部门的检测证书</w:t>
      </w:r>
      <w:r>
        <w:rPr>
          <w:rFonts w:hint="eastAsia" w:ascii="仿宋" w:hAnsi="仿宋" w:eastAsia="仿宋" w:cs="仿宋"/>
          <w:i w:val="0"/>
          <w:iCs w:val="0"/>
          <w:caps w:val="0"/>
          <w:color w:val="000000"/>
          <w:spacing w:val="0"/>
          <w:sz w:val="24"/>
          <w:szCs w:val="24"/>
          <w:highlight w:val="none"/>
          <w:shd w:val="clear" w:fill="FFFFFF"/>
          <w:lang w:eastAsia="zh-CN"/>
        </w:rPr>
        <w:t>或报告</w:t>
      </w:r>
      <w:r>
        <w:rPr>
          <w:rFonts w:hint="eastAsia" w:ascii="仿宋" w:hAnsi="仿宋" w:eastAsia="仿宋" w:cs="仿宋"/>
          <w:i w:val="0"/>
          <w:iCs w:val="0"/>
          <w:caps w:val="0"/>
          <w:color w:val="000000"/>
          <w:spacing w:val="0"/>
          <w:sz w:val="24"/>
          <w:szCs w:val="24"/>
          <w:highlight w:val="none"/>
          <w:shd w:val="clear" w:fill="FFFFFF"/>
        </w:rPr>
        <w:t>，运动性能必须通过DIN标准测试合格</w:t>
      </w:r>
      <w:r>
        <w:rPr>
          <w:rFonts w:hint="eastAsia" w:ascii="仿宋" w:hAnsi="仿宋" w:eastAsia="仿宋" w:cs="仿宋"/>
          <w:i w:val="0"/>
          <w:iCs w:val="0"/>
          <w:caps w:val="0"/>
          <w:color w:val="000000"/>
          <w:spacing w:val="0"/>
          <w:sz w:val="24"/>
          <w:szCs w:val="24"/>
          <w:highlight w:val="none"/>
          <w:shd w:val="clear" w:fill="FFFFFF"/>
          <w:lang w:eastAsia="zh-CN"/>
        </w:rPr>
        <w:t>。</w:t>
      </w:r>
    </w:p>
    <w:p>
      <w:pPr>
        <w:widowControl w:val="0"/>
        <w:numPr>
          <w:numId w:val="0"/>
        </w:numPr>
        <w:spacing w:after="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依法取得安全生产许可证并年检。</w:t>
      </w:r>
    </w:p>
    <w:p>
      <w:pPr>
        <w:widowControl w:val="0"/>
        <w:numPr>
          <w:numId w:val="0"/>
        </w:numPr>
        <w:spacing w:after="0"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具有良好的银行资信和商业信誉，良好的财务情况，能满足项目正常施工运转。未被建设主管部门或税务机关予以进行处罚或列入黑名单。</w:t>
      </w:r>
    </w:p>
    <w:p>
      <w:pPr>
        <w:widowControl w:val="0"/>
        <w:numPr>
          <w:ilvl w:val="0"/>
          <w:numId w:val="1"/>
        </w:numPr>
        <w:spacing w:after="0" w:line="360" w:lineRule="auto"/>
        <w:ind w:left="0" w:leftChars="0" w:firstLine="0" w:firstLineChars="0"/>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报价响应文件递交方式：密封报价，按规定时间送达或邮寄。</w:t>
      </w:r>
    </w:p>
    <w:p>
      <w:pPr>
        <w:widowControl w:val="0"/>
        <w:numPr>
          <w:ilvl w:val="0"/>
          <w:numId w:val="1"/>
        </w:numPr>
        <w:spacing w:after="0" w:line="360" w:lineRule="auto"/>
        <w:ind w:left="0" w:leftChars="0"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报价响应文件</w:t>
      </w:r>
      <w:r>
        <w:rPr>
          <w:rFonts w:hint="eastAsia" w:ascii="仿宋" w:hAnsi="仿宋" w:eastAsia="仿宋" w:cs="仿宋"/>
          <w:color w:val="000000" w:themeColor="text1"/>
          <w:sz w:val="24"/>
          <w:szCs w:val="24"/>
          <w:highlight w:val="none"/>
          <w:lang w:eastAsia="zh-CN"/>
          <w14:textFill>
            <w14:solidFill>
              <w14:schemeClr w14:val="tx1"/>
            </w14:solidFill>
          </w14:textFill>
        </w:rPr>
        <w:t>及样品</w:t>
      </w:r>
      <w:r>
        <w:rPr>
          <w:rFonts w:hint="eastAsia" w:ascii="仿宋" w:hAnsi="仿宋" w:eastAsia="仿宋" w:cs="仿宋"/>
          <w:color w:val="000000" w:themeColor="text1"/>
          <w:sz w:val="24"/>
          <w:szCs w:val="24"/>
          <w:highlight w:val="none"/>
          <w14:textFill>
            <w14:solidFill>
              <w14:schemeClr w14:val="tx1"/>
            </w14:solidFill>
          </w14:textFill>
        </w:rPr>
        <w:t>递交截止时间</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2022</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年</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6</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月</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24</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日下午16:00前。</w:t>
      </w:r>
    </w:p>
    <w:p>
      <w:pPr>
        <w:widowControl w:val="0"/>
        <w:numPr>
          <w:ilvl w:val="0"/>
          <w:numId w:val="1"/>
        </w:numPr>
        <w:spacing w:after="0"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000000" w:themeColor="text1"/>
          <w:sz w:val="24"/>
          <w:szCs w:val="24"/>
          <w:highlight w:val="none"/>
          <w14:textFill>
            <w14:solidFill>
              <w14:schemeClr w14:val="tx1"/>
            </w14:solidFill>
          </w14:textFill>
        </w:rPr>
        <w:t>报价响应文件</w:t>
      </w:r>
      <w:r>
        <w:rPr>
          <w:rFonts w:hint="eastAsia" w:ascii="仿宋" w:hAnsi="仿宋" w:eastAsia="仿宋" w:cs="仿宋"/>
          <w:color w:val="000000" w:themeColor="text1"/>
          <w:sz w:val="24"/>
          <w:szCs w:val="24"/>
          <w:highlight w:val="none"/>
          <w:lang w:eastAsia="zh-CN"/>
          <w14:textFill>
            <w14:solidFill>
              <w14:schemeClr w14:val="tx1"/>
            </w14:solidFill>
          </w14:textFill>
        </w:rPr>
        <w:t>及样品</w:t>
      </w:r>
      <w:r>
        <w:rPr>
          <w:rFonts w:hint="eastAsia" w:ascii="仿宋" w:hAnsi="仿宋" w:eastAsia="仿宋" w:cs="仿宋"/>
          <w:color w:val="000000" w:themeColor="text1"/>
          <w:sz w:val="24"/>
          <w:szCs w:val="24"/>
          <w:highlight w:val="none"/>
          <w14:textFill>
            <w14:solidFill>
              <w14:schemeClr w14:val="tx1"/>
            </w14:solidFill>
          </w14:textFill>
        </w:rPr>
        <w:t>递交地点：</w:t>
      </w:r>
      <w:r>
        <w:rPr>
          <w:rFonts w:hint="eastAsia" w:ascii="仿宋" w:hAnsi="仿宋" w:eastAsia="仿宋" w:cs="仿宋"/>
          <w:color w:val="000000" w:themeColor="text1"/>
          <w:sz w:val="24"/>
          <w:szCs w:val="24"/>
          <w:highlight w:val="none"/>
          <w:lang w:eastAsia="zh-CN"/>
          <w14:textFill>
            <w14:solidFill>
              <w14:schemeClr w14:val="tx1"/>
            </w14:solidFill>
          </w14:textFill>
        </w:rPr>
        <w:t>江西科技学院后勤中心</w:t>
      </w:r>
      <w:r>
        <w:rPr>
          <w:rFonts w:hint="eastAsia" w:ascii="仿宋" w:hAnsi="仿宋" w:eastAsia="仿宋" w:cs="仿宋"/>
          <w:color w:val="000000" w:themeColor="text1"/>
          <w:sz w:val="24"/>
          <w:szCs w:val="24"/>
          <w:highlight w:val="none"/>
          <w:lang w:val="en-US" w:eastAsia="zh-CN"/>
          <w14:textFill>
            <w14:solidFill>
              <w14:schemeClr w14:val="tx1"/>
            </w14:solidFill>
          </w14:textFill>
        </w:rPr>
        <w:t>204</w:t>
      </w:r>
    </w:p>
    <w:p>
      <w:pPr>
        <w:widowControl w:val="0"/>
        <w:numPr>
          <w:numId w:val="0"/>
        </w:numPr>
        <w:spacing w:after="0"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000000" w:themeColor="text1"/>
          <w:sz w:val="24"/>
          <w:szCs w:val="24"/>
          <w:highlight w:val="none"/>
          <w14:textFill>
            <w14:solidFill>
              <w14:schemeClr w14:val="tx1"/>
            </w14:solidFill>
          </w14:textFill>
        </w:rPr>
        <w:t>联系人：</w:t>
      </w:r>
      <w:r>
        <w:rPr>
          <w:rFonts w:hint="eastAsia" w:ascii="仿宋" w:hAnsi="仿宋" w:eastAsia="仿宋" w:cs="仿宋"/>
          <w:color w:val="000000" w:themeColor="text1"/>
          <w:sz w:val="24"/>
          <w:szCs w:val="24"/>
          <w:highlight w:val="none"/>
          <w:lang w:eastAsia="zh-CN"/>
          <w14:textFill>
            <w14:solidFill>
              <w14:schemeClr w14:val="tx1"/>
            </w14:solidFill>
          </w14:textFill>
        </w:rPr>
        <w:t>吴礼平</w:t>
      </w:r>
      <w:r>
        <w:rPr>
          <w:rFonts w:hint="eastAsia" w:ascii="仿宋" w:hAnsi="仿宋" w:eastAsia="仿宋" w:cs="仿宋"/>
          <w:color w:val="000000" w:themeColor="text1"/>
          <w:sz w:val="24"/>
          <w:szCs w:val="24"/>
          <w:highlight w:val="none"/>
          <w14:textFill>
            <w14:solidFill>
              <w14:schemeClr w14:val="tx1"/>
            </w14:solidFill>
          </w14:textFill>
        </w:rPr>
        <w:t>；联系电话：</w:t>
      </w:r>
      <w:r>
        <w:rPr>
          <w:rFonts w:hint="eastAsia" w:ascii="仿宋" w:hAnsi="仿宋" w:eastAsia="仿宋" w:cs="仿宋"/>
          <w:color w:val="000000" w:themeColor="text1"/>
          <w:sz w:val="24"/>
          <w:szCs w:val="24"/>
          <w:highlight w:val="none"/>
          <w:lang w:val="en-US" w:eastAsia="zh-CN"/>
          <w14:textFill>
            <w14:solidFill>
              <w14:schemeClr w14:val="tx1"/>
            </w14:solidFill>
          </w14:textFill>
        </w:rPr>
        <w:t>18070125196</w:t>
      </w:r>
    </w:p>
    <w:p>
      <w:pPr>
        <w:widowControl w:val="0"/>
        <w:numPr>
          <w:ilvl w:val="0"/>
          <w:numId w:val="1"/>
        </w:numPr>
        <w:spacing w:after="0" w:line="360" w:lineRule="auto"/>
        <w:ind w:left="0" w:leftChars="0" w:firstLine="0" w:firstLineChars="0"/>
        <w:rPr>
          <w:rFonts w:hint="eastAsia" w:ascii="仿宋" w:hAnsi="仿宋" w:eastAsia="仿宋" w:cs="仿宋"/>
          <w:sz w:val="24"/>
          <w:szCs w:val="24"/>
        </w:rPr>
      </w:pPr>
      <w:r>
        <w:rPr>
          <w:rFonts w:hint="eastAsia" w:ascii="仿宋" w:hAnsi="仿宋" w:eastAsia="仿宋" w:cs="仿宋"/>
          <w:color w:val="auto"/>
          <w:sz w:val="24"/>
          <w:szCs w:val="24"/>
        </w:rPr>
        <w:t>本项目需参与人在递交响应文件同时</w:t>
      </w:r>
      <w:r>
        <w:rPr>
          <w:rFonts w:hint="eastAsia" w:ascii="仿宋" w:hAnsi="仿宋" w:eastAsia="仿宋" w:cs="仿宋"/>
          <w:b/>
          <w:bCs/>
          <w:color w:val="auto"/>
          <w:sz w:val="24"/>
          <w:szCs w:val="24"/>
        </w:rPr>
        <w:t>提供所投产品样品</w:t>
      </w:r>
      <w:r>
        <w:rPr>
          <w:rFonts w:hint="eastAsia" w:ascii="仿宋" w:hAnsi="仿宋" w:eastAsia="仿宋" w:cs="仿宋"/>
          <w:color w:val="auto"/>
          <w:sz w:val="24"/>
          <w:szCs w:val="24"/>
        </w:rPr>
        <w:t>，成交参与人样品视情况予以封存或退回。</w:t>
      </w:r>
    </w:p>
    <w:p>
      <w:pPr>
        <w:widowControl w:val="0"/>
        <w:numPr>
          <w:ilvl w:val="0"/>
          <w:numId w:val="1"/>
        </w:numPr>
        <w:spacing w:after="0" w:line="360" w:lineRule="auto"/>
        <w:ind w:left="0" w:leftChars="0"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本项目参与人需进行现场踏勘，参与人踏勘现场发生的费用自理，参与人自行负责在踏勘现场中所发生的人员伤亡和财产损失。未对现场踏勘的视为对现场充分了解，且对所投响应文件负责。</w:t>
      </w:r>
    </w:p>
    <w:p>
      <w:pPr>
        <w:widowControl w:val="0"/>
        <w:numPr>
          <w:numId w:val="0"/>
        </w:numPr>
        <w:spacing w:after="0" w:line="360" w:lineRule="auto"/>
        <w:ind w:leftChars="0"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lang w:eastAsia="zh-CN"/>
        </w:rPr>
        <w:t>现场</w:t>
      </w:r>
      <w:r>
        <w:rPr>
          <w:rFonts w:hint="eastAsia" w:ascii="仿宋" w:hAnsi="仿宋" w:eastAsia="仿宋" w:cs="仿宋"/>
          <w:sz w:val="24"/>
          <w:szCs w:val="24"/>
        </w:rPr>
        <w:t>踏勘地点：江西科技学院</w:t>
      </w:r>
      <w:r>
        <w:rPr>
          <w:rFonts w:hint="eastAsia" w:ascii="仿宋" w:hAnsi="仿宋" w:eastAsia="仿宋" w:cs="仿宋"/>
          <w:sz w:val="24"/>
          <w:szCs w:val="24"/>
          <w:lang w:eastAsia="zh-CN"/>
        </w:rPr>
        <w:t>综合运动馆现场</w:t>
      </w:r>
    </w:p>
    <w:p>
      <w:pPr>
        <w:widowControl w:val="0"/>
        <w:numPr>
          <w:numId w:val="0"/>
        </w:numPr>
        <w:spacing w:after="0" w:line="360" w:lineRule="auto"/>
        <w:ind w:leftChars="0"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踏勘联系人：</w:t>
      </w:r>
      <w:r>
        <w:rPr>
          <w:rFonts w:hint="eastAsia" w:ascii="仿宋" w:hAnsi="仿宋" w:eastAsia="仿宋" w:cs="仿宋"/>
          <w:color w:val="000000" w:themeColor="text1"/>
          <w:sz w:val="24"/>
          <w:szCs w:val="24"/>
          <w:lang w:eastAsia="zh-CN"/>
          <w14:textFill>
            <w14:solidFill>
              <w14:schemeClr w14:val="tx1"/>
            </w14:solidFill>
          </w14:textFill>
        </w:rPr>
        <w:t>黄志强</w:t>
      </w:r>
      <w:r>
        <w:rPr>
          <w:rFonts w:hint="eastAsia" w:ascii="仿宋" w:hAnsi="仿宋" w:eastAsia="仿宋" w:cs="仿宋"/>
          <w:color w:val="000000" w:themeColor="text1"/>
          <w:sz w:val="24"/>
          <w:szCs w:val="24"/>
          <w14:textFill>
            <w14:solidFill>
              <w14:schemeClr w14:val="tx1"/>
            </w14:solidFill>
          </w14:textFill>
        </w:rPr>
        <w:t>，电话：</w:t>
      </w:r>
      <w:r>
        <w:rPr>
          <w:rFonts w:hint="eastAsia" w:ascii="仿宋" w:hAnsi="仿宋" w:eastAsia="仿宋" w:cs="仿宋"/>
          <w:color w:val="000000" w:themeColor="text1"/>
          <w:sz w:val="24"/>
          <w:szCs w:val="24"/>
          <w:lang w:val="en-US" w:eastAsia="zh-CN"/>
          <w14:textFill>
            <w14:solidFill>
              <w14:schemeClr w14:val="tx1"/>
            </w14:solidFill>
          </w14:textFill>
        </w:rPr>
        <w:t>15970675086</w:t>
      </w:r>
    </w:p>
    <w:p>
      <w:pPr>
        <w:widowControl w:val="0"/>
        <w:numPr>
          <w:ilvl w:val="0"/>
          <w:numId w:val="1"/>
        </w:numPr>
        <w:spacing w:after="0" w:line="360" w:lineRule="auto"/>
        <w:ind w:left="0" w:leftChars="0"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参加本项目的参与人如对</w:t>
      </w:r>
      <w:r>
        <w:rPr>
          <w:rFonts w:hint="eastAsia" w:ascii="仿宋" w:hAnsi="仿宋" w:eastAsia="仿宋" w:cs="仿宋"/>
          <w:b/>
          <w:bCs/>
          <w:color w:val="000000" w:themeColor="text1"/>
          <w:sz w:val="24"/>
          <w:szCs w:val="24"/>
          <w14:textFill>
            <w14:solidFill>
              <w14:schemeClr w14:val="tx1"/>
            </w14:solidFill>
          </w14:textFill>
        </w:rPr>
        <w:t>公开询价邀请函列示内容</w:t>
      </w:r>
      <w:r>
        <w:rPr>
          <w:rFonts w:hint="eastAsia" w:ascii="仿宋" w:hAnsi="仿宋" w:eastAsia="仿宋" w:cs="仿宋"/>
          <w:b/>
          <w:bCs/>
          <w:color w:val="000000" w:themeColor="text1"/>
          <w:sz w:val="24"/>
          <w:szCs w:val="24"/>
          <w:lang w:eastAsia="zh-CN"/>
          <w14:textFill>
            <w14:solidFill>
              <w14:schemeClr w14:val="tx1"/>
            </w14:solidFill>
          </w14:textFill>
        </w:rPr>
        <w:t>参数</w:t>
      </w:r>
      <w:r>
        <w:rPr>
          <w:rFonts w:hint="eastAsia" w:ascii="仿宋" w:hAnsi="仿宋" w:eastAsia="仿宋" w:cs="仿宋"/>
          <w:b/>
          <w:bCs/>
          <w:color w:val="000000" w:themeColor="text1"/>
          <w:sz w:val="24"/>
          <w:szCs w:val="24"/>
          <w14:textFill>
            <w14:solidFill>
              <w14:schemeClr w14:val="tx1"/>
            </w14:solidFill>
          </w14:textFill>
        </w:rPr>
        <w:t>存有疑问的</w:t>
      </w:r>
      <w:r>
        <w:rPr>
          <w:rFonts w:hint="eastAsia" w:ascii="仿宋" w:hAnsi="仿宋" w:eastAsia="仿宋" w:cs="仿宋"/>
          <w:color w:val="000000" w:themeColor="text1"/>
          <w:sz w:val="24"/>
          <w:szCs w:val="24"/>
          <w14:textFill>
            <w14:solidFill>
              <w14:schemeClr w14:val="tx1"/>
            </w14:solidFill>
          </w14:textFill>
        </w:rPr>
        <w:t>，请在报价响应文件递交截止之日前，将问题以书面形式（有效签署的原件并加盖公章）提交至学校业务对接人，联系人：</w:t>
      </w:r>
      <w:r>
        <w:rPr>
          <w:rFonts w:hint="eastAsia" w:ascii="仿宋" w:hAnsi="仿宋" w:eastAsia="仿宋" w:cs="仿宋"/>
          <w:color w:val="000000" w:themeColor="text1"/>
          <w:sz w:val="24"/>
          <w:szCs w:val="24"/>
          <w:lang w:eastAsia="zh-CN"/>
          <w14:textFill>
            <w14:solidFill>
              <w14:schemeClr w14:val="tx1"/>
            </w14:solidFill>
          </w14:textFill>
        </w:rPr>
        <w:t>严财庆（使用部门）</w:t>
      </w:r>
      <w:r>
        <w:rPr>
          <w:rFonts w:hint="eastAsia" w:ascii="仿宋" w:hAnsi="仿宋" w:eastAsia="仿宋" w:cs="仿宋"/>
          <w:color w:val="000000" w:themeColor="text1"/>
          <w:sz w:val="24"/>
          <w:szCs w:val="24"/>
          <w14:textFill>
            <w14:solidFill>
              <w14:schemeClr w14:val="tx1"/>
            </w14:solidFill>
          </w14:textFill>
        </w:rPr>
        <w:t>，电话：</w:t>
      </w:r>
      <w:r>
        <w:rPr>
          <w:rFonts w:hint="eastAsia" w:ascii="仿宋" w:hAnsi="仿宋" w:eastAsia="仿宋" w:cs="仿宋"/>
          <w:color w:val="000000" w:themeColor="text1"/>
          <w:sz w:val="24"/>
          <w:szCs w:val="24"/>
          <w:lang w:val="en-US" w:eastAsia="zh-CN"/>
          <w14:textFill>
            <w14:solidFill>
              <w14:schemeClr w14:val="tx1"/>
            </w14:solidFill>
          </w14:textFill>
        </w:rPr>
        <w:t>18979147198</w:t>
      </w:r>
      <w:r>
        <w:rPr>
          <w:rFonts w:hint="eastAsia" w:ascii="仿宋" w:hAnsi="仿宋" w:eastAsia="仿宋" w:cs="仿宋"/>
          <w:color w:val="000000" w:themeColor="text1"/>
          <w:sz w:val="24"/>
          <w:szCs w:val="24"/>
          <w14:textFill>
            <w14:solidFill>
              <w14:schemeClr w14:val="tx1"/>
            </w14:solidFill>
          </w14:textFill>
        </w:rPr>
        <w:t>。采购人不对超时提交及未加盖公章的质疑文件进行回复。</w:t>
      </w:r>
      <w:bookmarkStart w:id="50" w:name="_Hlk97917519"/>
    </w:p>
    <w:p>
      <w:pPr>
        <w:widowControl w:val="0"/>
        <w:numPr>
          <w:ilvl w:val="0"/>
          <w:numId w:val="1"/>
        </w:numPr>
        <w:spacing w:after="0" w:line="360" w:lineRule="auto"/>
        <w:ind w:left="0" w:leftChars="0"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本项目最终成交结果会在中教集团后勤贤知平台“中标信息公示”板块公示，网址：</w:t>
      </w: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color w:val="000000" w:themeColor="text1"/>
          <w:sz w:val="24"/>
          <w:szCs w:val="24"/>
          <w14:textFill>
            <w14:solidFill>
              <w14:schemeClr w14:val="tx1"/>
            </w14:solidFill>
          </w14:textFill>
        </w:rPr>
        <w:instrText xml:space="preserve"> HYPERLINK "http://www.ceghqxz.com" </w:instrText>
      </w:r>
      <w:r>
        <w:rPr>
          <w:rFonts w:hint="eastAsia" w:ascii="仿宋" w:hAnsi="仿宋" w:eastAsia="仿宋" w:cs="仿宋"/>
          <w:color w:val="000000" w:themeColor="text1"/>
          <w:sz w:val="24"/>
          <w:szCs w:val="24"/>
          <w14:textFill>
            <w14:solidFill>
              <w14:schemeClr w14:val="tx1"/>
            </w14:solidFill>
          </w14:textFill>
        </w:rPr>
        <w:fldChar w:fldCharType="separate"/>
      </w:r>
      <w:r>
        <w:rPr>
          <w:rStyle w:val="31"/>
          <w:rFonts w:hint="eastAsia" w:ascii="仿宋" w:hAnsi="仿宋" w:eastAsia="仿宋" w:cs="仿宋"/>
          <w:color w:val="000000" w:themeColor="text1"/>
          <w:sz w:val="24"/>
          <w:szCs w:val="24"/>
          <w14:textFill>
            <w14:solidFill>
              <w14:schemeClr w14:val="tx1"/>
            </w14:solidFill>
          </w14:textFill>
        </w:rPr>
        <w:t>www.ceghqxz.com</w:t>
      </w:r>
      <w:r>
        <w:rPr>
          <w:rStyle w:val="31"/>
          <w:rFonts w:hint="eastAsia" w:ascii="仿宋" w:hAnsi="仿宋" w:eastAsia="仿宋" w:cs="仿宋"/>
          <w:color w:val="000000" w:themeColor="text1"/>
          <w:sz w:val="24"/>
          <w:szCs w:val="24"/>
          <w14:textFill>
            <w14:solidFill>
              <w14:schemeClr w14:val="tx1"/>
            </w14:solidFill>
          </w14:textFill>
        </w:rPr>
        <w:fldChar w:fldCharType="end"/>
      </w:r>
      <w:r>
        <w:rPr>
          <w:rFonts w:hint="eastAsia" w:ascii="仿宋" w:hAnsi="仿宋" w:eastAsia="仿宋" w:cs="仿宋"/>
          <w:color w:val="000000" w:themeColor="text1"/>
          <w:sz w:val="24"/>
          <w:szCs w:val="24"/>
          <w14:textFill>
            <w14:solidFill>
              <w14:schemeClr w14:val="tx1"/>
            </w14:solidFill>
          </w14:textFill>
        </w:rPr>
        <w:t>。参加本项目的参与人如对</w:t>
      </w:r>
      <w:r>
        <w:rPr>
          <w:rFonts w:hint="eastAsia" w:ascii="仿宋" w:hAnsi="仿宋" w:eastAsia="仿宋" w:cs="仿宋"/>
          <w:b/>
          <w:bCs/>
          <w:color w:val="000000" w:themeColor="text1"/>
          <w:sz w:val="24"/>
          <w:szCs w:val="24"/>
          <w14:textFill>
            <w14:solidFill>
              <w14:schemeClr w14:val="tx1"/>
            </w14:solidFill>
          </w14:textFill>
        </w:rPr>
        <w:t>采购过程和成交结果有异议的，</w:t>
      </w:r>
      <w:bookmarkEnd w:id="50"/>
      <w:r>
        <w:rPr>
          <w:rFonts w:hint="eastAsia" w:ascii="仿宋" w:hAnsi="仿宋" w:eastAsia="仿宋" w:cs="仿宋"/>
          <w:color w:val="000000" w:themeColor="text1"/>
          <w:sz w:val="24"/>
          <w:szCs w:val="24"/>
          <w14:textFill>
            <w14:solidFill>
              <w14:schemeClr w14:val="tx1"/>
            </w14:solidFill>
          </w14:textFill>
        </w:rPr>
        <w:t>请以书面形式（有效签署的原件并加盖公章），并附有相关的证据材料，提交至集团内控部。</w:t>
      </w:r>
    </w:p>
    <w:p>
      <w:pPr>
        <w:widowControl w:val="0"/>
        <w:tabs>
          <w:tab w:val="left" w:pos="839"/>
        </w:tabs>
        <w:spacing w:after="0"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投诉受理部门：中教集团内控部，投诉电话： 0791-88106510 /0791-88102608</w:t>
      </w:r>
    </w:p>
    <w:p>
      <w:pPr>
        <w:spacing w:after="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二、参与人须知</w:t>
      </w:r>
    </w:p>
    <w:p>
      <w:pPr>
        <w:widowControl w:val="0"/>
        <w:spacing w:after="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1. </w:t>
      </w:r>
      <w:r>
        <w:rPr>
          <w:rFonts w:hint="eastAsia" w:ascii="仿宋" w:hAnsi="仿宋" w:eastAsia="仿宋" w:cs="仿宋"/>
          <w:color w:val="000000" w:themeColor="text1"/>
          <w:sz w:val="24"/>
          <w:szCs w:val="24"/>
          <w14:textFill>
            <w14:solidFill>
              <w14:schemeClr w14:val="tx1"/>
            </w14:solidFill>
          </w14:textFill>
        </w:rPr>
        <w:t>所有货物均以人民币报价；</w:t>
      </w:r>
    </w:p>
    <w:p>
      <w:pPr>
        <w:widowControl w:val="0"/>
        <w:spacing w:after="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2. </w:t>
      </w:r>
      <w:r>
        <w:rPr>
          <w:rFonts w:hint="eastAsia" w:ascii="仿宋" w:hAnsi="仿宋" w:eastAsia="仿宋" w:cs="仿宋"/>
          <w:color w:val="000000" w:themeColor="text1"/>
          <w:sz w:val="24"/>
          <w:szCs w:val="24"/>
          <w14:textFill>
            <w14:solidFill>
              <w14:schemeClr w14:val="tx1"/>
            </w14:solidFill>
          </w14:textFill>
        </w:rPr>
        <w:t>报价响应文件2份，报价响应文件必须用A4幅面纸张打印，须由参与人填写并加盖公章（正本1份副本1份）；</w:t>
      </w:r>
    </w:p>
    <w:p>
      <w:pPr>
        <w:widowControl w:val="0"/>
        <w:spacing w:after="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3. </w:t>
      </w:r>
      <w:r>
        <w:rPr>
          <w:rFonts w:hint="eastAsia" w:ascii="仿宋" w:hAnsi="仿宋" w:eastAsia="仿宋" w:cs="仿宋"/>
          <w:color w:val="000000" w:themeColor="text1"/>
          <w:sz w:val="24"/>
          <w:szCs w:val="24"/>
          <w14:textFill>
            <w14:solidFill>
              <w14:schemeClr w14:val="tx1"/>
            </w14:solidFill>
          </w14:textFill>
        </w:rPr>
        <w:t>报价响应文件用不退色墨水书写或打印，因字迹潦草或表达不清所引起的后果由参与人自负；</w:t>
      </w:r>
    </w:p>
    <w:p>
      <w:pPr>
        <w:widowControl w:val="0"/>
        <w:spacing w:after="0" w:line="360" w:lineRule="auto"/>
        <w:jc w:val="lef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4. </w:t>
      </w:r>
      <w:r>
        <w:rPr>
          <w:rFonts w:hint="eastAsia" w:ascii="仿宋" w:hAnsi="仿宋" w:eastAsia="仿宋" w:cs="仿宋"/>
          <w:b/>
          <w:bCs/>
          <w:color w:val="000000" w:themeColor="text1"/>
          <w:sz w:val="24"/>
          <w:szCs w:val="24"/>
          <w14:textFill>
            <w14:solidFill>
              <w14:schemeClr w14:val="tx1"/>
            </w14:solidFill>
          </w14:textFill>
        </w:rPr>
        <w:t>报价响应文件及所有相关资料需同时进行密封处理，并在密封处加盖公章，未做密封处理及未加盖公章的视为无效报价；</w:t>
      </w:r>
    </w:p>
    <w:p>
      <w:pPr>
        <w:widowControl w:val="0"/>
        <w:spacing w:after="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 xml:space="preserve">5. </w:t>
      </w:r>
      <w:r>
        <w:rPr>
          <w:rFonts w:hint="eastAsia" w:ascii="仿宋" w:hAnsi="仿宋" w:eastAsia="仿宋" w:cs="仿宋"/>
          <w:color w:val="000000" w:themeColor="text1"/>
          <w:sz w:val="24"/>
          <w:szCs w:val="24"/>
          <w14:textFill>
            <w14:solidFill>
              <w14:schemeClr w14:val="tx1"/>
            </w14:solidFill>
          </w14:textFill>
        </w:rPr>
        <w:t>一个参与人只能提交一个报价响应文件。但如果参与人之间存在下列互为关联关系情形之一的，不得同时参加本项目报价：</w:t>
      </w:r>
    </w:p>
    <w:p>
      <w:pPr>
        <w:widowControl w:val="0"/>
        <w:spacing w:after="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法定代表人为同一人的两个及两个以上法人；</w:t>
      </w:r>
    </w:p>
    <w:p>
      <w:pPr>
        <w:widowControl w:val="0"/>
        <w:spacing w:after="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母公司、直接或间接持股50％及以上的被投资公司;</w:t>
      </w:r>
    </w:p>
    <w:p>
      <w:pPr>
        <w:widowControl w:val="0"/>
        <w:spacing w:after="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均为同一家母公司直接或间接持股50％及以上的被投资公司。</w:t>
      </w:r>
    </w:p>
    <w:p>
      <w:pPr>
        <w:spacing w:after="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三、售后服务要求</w:t>
      </w:r>
    </w:p>
    <w:p>
      <w:pPr>
        <w:widowControl w:val="0"/>
        <w:spacing w:after="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免费保修期；</w:t>
      </w:r>
    </w:p>
    <w:p>
      <w:pPr>
        <w:widowControl w:val="0"/>
        <w:spacing w:after="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2. </w:t>
      </w:r>
      <w:r>
        <w:rPr>
          <w:rFonts w:hint="eastAsia" w:ascii="仿宋" w:hAnsi="仿宋" w:eastAsia="仿宋" w:cs="仿宋"/>
          <w:color w:val="000000" w:themeColor="text1"/>
          <w:sz w:val="24"/>
          <w:szCs w:val="24"/>
          <w14:textFill>
            <w14:solidFill>
              <w14:schemeClr w14:val="tx1"/>
            </w14:solidFill>
          </w14:textFill>
        </w:rPr>
        <w:t>应急维修时间安排；</w:t>
      </w:r>
    </w:p>
    <w:p>
      <w:pPr>
        <w:widowControl w:val="0"/>
        <w:spacing w:after="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3. </w:t>
      </w:r>
      <w:r>
        <w:rPr>
          <w:rFonts w:hint="eastAsia" w:ascii="仿宋" w:hAnsi="仿宋" w:eastAsia="仿宋" w:cs="仿宋"/>
          <w:color w:val="000000" w:themeColor="text1"/>
          <w:sz w:val="24"/>
          <w:szCs w:val="24"/>
          <w14:textFill>
            <w14:solidFill>
              <w14:schemeClr w14:val="tx1"/>
            </w14:solidFill>
          </w14:textFill>
        </w:rPr>
        <w:t>培训计划及人员安排；</w:t>
      </w:r>
    </w:p>
    <w:p>
      <w:pPr>
        <w:widowControl w:val="0"/>
        <w:spacing w:after="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维修地点、地址、联系电话及联系人员；</w:t>
      </w:r>
    </w:p>
    <w:p>
      <w:pPr>
        <w:widowControl w:val="0"/>
        <w:spacing w:after="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维修服务收费标准；</w:t>
      </w:r>
    </w:p>
    <w:p>
      <w:pPr>
        <w:widowControl w:val="0"/>
        <w:spacing w:after="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主要零配件及易耗品价格；</w:t>
      </w:r>
    </w:p>
    <w:p>
      <w:pPr>
        <w:widowControl w:val="0"/>
        <w:spacing w:after="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制造商的技术支持；</w:t>
      </w:r>
    </w:p>
    <w:p>
      <w:pPr>
        <w:spacing w:after="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四、确定成交参与人标准及原则：</w:t>
      </w:r>
    </w:p>
    <w:p>
      <w:pPr>
        <w:pStyle w:val="58"/>
        <w:numPr>
          <w:numId w:val="0"/>
        </w:numPr>
        <w:spacing w:after="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1. </w:t>
      </w:r>
      <w:r>
        <w:rPr>
          <w:rFonts w:hint="eastAsia" w:ascii="仿宋" w:hAnsi="仿宋" w:eastAsia="仿宋" w:cs="仿宋"/>
          <w:color w:val="000000" w:themeColor="text1"/>
          <w:sz w:val="24"/>
          <w:szCs w:val="24"/>
          <w14:textFill>
            <w14:solidFill>
              <w14:schemeClr w14:val="tx1"/>
            </w14:solidFill>
          </w14:textFill>
        </w:rPr>
        <w:t>本项目为自有资金而非财政性资金采购，采购人按企业内部规定的标准进行评定 。</w:t>
      </w:r>
    </w:p>
    <w:p>
      <w:pPr>
        <w:pStyle w:val="58"/>
        <w:numPr>
          <w:numId w:val="0"/>
        </w:numPr>
        <w:spacing w:after="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2. </w:t>
      </w:r>
      <w:r>
        <w:rPr>
          <w:rFonts w:hint="eastAsia" w:ascii="仿宋" w:hAnsi="仿宋" w:eastAsia="仿宋" w:cs="仿宋"/>
          <w:color w:val="000000" w:themeColor="text1"/>
          <w:sz w:val="24"/>
          <w:szCs w:val="24"/>
          <w14:textFill>
            <w14:solidFill>
              <w14:schemeClr w14:val="tx1"/>
            </w14:solidFill>
          </w14:textFill>
        </w:rPr>
        <w:t>参与人所投物品符合需求、质量和服务等的要求,经过磋商所报价格为合理价格的参与人为成交参与人。</w:t>
      </w:r>
    </w:p>
    <w:p>
      <w:pPr>
        <w:pStyle w:val="58"/>
        <w:numPr>
          <w:numId w:val="0"/>
        </w:numPr>
        <w:spacing w:after="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3. </w:t>
      </w:r>
      <w:r>
        <w:rPr>
          <w:rFonts w:hint="eastAsia" w:ascii="仿宋" w:hAnsi="仿宋" w:eastAsia="仿宋" w:cs="仿宋"/>
          <w:color w:val="000000" w:themeColor="text1"/>
          <w:sz w:val="24"/>
          <w:szCs w:val="24"/>
          <w14:textFill>
            <w14:solidFill>
              <w14:schemeClr w14:val="tx1"/>
            </w14:solidFill>
          </w14:textFill>
        </w:rPr>
        <w:t>最低报价不作为成交的保证。</w:t>
      </w:r>
    </w:p>
    <w:p>
      <w:pPr>
        <w:pStyle w:val="58"/>
        <w:numPr>
          <w:ilvl w:val="0"/>
          <w:numId w:val="0"/>
        </w:numPr>
        <w:spacing w:after="0" w:line="360" w:lineRule="auto"/>
        <w:jc w:val="left"/>
        <w:rPr>
          <w:rFonts w:hint="eastAsia" w:ascii="仿宋" w:hAnsi="仿宋" w:eastAsia="仿宋" w:cs="仿宋"/>
          <w:color w:val="000000" w:themeColor="text1"/>
          <w:sz w:val="24"/>
          <w:szCs w:val="24"/>
          <w14:textFill>
            <w14:solidFill>
              <w14:schemeClr w14:val="tx1"/>
            </w14:solidFill>
          </w14:textFill>
        </w:rPr>
      </w:pPr>
    </w:p>
    <w:p>
      <w:pPr>
        <w:pStyle w:val="58"/>
        <w:numPr>
          <w:ilvl w:val="0"/>
          <w:numId w:val="0"/>
        </w:numPr>
        <w:spacing w:after="0" w:line="500" w:lineRule="exact"/>
        <w:jc w:val="left"/>
        <w:rPr>
          <w:rFonts w:hint="eastAsia" w:ascii="仿宋" w:hAnsi="仿宋" w:eastAsia="仿宋" w:cs="仿宋"/>
          <w:color w:val="000000" w:themeColor="text1"/>
          <w:sz w:val="24"/>
          <w:szCs w:val="24"/>
          <w14:textFill>
            <w14:solidFill>
              <w14:schemeClr w14:val="tx1"/>
            </w14:solidFill>
          </w14:textFill>
        </w:rPr>
      </w:pPr>
      <w:bookmarkStart w:id="208" w:name="_GoBack"/>
      <w:bookmarkEnd w:id="208"/>
    </w:p>
    <w:p>
      <w:pPr>
        <w:pStyle w:val="58"/>
        <w:numPr>
          <w:ilvl w:val="0"/>
          <w:numId w:val="0"/>
        </w:numPr>
        <w:spacing w:after="0" w:line="500" w:lineRule="exact"/>
        <w:jc w:val="left"/>
        <w:rPr>
          <w:rFonts w:hint="eastAsia" w:ascii="仿宋" w:hAnsi="仿宋" w:eastAsia="仿宋" w:cs="仿宋"/>
          <w:color w:val="000000" w:themeColor="text1"/>
          <w:sz w:val="24"/>
          <w:szCs w:val="24"/>
          <w14:textFill>
            <w14:solidFill>
              <w14:schemeClr w14:val="tx1"/>
            </w14:solidFill>
          </w14:textFill>
        </w:rPr>
      </w:pPr>
    </w:p>
    <w:p>
      <w:pPr>
        <w:pStyle w:val="58"/>
        <w:numPr>
          <w:ilvl w:val="0"/>
          <w:numId w:val="0"/>
        </w:numPr>
        <w:spacing w:after="0" w:line="500" w:lineRule="exact"/>
        <w:jc w:val="left"/>
        <w:rPr>
          <w:rFonts w:hint="eastAsia" w:ascii="仿宋" w:hAnsi="仿宋" w:eastAsia="仿宋" w:cs="仿宋"/>
          <w:color w:val="000000" w:themeColor="text1"/>
          <w:sz w:val="24"/>
          <w:szCs w:val="24"/>
          <w14:textFill>
            <w14:solidFill>
              <w14:schemeClr w14:val="tx1"/>
            </w14:solidFill>
          </w14:textFill>
        </w:rPr>
      </w:pPr>
    </w:p>
    <w:p>
      <w:pPr>
        <w:pStyle w:val="58"/>
        <w:numPr>
          <w:ilvl w:val="0"/>
          <w:numId w:val="0"/>
        </w:numPr>
        <w:spacing w:after="0" w:line="500" w:lineRule="exact"/>
        <w:jc w:val="left"/>
        <w:rPr>
          <w:rFonts w:hint="eastAsia" w:ascii="仿宋" w:hAnsi="仿宋" w:eastAsia="仿宋" w:cs="仿宋"/>
          <w:color w:val="000000" w:themeColor="text1"/>
          <w:sz w:val="24"/>
          <w:szCs w:val="24"/>
          <w14:textFill>
            <w14:solidFill>
              <w14:schemeClr w14:val="tx1"/>
            </w14:solidFill>
          </w14:textFill>
        </w:rPr>
      </w:pPr>
    </w:p>
    <w:p>
      <w:pPr>
        <w:pStyle w:val="58"/>
        <w:numPr>
          <w:ilvl w:val="0"/>
          <w:numId w:val="0"/>
        </w:numPr>
        <w:spacing w:after="0" w:line="500" w:lineRule="exact"/>
        <w:jc w:val="left"/>
        <w:rPr>
          <w:rFonts w:hint="eastAsia" w:ascii="仿宋" w:hAnsi="仿宋" w:eastAsia="仿宋" w:cs="仿宋"/>
          <w:color w:val="000000" w:themeColor="text1"/>
          <w:sz w:val="24"/>
          <w:szCs w:val="24"/>
          <w14:textFill>
            <w14:solidFill>
              <w14:schemeClr w14:val="tx1"/>
            </w14:solidFill>
          </w14:textFill>
        </w:rPr>
      </w:pPr>
    </w:p>
    <w:p>
      <w:pPr>
        <w:pStyle w:val="58"/>
        <w:spacing w:after="0" w:line="500" w:lineRule="exact"/>
        <w:ind w:left="7371" w:firstLine="0" w:firstLineChars="0"/>
        <w:jc w:val="left"/>
        <w:rPr>
          <w:rFonts w:hint="eastAsia" w:ascii="仿宋" w:hAnsi="仿宋" w:eastAsia="仿宋" w:cs="仿宋"/>
          <w:color w:val="000000" w:themeColor="text1"/>
          <w:sz w:val="24"/>
          <w:szCs w:val="24"/>
          <w:lang w:eastAsia="zh-CN"/>
          <w14:textFill>
            <w14:solidFill>
              <w14:schemeClr w14:val="tx1"/>
            </w14:solidFill>
          </w14:textFill>
        </w:rPr>
      </w:pPr>
    </w:p>
    <w:p>
      <w:pPr>
        <w:pStyle w:val="58"/>
        <w:spacing w:after="0" w:line="500" w:lineRule="exact"/>
        <w:ind w:left="7371" w:firstLine="0" w:firstLineChars="0"/>
        <w:jc w:val="left"/>
        <w:rPr>
          <w:rFonts w:hint="eastAsia" w:ascii="仿宋" w:hAnsi="仿宋" w:eastAsia="仿宋" w:cs="仿宋"/>
          <w:color w:val="000000" w:themeColor="text1"/>
          <w:sz w:val="24"/>
          <w:szCs w:val="24"/>
          <w:lang w:eastAsia="zh-CN"/>
          <w14:textFill>
            <w14:solidFill>
              <w14:schemeClr w14:val="tx1"/>
            </w14:solidFill>
          </w14:textFill>
        </w:rPr>
      </w:pPr>
    </w:p>
    <w:p>
      <w:pPr>
        <w:pStyle w:val="58"/>
        <w:spacing w:after="0" w:line="500" w:lineRule="exact"/>
        <w:ind w:left="7371" w:firstLine="0" w:firstLineChars="0"/>
        <w:jc w:val="left"/>
        <w:rPr>
          <w:rFonts w:hint="eastAsia" w:ascii="仿宋" w:hAnsi="仿宋" w:eastAsia="仿宋" w:cs="仿宋"/>
          <w:color w:val="000000" w:themeColor="text1"/>
          <w:sz w:val="24"/>
          <w:szCs w:val="24"/>
          <w:lang w:eastAsia="zh-CN"/>
          <w14:textFill>
            <w14:solidFill>
              <w14:schemeClr w14:val="tx1"/>
            </w14:solidFill>
          </w14:textFill>
        </w:rPr>
      </w:pPr>
    </w:p>
    <w:p>
      <w:pPr>
        <w:pStyle w:val="58"/>
        <w:spacing w:after="0" w:line="500" w:lineRule="exact"/>
        <w:ind w:left="7371" w:firstLine="0" w:firstLineChars="0"/>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江西科技学院</w:t>
      </w:r>
    </w:p>
    <w:p>
      <w:pPr>
        <w:pStyle w:val="58"/>
        <w:spacing w:after="0" w:line="500" w:lineRule="exact"/>
        <w:ind w:firstLine="7200" w:firstLineChars="30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2022</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lang w:val="en-US" w:eastAsia="zh-CN"/>
          <w14:textFill>
            <w14:solidFill>
              <w14:schemeClr w14:val="tx1"/>
            </w14:solidFill>
          </w14:textFill>
        </w:rPr>
        <w:t>06</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21</w:t>
      </w:r>
      <w:r>
        <w:rPr>
          <w:rFonts w:hint="eastAsia" w:ascii="仿宋" w:hAnsi="仿宋" w:eastAsia="仿宋" w:cs="仿宋"/>
          <w:color w:val="000000" w:themeColor="text1"/>
          <w:sz w:val="24"/>
          <w:szCs w:val="24"/>
          <w14:textFill>
            <w14:solidFill>
              <w14:schemeClr w14:val="tx1"/>
            </w14:solidFill>
          </w14:textFill>
        </w:rPr>
        <w:t>日</w:t>
      </w:r>
    </w:p>
    <w:p>
      <w:pPr>
        <w:pStyle w:val="58"/>
        <w:spacing w:after="0" w:line="500" w:lineRule="exact"/>
        <w:ind w:firstLine="6000" w:firstLineChars="2500"/>
        <w:jc w:val="left"/>
        <w:rPr>
          <w:rFonts w:hint="eastAsia" w:ascii="仿宋" w:hAnsi="仿宋" w:eastAsia="仿宋" w:cs="仿宋"/>
          <w:color w:val="000000" w:themeColor="text1"/>
          <w:sz w:val="24"/>
          <w:szCs w:val="24"/>
          <w14:textFill>
            <w14:solidFill>
              <w14:schemeClr w14:val="tx1"/>
            </w14:solidFill>
          </w14:textFill>
        </w:rPr>
      </w:pPr>
    </w:p>
    <w:p>
      <w:pPr>
        <w:pStyle w:val="58"/>
        <w:spacing w:after="0" w:line="500" w:lineRule="exact"/>
        <w:ind w:firstLine="6000" w:firstLineChars="2500"/>
        <w:jc w:val="left"/>
        <w:rPr>
          <w:rFonts w:hint="eastAsia" w:ascii="仿宋" w:hAnsi="仿宋" w:eastAsia="仿宋" w:cs="仿宋"/>
          <w:color w:val="000000" w:themeColor="text1"/>
          <w:sz w:val="24"/>
          <w:szCs w:val="24"/>
          <w14:textFill>
            <w14:solidFill>
              <w14:schemeClr w14:val="tx1"/>
            </w14:solidFill>
          </w14:textFill>
        </w:rPr>
      </w:pPr>
    </w:p>
    <w:p>
      <w:pPr>
        <w:pStyle w:val="58"/>
        <w:spacing w:after="0" w:line="500" w:lineRule="exact"/>
        <w:ind w:firstLine="6000" w:firstLineChars="2500"/>
        <w:jc w:val="left"/>
        <w:rPr>
          <w:rFonts w:hint="eastAsia" w:ascii="仿宋" w:hAnsi="仿宋" w:eastAsia="仿宋" w:cs="仿宋"/>
          <w:color w:val="000000" w:themeColor="text1"/>
          <w:sz w:val="24"/>
          <w:szCs w:val="24"/>
          <w14:textFill>
            <w14:solidFill>
              <w14:schemeClr w14:val="tx1"/>
            </w14:solidFill>
          </w14:textFill>
        </w:rPr>
      </w:pPr>
    </w:p>
    <w:p>
      <w:pPr>
        <w:pStyle w:val="58"/>
        <w:spacing w:after="0" w:line="500" w:lineRule="exact"/>
        <w:ind w:firstLine="6000" w:firstLineChars="2500"/>
        <w:jc w:val="left"/>
        <w:rPr>
          <w:rFonts w:hint="eastAsia" w:ascii="仿宋" w:hAnsi="仿宋" w:eastAsia="仿宋" w:cs="仿宋"/>
          <w:color w:val="000000" w:themeColor="text1"/>
          <w:sz w:val="24"/>
          <w:szCs w:val="24"/>
          <w14:textFill>
            <w14:solidFill>
              <w14:schemeClr w14:val="tx1"/>
            </w14:solidFill>
          </w14:textFill>
        </w:rPr>
      </w:pPr>
    </w:p>
    <w:p>
      <w:pPr>
        <w:pStyle w:val="58"/>
        <w:spacing w:after="0" w:line="500" w:lineRule="exact"/>
        <w:ind w:firstLine="6000" w:firstLineChars="2500"/>
        <w:jc w:val="left"/>
        <w:rPr>
          <w:rFonts w:hint="eastAsia" w:ascii="仿宋" w:hAnsi="仿宋" w:eastAsia="仿宋" w:cs="仿宋"/>
          <w:color w:val="000000" w:themeColor="text1"/>
          <w:sz w:val="24"/>
          <w:szCs w:val="24"/>
          <w14:textFill>
            <w14:solidFill>
              <w14:schemeClr w14:val="tx1"/>
            </w14:solidFill>
          </w14:textFill>
        </w:rPr>
      </w:pPr>
    </w:p>
    <w:p>
      <w:pPr>
        <w:pStyle w:val="58"/>
        <w:spacing w:after="0" w:line="500" w:lineRule="exact"/>
        <w:ind w:firstLine="6000" w:firstLineChars="2500"/>
        <w:jc w:val="left"/>
        <w:rPr>
          <w:rFonts w:hint="eastAsia" w:ascii="仿宋" w:hAnsi="仿宋" w:eastAsia="仿宋" w:cs="仿宋"/>
          <w:color w:val="000000" w:themeColor="text1"/>
          <w:sz w:val="24"/>
          <w:szCs w:val="24"/>
          <w14:textFill>
            <w14:solidFill>
              <w14:schemeClr w14:val="tx1"/>
            </w14:solidFill>
          </w14:textFill>
        </w:rPr>
      </w:pPr>
    </w:p>
    <w:p>
      <w:pPr>
        <w:pStyle w:val="58"/>
        <w:spacing w:after="0" w:line="500" w:lineRule="exact"/>
        <w:ind w:firstLine="6000" w:firstLineChars="2500"/>
        <w:jc w:val="left"/>
        <w:rPr>
          <w:rFonts w:hint="eastAsia" w:ascii="仿宋" w:hAnsi="仿宋" w:eastAsia="仿宋" w:cs="仿宋"/>
          <w:color w:val="000000" w:themeColor="text1"/>
          <w:sz w:val="24"/>
          <w:szCs w:val="24"/>
          <w14:textFill>
            <w14:solidFill>
              <w14:schemeClr w14:val="tx1"/>
            </w14:solidFill>
          </w14:textFill>
        </w:rPr>
      </w:pPr>
    </w:p>
    <w:p>
      <w:pPr>
        <w:pStyle w:val="58"/>
        <w:spacing w:after="0" w:line="500" w:lineRule="exact"/>
        <w:ind w:firstLine="6000" w:firstLineChars="2500"/>
        <w:jc w:val="left"/>
        <w:rPr>
          <w:rFonts w:hint="eastAsia" w:ascii="仿宋" w:hAnsi="仿宋" w:eastAsia="仿宋" w:cs="仿宋"/>
          <w:color w:val="000000" w:themeColor="text1"/>
          <w:sz w:val="24"/>
          <w:szCs w:val="24"/>
          <w14:textFill>
            <w14:solidFill>
              <w14:schemeClr w14:val="tx1"/>
            </w14:solidFill>
          </w14:textFill>
        </w:rPr>
      </w:pPr>
    </w:p>
    <w:bookmarkEnd w:id="49"/>
    <w:p>
      <w:pPr>
        <w:pStyle w:val="55"/>
        <w:numPr>
          <w:ilvl w:val="0"/>
          <w:numId w:val="2"/>
        </w:numPr>
        <w:spacing w:line="360" w:lineRule="auto"/>
        <w:jc w:val="center"/>
        <w:outlineLvl w:val="0"/>
        <w:rPr>
          <w:rFonts w:hint="eastAsia"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公开询价货物一览表</w:t>
      </w:r>
    </w:p>
    <w:tbl>
      <w:tblPr>
        <w:tblStyle w:val="25"/>
        <w:tblW w:w="102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4"/>
        <w:gridCol w:w="1623"/>
        <w:gridCol w:w="1078"/>
        <w:gridCol w:w="620"/>
        <w:gridCol w:w="1190"/>
        <w:gridCol w:w="810"/>
        <w:gridCol w:w="862"/>
        <w:gridCol w:w="1052"/>
        <w:gridCol w:w="1138"/>
        <w:gridCol w:w="14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3" w:hRule="atLeast"/>
          <w:jc w:val="center"/>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序号</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物品名称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规格参数</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品牌</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数量</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单位</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单价（元）</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总价（元）</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是否提供样品</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jc w:val="center"/>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篮球馆地板</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bCs/>
                <w:sz w:val="24"/>
                <w:lang w:eastAsia="zh-CN"/>
              </w:rPr>
              <w:t>详见说明</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1261.98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平方米</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是</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bidi="ar-SA"/>
              </w:rPr>
            </w:pPr>
            <w:r>
              <w:rPr>
                <w:rFonts w:hint="eastAsia" w:ascii="仿宋" w:hAnsi="仿宋" w:eastAsia="仿宋" w:cs="仿宋"/>
                <w:b/>
                <w:bCs/>
                <w:i w:val="0"/>
                <w:iCs w:val="0"/>
                <w:color w:val="000000"/>
                <w:kern w:val="0"/>
                <w:sz w:val="22"/>
                <w:szCs w:val="22"/>
                <w:u w:val="none"/>
                <w:lang w:val="en-US" w:eastAsia="zh-CN" w:bidi="ar"/>
              </w:rPr>
              <w:t>具体尺寸以实测为准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jc w:val="center"/>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瑜伽房地板</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lang w:val="en-US"/>
                <w14:textFill>
                  <w14:solidFill>
                    <w14:schemeClr w14:val="tx1"/>
                  </w14:solidFill>
                </w14:textFill>
              </w:rPr>
            </w:pPr>
            <w:r>
              <w:rPr>
                <w:rFonts w:hint="eastAsia" w:ascii="仿宋" w:hAnsi="仿宋" w:eastAsia="仿宋" w:cs="仿宋"/>
                <w:bCs/>
                <w:sz w:val="24"/>
                <w:lang w:eastAsia="zh-CN"/>
              </w:rPr>
              <w:t>详见说明</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230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平方米</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是</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bidi="ar-SA"/>
              </w:rPr>
            </w:pPr>
            <w:r>
              <w:rPr>
                <w:rFonts w:hint="eastAsia" w:ascii="仿宋" w:hAnsi="仿宋" w:eastAsia="仿宋" w:cs="仿宋"/>
                <w:b/>
                <w:bCs/>
                <w:i w:val="0"/>
                <w:iCs w:val="0"/>
                <w:color w:val="000000"/>
                <w:kern w:val="0"/>
                <w:sz w:val="22"/>
                <w:szCs w:val="22"/>
                <w:u w:val="none"/>
                <w:lang w:val="en-US" w:eastAsia="zh-CN" w:bidi="ar"/>
              </w:rPr>
              <w:t>具体尺寸以实测为准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658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合计</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bl>
    <w:p>
      <w:pPr>
        <w:spacing w:line="720" w:lineRule="auto"/>
        <w:jc w:val="center"/>
        <w:rPr>
          <w:rFonts w:hint="eastAsia" w:ascii="仿宋" w:hAnsi="仿宋" w:eastAsia="仿宋" w:cs="仿宋"/>
          <w:sz w:val="44"/>
          <w:szCs w:val="44"/>
        </w:rPr>
      </w:pPr>
      <w:r>
        <w:rPr>
          <w:rFonts w:hint="eastAsia" w:ascii="仿宋" w:hAnsi="仿宋" w:eastAsia="仿宋" w:cs="仿宋"/>
          <w:b/>
          <w:bCs/>
          <w:sz w:val="44"/>
          <w:szCs w:val="44"/>
          <w:lang w:val="en-US" w:eastAsia="zh-CN"/>
        </w:rPr>
        <w:t>三、篮球馆、瑜伽房运动地板参数说明</w:t>
      </w:r>
    </w:p>
    <w:p>
      <w:pPr>
        <w:pStyle w:val="3"/>
        <w:pageBreakBefore w:val="0"/>
        <w:widowControl w:val="0"/>
        <w:kinsoku/>
        <w:wordWrap/>
        <w:overflowPunct/>
        <w:topLinePunct w:val="0"/>
        <w:autoSpaceDE/>
        <w:autoSpaceDN/>
        <w:bidi w:val="0"/>
        <w:adjustRightInd/>
        <w:snapToGrid/>
        <w:spacing w:before="0" w:beforeLines="0" w:after="0" w:afterLines="0" w:line="360" w:lineRule="auto"/>
        <w:ind w:left="0" w:firstLine="578" w:firstLineChars="200"/>
        <w:textAlignment w:val="auto"/>
        <w:rPr>
          <w:rFonts w:hint="eastAsia" w:ascii="仿宋" w:hAnsi="仿宋" w:eastAsia="仿宋" w:cs="仿宋"/>
          <w:sz w:val="24"/>
          <w:szCs w:val="32"/>
        </w:rPr>
      </w:pPr>
      <w:r>
        <w:rPr>
          <w:rFonts w:hint="eastAsia" w:ascii="仿宋" w:hAnsi="仿宋" w:eastAsia="仿宋" w:cs="仿宋"/>
          <w:lang w:val="en-US" w:eastAsia="zh-CN"/>
        </w:rPr>
        <w:t>一．球馆运动地板参数：</w:t>
      </w:r>
    </w:p>
    <w:p>
      <w:pPr>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Cs/>
          <w:sz w:val="24"/>
        </w:rPr>
      </w:pPr>
      <w:r>
        <w:rPr>
          <w:rFonts w:hint="eastAsia" w:ascii="仿宋" w:hAnsi="仿宋" w:eastAsia="仿宋" w:cs="仿宋"/>
          <w:b/>
          <w:bCs w:val="0"/>
          <w:sz w:val="24"/>
        </w:rPr>
        <w:t>1、地板面板 :</w:t>
      </w:r>
      <w:r>
        <w:rPr>
          <w:rFonts w:hint="eastAsia" w:ascii="仿宋" w:hAnsi="仿宋" w:eastAsia="仿宋" w:cs="仿宋"/>
          <w:bCs/>
          <w:sz w:val="24"/>
        </w:rPr>
        <w:t xml:space="preserve"> 实木体育运动地板</w:t>
      </w:r>
    </w:p>
    <w:p>
      <w:pPr>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Cs/>
          <w:sz w:val="24"/>
        </w:rPr>
      </w:pPr>
      <w:r>
        <w:rPr>
          <w:rFonts w:hint="eastAsia" w:ascii="仿宋" w:hAnsi="仿宋" w:eastAsia="仿宋" w:cs="仿宋"/>
          <w:b/>
          <w:bCs w:val="0"/>
          <w:sz w:val="24"/>
        </w:rPr>
        <w:t xml:space="preserve">2、地板面板尺寸 </w:t>
      </w:r>
      <w:r>
        <w:rPr>
          <w:rFonts w:hint="eastAsia" w:ascii="仿宋" w:hAnsi="仿宋" w:eastAsia="仿宋" w:cs="仿宋"/>
          <w:bCs/>
          <w:sz w:val="24"/>
        </w:rPr>
        <w:t xml:space="preserve">: 22mm(厚)x≧60mm(宽)x≤1800mm(长)    </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①、面板原材料采用实木材质，干燥至8-12%的含水率。</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②、要求纹理清晰、抗弯曲度高、耐冲击、耐磨性强、稳定性好。</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③、面板采用公母榫镶嵌式安装，公榫长度不低于4.5mm。</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④、面层实木地板外观质量、面层地板理化性能需符合GB/T 20239-2015《体育馆用木质地板》竞赛用检验检测要求。</w:t>
      </w:r>
    </w:p>
    <w:p>
      <w:pPr>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Cs/>
          <w:sz w:val="24"/>
        </w:rPr>
      </w:pPr>
      <w:r>
        <w:rPr>
          <w:rFonts w:hint="eastAsia" w:ascii="仿宋" w:hAnsi="仿宋" w:eastAsia="仿宋" w:cs="仿宋"/>
          <w:b/>
          <w:bCs w:val="0"/>
          <w:sz w:val="24"/>
        </w:rPr>
        <w:t>3、承载板:</w:t>
      </w:r>
      <w:r>
        <w:rPr>
          <w:rFonts w:hint="eastAsia" w:ascii="仿宋" w:hAnsi="仿宋" w:eastAsia="仿宋" w:cs="仿宋"/>
          <w:bCs/>
          <w:sz w:val="24"/>
        </w:rPr>
        <w:t xml:space="preserve"> 12mm(厚)x1220mm(宽)x2440mm(长) </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①、木种材质：</w:t>
      </w:r>
      <w:r>
        <w:rPr>
          <w:rFonts w:hint="eastAsia" w:ascii="仿宋" w:hAnsi="仿宋" w:eastAsia="仿宋" w:cs="仿宋"/>
          <w:bCs/>
          <w:sz w:val="24"/>
          <w:lang w:val="en-US" w:eastAsia="zh-CN"/>
        </w:rPr>
        <w:t>实木</w:t>
      </w:r>
      <w:r>
        <w:rPr>
          <w:rFonts w:hint="eastAsia" w:ascii="仿宋" w:hAnsi="仿宋" w:eastAsia="仿宋" w:cs="仿宋"/>
          <w:bCs/>
          <w:sz w:val="24"/>
        </w:rPr>
        <w:t>；等级：E1级</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color w:val="auto"/>
          <w:sz w:val="24"/>
        </w:rPr>
      </w:pPr>
      <w:r>
        <w:rPr>
          <w:rFonts w:hint="eastAsia" w:ascii="仿宋" w:hAnsi="仿宋" w:eastAsia="仿宋" w:cs="仿宋"/>
          <w:bCs/>
          <w:sz w:val="24"/>
        </w:rPr>
        <w:t>②、旋切成单板再经过加工后，纵横交错迭压，需符合GB 18580-2017甲醛释放量检测标准。</w:t>
      </w:r>
    </w:p>
    <w:p>
      <w:pPr>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Cs/>
          <w:color w:val="auto"/>
          <w:sz w:val="24"/>
        </w:rPr>
      </w:pPr>
      <w:r>
        <w:rPr>
          <w:rFonts w:hint="eastAsia" w:ascii="仿宋" w:hAnsi="仿宋" w:eastAsia="仿宋" w:cs="仿宋"/>
          <w:b/>
          <w:bCs w:val="0"/>
          <w:color w:val="auto"/>
          <w:sz w:val="24"/>
        </w:rPr>
        <w:t>4、双层龙骨结构及尺寸</w:t>
      </w:r>
      <w:r>
        <w:rPr>
          <w:rFonts w:hint="eastAsia" w:ascii="仿宋" w:hAnsi="仿宋" w:eastAsia="仿宋" w:cs="仿宋"/>
          <w:bCs/>
          <w:color w:val="auto"/>
          <w:sz w:val="24"/>
        </w:rPr>
        <w:t xml:space="preserve"> : (上)  ≧</w:t>
      </w:r>
      <w:r>
        <w:rPr>
          <w:rFonts w:hint="eastAsia" w:ascii="仿宋" w:hAnsi="仿宋" w:eastAsia="仿宋" w:cs="仿宋"/>
          <w:bCs/>
          <w:color w:val="auto"/>
          <w:sz w:val="24"/>
          <w:lang w:val="en-US" w:eastAsia="zh-CN"/>
        </w:rPr>
        <w:t>40</w:t>
      </w:r>
      <w:r>
        <w:rPr>
          <w:rFonts w:hint="eastAsia" w:ascii="仿宋" w:hAnsi="仿宋" w:eastAsia="仿宋" w:cs="仿宋"/>
          <w:bCs/>
          <w:color w:val="auto"/>
          <w:sz w:val="24"/>
        </w:rPr>
        <w:t>mm(厚) x 50mm(宽) x ≤2000 mm(长)</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color w:val="FF0000"/>
          <w:sz w:val="24"/>
        </w:rPr>
      </w:pPr>
      <w:r>
        <w:rPr>
          <w:rFonts w:hint="eastAsia" w:ascii="仿宋" w:hAnsi="仿宋" w:eastAsia="仿宋" w:cs="仿宋"/>
          <w:bCs/>
          <w:color w:val="auto"/>
          <w:sz w:val="24"/>
        </w:rPr>
        <w:t xml:space="preserve">                        (下) </w:t>
      </w: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rPr>
        <w:t>≧</w:t>
      </w:r>
      <w:r>
        <w:rPr>
          <w:rFonts w:hint="eastAsia" w:ascii="仿宋" w:hAnsi="仿宋" w:eastAsia="仿宋" w:cs="仿宋"/>
          <w:bCs/>
          <w:color w:val="auto"/>
          <w:sz w:val="24"/>
          <w:lang w:val="en-US" w:eastAsia="zh-CN"/>
        </w:rPr>
        <w:t>40</w:t>
      </w:r>
      <w:r>
        <w:rPr>
          <w:rFonts w:hint="eastAsia" w:ascii="仿宋" w:hAnsi="仿宋" w:eastAsia="仿宋" w:cs="仿宋"/>
          <w:bCs/>
          <w:color w:val="auto"/>
          <w:sz w:val="24"/>
        </w:rPr>
        <w:t>mm(厚) x 50mm(宽) x ≤2000 mm(长)</w:t>
      </w:r>
      <w:r>
        <w:rPr>
          <w:rFonts w:hint="eastAsia" w:ascii="仿宋" w:hAnsi="仿宋" w:eastAsia="仿宋" w:cs="仿宋"/>
          <w:bCs/>
          <w:color w:val="FF0000"/>
          <w:sz w:val="24"/>
        </w:rPr>
        <w:t xml:space="preserve">  </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①、上下龙骨全部采用</w:t>
      </w:r>
      <w:r>
        <w:rPr>
          <w:rFonts w:hint="eastAsia" w:ascii="仿宋" w:hAnsi="仿宋" w:eastAsia="仿宋" w:cs="仿宋"/>
          <w:bCs/>
          <w:sz w:val="24"/>
          <w:lang w:eastAsia="zh-CN"/>
        </w:rPr>
        <w:t>相应材料进行</w:t>
      </w:r>
      <w:r>
        <w:rPr>
          <w:rFonts w:hint="eastAsia" w:ascii="仿宋" w:hAnsi="仿宋" w:eastAsia="仿宋" w:cs="仿宋"/>
          <w:bCs/>
          <w:sz w:val="24"/>
        </w:rPr>
        <w:t>连接，尺寸公差±2mm范围内。</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②</w:t>
      </w:r>
      <w:r>
        <w:rPr>
          <w:rFonts w:hint="eastAsia" w:ascii="仿宋" w:hAnsi="仿宋" w:eastAsia="仿宋" w:cs="仿宋"/>
          <w:bCs/>
          <w:sz w:val="24"/>
          <w:lang w:eastAsia="zh-CN"/>
        </w:rPr>
        <w:t>、</w:t>
      </w:r>
      <w:r>
        <w:rPr>
          <w:rFonts w:hint="eastAsia" w:ascii="仿宋" w:hAnsi="仿宋" w:eastAsia="仿宋" w:cs="仿宋"/>
          <w:bCs/>
          <w:sz w:val="24"/>
        </w:rPr>
        <w:t>实木龙骨地板外观质量、实木龙骨地板理化性能需符合GB/T 20239-2015《体育馆用木质地板》竞赛用检验检测要求。</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③、</w:t>
      </w:r>
      <w:r>
        <w:rPr>
          <w:rFonts w:hint="eastAsia" w:ascii="仿宋" w:hAnsi="仿宋" w:eastAsia="仿宋" w:cs="仿宋"/>
          <w:bCs/>
          <w:sz w:val="24"/>
          <w:lang w:val="en-US" w:eastAsia="zh-CN"/>
        </w:rPr>
        <w:t>龙骨为防腐材料或者有防腐处理</w:t>
      </w:r>
    </w:p>
    <w:p>
      <w:pPr>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Cs/>
          <w:sz w:val="24"/>
        </w:rPr>
      </w:pPr>
      <w:r>
        <w:rPr>
          <w:rFonts w:hint="eastAsia" w:ascii="仿宋" w:hAnsi="仿宋" w:eastAsia="仿宋" w:cs="仿宋"/>
          <w:b/>
          <w:bCs w:val="0"/>
          <w:sz w:val="24"/>
        </w:rPr>
        <w:t>5、体育地板弹性垫:</w:t>
      </w:r>
      <w:r>
        <w:rPr>
          <w:rFonts w:hint="eastAsia" w:ascii="仿宋" w:hAnsi="仿宋" w:eastAsia="仿宋" w:cs="仿宋"/>
          <w:bCs/>
          <w:sz w:val="24"/>
        </w:rPr>
        <w:t xml:space="preserve"> </w:t>
      </w:r>
      <w:r>
        <w:rPr>
          <w:rFonts w:hint="eastAsia" w:ascii="仿宋" w:hAnsi="仿宋" w:eastAsia="仿宋" w:cs="仿宋"/>
          <w:bCs/>
          <w:color w:val="auto"/>
          <w:sz w:val="24"/>
        </w:rPr>
        <w:t>≧</w:t>
      </w:r>
      <w:r>
        <w:rPr>
          <w:rFonts w:hint="eastAsia" w:ascii="仿宋" w:hAnsi="仿宋" w:eastAsia="仿宋" w:cs="仿宋"/>
          <w:bCs/>
          <w:sz w:val="24"/>
        </w:rPr>
        <w:t>11mm(厚)x</w:t>
      </w:r>
      <w:r>
        <w:rPr>
          <w:rFonts w:hint="eastAsia" w:ascii="仿宋" w:hAnsi="仿宋" w:eastAsia="仿宋" w:cs="仿宋"/>
          <w:bCs/>
          <w:color w:val="auto"/>
          <w:sz w:val="24"/>
        </w:rPr>
        <w:t>≧</w:t>
      </w:r>
      <w:r>
        <w:rPr>
          <w:rFonts w:hint="eastAsia" w:ascii="仿宋" w:hAnsi="仿宋" w:eastAsia="仿宋" w:cs="仿宋"/>
          <w:bCs/>
          <w:sz w:val="24"/>
        </w:rPr>
        <w:t>28mm(宽)x</w:t>
      </w:r>
      <w:r>
        <w:rPr>
          <w:rFonts w:hint="eastAsia" w:ascii="仿宋" w:hAnsi="仿宋" w:eastAsia="仿宋" w:cs="仿宋"/>
          <w:bCs/>
          <w:color w:val="auto"/>
          <w:sz w:val="24"/>
        </w:rPr>
        <w:t>≧</w:t>
      </w:r>
      <w:r>
        <w:rPr>
          <w:rFonts w:hint="eastAsia" w:ascii="仿宋" w:hAnsi="仿宋" w:eastAsia="仿宋" w:cs="仿宋"/>
          <w:bCs/>
          <w:sz w:val="24"/>
        </w:rPr>
        <w:t>40mm(长)；材质:橡胶</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 xml:space="preserve">  体育地板弹性垫需安装在下龙骨，不易变形，弹性垫材料需符合GB 28481-2012《塑料家具中有害物质限量》的检验标准。</w:t>
      </w:r>
    </w:p>
    <w:p>
      <w:pPr>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Cs/>
          <w:sz w:val="24"/>
        </w:rPr>
      </w:pPr>
      <w:r>
        <w:rPr>
          <w:rFonts w:hint="eastAsia" w:ascii="仿宋" w:hAnsi="仿宋" w:eastAsia="仿宋" w:cs="仿宋"/>
          <w:b/>
          <w:bCs w:val="0"/>
          <w:sz w:val="24"/>
        </w:rPr>
        <w:t xml:space="preserve">6、防潮膜: </w:t>
      </w:r>
      <w:r>
        <w:rPr>
          <w:rFonts w:hint="eastAsia" w:ascii="仿宋" w:hAnsi="仿宋" w:eastAsia="仿宋" w:cs="仿宋"/>
          <w:bCs/>
          <w:sz w:val="24"/>
        </w:rPr>
        <w:t xml:space="preserve">0.06 mmPE膜  </w:t>
      </w:r>
    </w:p>
    <w:p>
      <w:pPr>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Cs/>
          <w:sz w:val="24"/>
        </w:rPr>
      </w:pPr>
      <w:r>
        <w:rPr>
          <w:rFonts w:hint="eastAsia" w:ascii="仿宋" w:hAnsi="仿宋" w:eastAsia="仿宋" w:cs="仿宋"/>
          <w:b/>
          <w:bCs w:val="0"/>
          <w:sz w:val="24"/>
        </w:rPr>
        <w:t>7、面层处理：</w:t>
      </w:r>
      <w:r>
        <w:rPr>
          <w:rFonts w:hint="eastAsia" w:ascii="仿宋" w:hAnsi="仿宋" w:eastAsia="仿宋" w:cs="仿宋"/>
          <w:bCs/>
          <w:sz w:val="24"/>
        </w:rPr>
        <w:t>UV 防滑耐磨漆，本色，工厂预涂七底两面的施工工艺（非现场施工）</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①、工艺要求为紫外光固化水性底漆1次、紫外光固化砂光底漆4次、紫外光固化耐磨底漆2次、紫外光固化面漆2次。</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②、所有使用的底漆面漆内挥发性有机化合物、苯、甲苯、二甲苯乙苯含量总和、卤代烃含量需符合GB/T18581-2009《室内装饰装修材料溶剂型木器涂料中有害物质限量》检测的限值标准。</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③、所有使用的底漆面漆内可溶性铅、可溶性镉、可溶性铬、可溶性汞含量需符合 GB/T18581-2009《室内装饰装修材料溶剂型木器涂料中有害物质限量》检测的限值标准。</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8、该结构系统需通过GB/T19995.2-2005《天然材料体育场地使用要求及检验方法 第2部分：综合体育场馆木地板场地》的检验标准。</w:t>
      </w:r>
    </w:p>
    <w:p>
      <w:pPr>
        <w:pStyle w:val="3"/>
        <w:pageBreakBefore w:val="0"/>
        <w:widowControl w:val="0"/>
        <w:kinsoku/>
        <w:wordWrap/>
        <w:overflowPunct/>
        <w:topLinePunct w:val="0"/>
        <w:autoSpaceDE/>
        <w:autoSpaceDN/>
        <w:bidi w:val="0"/>
        <w:adjustRightInd/>
        <w:snapToGrid/>
        <w:spacing w:before="0" w:beforeLines="0" w:after="0" w:afterLines="0" w:line="360" w:lineRule="auto"/>
        <w:ind w:left="0" w:firstLine="498" w:firstLineChars="200"/>
        <w:textAlignment w:val="auto"/>
        <w:rPr>
          <w:rFonts w:hint="eastAsia" w:ascii="仿宋" w:hAnsi="仿宋" w:eastAsia="仿宋" w:cs="仿宋"/>
          <w:lang w:val="en-US" w:eastAsia="zh-CN"/>
        </w:rPr>
      </w:pPr>
      <w:r>
        <w:rPr>
          <w:rFonts w:hint="eastAsia" w:ascii="仿宋" w:hAnsi="仿宋" w:eastAsia="仿宋" w:cs="仿宋"/>
          <w:bCs/>
          <w:sz w:val="24"/>
        </w:rPr>
        <w:t>9、结构总高度：1</w:t>
      </w:r>
      <w:r>
        <w:rPr>
          <w:rFonts w:hint="eastAsia" w:ascii="仿宋" w:hAnsi="仿宋" w:eastAsia="仿宋" w:cs="仿宋"/>
          <w:bCs/>
          <w:sz w:val="24"/>
          <w:lang w:val="en-US" w:eastAsia="zh-CN"/>
        </w:rPr>
        <w:t>35</w:t>
      </w:r>
      <w:r>
        <w:rPr>
          <w:rFonts w:hint="eastAsia" w:ascii="仿宋" w:hAnsi="仿宋" w:eastAsia="仿宋" w:cs="仿宋"/>
          <w:bCs/>
          <w:sz w:val="24"/>
        </w:rPr>
        <w:t xml:space="preserve">mm = 22mm地板 + 12mm承载板 + </w:t>
      </w:r>
      <w:r>
        <w:rPr>
          <w:rFonts w:hint="eastAsia" w:ascii="仿宋" w:hAnsi="仿宋" w:eastAsia="仿宋" w:cs="仿宋"/>
          <w:bCs/>
          <w:sz w:val="24"/>
          <w:lang w:val="en-US" w:eastAsia="zh-CN"/>
        </w:rPr>
        <w:t>90</w:t>
      </w:r>
      <w:r>
        <w:rPr>
          <w:rFonts w:hint="eastAsia" w:ascii="仿宋" w:hAnsi="仿宋" w:eastAsia="仿宋" w:cs="仿宋"/>
          <w:bCs/>
          <w:sz w:val="24"/>
        </w:rPr>
        <w:t>mm双层实木龙骨+11mm弹性垫（场地预留高度114mm-140mm之间）</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562" w:firstLineChars="200"/>
        <w:textAlignment w:val="auto"/>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瑜伽房运动地板参数</w:t>
      </w:r>
    </w:p>
    <w:p>
      <w:pPr>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Cs/>
          <w:sz w:val="24"/>
        </w:rPr>
      </w:pPr>
      <w:r>
        <w:rPr>
          <w:rFonts w:hint="eastAsia" w:ascii="仿宋" w:hAnsi="仿宋" w:eastAsia="仿宋" w:cs="仿宋"/>
          <w:b/>
          <w:bCs w:val="0"/>
          <w:sz w:val="24"/>
        </w:rPr>
        <w:t>1、地板面板 :</w:t>
      </w:r>
      <w:r>
        <w:rPr>
          <w:rFonts w:hint="eastAsia" w:ascii="仿宋" w:hAnsi="仿宋" w:eastAsia="仿宋" w:cs="仿宋"/>
          <w:bCs/>
          <w:sz w:val="24"/>
        </w:rPr>
        <w:t xml:space="preserve"> 实木体育运动地板</w:t>
      </w:r>
    </w:p>
    <w:p>
      <w:pPr>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Cs/>
          <w:sz w:val="24"/>
        </w:rPr>
      </w:pPr>
      <w:r>
        <w:rPr>
          <w:rFonts w:hint="eastAsia" w:ascii="仿宋" w:hAnsi="仿宋" w:eastAsia="仿宋" w:cs="仿宋"/>
          <w:b/>
          <w:bCs w:val="0"/>
          <w:sz w:val="24"/>
        </w:rPr>
        <w:t xml:space="preserve">2、地板面板尺寸 </w:t>
      </w:r>
      <w:r>
        <w:rPr>
          <w:rFonts w:hint="eastAsia" w:ascii="仿宋" w:hAnsi="仿宋" w:eastAsia="仿宋" w:cs="仿宋"/>
          <w:bCs/>
          <w:sz w:val="24"/>
        </w:rPr>
        <w:t xml:space="preserve">: 22mm(厚)x≧60mm(宽)x≤1800mm(长)    </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①、面板原材料采用实木材质，干燥至8-12%的含水率。</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②、要求纹理清晰、抗弯曲度高、耐冲击、耐磨性强、稳定性好。</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③、面板采用公母榫镶嵌式安装，公榫长度不低于4.5mm。</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color w:val="auto"/>
          <w:sz w:val="24"/>
        </w:rPr>
      </w:pPr>
      <w:r>
        <w:rPr>
          <w:rFonts w:hint="eastAsia" w:ascii="仿宋" w:hAnsi="仿宋" w:eastAsia="仿宋" w:cs="仿宋"/>
          <w:bCs/>
          <w:sz w:val="24"/>
        </w:rPr>
        <w:t>④、面层实木地板外观质量、面层地板理化性能需符合GB/T 20239-2015《体育馆用木质地板》竞赛用检验检测要求。</w:t>
      </w:r>
    </w:p>
    <w:p>
      <w:pPr>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Cs/>
          <w:color w:val="auto"/>
          <w:sz w:val="24"/>
        </w:rPr>
      </w:pPr>
      <w:r>
        <w:rPr>
          <w:rFonts w:hint="eastAsia" w:ascii="仿宋" w:hAnsi="仿宋" w:eastAsia="仿宋" w:cs="仿宋"/>
          <w:b/>
          <w:bCs w:val="0"/>
          <w:color w:val="auto"/>
          <w:sz w:val="24"/>
          <w:lang w:val="en-US" w:eastAsia="zh-CN"/>
        </w:rPr>
        <w:t>3</w:t>
      </w:r>
      <w:r>
        <w:rPr>
          <w:rFonts w:hint="eastAsia" w:ascii="仿宋" w:hAnsi="仿宋" w:eastAsia="仿宋" w:cs="仿宋"/>
          <w:b/>
          <w:bCs w:val="0"/>
          <w:color w:val="auto"/>
          <w:sz w:val="24"/>
        </w:rPr>
        <w:t>、双层龙骨结构及尺寸</w:t>
      </w:r>
      <w:r>
        <w:rPr>
          <w:rFonts w:hint="eastAsia" w:ascii="仿宋" w:hAnsi="仿宋" w:eastAsia="仿宋" w:cs="仿宋"/>
          <w:bCs/>
          <w:color w:val="auto"/>
          <w:sz w:val="24"/>
        </w:rPr>
        <w:t xml:space="preserve"> : (上)  </w:t>
      </w:r>
      <w:r>
        <w:rPr>
          <w:rFonts w:hint="eastAsia" w:ascii="仿宋" w:hAnsi="仿宋" w:eastAsia="仿宋" w:cs="仿宋"/>
          <w:bCs/>
          <w:color w:val="auto"/>
          <w:sz w:val="24"/>
          <w:lang w:val="en-US" w:eastAsia="zh-CN"/>
        </w:rPr>
        <w:t>40</w:t>
      </w:r>
      <w:r>
        <w:rPr>
          <w:rFonts w:hint="eastAsia" w:ascii="仿宋" w:hAnsi="仿宋" w:eastAsia="仿宋" w:cs="仿宋"/>
          <w:bCs/>
          <w:color w:val="auto"/>
          <w:sz w:val="24"/>
        </w:rPr>
        <w:t>mm(厚) x 50mm(宽) x ≤2000 mm(长)</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color w:val="FF0000"/>
          <w:sz w:val="24"/>
        </w:rPr>
      </w:pPr>
      <w:r>
        <w:rPr>
          <w:rFonts w:hint="eastAsia" w:ascii="仿宋" w:hAnsi="仿宋" w:eastAsia="仿宋" w:cs="仿宋"/>
          <w:bCs/>
          <w:color w:val="auto"/>
          <w:sz w:val="24"/>
        </w:rPr>
        <w:t xml:space="preserve">                        (下)  </w:t>
      </w:r>
      <w:r>
        <w:rPr>
          <w:rFonts w:hint="eastAsia" w:ascii="仿宋" w:hAnsi="仿宋" w:eastAsia="仿宋" w:cs="仿宋"/>
          <w:bCs/>
          <w:color w:val="auto"/>
          <w:sz w:val="24"/>
          <w:lang w:val="en-US" w:eastAsia="zh-CN"/>
        </w:rPr>
        <w:t>40</w:t>
      </w:r>
      <w:r>
        <w:rPr>
          <w:rFonts w:hint="eastAsia" w:ascii="仿宋" w:hAnsi="仿宋" w:eastAsia="仿宋" w:cs="仿宋"/>
          <w:bCs/>
          <w:color w:val="auto"/>
          <w:sz w:val="24"/>
        </w:rPr>
        <w:t xml:space="preserve">mm(厚) x 50mm(宽) x ≤2000 mm(长)  </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①、上下龙骨全部采用</w:t>
      </w:r>
      <w:r>
        <w:rPr>
          <w:rFonts w:hint="eastAsia" w:ascii="仿宋" w:hAnsi="仿宋" w:eastAsia="仿宋" w:cs="仿宋"/>
          <w:bCs/>
          <w:sz w:val="24"/>
          <w:lang w:eastAsia="zh-CN"/>
        </w:rPr>
        <w:t>相应材料进行</w:t>
      </w:r>
      <w:r>
        <w:rPr>
          <w:rFonts w:hint="eastAsia" w:ascii="仿宋" w:hAnsi="仿宋" w:eastAsia="仿宋" w:cs="仿宋"/>
          <w:bCs/>
          <w:sz w:val="24"/>
        </w:rPr>
        <w:t>连接，尺寸公差±2mm范围内。</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②、实木龙骨地板外观质量、实木龙骨地板理化性能需符合GB/T 20239-2015《体育馆用木质地板》竞赛用检验检测要求。</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③、</w:t>
      </w:r>
      <w:r>
        <w:rPr>
          <w:rFonts w:hint="eastAsia" w:ascii="仿宋" w:hAnsi="仿宋" w:eastAsia="仿宋" w:cs="仿宋"/>
          <w:bCs/>
          <w:sz w:val="24"/>
          <w:lang w:val="en-US" w:eastAsia="zh-CN"/>
        </w:rPr>
        <w:t>龙骨为防腐材料或者有防腐处理</w:t>
      </w:r>
    </w:p>
    <w:p>
      <w:pPr>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Cs/>
          <w:sz w:val="24"/>
        </w:rPr>
      </w:pPr>
      <w:r>
        <w:rPr>
          <w:rFonts w:hint="eastAsia" w:ascii="仿宋" w:hAnsi="仿宋" w:eastAsia="仿宋" w:cs="仿宋"/>
          <w:b/>
          <w:bCs w:val="0"/>
          <w:sz w:val="24"/>
          <w:lang w:val="en-US" w:eastAsia="zh-CN"/>
        </w:rPr>
        <w:t>4</w:t>
      </w:r>
      <w:r>
        <w:rPr>
          <w:rFonts w:hint="eastAsia" w:ascii="仿宋" w:hAnsi="仿宋" w:eastAsia="仿宋" w:cs="仿宋"/>
          <w:b/>
          <w:bCs w:val="0"/>
          <w:sz w:val="24"/>
        </w:rPr>
        <w:t>、体育地板弹性垫:</w:t>
      </w:r>
      <w:r>
        <w:rPr>
          <w:rFonts w:hint="eastAsia" w:ascii="仿宋" w:hAnsi="仿宋" w:eastAsia="仿宋" w:cs="仿宋"/>
          <w:bCs/>
          <w:sz w:val="24"/>
        </w:rPr>
        <w:t xml:space="preserve"> </w:t>
      </w:r>
      <w:r>
        <w:rPr>
          <w:rFonts w:hint="eastAsia" w:ascii="仿宋" w:hAnsi="仿宋" w:eastAsia="仿宋" w:cs="仿宋"/>
          <w:bCs/>
          <w:color w:val="auto"/>
          <w:sz w:val="24"/>
        </w:rPr>
        <w:t>≧</w:t>
      </w:r>
      <w:r>
        <w:rPr>
          <w:rFonts w:hint="eastAsia" w:ascii="仿宋" w:hAnsi="仿宋" w:eastAsia="仿宋" w:cs="仿宋"/>
          <w:bCs/>
          <w:sz w:val="24"/>
        </w:rPr>
        <w:t>11mm(厚)x</w:t>
      </w:r>
      <w:r>
        <w:rPr>
          <w:rFonts w:hint="eastAsia" w:ascii="仿宋" w:hAnsi="仿宋" w:eastAsia="仿宋" w:cs="仿宋"/>
          <w:bCs/>
          <w:color w:val="auto"/>
          <w:sz w:val="24"/>
        </w:rPr>
        <w:t>≧</w:t>
      </w:r>
      <w:r>
        <w:rPr>
          <w:rFonts w:hint="eastAsia" w:ascii="仿宋" w:hAnsi="仿宋" w:eastAsia="仿宋" w:cs="仿宋"/>
          <w:bCs/>
          <w:sz w:val="24"/>
        </w:rPr>
        <w:t>28mm(宽)x</w:t>
      </w:r>
      <w:r>
        <w:rPr>
          <w:rFonts w:hint="eastAsia" w:ascii="仿宋" w:hAnsi="仿宋" w:eastAsia="仿宋" w:cs="仿宋"/>
          <w:bCs/>
          <w:color w:val="auto"/>
          <w:sz w:val="24"/>
        </w:rPr>
        <w:t>≧</w:t>
      </w:r>
      <w:r>
        <w:rPr>
          <w:rFonts w:hint="eastAsia" w:ascii="仿宋" w:hAnsi="仿宋" w:eastAsia="仿宋" w:cs="仿宋"/>
          <w:bCs/>
          <w:sz w:val="24"/>
        </w:rPr>
        <w:t>40mm(长)；材质:橡胶</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 xml:space="preserve">  体育地板弹性垫需安装在下龙骨，不易变形，弹性垫材料需符合GB 28481-2012《塑料家具中有害物质限量》的检验标准。</w:t>
      </w:r>
    </w:p>
    <w:p>
      <w:pPr>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Cs/>
          <w:sz w:val="24"/>
        </w:rPr>
      </w:pPr>
      <w:r>
        <w:rPr>
          <w:rFonts w:hint="eastAsia" w:ascii="仿宋" w:hAnsi="仿宋" w:eastAsia="仿宋" w:cs="仿宋"/>
          <w:b/>
          <w:bCs w:val="0"/>
          <w:sz w:val="24"/>
          <w:lang w:val="en-US" w:eastAsia="zh-CN"/>
        </w:rPr>
        <w:t>5</w:t>
      </w:r>
      <w:r>
        <w:rPr>
          <w:rFonts w:hint="eastAsia" w:ascii="仿宋" w:hAnsi="仿宋" w:eastAsia="仿宋" w:cs="仿宋"/>
          <w:b/>
          <w:bCs w:val="0"/>
          <w:sz w:val="24"/>
        </w:rPr>
        <w:t>、防潮膜:</w:t>
      </w:r>
      <w:r>
        <w:rPr>
          <w:rFonts w:hint="eastAsia" w:ascii="仿宋" w:hAnsi="仿宋" w:eastAsia="仿宋" w:cs="仿宋"/>
          <w:bCs/>
          <w:sz w:val="24"/>
        </w:rPr>
        <w:t xml:space="preserve"> 0.06 mmPE膜  </w:t>
      </w:r>
    </w:p>
    <w:p>
      <w:pPr>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Cs/>
          <w:sz w:val="24"/>
        </w:rPr>
      </w:pPr>
      <w:r>
        <w:rPr>
          <w:rFonts w:hint="eastAsia" w:ascii="仿宋" w:hAnsi="仿宋" w:eastAsia="仿宋" w:cs="仿宋"/>
          <w:b/>
          <w:bCs w:val="0"/>
          <w:sz w:val="24"/>
          <w:lang w:val="en-US" w:eastAsia="zh-CN"/>
        </w:rPr>
        <w:t>6</w:t>
      </w:r>
      <w:r>
        <w:rPr>
          <w:rFonts w:hint="eastAsia" w:ascii="仿宋" w:hAnsi="仿宋" w:eastAsia="仿宋" w:cs="仿宋"/>
          <w:b/>
          <w:bCs w:val="0"/>
          <w:sz w:val="24"/>
        </w:rPr>
        <w:t>、面层处理：</w:t>
      </w:r>
      <w:r>
        <w:rPr>
          <w:rFonts w:hint="eastAsia" w:ascii="仿宋" w:hAnsi="仿宋" w:eastAsia="仿宋" w:cs="仿宋"/>
          <w:bCs/>
          <w:sz w:val="24"/>
        </w:rPr>
        <w:t>UV 防滑耐磨漆，本色，工厂预涂七底两面的施工工艺（非现场施工）</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①、工艺要求为紫外光固化水性底漆1次、紫外光固化砂光底漆4次、紫外光固化耐磨底漆2次、紫外光固化面漆2次。</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②、所有使用的底漆面漆内挥发性有机化合物、苯、甲苯、二甲苯乙苯含量总和、卤代烃含量需符合GB/T18581-2009《室内装饰装修材料溶剂型木器涂料中有害物质限量》检测的限值标准。</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③、所有使用的底漆面漆内可溶性铅、可溶性镉、可溶性铬、可溶性汞含量需符合 GB/T18581-2009《室内装饰装修材料溶剂型木器涂料中有害物质限量》检测的限值标准。</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sz w:val="24"/>
        </w:rPr>
      </w:pPr>
      <w:r>
        <w:rPr>
          <w:rFonts w:hint="eastAsia" w:ascii="仿宋" w:hAnsi="仿宋" w:eastAsia="仿宋" w:cs="仿宋"/>
          <w:bCs/>
          <w:sz w:val="24"/>
          <w:lang w:val="en-US" w:eastAsia="zh-CN"/>
        </w:rPr>
        <w:t>7</w:t>
      </w:r>
      <w:r>
        <w:rPr>
          <w:rFonts w:hint="eastAsia" w:ascii="仿宋" w:hAnsi="仿宋" w:eastAsia="仿宋" w:cs="仿宋"/>
          <w:bCs/>
          <w:sz w:val="24"/>
        </w:rPr>
        <w:t>、该结构系统需通过GB/T19995.2-2005《天然材料体育场地使用要求及检验方法 第2部分：综合体育场馆木地板场地》的检验标准。</w:t>
      </w:r>
    </w:p>
    <w:p>
      <w:pPr>
        <w:pStyle w:val="3"/>
        <w:pageBreakBefore w:val="0"/>
        <w:widowControl w:val="0"/>
        <w:kinsoku/>
        <w:wordWrap/>
        <w:overflowPunct/>
        <w:topLinePunct w:val="0"/>
        <w:autoSpaceDE/>
        <w:autoSpaceDN/>
        <w:bidi w:val="0"/>
        <w:adjustRightInd/>
        <w:snapToGrid/>
        <w:spacing w:before="0" w:beforeLines="0" w:after="0" w:afterLines="0" w:line="360" w:lineRule="auto"/>
        <w:ind w:left="0" w:firstLine="498"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lang w:val="en-US" w:eastAsia="zh-CN"/>
        </w:rPr>
        <w:t>8</w:t>
      </w:r>
      <w:r>
        <w:rPr>
          <w:rFonts w:hint="eastAsia" w:ascii="仿宋" w:hAnsi="仿宋" w:eastAsia="仿宋" w:cs="仿宋"/>
          <w:bCs/>
          <w:color w:val="auto"/>
          <w:sz w:val="24"/>
        </w:rPr>
        <w:t>、结构总高度：1</w:t>
      </w:r>
      <w:r>
        <w:rPr>
          <w:rFonts w:hint="eastAsia" w:ascii="仿宋" w:hAnsi="仿宋" w:eastAsia="仿宋" w:cs="仿宋"/>
          <w:bCs/>
          <w:color w:val="auto"/>
          <w:sz w:val="24"/>
          <w:lang w:val="en-US" w:eastAsia="zh-CN"/>
        </w:rPr>
        <w:t>13</w:t>
      </w:r>
      <w:r>
        <w:rPr>
          <w:rFonts w:hint="eastAsia" w:ascii="仿宋" w:hAnsi="仿宋" w:eastAsia="仿宋" w:cs="仿宋"/>
          <w:bCs/>
          <w:color w:val="auto"/>
          <w:sz w:val="24"/>
        </w:rPr>
        <w:t xml:space="preserve">mm = 22mm地板  + </w:t>
      </w:r>
      <w:r>
        <w:rPr>
          <w:rFonts w:hint="eastAsia" w:ascii="仿宋" w:hAnsi="仿宋" w:eastAsia="仿宋" w:cs="仿宋"/>
          <w:bCs/>
          <w:color w:val="auto"/>
          <w:sz w:val="24"/>
          <w:lang w:val="en-US" w:eastAsia="zh-CN"/>
        </w:rPr>
        <w:t>80</w:t>
      </w:r>
      <w:r>
        <w:rPr>
          <w:rFonts w:hint="eastAsia" w:ascii="仿宋" w:hAnsi="仿宋" w:eastAsia="仿宋" w:cs="仿宋"/>
          <w:bCs/>
          <w:color w:val="auto"/>
          <w:sz w:val="24"/>
        </w:rPr>
        <w:t>mm双层实木龙骨+11mm弹性垫（场地预留高度114mm-140mm之间）</w:t>
      </w:r>
    </w:p>
    <w:p>
      <w:pPr>
        <w:rPr>
          <w:rFonts w:hint="eastAsia"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篮球馆地板面积约1261.98平方米，瑜伽房地板面积约230平方米。具体面积以实际测量为准！</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注：</w:t>
      </w:r>
    </w:p>
    <w:p>
      <w:pPr>
        <w:numPr>
          <w:ilvl w:val="0"/>
          <w:numId w:val="4"/>
        </w:numPr>
        <w:spacing w:after="0" w:line="440" w:lineRule="exact"/>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r>
        <w:rPr>
          <w:rFonts w:hint="eastAsia" w:ascii="仿宋" w:hAnsi="仿宋" w:eastAsia="仿宋"/>
          <w:b w:val="0"/>
          <w:bCs/>
          <w:color w:val="000000" w:themeColor="text1"/>
          <w:sz w:val="28"/>
          <w:szCs w:val="28"/>
          <w:lang w:eastAsia="zh-CN"/>
          <w14:textFill>
            <w14:solidFill>
              <w14:schemeClr w14:val="tx1"/>
            </w14:solidFill>
          </w14:textFill>
        </w:rPr>
        <w:t>，</w:t>
      </w:r>
      <w:r>
        <w:rPr>
          <w:rFonts w:hint="eastAsia" w:ascii="仿宋" w:hAnsi="仿宋" w:eastAsia="仿宋" w:cs="仿宋"/>
          <w:color w:val="000000"/>
          <w:sz w:val="28"/>
          <w:szCs w:val="28"/>
        </w:rPr>
        <w:t>请供应商在制作响应文件时仔细研究项目需求说明。供应商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w:t>
      </w:r>
      <w:r>
        <w:rPr>
          <w:rFonts w:hint="eastAsia" w:ascii="仿宋" w:hAnsi="仿宋" w:eastAsia="仿宋"/>
          <w:b w:val="0"/>
          <w:bCs/>
          <w:color w:val="000000" w:themeColor="text1"/>
          <w:sz w:val="28"/>
          <w:szCs w:val="28"/>
          <w14:textFill>
            <w14:solidFill>
              <w14:schemeClr w14:val="tx1"/>
            </w14:solidFill>
          </w14:textFill>
        </w:rPr>
        <w:t>。</w:t>
      </w:r>
    </w:p>
    <w:p>
      <w:pPr>
        <w:numPr>
          <w:ilvl w:val="0"/>
          <w:numId w:val="4"/>
        </w:numPr>
        <w:spacing w:after="0" w:line="440" w:lineRule="exact"/>
        <w:rPr>
          <w:rFonts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参与人所投商品需要提供品牌、规格型号等真实详细信息，禁止复制采购人所提供的参考参数</w:t>
      </w:r>
      <w:r>
        <w:rPr>
          <w:rFonts w:hint="eastAsia" w:ascii="仿宋" w:hAnsi="仿宋" w:eastAsia="仿宋"/>
          <w:b w:val="0"/>
          <w:bCs/>
          <w:color w:val="000000" w:themeColor="text1"/>
          <w:sz w:val="28"/>
          <w:szCs w:val="28"/>
          <w:lang w:eastAsia="zh-CN"/>
          <w14:textFill>
            <w14:solidFill>
              <w14:schemeClr w14:val="tx1"/>
            </w14:solidFill>
          </w14:textFill>
        </w:rPr>
        <w:t>，</w:t>
      </w:r>
      <w:r>
        <w:rPr>
          <w:rFonts w:hint="eastAsia" w:ascii="仿宋" w:hAnsi="仿宋" w:eastAsia="仿宋"/>
          <w:b w:val="0"/>
          <w:bCs/>
          <w:color w:val="000000" w:themeColor="text1"/>
          <w:sz w:val="28"/>
          <w:szCs w:val="28"/>
          <w:highlight w:val="none"/>
          <w14:textFill>
            <w14:solidFill>
              <w14:schemeClr w14:val="tx1"/>
            </w14:solidFill>
          </w14:textFill>
        </w:rPr>
        <w:t>确保设备为原厂正品并按原厂提供质保。</w:t>
      </w:r>
    </w:p>
    <w:p>
      <w:pPr>
        <w:numPr>
          <w:ilvl w:val="0"/>
          <w:numId w:val="4"/>
        </w:numPr>
        <w:spacing w:after="0" w:line="440" w:lineRule="exact"/>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参与人所投商品报价应包含税费、运输费、搬运费、整体实施、安装调试费、售后服务等一切费用</w:t>
      </w:r>
      <w:r>
        <w:rPr>
          <w:rFonts w:hint="eastAsia" w:ascii="仿宋" w:hAnsi="仿宋" w:eastAsia="仿宋"/>
          <w:b w:val="0"/>
          <w:bCs/>
          <w:color w:val="000000" w:themeColor="text1"/>
          <w:sz w:val="28"/>
          <w:szCs w:val="28"/>
          <w:lang w:eastAsia="zh-CN"/>
          <w14:textFill>
            <w14:solidFill>
              <w14:schemeClr w14:val="tx1"/>
            </w14:solidFill>
          </w14:textFill>
        </w:rPr>
        <w:t>，</w:t>
      </w:r>
      <w:r>
        <w:rPr>
          <w:rFonts w:hint="eastAsia" w:ascii="仿宋" w:hAnsi="仿宋" w:eastAsia="仿宋" w:cs="仿宋"/>
          <w:b/>
          <w:sz w:val="28"/>
          <w:szCs w:val="28"/>
          <w:u w:val="none"/>
        </w:rPr>
        <w:t>供应商务必自行踏勘现场，测算具体工程量，一次性包干，结算时合同价不作调整</w:t>
      </w:r>
      <w:r>
        <w:rPr>
          <w:rFonts w:hint="eastAsia" w:ascii="仿宋" w:hAnsi="仿宋" w:eastAsia="仿宋" w:cs="仿宋"/>
          <w:b/>
          <w:bCs w:val="0"/>
          <w:sz w:val="28"/>
          <w:szCs w:val="28"/>
          <w:u w:val="none"/>
          <w:lang w:eastAsia="zh-CN"/>
        </w:rPr>
        <w:t>，</w:t>
      </w:r>
      <w:r>
        <w:rPr>
          <w:rFonts w:hint="eastAsia" w:ascii="仿宋" w:hAnsi="仿宋" w:eastAsia="仿宋"/>
          <w:b/>
          <w:bCs w:val="0"/>
          <w:color w:val="000000" w:themeColor="text1"/>
          <w:sz w:val="28"/>
          <w:szCs w:val="28"/>
          <w:lang w:eastAsia="zh-CN"/>
          <w14:textFill>
            <w14:solidFill>
              <w14:schemeClr w14:val="tx1"/>
            </w14:solidFill>
          </w14:textFill>
        </w:rPr>
        <w:t>确保为交钥匙工程。</w:t>
      </w:r>
    </w:p>
    <w:p>
      <w:pPr>
        <w:pStyle w:val="2"/>
        <w:rPr>
          <w:rFonts w:hint="eastAsia"/>
          <w:sz w:val="28"/>
          <w:szCs w:val="28"/>
        </w:rPr>
      </w:pPr>
    </w:p>
    <w:p>
      <w:pPr>
        <w:jc w:val="center"/>
        <w:rPr>
          <w:rFonts w:hint="eastAsia" w:ascii="仿宋" w:hAnsi="仿宋" w:eastAsia="仿宋" w:cs="仿宋"/>
          <w:b/>
          <w:bCs/>
          <w:sz w:val="28"/>
          <w:szCs w:val="28"/>
        </w:rPr>
      </w:pPr>
    </w:p>
    <w:p>
      <w:pPr>
        <w:pStyle w:val="2"/>
        <w:jc w:val="left"/>
      </w:pPr>
    </w:p>
    <w:p>
      <w:pPr>
        <w:numPr>
          <w:ilvl w:val="0"/>
          <w:numId w:val="4"/>
        </w:numPr>
        <w:spacing w:after="0" w:line="440" w:lineRule="exact"/>
        <w:rPr>
          <w:rFonts w:ascii="仿宋" w:hAnsi="仿宋" w:eastAsia="仿宋"/>
          <w:b/>
          <w:color w:val="000000" w:themeColor="text1"/>
          <w:sz w:val="28"/>
          <w:szCs w:val="28"/>
          <w:highlight w:val="none"/>
          <w14:textFill>
            <w14:solidFill>
              <w14:schemeClr w14:val="tx1"/>
            </w14:solidFill>
          </w14:textFill>
        </w:rPr>
        <w:sectPr>
          <w:headerReference r:id="rId12" w:type="first"/>
          <w:footerReference r:id="rId14" w:type="first"/>
          <w:headerReference r:id="rId11" w:type="default"/>
          <w:footerReference r:id="rId13" w:type="default"/>
          <w:pgSz w:w="11906" w:h="16838"/>
          <w:pgMar w:top="1440" w:right="1416" w:bottom="1440" w:left="1134" w:header="851" w:footer="680" w:gutter="0"/>
          <w:cols w:space="425" w:num="1"/>
          <w:titlePg/>
          <w:docGrid w:type="lines" w:linePitch="312" w:charSpace="0"/>
        </w:sectPr>
      </w:pPr>
      <w:r>
        <w:rPr>
          <w:rFonts w:ascii="仿宋" w:hAnsi="仿宋" w:eastAsia="仿宋"/>
          <w:b/>
          <w:color w:val="000000" w:themeColor="text1"/>
          <w:sz w:val="28"/>
          <w:szCs w:val="28"/>
          <w:highlight w:val="none"/>
          <w14:textFill>
            <w14:solidFill>
              <w14:schemeClr w14:val="tx1"/>
            </w14:solidFill>
          </w14:textFill>
        </w:rPr>
        <w:br w:type="page"/>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ascii="仿宋" w:hAnsi="仿宋" w:eastAsia="仿宋"/>
          <w:b/>
          <w:color w:val="000000" w:themeColor="text1"/>
          <w:sz w:val="72"/>
          <w:szCs w:val="72"/>
          <w14:textFill>
            <w14:solidFill>
              <w14:schemeClr w14:val="tx1"/>
            </w14:solidFill>
          </w14:textFill>
        </w:rPr>
        <w:drawing>
          <wp:anchor distT="0" distB="0" distL="114300" distR="114300" simplePos="0" relativeHeight="251661312" behindDoc="0" locked="0" layoutInCell="1" allowOverlap="1">
            <wp:simplePos x="0" y="0"/>
            <wp:positionH relativeFrom="column">
              <wp:posOffset>1604010</wp:posOffset>
            </wp:positionH>
            <wp:positionV relativeFrom="page">
              <wp:posOffset>1047750</wp:posOffset>
            </wp:positionV>
            <wp:extent cx="2695575" cy="628650"/>
            <wp:effectExtent l="19050" t="0" r="9525" b="0"/>
            <wp:wrapNone/>
            <wp:docPr id="2"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jxu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695575" cy="628650"/>
                    </a:xfrm>
                    <a:prstGeom prst="rect">
                      <a:avLst/>
                    </a:prstGeom>
                    <a:noFill/>
                    <a:ln>
                      <a:noFill/>
                    </a:ln>
                  </pic:spPr>
                </pic:pic>
              </a:graphicData>
            </a:graphic>
          </wp:anchor>
        </w:drawing>
      </w:r>
    </w:p>
    <w:p>
      <w:pPr>
        <w:spacing w:line="1000" w:lineRule="exact"/>
        <w:jc w:val="center"/>
        <w:rPr>
          <w:rFonts w:hint="eastAsia" w:ascii="仿宋" w:hAnsi="仿宋" w:eastAsia="仿宋"/>
          <w:b/>
          <w:bCs w:val="0"/>
          <w:color w:val="000000" w:themeColor="text1"/>
          <w:sz w:val="44"/>
          <w:szCs w:val="44"/>
          <w:lang w:eastAsia="zh-CN"/>
          <w14:textFill>
            <w14:solidFill>
              <w14:schemeClr w14:val="tx1"/>
            </w14:solidFill>
          </w14:textFill>
        </w:rPr>
      </w:pPr>
      <w:r>
        <w:rPr>
          <w:rFonts w:hint="eastAsia" w:ascii="仿宋" w:hAnsi="仿宋" w:eastAsia="仿宋"/>
          <w:b/>
          <w:bCs w:val="0"/>
          <w:color w:val="000000" w:themeColor="text1"/>
          <w:sz w:val="44"/>
          <w:szCs w:val="44"/>
          <w14:textFill>
            <w14:solidFill>
              <w14:schemeClr w14:val="tx1"/>
            </w14:solidFill>
          </w14:textFill>
        </w:rPr>
        <w:t>江西科技学院</w:t>
      </w:r>
      <w:r>
        <w:rPr>
          <w:rFonts w:hint="eastAsia" w:ascii="仿宋" w:hAnsi="仿宋" w:eastAsia="仿宋" w:cs="仿宋"/>
          <w:b/>
          <w:bCs/>
          <w:sz w:val="44"/>
          <w:szCs w:val="44"/>
          <w:lang w:val="en-US" w:eastAsia="zh-CN"/>
        </w:rPr>
        <w:t>篮球馆、瑜伽房运动地板工程</w:t>
      </w:r>
      <w:r>
        <w:rPr>
          <w:rFonts w:hint="eastAsia" w:ascii="仿宋" w:hAnsi="仿宋" w:eastAsia="仿宋"/>
          <w:b/>
          <w:bCs w:val="0"/>
          <w:color w:val="000000" w:themeColor="text1"/>
          <w:sz w:val="44"/>
          <w:szCs w:val="44"/>
          <w14:textFill>
            <w14:solidFill>
              <w14:schemeClr w14:val="tx1"/>
            </w14:solidFill>
          </w14:textFill>
        </w:rPr>
        <w:t>采购项目</w:t>
      </w:r>
      <w:r>
        <w:rPr>
          <w:rFonts w:hint="eastAsia" w:ascii="仿宋" w:hAnsi="仿宋" w:eastAsia="仿宋"/>
          <w:b/>
          <w:bCs w:val="0"/>
          <w:color w:val="000000" w:themeColor="text1"/>
          <w:sz w:val="44"/>
          <w:szCs w:val="44"/>
          <w:lang w:eastAsia="zh-CN"/>
          <w14:textFill>
            <w14:solidFill>
              <w14:schemeClr w14:val="tx1"/>
            </w14:solidFill>
          </w14:textFill>
        </w:rPr>
        <w:t>（第二轮）</w:t>
      </w:r>
    </w:p>
    <w:p>
      <w:pPr>
        <w:spacing w:line="580" w:lineRule="exact"/>
        <w:jc w:val="center"/>
        <w:rPr>
          <w:rFonts w:ascii="仿宋" w:hAnsi="仿宋" w:eastAsia="仿宋"/>
          <w:b/>
          <w:color w:val="000000" w:themeColor="text1"/>
          <w:sz w:val="52"/>
          <w:szCs w:val="52"/>
          <w14:textFill>
            <w14:solidFill>
              <w14:schemeClr w14:val="tx1"/>
            </w14:solidFill>
          </w14:textFill>
        </w:rPr>
      </w:pP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报</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价</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响</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应</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文</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件</w:t>
      </w:r>
    </w:p>
    <w:p>
      <w:pPr>
        <w:spacing w:line="580" w:lineRule="exact"/>
        <w:jc w:val="center"/>
        <w:rPr>
          <w:rFonts w:ascii="仿宋" w:hAnsi="仿宋" w:eastAsia="仿宋"/>
          <w:b/>
          <w:color w:val="000000" w:themeColor="text1"/>
          <w:sz w:val="72"/>
          <w:szCs w:val="72"/>
          <w14:textFill>
            <w14:solidFill>
              <w14:schemeClr w14:val="tx1"/>
            </w14:solidFill>
          </w14:textFill>
        </w:rPr>
      </w:pPr>
    </w:p>
    <w:p>
      <w:pPr>
        <w:spacing w:line="500" w:lineRule="exact"/>
        <w:ind w:firstLine="1943" w:firstLineChars="645"/>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参与人名称（公司全称）：</w:t>
      </w:r>
      <w:r>
        <w:rPr>
          <w:rFonts w:ascii="仿宋" w:hAnsi="仿宋" w:eastAsia="仿宋"/>
          <w:b/>
          <w:color w:val="000000" w:themeColor="text1"/>
          <w:sz w:val="30"/>
          <w:szCs w:val="30"/>
          <w14:textFill>
            <w14:solidFill>
              <w14:schemeClr w14:val="tx1"/>
            </w14:solidFill>
          </w14:textFill>
        </w:rPr>
        <w:t>XXXX</w:t>
      </w:r>
    </w:p>
    <w:p>
      <w:pPr>
        <w:spacing w:line="500" w:lineRule="exact"/>
        <w:ind w:firstLine="1943" w:firstLineChars="645"/>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参与人授权代表：X</w:t>
      </w:r>
      <w:r>
        <w:rPr>
          <w:rFonts w:ascii="仿宋" w:hAnsi="仿宋" w:eastAsia="仿宋"/>
          <w:b/>
          <w:color w:val="000000" w:themeColor="text1"/>
          <w:sz w:val="30"/>
          <w:szCs w:val="30"/>
          <w14:textFill>
            <w14:solidFill>
              <w14:schemeClr w14:val="tx1"/>
            </w14:solidFill>
          </w14:textFill>
        </w:rPr>
        <w:t>XXX</w:t>
      </w:r>
    </w:p>
    <w:p>
      <w:pPr>
        <w:jc w:val="center"/>
        <w:rPr>
          <w:rFonts w:ascii="仿宋" w:hAnsi="仿宋" w:eastAsia="仿宋"/>
          <w:b/>
          <w:color w:val="000000" w:themeColor="text1"/>
          <w:sz w:val="36"/>
          <w:szCs w:val="36"/>
          <w14:textFill>
            <w14:solidFill>
              <w14:schemeClr w14:val="tx1"/>
            </w14:solidFill>
          </w14:textFill>
        </w:rPr>
      </w:pPr>
    </w:p>
    <w:p>
      <w:pPr>
        <w:jc w:val="center"/>
        <w:rPr>
          <w:rFonts w:ascii="仿宋" w:hAnsi="仿宋" w:eastAsia="仿宋"/>
          <w:b/>
          <w:bCs/>
          <w:color w:val="000000" w:themeColor="text1"/>
          <w:sz w:val="30"/>
          <w:szCs w:val="30"/>
          <w14:textFill>
            <w14:solidFill>
              <w14:schemeClr w14:val="tx1"/>
            </w14:solidFill>
          </w14:textFill>
        </w:rPr>
      </w:pPr>
    </w:p>
    <w:p>
      <w:pPr>
        <w:rPr>
          <w:rFonts w:ascii="仿宋" w:hAnsi="仿宋" w:eastAsia="仿宋"/>
          <w:b/>
          <w:bCs/>
          <w:color w:val="000000" w:themeColor="text1"/>
          <w:sz w:val="30"/>
          <w:szCs w:val="30"/>
          <w14:textFill>
            <w14:solidFill>
              <w14:schemeClr w14:val="tx1"/>
            </w14:solidFill>
          </w14:textFill>
        </w:rPr>
      </w:pPr>
    </w:p>
    <w:p>
      <w:pPr>
        <w:jc w:val="center"/>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此封面应作为报价响应文件封面</w:t>
      </w:r>
    </w:p>
    <w:p>
      <w:pPr>
        <w:rPr>
          <w:rFonts w:ascii="仿宋" w:hAnsi="仿宋" w:eastAsia="仿宋"/>
          <w:b/>
          <w:bCs/>
          <w:color w:val="000000" w:themeColor="text1"/>
          <w:sz w:val="30"/>
          <w:szCs w:val="30"/>
          <w14:textFill>
            <w14:solidFill>
              <w14:schemeClr w14:val="tx1"/>
            </w14:solidFill>
          </w14:textFill>
        </w:rPr>
        <w:sectPr>
          <w:headerReference r:id="rId16" w:type="first"/>
          <w:headerReference r:id="rId15" w:type="default"/>
          <w:type w:val="continuous"/>
          <w:pgSz w:w="11906" w:h="16838"/>
          <w:pgMar w:top="1440" w:right="1416" w:bottom="1440" w:left="1134" w:header="851" w:footer="680" w:gutter="0"/>
          <w:cols w:space="425" w:num="1"/>
          <w:titlePg/>
          <w:docGrid w:type="lines" w:linePitch="312" w:charSpace="0"/>
        </w:sectPr>
      </w:pPr>
    </w:p>
    <w:p>
      <w:pPr>
        <w:jc w:val="center"/>
        <w:outlineLvl w:val="1"/>
        <w:rPr>
          <w:rFonts w:hint="eastAsia" w:ascii="仿宋" w:hAnsi="仿宋" w:eastAsia="仿宋" w:cs="仿宋"/>
          <w:b/>
          <w:bCs/>
          <w:color w:val="000000" w:themeColor="text1"/>
          <w:sz w:val="28"/>
          <w:szCs w:val="28"/>
          <w14:textFill>
            <w14:solidFill>
              <w14:schemeClr w14:val="tx1"/>
            </w14:solidFill>
          </w14:textFill>
        </w:rPr>
      </w:pPr>
      <w:bookmarkStart w:id="51" w:name="_Toc170798793"/>
      <w:bookmarkStart w:id="52" w:name="_Toc180302913"/>
      <w:bookmarkStart w:id="53" w:name="_Toc181436565"/>
      <w:bookmarkStart w:id="54" w:name="_Toc182372782"/>
      <w:bookmarkStart w:id="55" w:name="_Toc266870907"/>
      <w:bookmarkStart w:id="56" w:name="_Toc181436461"/>
      <w:bookmarkStart w:id="57" w:name="_Toc267059539"/>
      <w:bookmarkStart w:id="58" w:name="_Toc227058530"/>
      <w:bookmarkStart w:id="59" w:name="_Toc169332949"/>
      <w:bookmarkStart w:id="60" w:name="_Toc230071147"/>
      <w:bookmarkStart w:id="61" w:name="_Toc267059653"/>
      <w:bookmarkStart w:id="62" w:name="_Toc267059181"/>
      <w:bookmarkStart w:id="63" w:name="_Toc232302115"/>
      <w:bookmarkStart w:id="64" w:name="_Toc177985469"/>
      <w:bookmarkStart w:id="65" w:name="_Toc266870432"/>
      <w:bookmarkStart w:id="66" w:name="_Toc192996338"/>
      <w:bookmarkStart w:id="67" w:name="_Toc203355733"/>
      <w:bookmarkStart w:id="68" w:name="_Toc213208766"/>
      <w:bookmarkStart w:id="69" w:name="_Toc192664153"/>
      <w:bookmarkStart w:id="70" w:name="_Toc266870833"/>
      <w:bookmarkStart w:id="71" w:name="_Toc192996446"/>
      <w:bookmarkStart w:id="72" w:name="_Toc213756051"/>
      <w:bookmarkStart w:id="73" w:name="_Toc193165734"/>
      <w:bookmarkStart w:id="74" w:name="_Toc193160448"/>
      <w:bookmarkStart w:id="75" w:name="_Toc219800243"/>
      <w:bookmarkStart w:id="76" w:name="_Toc217891402"/>
      <w:bookmarkStart w:id="77" w:name="_Toc267060208"/>
      <w:bookmarkStart w:id="78" w:name="_Toc267060068"/>
      <w:bookmarkStart w:id="79" w:name="_Toc213755995"/>
      <w:bookmarkStart w:id="80" w:name="_Toc267060321"/>
      <w:bookmarkStart w:id="81" w:name="_Toc267060453"/>
      <w:bookmarkStart w:id="82" w:name="_Toc267059030"/>
      <w:bookmarkStart w:id="83" w:name="_Toc213755939"/>
      <w:bookmarkStart w:id="84" w:name="_Toc267059806"/>
      <w:bookmarkStart w:id="85" w:name="_Toc266868937"/>
      <w:bookmarkStart w:id="86" w:name="_Toc192663686"/>
      <w:bookmarkStart w:id="87" w:name="_Toc192663835"/>
      <w:bookmarkStart w:id="88" w:name="_Toc225669322"/>
      <w:bookmarkStart w:id="89" w:name="_Toc213755858"/>
      <w:bookmarkStart w:id="90" w:name="_Toc191783222"/>
      <w:bookmarkStart w:id="91" w:name="_Toc191802690"/>
      <w:bookmarkStart w:id="92" w:name="_Toc191803626"/>
      <w:bookmarkStart w:id="93" w:name="_Toc223146608"/>
      <w:bookmarkStart w:id="94" w:name="_Toc211917116"/>
      <w:bookmarkStart w:id="95" w:name="_Toc182805217"/>
      <w:bookmarkStart w:id="96" w:name="_Toc191789329"/>
      <w:bookmarkStart w:id="97" w:name="_Toc254790899"/>
      <w:bookmarkStart w:id="98" w:name="_Toc266868670"/>
      <w:bookmarkStart w:id="99" w:name="_Toc259692647"/>
      <w:bookmarkStart w:id="100" w:name="_Toc236021449"/>
      <w:bookmarkStart w:id="101" w:name="_Toc235438274"/>
      <w:bookmarkStart w:id="102" w:name="_Toc160880529"/>
      <w:bookmarkStart w:id="103" w:name="_Toc259692740"/>
      <w:bookmarkStart w:id="104" w:name="_Toc251586231"/>
      <w:bookmarkStart w:id="105" w:name="_Toc249325711"/>
      <w:bookmarkStart w:id="106" w:name="_Toc169332838"/>
      <w:bookmarkStart w:id="107" w:name="_Toc251613829"/>
      <w:bookmarkStart w:id="108" w:name="_Toc273178698"/>
      <w:bookmarkStart w:id="109" w:name="_Toc259520865"/>
      <w:bookmarkStart w:id="110" w:name="_Toc267059919"/>
      <w:bookmarkStart w:id="111" w:name="_Toc258401256"/>
      <w:bookmarkStart w:id="112" w:name="_Toc160880160"/>
      <w:bookmarkStart w:id="113" w:name="_Toc255975007"/>
      <w:bookmarkStart w:id="114" w:name="_Toc235437991"/>
      <w:bookmarkStart w:id="115" w:name="_Toc235438344"/>
      <w:bookmarkStart w:id="116" w:name="_Toc253066614"/>
      <w:r>
        <w:rPr>
          <w:rFonts w:hint="eastAsia" w:ascii="仿宋" w:hAnsi="仿宋" w:eastAsia="仿宋" w:cs="仿宋"/>
          <w:b/>
          <w:bCs/>
          <w:color w:val="000000" w:themeColor="text1"/>
          <w:sz w:val="28"/>
          <w:szCs w:val="28"/>
          <w14:textFill>
            <w14:solidFill>
              <w14:schemeClr w14:val="tx1"/>
            </w14:solidFill>
          </w14:textFill>
        </w:rPr>
        <w:t>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hint="eastAsia" w:ascii="仿宋" w:hAnsi="仿宋" w:eastAsia="仿宋" w:cs="仿宋"/>
          <w:b/>
          <w:bCs/>
          <w:color w:val="000000" w:themeColor="text1"/>
          <w:sz w:val="28"/>
          <w:szCs w:val="28"/>
          <w14:textFill>
            <w14:solidFill>
              <w14:schemeClr w14:val="tx1"/>
            </w14:solidFill>
          </w14:textFill>
        </w:rPr>
        <w:t>询价响应函</w:t>
      </w:r>
    </w:p>
    <w:p>
      <w:pPr>
        <w:spacing w:after="0"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致：XXX学校</w:t>
      </w:r>
    </w:p>
    <w:p>
      <w:pPr>
        <w:spacing w:after="0"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根据贵学校编号为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项目名称为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的公开询价邀请，本签字代表</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（全名、职务）正式授权并代表我方</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（参与人公司名称）提交下述文件。</w:t>
      </w:r>
    </w:p>
    <w:p>
      <w:pPr>
        <w:spacing w:after="0" w:line="48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 报价一览表</w:t>
      </w:r>
    </w:p>
    <w:p>
      <w:pPr>
        <w:spacing w:after="0" w:line="480" w:lineRule="exact"/>
        <w:ind w:firstLine="425" w:firstLineChars="15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(2) 参与人资质证明</w:t>
      </w:r>
    </w:p>
    <w:p>
      <w:pPr>
        <w:spacing w:after="0" w:line="48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据此函，签字代表宣布同意如下：</w:t>
      </w:r>
    </w:p>
    <w:p>
      <w:pPr>
        <w:spacing w:after="0"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1.所附详细报价表中规定的应提供和交付的货物及服务报价总价（国内现场交货价）为人民币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，即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（中文表述），交货期为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天 。</w:t>
      </w:r>
    </w:p>
    <w:p>
      <w:pPr>
        <w:spacing w:after="0" w:line="48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3.保证遵守公开询价文件的全部规定，所提交的材料中所含的信息均为真实、准确、完整，且不具有任何误导性。</w:t>
      </w:r>
    </w:p>
    <w:p>
      <w:pPr>
        <w:spacing w:after="0"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4.同意按公开询价文件的规定履行合同责任和义务。</w:t>
      </w:r>
    </w:p>
    <w:p>
      <w:pPr>
        <w:spacing w:after="0" w:line="48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5.同意提供按照贵方可能要求的与其公开询价有关的一切数据或资料</w:t>
      </w:r>
    </w:p>
    <w:p>
      <w:pPr>
        <w:spacing w:after="0" w:line="48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560" w:firstLineChars="200"/>
        <w:rPr>
          <w:rFonts w:hint="eastAsia" w:ascii="仿宋" w:hAnsi="仿宋" w:eastAsia="仿宋" w:cs="仿宋"/>
          <w:color w:val="000000" w:themeColor="text1"/>
          <w:sz w:val="28"/>
          <w:szCs w:val="28"/>
          <w14:textFill>
            <w14:solidFill>
              <w14:schemeClr w14:val="tx1"/>
            </w14:solidFill>
          </w14:textFill>
        </w:rPr>
      </w:pPr>
    </w:p>
    <w:p>
      <w:pPr>
        <w:spacing w:after="0" w:line="480" w:lineRule="exact"/>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p>
      <w:pPr>
        <w:spacing w:after="0" w:line="480" w:lineRule="exact"/>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p>
      <w:pPr>
        <w:spacing w:after="0" w:line="480" w:lineRule="exact"/>
        <w:ind w:left="284" w:leftChars="129" w:firstLine="282" w:firstLineChars="101"/>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参与人（公司全称并加盖公章）：</w:t>
      </w:r>
      <w:r>
        <w:rPr>
          <w:rFonts w:hint="eastAsia" w:ascii="仿宋" w:hAnsi="仿宋" w:eastAsia="仿宋" w:cs="仿宋"/>
          <w:color w:val="000000" w:themeColor="text1"/>
          <w:sz w:val="28"/>
          <w:szCs w:val="28"/>
          <w:u w:val="single"/>
          <w14:textFill>
            <w14:solidFill>
              <w14:schemeClr w14:val="tx1"/>
            </w14:solidFill>
          </w14:textFill>
        </w:rPr>
        <w:t xml:space="preserve">                       </w:t>
      </w:r>
    </w:p>
    <w:p>
      <w:pPr>
        <w:spacing w:after="0" w:line="480" w:lineRule="exact"/>
        <w:ind w:left="284" w:leftChars="129" w:firstLine="282" w:firstLineChars="101"/>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参与人授权代表签字： </w:t>
      </w:r>
      <w:r>
        <w:rPr>
          <w:rFonts w:hint="eastAsia" w:ascii="仿宋" w:hAnsi="仿宋" w:eastAsia="仿宋" w:cs="仿宋"/>
          <w:color w:val="000000" w:themeColor="text1"/>
          <w:sz w:val="28"/>
          <w:szCs w:val="28"/>
          <w:u w:val="single"/>
          <w14:textFill>
            <w14:solidFill>
              <w14:schemeClr w14:val="tx1"/>
            </w14:solidFill>
          </w14:textFill>
        </w:rPr>
        <w:t xml:space="preserve">                </w:t>
      </w:r>
    </w:p>
    <w:p>
      <w:pPr>
        <w:spacing w:after="0" w:line="480" w:lineRule="exact"/>
        <w:ind w:left="284" w:leftChars="129" w:firstLine="282" w:firstLineChars="101"/>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电  话：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b/>
          <w:bCs/>
          <w:color w:val="000000" w:themeColor="text1"/>
          <w:sz w:val="28"/>
          <w:szCs w:val="28"/>
          <w14:textFill>
            <w14:solidFill>
              <w14:schemeClr w14:val="tx1"/>
            </w14:solidFill>
          </w14:textFill>
        </w:rPr>
        <w:t>（手机号码）</w:t>
      </w:r>
    </w:p>
    <w:p>
      <w:pPr>
        <w:pStyle w:val="60"/>
        <w:spacing w:line="480" w:lineRule="exact"/>
        <w:ind w:firstLine="560" w:firstLineChars="200"/>
        <w:jc w:val="left"/>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日  期：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年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月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p>
    <w:p>
      <w:pPr>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br w:type="page"/>
      </w:r>
    </w:p>
    <w:p>
      <w:pPr>
        <w:numPr>
          <w:ilvl w:val="0"/>
          <w:numId w:val="5"/>
        </w:numPr>
        <w:spacing w:line="380" w:lineRule="exact"/>
        <w:ind w:left="0" w:leftChars="0" w:firstLine="0" w:firstLineChars="0"/>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报价一览表</w:t>
      </w:r>
    </w:p>
    <w:tbl>
      <w:tblPr>
        <w:tblStyle w:val="25"/>
        <w:tblW w:w="102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4"/>
        <w:gridCol w:w="1623"/>
        <w:gridCol w:w="1078"/>
        <w:gridCol w:w="706"/>
        <w:gridCol w:w="1052"/>
        <w:gridCol w:w="914"/>
        <w:gridCol w:w="810"/>
        <w:gridCol w:w="1052"/>
        <w:gridCol w:w="1138"/>
        <w:gridCol w:w="14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3" w:hRule="atLeast"/>
          <w:jc w:val="center"/>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序号</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物品名称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规格参数</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品牌</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数量</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单价（元）</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总价（元）</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是否提供样品</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篮球馆地板</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bCs/>
                <w:sz w:val="24"/>
                <w:lang w:eastAsia="zh-CN"/>
              </w:rPr>
              <w:t>详见说明</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1261.98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平方米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是</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bidi="ar-SA"/>
              </w:rPr>
            </w:pPr>
            <w:r>
              <w:rPr>
                <w:rFonts w:hint="eastAsia" w:ascii="仿宋" w:hAnsi="仿宋" w:eastAsia="仿宋" w:cs="仿宋"/>
                <w:b/>
                <w:bCs/>
                <w:i w:val="0"/>
                <w:iCs w:val="0"/>
                <w:color w:val="000000"/>
                <w:kern w:val="0"/>
                <w:sz w:val="22"/>
                <w:szCs w:val="22"/>
                <w:u w:val="none"/>
                <w:lang w:val="en-US" w:eastAsia="zh-CN" w:bidi="ar"/>
              </w:rPr>
              <w:t>具体尺寸以实测为准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瑜伽房地板</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lang w:val="en-US"/>
                <w14:textFill>
                  <w14:solidFill>
                    <w14:schemeClr w14:val="tx1"/>
                  </w14:solidFill>
                </w14:textFill>
              </w:rPr>
            </w:pPr>
            <w:r>
              <w:rPr>
                <w:rFonts w:hint="eastAsia" w:ascii="仿宋" w:hAnsi="仿宋" w:eastAsia="仿宋" w:cs="仿宋"/>
                <w:bCs/>
                <w:sz w:val="24"/>
                <w:lang w:eastAsia="zh-CN"/>
              </w:rPr>
              <w:t>详见说明</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230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平方米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是</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bidi="ar-SA"/>
              </w:rPr>
            </w:pPr>
            <w:r>
              <w:rPr>
                <w:rFonts w:hint="eastAsia" w:ascii="仿宋" w:hAnsi="仿宋" w:eastAsia="仿宋" w:cs="仿宋"/>
                <w:b/>
                <w:bCs/>
                <w:i w:val="0"/>
                <w:iCs w:val="0"/>
                <w:color w:val="000000"/>
                <w:kern w:val="0"/>
                <w:sz w:val="22"/>
                <w:szCs w:val="22"/>
                <w:u w:val="none"/>
                <w:lang w:val="en-US" w:eastAsia="zh-CN" w:bidi="ar"/>
              </w:rPr>
              <w:t>具体尺寸以实测为准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658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合计</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bl>
    <w:p>
      <w:pPr>
        <w:numPr>
          <w:ilvl w:val="0"/>
          <w:numId w:val="0"/>
        </w:numPr>
        <w:spacing w:line="380" w:lineRule="exact"/>
        <w:ind w:leftChars="0"/>
        <w:rPr>
          <w:rFonts w:hint="eastAsia" w:ascii="仿宋" w:hAnsi="仿宋" w:eastAsia="仿宋" w:cs="仿宋"/>
          <w:color w:val="000000" w:themeColor="text1"/>
          <w:sz w:val="28"/>
          <w:szCs w:val="28"/>
          <w14:textFill>
            <w14:solidFill>
              <w14:schemeClr w14:val="tx1"/>
            </w14:solidFill>
          </w14:textFill>
        </w:rPr>
      </w:pPr>
    </w:p>
    <w:p>
      <w:pPr>
        <w:numPr>
          <w:ilvl w:val="0"/>
          <w:numId w:val="0"/>
        </w:numPr>
        <w:spacing w:line="380" w:lineRule="exact"/>
        <w:ind w:left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参与人：</w:t>
      </w:r>
      <w:r>
        <w:rPr>
          <w:rFonts w:hint="eastAsia" w:ascii="仿宋" w:hAnsi="仿宋" w:eastAsia="仿宋" w:cs="仿宋"/>
          <w:color w:val="000000" w:themeColor="text1"/>
          <w:sz w:val="28"/>
          <w:szCs w:val="28"/>
          <w:lang w:val="zh-CN"/>
          <w14:textFill>
            <w14:solidFill>
              <w14:schemeClr w14:val="tx1"/>
            </w14:solidFill>
          </w14:textFill>
        </w:rPr>
        <w:t>（公司全称并加盖公章）</w:t>
      </w:r>
      <w:r>
        <w:rPr>
          <w:rFonts w:hint="eastAsia" w:ascii="仿宋" w:hAnsi="仿宋" w:eastAsia="仿宋" w:cs="仿宋"/>
          <w:color w:val="000000" w:themeColor="text1"/>
          <w:sz w:val="28"/>
          <w:szCs w:val="28"/>
          <w14:textFill>
            <w14:solidFill>
              <w14:schemeClr w14:val="tx1"/>
            </w14:solidFill>
          </w14:textFill>
        </w:rPr>
        <w:t>项目编号：</w:t>
      </w:r>
    </w:p>
    <w:p>
      <w:pPr>
        <w:spacing w:line="380" w:lineRule="exact"/>
        <w:ind w:left="147" w:leftChars="67"/>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货币单位：</w:t>
      </w:r>
    </w:p>
    <w:p>
      <w:pPr>
        <w:spacing w:line="380" w:lineRule="exact"/>
        <w:ind w:left="147" w:leftChars="67"/>
        <w:rPr>
          <w:rFonts w:hint="eastAsia" w:ascii="仿宋" w:hAnsi="仿宋" w:eastAsia="仿宋" w:cs="仿宋"/>
          <w:color w:val="000000" w:themeColor="text1"/>
          <w:sz w:val="28"/>
          <w:szCs w:val="28"/>
          <w14:textFill>
            <w14:solidFill>
              <w14:schemeClr w14:val="tx1"/>
            </w14:solidFill>
          </w14:textFill>
        </w:rPr>
      </w:pPr>
    </w:p>
    <w:p>
      <w:pPr>
        <w:spacing w:line="380" w:lineRule="exact"/>
        <w:ind w:left="147" w:leftChars="67"/>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注：1.如果按单价计算的结果与总价不一致,以单价为准修正总价。</w:t>
      </w:r>
    </w:p>
    <w:p>
      <w:pPr>
        <w:spacing w:line="380" w:lineRule="exact"/>
        <w:ind w:left="147" w:leftChars="67"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2.如果不提供详细参数和报价将视为没有实质性响应公开询价文件。</w:t>
      </w:r>
    </w:p>
    <w:p>
      <w:pPr>
        <w:spacing w:after="0" w:line="300" w:lineRule="exact"/>
        <w:ind w:firstLine="560" w:firstLineChars="200"/>
        <w:rPr>
          <w:rFonts w:hint="eastAsia" w:ascii="仿宋" w:hAnsi="仿宋" w:eastAsia="仿宋" w:cs="仿宋"/>
          <w:color w:val="000000" w:themeColor="text1"/>
          <w:sz w:val="28"/>
          <w:szCs w:val="28"/>
          <w:lang w:val="zh-CN"/>
          <w14:textFill>
            <w14:solidFill>
              <w14:schemeClr w14:val="tx1"/>
            </w14:solidFill>
          </w14:textFill>
        </w:rPr>
      </w:pPr>
    </w:p>
    <w:p>
      <w:pPr>
        <w:spacing w:line="380" w:lineRule="exact"/>
        <w:rPr>
          <w:rFonts w:hint="eastAsia" w:ascii="仿宋" w:hAnsi="仿宋" w:eastAsia="仿宋" w:cs="仿宋"/>
          <w:color w:val="000000" w:themeColor="text1"/>
          <w:sz w:val="28"/>
          <w:szCs w:val="28"/>
          <w:lang w:val="zh-CN"/>
          <w14:textFill>
            <w14:solidFill>
              <w14:schemeClr w14:val="tx1"/>
            </w14:solidFill>
          </w14:textFill>
        </w:rPr>
      </w:pPr>
    </w:p>
    <w:p>
      <w:pPr>
        <w:spacing w:line="360" w:lineRule="auto"/>
        <w:ind w:right="960"/>
        <w:jc w:val="righ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参与人授权代表（签字或盖章）：</w:t>
      </w:r>
    </w:p>
    <w:p>
      <w:pPr>
        <w:spacing w:line="380" w:lineRule="exact"/>
        <w:ind w:right="1120" w:firstLine="4200" w:firstLineChars="1500"/>
        <w:outlineLvl w:val="2"/>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日 期：</w:t>
      </w:r>
      <w:bookmarkStart w:id="117" w:name="_Toc232302122"/>
      <w:bookmarkStart w:id="118" w:name="_Toc235438281"/>
      <w:bookmarkStart w:id="119" w:name="_Toc266870441"/>
      <w:bookmarkStart w:id="120" w:name="_Toc219800249"/>
      <w:bookmarkStart w:id="121" w:name="_Toc181436466"/>
      <w:bookmarkStart w:id="122" w:name="_Toc192663840"/>
      <w:bookmarkStart w:id="123" w:name="_Toc192996451"/>
      <w:bookmarkStart w:id="124" w:name="_Toc266870916"/>
      <w:bookmarkStart w:id="125" w:name="_Toc254790909"/>
      <w:bookmarkStart w:id="126" w:name="_Toc259520874"/>
      <w:bookmarkStart w:id="127" w:name="_Toc169332843"/>
      <w:bookmarkStart w:id="128" w:name="_Toc213756001"/>
      <w:bookmarkStart w:id="129" w:name="_Toc203355738"/>
      <w:bookmarkStart w:id="130" w:name="_Toc192664158"/>
      <w:bookmarkStart w:id="131" w:name="_Toc267059924"/>
      <w:bookmarkStart w:id="132" w:name="_Toc255975016"/>
      <w:bookmarkStart w:id="133" w:name="_Toc273178703"/>
      <w:bookmarkStart w:id="134" w:name="_Toc230071153"/>
      <w:bookmarkStart w:id="135" w:name="_Toc192996343"/>
      <w:bookmarkStart w:id="136" w:name="_Toc191789334"/>
      <w:bookmarkStart w:id="137" w:name="_Toc235438352"/>
      <w:bookmarkStart w:id="138" w:name="_Toc213755864"/>
      <w:bookmarkStart w:id="139" w:name="_Toc235437998"/>
      <w:bookmarkStart w:id="140" w:name="_Toc258401265"/>
      <w:bookmarkStart w:id="141" w:name="_Toc227058536"/>
      <w:bookmarkStart w:id="142" w:name="_Toc249325720"/>
      <w:bookmarkStart w:id="143" w:name="_Toc225669328"/>
      <w:bookmarkStart w:id="144" w:name="_Toc193160453"/>
      <w:bookmarkStart w:id="145" w:name="_Toc267059658"/>
      <w:bookmarkStart w:id="146" w:name="_Toc192663691"/>
      <w:bookmarkStart w:id="147" w:name="_Toc266870839"/>
      <w:bookmarkStart w:id="148" w:name="_Toc267059811"/>
      <w:bookmarkStart w:id="149" w:name="_Toc193165739"/>
      <w:bookmarkStart w:id="150" w:name="_Toc191803631"/>
      <w:bookmarkStart w:id="151" w:name="_Toc177985474"/>
      <w:bookmarkStart w:id="152" w:name="_Toc160880534"/>
      <w:bookmarkStart w:id="153" w:name="_Toc236021457"/>
      <w:bookmarkStart w:id="154" w:name="_Toc182805222"/>
      <w:bookmarkStart w:id="155" w:name="_Toc267060216"/>
      <w:bookmarkStart w:id="156" w:name="_Toc217891408"/>
      <w:bookmarkStart w:id="157" w:name="_Toc267059544"/>
      <w:bookmarkStart w:id="158" w:name="_Toc267060076"/>
      <w:bookmarkStart w:id="159" w:name="_Toc181436570"/>
      <w:bookmarkStart w:id="160" w:name="_Toc182372787"/>
      <w:bookmarkStart w:id="161" w:name="_Toc251613839"/>
      <w:bookmarkStart w:id="162" w:name="_Toc213756057"/>
      <w:bookmarkStart w:id="163" w:name="_Toc253066624"/>
      <w:bookmarkStart w:id="164" w:name="_Toc191783227"/>
      <w:bookmarkStart w:id="165" w:name="_Toc267059035"/>
      <w:bookmarkStart w:id="166" w:name="_Toc266868679"/>
      <w:bookmarkStart w:id="167" w:name="_Toc211917121"/>
      <w:bookmarkStart w:id="168" w:name="_Toc170798798"/>
      <w:bookmarkStart w:id="169" w:name="_Toc169332954"/>
      <w:bookmarkStart w:id="170" w:name="_Toc213208771"/>
      <w:bookmarkStart w:id="171" w:name="_Toc191802695"/>
      <w:bookmarkStart w:id="172" w:name="_Toc267060326"/>
      <w:bookmarkStart w:id="173" w:name="_Toc266868943"/>
      <w:bookmarkStart w:id="174" w:name="_Toc259692656"/>
      <w:bookmarkStart w:id="175" w:name="_Toc180302918"/>
      <w:bookmarkStart w:id="176" w:name="_Toc259692749"/>
      <w:bookmarkStart w:id="177" w:name="_Toc213755945"/>
      <w:bookmarkStart w:id="178" w:name="_Toc160880165"/>
      <w:bookmarkStart w:id="179" w:name="_Toc267059186"/>
      <w:bookmarkStart w:id="180" w:name="_Toc267060461"/>
      <w:bookmarkStart w:id="181" w:name="_Toc223146614"/>
      <w:bookmarkStart w:id="182" w:name="_Toc251586241"/>
    </w:p>
    <w:p>
      <w:pPr>
        <w:jc w:val="center"/>
        <w:outlineLvl w:val="1"/>
        <w:rPr>
          <w:rFonts w:hint="eastAsia" w:ascii="仿宋" w:hAnsi="仿宋" w:eastAsia="仿宋" w:cs="仿宋"/>
          <w:b/>
          <w:bCs/>
          <w:color w:val="000000" w:themeColor="text1"/>
          <w:sz w:val="28"/>
          <w:szCs w:val="28"/>
          <w14:textFill>
            <w14:solidFill>
              <w14:schemeClr w14:val="tx1"/>
            </w14:solidFill>
          </w14:textFill>
        </w:rPr>
      </w:pPr>
      <w:bookmarkStart w:id="183" w:name="_Toc219800251"/>
      <w:bookmarkStart w:id="184" w:name="_Toc223146616"/>
      <w:bookmarkStart w:id="185" w:name="_Toc236021459"/>
      <w:bookmarkStart w:id="186" w:name="_Toc230071155"/>
      <w:bookmarkStart w:id="187" w:name="_Toc266868681"/>
      <w:bookmarkStart w:id="188" w:name="_Toc251613841"/>
      <w:bookmarkStart w:id="189" w:name="_Toc259520876"/>
      <w:bookmarkStart w:id="190" w:name="_Toc217891410"/>
      <w:bookmarkStart w:id="191" w:name="_Toc235438283"/>
      <w:bookmarkStart w:id="192" w:name="_Toc254790911"/>
      <w:bookmarkStart w:id="193" w:name="_Toc266870918"/>
      <w:bookmarkStart w:id="194" w:name="_Toc235438000"/>
      <w:bookmarkStart w:id="195" w:name="_Toc235438354"/>
      <w:bookmarkStart w:id="196" w:name="_Toc251586243"/>
      <w:bookmarkStart w:id="197" w:name="_Toc259692751"/>
      <w:bookmarkStart w:id="198" w:name="_Toc255975018"/>
      <w:bookmarkStart w:id="199" w:name="_Toc227058538"/>
      <w:bookmarkStart w:id="200" w:name="_Toc266870443"/>
      <w:bookmarkStart w:id="201" w:name="_Toc259692658"/>
      <w:bookmarkStart w:id="202" w:name="_Toc253066626"/>
      <w:bookmarkStart w:id="203" w:name="_Toc213756059"/>
      <w:bookmarkStart w:id="204" w:name="_Toc258401267"/>
      <w:bookmarkStart w:id="205" w:name="_Toc249325722"/>
      <w:bookmarkStart w:id="206" w:name="_Toc225669330"/>
      <w:bookmarkStart w:id="207" w:name="_Toc232302124"/>
    </w:p>
    <w:p>
      <w:pPr>
        <w:jc w:val="center"/>
        <w:outlineLvl w:val="1"/>
        <w:rPr>
          <w:rFonts w:hint="eastAsia" w:ascii="仿宋" w:hAnsi="仿宋" w:eastAsia="仿宋" w:cs="仿宋"/>
          <w:b/>
          <w:bCs/>
          <w:color w:val="000000" w:themeColor="text1"/>
          <w:sz w:val="28"/>
          <w:szCs w:val="28"/>
          <w14:textFill>
            <w14:solidFill>
              <w14:schemeClr w14:val="tx1"/>
            </w14:solidFill>
          </w14:textFill>
        </w:rPr>
      </w:pPr>
    </w:p>
    <w:p>
      <w:pPr>
        <w:jc w:val="center"/>
        <w:outlineLvl w:val="1"/>
        <w:rPr>
          <w:rFonts w:hint="eastAsia" w:ascii="仿宋" w:hAnsi="仿宋" w:eastAsia="仿宋" w:cs="仿宋"/>
          <w:b/>
          <w:bCs/>
          <w:color w:val="000000" w:themeColor="text1"/>
          <w:sz w:val="28"/>
          <w:szCs w:val="28"/>
          <w14:textFill>
            <w14:solidFill>
              <w14:schemeClr w14:val="tx1"/>
            </w14:solidFill>
          </w14:textFill>
        </w:rPr>
      </w:pPr>
    </w:p>
    <w:p>
      <w:pPr>
        <w:jc w:val="center"/>
        <w:outlineLvl w:val="1"/>
        <w:rPr>
          <w:rFonts w:hint="eastAsia" w:ascii="仿宋" w:hAnsi="仿宋" w:eastAsia="仿宋" w:cs="仿宋"/>
          <w:b/>
          <w:bCs/>
          <w:color w:val="000000" w:themeColor="text1"/>
          <w:sz w:val="28"/>
          <w:szCs w:val="28"/>
          <w14:textFill>
            <w14:solidFill>
              <w14:schemeClr w14:val="tx1"/>
            </w14:solidFill>
          </w14:textFill>
        </w:rPr>
      </w:pPr>
    </w:p>
    <w:p>
      <w:pPr>
        <w:jc w:val="center"/>
        <w:outlineLvl w:val="1"/>
        <w:rPr>
          <w:rFonts w:hint="eastAsia" w:ascii="仿宋" w:hAnsi="仿宋" w:eastAsia="仿宋" w:cs="仿宋"/>
          <w:b/>
          <w:bCs/>
          <w:color w:val="000000" w:themeColor="text1"/>
          <w:sz w:val="28"/>
          <w:szCs w:val="28"/>
          <w14:textFill>
            <w14:solidFill>
              <w14:schemeClr w14:val="tx1"/>
            </w14:solidFill>
          </w14:textFill>
        </w:rPr>
      </w:pPr>
    </w:p>
    <w:p>
      <w:pPr>
        <w:jc w:val="center"/>
        <w:outlineLvl w:val="1"/>
        <w:rPr>
          <w:rFonts w:hint="eastAsia" w:ascii="仿宋" w:hAnsi="仿宋" w:eastAsia="仿宋" w:cs="仿宋"/>
          <w:b/>
          <w:bCs/>
          <w:color w:val="000000" w:themeColor="text1"/>
          <w:sz w:val="28"/>
          <w:szCs w:val="28"/>
          <w14:textFill>
            <w14:solidFill>
              <w14:schemeClr w14:val="tx1"/>
            </w14:solidFill>
          </w14:textFill>
        </w:rPr>
      </w:pPr>
    </w:p>
    <w:p>
      <w:pPr>
        <w:jc w:val="center"/>
        <w:outlineLvl w:val="1"/>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3、参与人资质材料</w:t>
      </w:r>
    </w:p>
    <w:p>
      <w:pPr>
        <w:pStyle w:val="43"/>
        <w:rPr>
          <w:rFonts w:hint="eastAsia" w:ascii="仿宋" w:hAnsi="仿宋" w:eastAsia="仿宋" w:cs="仿宋"/>
          <w:color w:val="000000" w:themeColor="text1"/>
          <w:sz w:val="28"/>
          <w:szCs w:val="28"/>
          <w14:textFill>
            <w14:solidFill>
              <w14:schemeClr w14:val="tx1"/>
            </w14:solidFill>
          </w14:textFill>
        </w:rPr>
      </w:pPr>
    </w:p>
    <w:p>
      <w:pPr>
        <w:spacing w:after="0" w:line="50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参与人需要提供以下材料：</w:t>
      </w:r>
    </w:p>
    <w:p>
      <w:pPr>
        <w:pStyle w:val="58"/>
        <w:numPr>
          <w:ilvl w:val="0"/>
          <w:numId w:val="6"/>
        </w:numPr>
        <w:spacing w:after="0" w:line="500" w:lineRule="exact"/>
        <w:ind w:firstLine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营业执照复印件</w:t>
      </w:r>
    </w:p>
    <w:p>
      <w:pPr>
        <w:pStyle w:val="58"/>
        <w:numPr>
          <w:ilvl w:val="0"/>
          <w:numId w:val="6"/>
        </w:numPr>
        <w:spacing w:after="0" w:line="500" w:lineRule="exact"/>
        <w:ind w:firstLine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授权经销商或代理商证明材料复印件</w:t>
      </w:r>
    </w:p>
    <w:p>
      <w:pPr>
        <w:pStyle w:val="58"/>
        <w:numPr>
          <w:ilvl w:val="0"/>
          <w:numId w:val="6"/>
        </w:numPr>
        <w:spacing w:after="0" w:line="500" w:lineRule="exact"/>
        <w:ind w:firstLine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质保期和售后服务承诺书（参与人自行起草）</w:t>
      </w:r>
    </w:p>
    <w:p>
      <w:pPr>
        <w:spacing w:line="380" w:lineRule="exact"/>
        <w:rPr>
          <w:rFonts w:hint="eastAsia" w:ascii="仿宋" w:hAnsi="仿宋" w:eastAsia="仿宋" w:cs="仿宋"/>
          <w:color w:val="000000" w:themeColor="text1"/>
          <w:sz w:val="28"/>
          <w:szCs w:val="28"/>
          <w14:textFill>
            <w14:solidFill>
              <w14:schemeClr w14:val="tx1"/>
            </w14:solidFill>
          </w14:textFill>
        </w:rPr>
      </w:pPr>
    </w:p>
    <w:p>
      <w:pPr>
        <w:spacing w:line="380" w:lineRule="exact"/>
        <w:rPr>
          <w:rFonts w:hint="eastAsia" w:ascii="仿宋" w:hAnsi="仿宋" w:eastAsia="仿宋" w:cs="仿宋"/>
          <w:b/>
          <w:bCs/>
          <w:sz w:val="24"/>
          <w:szCs w:val="24"/>
        </w:rPr>
      </w:pPr>
      <w:r>
        <w:rPr>
          <w:rFonts w:hint="eastAsia" w:ascii="仿宋" w:hAnsi="仿宋" w:eastAsia="仿宋" w:cs="仿宋"/>
          <w:b/>
          <w:bCs/>
          <w:color w:val="000000" w:themeColor="text1"/>
          <w:sz w:val="28"/>
          <w:szCs w:val="28"/>
          <w14:textFill>
            <w14:solidFill>
              <w14:schemeClr w14:val="tx1"/>
            </w14:solidFill>
          </w14:textFill>
        </w:rPr>
        <w:t>以上材料复印件须加盖参与人公司公章，并与报价</w:t>
      </w:r>
      <w:r>
        <w:rPr>
          <w:rFonts w:hint="eastAsia" w:ascii="仿宋" w:hAnsi="仿宋" w:eastAsia="仿宋" w:cs="仿宋"/>
          <w:b/>
          <w:bCs/>
          <w:sz w:val="28"/>
          <w:szCs w:val="28"/>
        </w:rPr>
        <w:t>一览表一</w:t>
      </w:r>
      <w:r>
        <w:rPr>
          <w:rFonts w:hint="eastAsia" w:ascii="仿宋" w:hAnsi="仿宋" w:eastAsia="仿宋" w:cs="仿宋"/>
          <w:b/>
          <w:bCs/>
          <w:sz w:val="24"/>
          <w:szCs w:val="24"/>
        </w:rPr>
        <w:t>同密封</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sectPr>
      <w:headerReference r:id="rId17" w:type="first"/>
      <w:footerReference r:id="rId18"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p>
    <w:pPr>
      <w:pStyle w:val="1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drawing>
        <wp:anchor distT="0" distB="0" distL="114300" distR="114300" simplePos="0" relativeHeight="251659264" behindDoc="0" locked="0" layoutInCell="1" allowOverlap="1">
          <wp:simplePos x="0" y="0"/>
          <wp:positionH relativeFrom="column">
            <wp:posOffset>2185035</wp:posOffset>
          </wp:positionH>
          <wp:positionV relativeFrom="page">
            <wp:posOffset>247650</wp:posOffset>
          </wp:positionV>
          <wp:extent cx="1643380" cy="428625"/>
          <wp:effectExtent l="19050" t="0" r="0" b="0"/>
          <wp:wrapNone/>
          <wp:docPr id="4" name="图片 2"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jxu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643380" cy="428625"/>
                  </a:xfrm>
                  <a:prstGeom prst="rect">
                    <a:avLst/>
                  </a:prstGeom>
                  <a:noFill/>
                  <a:ln>
                    <a:noFill/>
                  </a:ln>
                </pic:spPr>
              </pic:pic>
            </a:graphicData>
          </a:graphic>
        </wp:anchor>
      </w:drawing>
    </w:r>
    <w:r>
      <w:rPr>
        <w:rFonts w:hint="eastAsia"/>
      </w:rPr>
      <w:t>学校L</w:t>
    </w:r>
    <w:r>
      <w:t>OGO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F8659"/>
    <w:multiLevelType w:val="singleLevel"/>
    <w:tmpl w:val="82EF8659"/>
    <w:lvl w:ilvl="0" w:tentative="0">
      <w:start w:val="2"/>
      <w:numFmt w:val="chineseCounting"/>
      <w:suff w:val="nothing"/>
      <w:lvlText w:val="%1、"/>
      <w:lvlJc w:val="left"/>
      <w:rPr>
        <w:rFonts w:hint="eastAsia"/>
      </w:rPr>
    </w:lvl>
  </w:abstractNum>
  <w:abstractNum w:abstractNumId="1">
    <w:nsid w:val="FF4F65FC"/>
    <w:multiLevelType w:val="singleLevel"/>
    <w:tmpl w:val="FF4F65FC"/>
    <w:lvl w:ilvl="0" w:tentative="0">
      <w:start w:val="2"/>
      <w:numFmt w:val="chineseCounting"/>
      <w:suff w:val="nothing"/>
      <w:lvlText w:val="%1．"/>
      <w:lvlJc w:val="left"/>
      <w:rPr>
        <w:rFonts w:hint="eastAsia"/>
      </w:rPr>
    </w:lvl>
  </w:abstractNum>
  <w:abstractNum w:abstractNumId="2">
    <w:nsid w:val="1FA83AFA"/>
    <w:multiLevelType w:val="singleLevel"/>
    <w:tmpl w:val="1FA83AFA"/>
    <w:lvl w:ilvl="0" w:tentative="0">
      <w:start w:val="1"/>
      <w:numFmt w:val="decimal"/>
      <w:suff w:val="nothing"/>
      <w:lvlText w:val="%1、"/>
      <w:lvlJc w:val="left"/>
    </w:lvl>
  </w:abstractNum>
  <w:abstractNum w:abstractNumId="3">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41B6963"/>
    <w:multiLevelType w:val="singleLevel"/>
    <w:tmpl w:val="341B6963"/>
    <w:lvl w:ilvl="0" w:tentative="0">
      <w:start w:val="1"/>
      <w:numFmt w:val="decimal"/>
      <w:suff w:val="space"/>
      <w:lvlText w:val="%1."/>
      <w:lvlJc w:val="left"/>
    </w:lvl>
  </w:abstractNum>
  <w:abstractNum w:abstractNumId="5">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YjE0OThhZGQ4MDc1NDliYjE4ZmE2MTlkYTRiZTEifQ=="/>
  </w:docVars>
  <w:rsids>
    <w:rsidRoot w:val="00172A27"/>
    <w:rsid w:val="000044AD"/>
    <w:rsid w:val="0000490C"/>
    <w:rsid w:val="00004A19"/>
    <w:rsid w:val="00031D61"/>
    <w:rsid w:val="00041909"/>
    <w:rsid w:val="000569E1"/>
    <w:rsid w:val="00064E4D"/>
    <w:rsid w:val="00070A6D"/>
    <w:rsid w:val="0007244C"/>
    <w:rsid w:val="00074B20"/>
    <w:rsid w:val="00082572"/>
    <w:rsid w:val="00092390"/>
    <w:rsid w:val="000934D4"/>
    <w:rsid w:val="000A06E4"/>
    <w:rsid w:val="000A18C2"/>
    <w:rsid w:val="000C09AE"/>
    <w:rsid w:val="000D4D71"/>
    <w:rsid w:val="000D4FB9"/>
    <w:rsid w:val="000F4F45"/>
    <w:rsid w:val="00112269"/>
    <w:rsid w:val="0012724D"/>
    <w:rsid w:val="0013118F"/>
    <w:rsid w:val="00147E05"/>
    <w:rsid w:val="001561E9"/>
    <w:rsid w:val="0016249C"/>
    <w:rsid w:val="00163B53"/>
    <w:rsid w:val="00176CD4"/>
    <w:rsid w:val="00182C6E"/>
    <w:rsid w:val="00191234"/>
    <w:rsid w:val="001A06A4"/>
    <w:rsid w:val="001A5B43"/>
    <w:rsid w:val="001B2557"/>
    <w:rsid w:val="001B719E"/>
    <w:rsid w:val="001C0845"/>
    <w:rsid w:val="001C6943"/>
    <w:rsid w:val="001D1081"/>
    <w:rsid w:val="001E44E4"/>
    <w:rsid w:val="001E7B35"/>
    <w:rsid w:val="001F3952"/>
    <w:rsid w:val="00215A21"/>
    <w:rsid w:val="00231B1F"/>
    <w:rsid w:val="00235942"/>
    <w:rsid w:val="00235C32"/>
    <w:rsid w:val="00237309"/>
    <w:rsid w:val="00241EA7"/>
    <w:rsid w:val="00244E90"/>
    <w:rsid w:val="002476C4"/>
    <w:rsid w:val="002772BB"/>
    <w:rsid w:val="00282FFD"/>
    <w:rsid w:val="002936CA"/>
    <w:rsid w:val="00295514"/>
    <w:rsid w:val="002A1975"/>
    <w:rsid w:val="002C2C3D"/>
    <w:rsid w:val="002C4297"/>
    <w:rsid w:val="002C533C"/>
    <w:rsid w:val="002C558F"/>
    <w:rsid w:val="002E2902"/>
    <w:rsid w:val="002F3F54"/>
    <w:rsid w:val="002F61BF"/>
    <w:rsid w:val="00315D0D"/>
    <w:rsid w:val="0031762B"/>
    <w:rsid w:val="003222F2"/>
    <w:rsid w:val="00334E6F"/>
    <w:rsid w:val="0033686F"/>
    <w:rsid w:val="0034695A"/>
    <w:rsid w:val="00350AF8"/>
    <w:rsid w:val="003570A0"/>
    <w:rsid w:val="00370098"/>
    <w:rsid w:val="003716A7"/>
    <w:rsid w:val="003716F7"/>
    <w:rsid w:val="00383EA0"/>
    <w:rsid w:val="003845F2"/>
    <w:rsid w:val="003924B5"/>
    <w:rsid w:val="003C0028"/>
    <w:rsid w:val="003C0E1A"/>
    <w:rsid w:val="003C406B"/>
    <w:rsid w:val="003C60EF"/>
    <w:rsid w:val="003D02FC"/>
    <w:rsid w:val="003D55C2"/>
    <w:rsid w:val="003E6439"/>
    <w:rsid w:val="003F20A6"/>
    <w:rsid w:val="003F36CB"/>
    <w:rsid w:val="003F4827"/>
    <w:rsid w:val="003F4C2C"/>
    <w:rsid w:val="003F6D67"/>
    <w:rsid w:val="00403AD6"/>
    <w:rsid w:val="00404FA2"/>
    <w:rsid w:val="00416AB1"/>
    <w:rsid w:val="004242F4"/>
    <w:rsid w:val="00424AA3"/>
    <w:rsid w:val="0043243C"/>
    <w:rsid w:val="00436823"/>
    <w:rsid w:val="00441955"/>
    <w:rsid w:val="00453BDA"/>
    <w:rsid w:val="0045488D"/>
    <w:rsid w:val="00464CB2"/>
    <w:rsid w:val="00477053"/>
    <w:rsid w:val="00482E03"/>
    <w:rsid w:val="00486EEF"/>
    <w:rsid w:val="00490E29"/>
    <w:rsid w:val="00494088"/>
    <w:rsid w:val="00495025"/>
    <w:rsid w:val="004956C0"/>
    <w:rsid w:val="004B4E97"/>
    <w:rsid w:val="004B66B1"/>
    <w:rsid w:val="004E0DBF"/>
    <w:rsid w:val="004E24DE"/>
    <w:rsid w:val="004E3E6F"/>
    <w:rsid w:val="004F3FCE"/>
    <w:rsid w:val="00500FB5"/>
    <w:rsid w:val="00502F52"/>
    <w:rsid w:val="00517197"/>
    <w:rsid w:val="00527BFC"/>
    <w:rsid w:val="00543220"/>
    <w:rsid w:val="00553238"/>
    <w:rsid w:val="005553AB"/>
    <w:rsid w:val="00561EC1"/>
    <w:rsid w:val="00562F2E"/>
    <w:rsid w:val="0057646C"/>
    <w:rsid w:val="00582530"/>
    <w:rsid w:val="00590957"/>
    <w:rsid w:val="0059251D"/>
    <w:rsid w:val="005A5A4D"/>
    <w:rsid w:val="005C2170"/>
    <w:rsid w:val="005C6E27"/>
    <w:rsid w:val="005F1FC8"/>
    <w:rsid w:val="00607B2B"/>
    <w:rsid w:val="006230ED"/>
    <w:rsid w:val="00630374"/>
    <w:rsid w:val="006375CF"/>
    <w:rsid w:val="00645EFA"/>
    <w:rsid w:val="0064713E"/>
    <w:rsid w:val="0064793B"/>
    <w:rsid w:val="0066427F"/>
    <w:rsid w:val="006651E0"/>
    <w:rsid w:val="006652BF"/>
    <w:rsid w:val="00665A94"/>
    <w:rsid w:val="00691E02"/>
    <w:rsid w:val="006A084D"/>
    <w:rsid w:val="006B6F8C"/>
    <w:rsid w:val="006C2D5E"/>
    <w:rsid w:val="006D02DB"/>
    <w:rsid w:val="006D27DD"/>
    <w:rsid w:val="006D53F9"/>
    <w:rsid w:val="006D6492"/>
    <w:rsid w:val="006D65D2"/>
    <w:rsid w:val="006F3C71"/>
    <w:rsid w:val="006F5FBA"/>
    <w:rsid w:val="00703879"/>
    <w:rsid w:val="00723B1F"/>
    <w:rsid w:val="00735819"/>
    <w:rsid w:val="00737694"/>
    <w:rsid w:val="00742D2F"/>
    <w:rsid w:val="00745DF4"/>
    <w:rsid w:val="007550F2"/>
    <w:rsid w:val="00790192"/>
    <w:rsid w:val="0079407E"/>
    <w:rsid w:val="007B0F09"/>
    <w:rsid w:val="007B2319"/>
    <w:rsid w:val="007B5846"/>
    <w:rsid w:val="007B5C67"/>
    <w:rsid w:val="007C719E"/>
    <w:rsid w:val="007D5A32"/>
    <w:rsid w:val="007E12A9"/>
    <w:rsid w:val="007E4679"/>
    <w:rsid w:val="00820F76"/>
    <w:rsid w:val="00821371"/>
    <w:rsid w:val="00832069"/>
    <w:rsid w:val="00844ABD"/>
    <w:rsid w:val="0085479C"/>
    <w:rsid w:val="00865B30"/>
    <w:rsid w:val="00867893"/>
    <w:rsid w:val="008733EA"/>
    <w:rsid w:val="00874219"/>
    <w:rsid w:val="00876AB6"/>
    <w:rsid w:val="008843FB"/>
    <w:rsid w:val="008902DC"/>
    <w:rsid w:val="008A7DBB"/>
    <w:rsid w:val="008B31EE"/>
    <w:rsid w:val="008B4FB6"/>
    <w:rsid w:val="008C2433"/>
    <w:rsid w:val="008D2D55"/>
    <w:rsid w:val="008D5688"/>
    <w:rsid w:val="008E5F9A"/>
    <w:rsid w:val="008F1544"/>
    <w:rsid w:val="00906C23"/>
    <w:rsid w:val="00916532"/>
    <w:rsid w:val="009206ED"/>
    <w:rsid w:val="00923C7E"/>
    <w:rsid w:val="00936704"/>
    <w:rsid w:val="00941CEB"/>
    <w:rsid w:val="00945B37"/>
    <w:rsid w:val="009548E4"/>
    <w:rsid w:val="009606BC"/>
    <w:rsid w:val="009622D2"/>
    <w:rsid w:val="00964CEA"/>
    <w:rsid w:val="00967E57"/>
    <w:rsid w:val="00970E44"/>
    <w:rsid w:val="00974742"/>
    <w:rsid w:val="00977EF1"/>
    <w:rsid w:val="00985FC2"/>
    <w:rsid w:val="00994E59"/>
    <w:rsid w:val="009A19FA"/>
    <w:rsid w:val="009A635D"/>
    <w:rsid w:val="009A6925"/>
    <w:rsid w:val="009B035D"/>
    <w:rsid w:val="009B38B3"/>
    <w:rsid w:val="009B5A7A"/>
    <w:rsid w:val="009B75DB"/>
    <w:rsid w:val="009C0273"/>
    <w:rsid w:val="009C3D80"/>
    <w:rsid w:val="009C7584"/>
    <w:rsid w:val="009C77D4"/>
    <w:rsid w:val="009D75D8"/>
    <w:rsid w:val="009E759F"/>
    <w:rsid w:val="00A04519"/>
    <w:rsid w:val="00A10022"/>
    <w:rsid w:val="00A148CE"/>
    <w:rsid w:val="00A24465"/>
    <w:rsid w:val="00A40610"/>
    <w:rsid w:val="00A4220E"/>
    <w:rsid w:val="00A44A63"/>
    <w:rsid w:val="00A625F7"/>
    <w:rsid w:val="00A64A5B"/>
    <w:rsid w:val="00A73E47"/>
    <w:rsid w:val="00AA5A63"/>
    <w:rsid w:val="00AC50D8"/>
    <w:rsid w:val="00AD29A3"/>
    <w:rsid w:val="00AE4A31"/>
    <w:rsid w:val="00AF1CE1"/>
    <w:rsid w:val="00AF3C2A"/>
    <w:rsid w:val="00B14C37"/>
    <w:rsid w:val="00B35205"/>
    <w:rsid w:val="00B430EE"/>
    <w:rsid w:val="00B53F63"/>
    <w:rsid w:val="00B54440"/>
    <w:rsid w:val="00B554E7"/>
    <w:rsid w:val="00B60843"/>
    <w:rsid w:val="00B613BB"/>
    <w:rsid w:val="00B61E3B"/>
    <w:rsid w:val="00B9025C"/>
    <w:rsid w:val="00BA1DC6"/>
    <w:rsid w:val="00BA4686"/>
    <w:rsid w:val="00BA7AF2"/>
    <w:rsid w:val="00BB038D"/>
    <w:rsid w:val="00BD49FB"/>
    <w:rsid w:val="00BD7232"/>
    <w:rsid w:val="00BE1921"/>
    <w:rsid w:val="00BE3AA2"/>
    <w:rsid w:val="00C019D8"/>
    <w:rsid w:val="00C035B5"/>
    <w:rsid w:val="00C03BFF"/>
    <w:rsid w:val="00C35176"/>
    <w:rsid w:val="00C4469C"/>
    <w:rsid w:val="00C46CBE"/>
    <w:rsid w:val="00C53205"/>
    <w:rsid w:val="00C53790"/>
    <w:rsid w:val="00C55D10"/>
    <w:rsid w:val="00C66E1E"/>
    <w:rsid w:val="00C676BA"/>
    <w:rsid w:val="00C81AB4"/>
    <w:rsid w:val="00C857BF"/>
    <w:rsid w:val="00C872BA"/>
    <w:rsid w:val="00C97CD5"/>
    <w:rsid w:val="00CA48A5"/>
    <w:rsid w:val="00CB5A61"/>
    <w:rsid w:val="00D2102C"/>
    <w:rsid w:val="00D23E6F"/>
    <w:rsid w:val="00D2428C"/>
    <w:rsid w:val="00D268B8"/>
    <w:rsid w:val="00D31624"/>
    <w:rsid w:val="00D36D52"/>
    <w:rsid w:val="00D56DEA"/>
    <w:rsid w:val="00D63CE3"/>
    <w:rsid w:val="00D710EA"/>
    <w:rsid w:val="00D81172"/>
    <w:rsid w:val="00D92ED7"/>
    <w:rsid w:val="00DA0D64"/>
    <w:rsid w:val="00DA5179"/>
    <w:rsid w:val="00DB059A"/>
    <w:rsid w:val="00DC2A3E"/>
    <w:rsid w:val="00DC2C74"/>
    <w:rsid w:val="00DC7C62"/>
    <w:rsid w:val="00DE4C02"/>
    <w:rsid w:val="00DF4B52"/>
    <w:rsid w:val="00E04A37"/>
    <w:rsid w:val="00E06CBF"/>
    <w:rsid w:val="00E11567"/>
    <w:rsid w:val="00E2321D"/>
    <w:rsid w:val="00E30C8F"/>
    <w:rsid w:val="00E3310A"/>
    <w:rsid w:val="00E33B9E"/>
    <w:rsid w:val="00E33C1C"/>
    <w:rsid w:val="00E67206"/>
    <w:rsid w:val="00E737BC"/>
    <w:rsid w:val="00E83F69"/>
    <w:rsid w:val="00E84BB5"/>
    <w:rsid w:val="00E85E7E"/>
    <w:rsid w:val="00E9406E"/>
    <w:rsid w:val="00E95973"/>
    <w:rsid w:val="00EA31FE"/>
    <w:rsid w:val="00EA320E"/>
    <w:rsid w:val="00EA340A"/>
    <w:rsid w:val="00EB0368"/>
    <w:rsid w:val="00EB1B4B"/>
    <w:rsid w:val="00EC2D26"/>
    <w:rsid w:val="00ED2437"/>
    <w:rsid w:val="00EE02A8"/>
    <w:rsid w:val="00EE3803"/>
    <w:rsid w:val="00F0149B"/>
    <w:rsid w:val="00F030C2"/>
    <w:rsid w:val="00F07716"/>
    <w:rsid w:val="00F1721B"/>
    <w:rsid w:val="00F172D8"/>
    <w:rsid w:val="00F23FCB"/>
    <w:rsid w:val="00F66190"/>
    <w:rsid w:val="00F81C66"/>
    <w:rsid w:val="00F823F4"/>
    <w:rsid w:val="00F8646A"/>
    <w:rsid w:val="00F876DE"/>
    <w:rsid w:val="00F9131A"/>
    <w:rsid w:val="00F915AB"/>
    <w:rsid w:val="00F97E22"/>
    <w:rsid w:val="00FA1749"/>
    <w:rsid w:val="00FA4236"/>
    <w:rsid w:val="00FA5070"/>
    <w:rsid w:val="00FB2DCF"/>
    <w:rsid w:val="00FB7688"/>
    <w:rsid w:val="00FC4A83"/>
    <w:rsid w:val="00FD2343"/>
    <w:rsid w:val="00FE2A00"/>
    <w:rsid w:val="00FF1750"/>
    <w:rsid w:val="01A26C57"/>
    <w:rsid w:val="062B7CE6"/>
    <w:rsid w:val="07150683"/>
    <w:rsid w:val="0B6D5FA2"/>
    <w:rsid w:val="0FB5408F"/>
    <w:rsid w:val="14D53EE5"/>
    <w:rsid w:val="184F17AB"/>
    <w:rsid w:val="1AD81BF2"/>
    <w:rsid w:val="1BEC742C"/>
    <w:rsid w:val="208268EC"/>
    <w:rsid w:val="20A06544"/>
    <w:rsid w:val="21801A5F"/>
    <w:rsid w:val="2A7C013C"/>
    <w:rsid w:val="2DBA6ABB"/>
    <w:rsid w:val="2DD131C6"/>
    <w:rsid w:val="2E9278E2"/>
    <w:rsid w:val="2EF57CFE"/>
    <w:rsid w:val="2EF76197"/>
    <w:rsid w:val="300039B1"/>
    <w:rsid w:val="33F12D64"/>
    <w:rsid w:val="34D060DE"/>
    <w:rsid w:val="35933869"/>
    <w:rsid w:val="36265468"/>
    <w:rsid w:val="3A341312"/>
    <w:rsid w:val="3C3F6C13"/>
    <w:rsid w:val="3CAD3E1D"/>
    <w:rsid w:val="3F7B1C31"/>
    <w:rsid w:val="411E5593"/>
    <w:rsid w:val="46C75161"/>
    <w:rsid w:val="495B2848"/>
    <w:rsid w:val="4B405CC3"/>
    <w:rsid w:val="4BAD18DA"/>
    <w:rsid w:val="4CE038D4"/>
    <w:rsid w:val="4EFC0DA6"/>
    <w:rsid w:val="4F785859"/>
    <w:rsid w:val="57CC0FC7"/>
    <w:rsid w:val="57D451E5"/>
    <w:rsid w:val="651B685E"/>
    <w:rsid w:val="65225B79"/>
    <w:rsid w:val="68A967D3"/>
    <w:rsid w:val="6A923527"/>
    <w:rsid w:val="6D814CBA"/>
    <w:rsid w:val="6FB31F7C"/>
    <w:rsid w:val="71E83163"/>
    <w:rsid w:val="7AD953AF"/>
    <w:rsid w:val="7CB116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3">
    <w:name w:val="heading 1"/>
    <w:basedOn w:val="1"/>
    <w:next w:val="1"/>
    <w:link w:val="32"/>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4">
    <w:name w:val="heading 2"/>
    <w:basedOn w:val="1"/>
    <w:next w:val="1"/>
    <w:link w:val="33"/>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5">
    <w:name w:val="heading 3"/>
    <w:basedOn w:val="1"/>
    <w:next w:val="1"/>
    <w:link w:val="34"/>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6">
    <w:name w:val="heading 4"/>
    <w:basedOn w:val="1"/>
    <w:next w:val="1"/>
    <w:link w:val="35"/>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7">
    <w:name w:val="heading 5"/>
    <w:basedOn w:val="1"/>
    <w:next w:val="1"/>
    <w:link w:val="36"/>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8">
    <w:name w:val="heading 6"/>
    <w:basedOn w:val="1"/>
    <w:next w:val="1"/>
    <w:link w:val="37"/>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9">
    <w:name w:val="heading 7"/>
    <w:basedOn w:val="1"/>
    <w:next w:val="1"/>
    <w:link w:val="38"/>
    <w:semiHidden/>
    <w:unhideWhenUsed/>
    <w:qFormat/>
    <w:uiPriority w:val="9"/>
    <w:pPr>
      <w:keepNext/>
      <w:keepLines/>
      <w:spacing w:before="120" w:after="0"/>
      <w:outlineLvl w:val="6"/>
    </w:pPr>
    <w:rPr>
      <w:i/>
      <w:iCs/>
    </w:rPr>
  </w:style>
  <w:style w:type="paragraph" w:styleId="10">
    <w:name w:val="heading 8"/>
    <w:basedOn w:val="1"/>
    <w:next w:val="1"/>
    <w:link w:val="39"/>
    <w:semiHidden/>
    <w:unhideWhenUsed/>
    <w:qFormat/>
    <w:uiPriority w:val="9"/>
    <w:pPr>
      <w:keepNext/>
      <w:keepLines/>
      <w:spacing w:before="120" w:after="0"/>
      <w:outlineLvl w:val="7"/>
    </w:pPr>
    <w:rPr>
      <w:b/>
      <w:bCs/>
    </w:rPr>
  </w:style>
  <w:style w:type="paragraph" w:styleId="11">
    <w:name w:val="heading 9"/>
    <w:basedOn w:val="1"/>
    <w:next w:val="1"/>
    <w:link w:val="40"/>
    <w:semiHidden/>
    <w:unhideWhenUsed/>
    <w:qFormat/>
    <w:uiPriority w:val="9"/>
    <w:pPr>
      <w:keepNext/>
      <w:keepLines/>
      <w:spacing w:before="120" w:after="0"/>
      <w:outlineLvl w:val="8"/>
    </w:pPr>
    <w:rPr>
      <w:i/>
      <w:iCs/>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2"/>
    <w:semiHidden/>
    <w:unhideWhenUsed/>
    <w:qFormat/>
    <w:uiPriority w:val="99"/>
    <w:pPr>
      <w:spacing w:after="120"/>
    </w:pPr>
  </w:style>
  <w:style w:type="paragraph" w:styleId="12">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3">
    <w:name w:val="caption"/>
    <w:basedOn w:val="1"/>
    <w:next w:val="1"/>
    <w:semiHidden/>
    <w:unhideWhenUsed/>
    <w:qFormat/>
    <w:uiPriority w:val="35"/>
    <w:rPr>
      <w:b/>
      <w:bCs/>
      <w:sz w:val="18"/>
      <w:szCs w:val="18"/>
    </w:r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61"/>
    <w:unhideWhenUsed/>
    <w:qFormat/>
    <w:uiPriority w:val="0"/>
    <w:rPr>
      <w:rFonts w:hAnsi="Courier New" w:cs="Courier New" w:asciiTheme="minorEastAsia"/>
    </w:rPr>
  </w:style>
  <w:style w:type="paragraph" w:styleId="16">
    <w:name w:val="Balloon Text"/>
    <w:basedOn w:val="1"/>
    <w:link w:val="66"/>
    <w:semiHidden/>
    <w:unhideWhenUsed/>
    <w:qFormat/>
    <w:uiPriority w:val="99"/>
    <w:pPr>
      <w:spacing w:after="0" w:line="240" w:lineRule="auto"/>
    </w:pPr>
    <w:rPr>
      <w:sz w:val="18"/>
      <w:szCs w:val="18"/>
    </w:rPr>
  </w:style>
  <w:style w:type="paragraph" w:styleId="17">
    <w:name w:val="footer"/>
    <w:basedOn w:val="1"/>
    <w:link w:val="57"/>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42"/>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9"/>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4">
    <w:name w:val="Title"/>
    <w:basedOn w:val="1"/>
    <w:next w:val="1"/>
    <w:link w:val="41"/>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color w:val="auto"/>
    </w:rPr>
  </w:style>
  <w:style w:type="character" w:styleId="29">
    <w:name w:val="page number"/>
    <w:basedOn w:val="27"/>
    <w:qFormat/>
    <w:uiPriority w:val="99"/>
    <w:rPr>
      <w:rFonts w:cs="Times New Roman"/>
    </w:rPr>
  </w:style>
  <w:style w:type="character" w:styleId="30">
    <w:name w:val="Emphasis"/>
    <w:basedOn w:val="27"/>
    <w:qFormat/>
    <w:uiPriority w:val="20"/>
    <w:rPr>
      <w:i/>
      <w:iCs/>
      <w:color w:val="auto"/>
    </w:rPr>
  </w:style>
  <w:style w:type="character" w:styleId="31">
    <w:name w:val="Hyperlink"/>
    <w:basedOn w:val="27"/>
    <w:unhideWhenUsed/>
    <w:qFormat/>
    <w:uiPriority w:val="99"/>
    <w:rPr>
      <w:color w:val="F49100"/>
      <w:u w:val="single"/>
    </w:rPr>
  </w:style>
  <w:style w:type="character" w:customStyle="1" w:styleId="32">
    <w:name w:val="标题 1 字符"/>
    <w:basedOn w:val="27"/>
    <w:link w:val="3"/>
    <w:qFormat/>
    <w:uiPriority w:val="9"/>
    <w:rPr>
      <w:rFonts w:asciiTheme="majorHAnsi" w:hAnsiTheme="majorHAnsi" w:eastAsiaTheme="majorEastAsia" w:cstheme="majorBidi"/>
      <w:b/>
      <w:bCs/>
      <w:caps/>
      <w:spacing w:val="4"/>
      <w:sz w:val="28"/>
      <w:szCs w:val="28"/>
    </w:rPr>
  </w:style>
  <w:style w:type="character" w:customStyle="1" w:styleId="33">
    <w:name w:val="标题 2 字符"/>
    <w:basedOn w:val="27"/>
    <w:link w:val="4"/>
    <w:semiHidden/>
    <w:qFormat/>
    <w:uiPriority w:val="9"/>
    <w:rPr>
      <w:rFonts w:asciiTheme="majorHAnsi" w:hAnsiTheme="majorHAnsi" w:eastAsiaTheme="majorEastAsia" w:cstheme="majorBidi"/>
      <w:b/>
      <w:bCs/>
      <w:sz w:val="28"/>
      <w:szCs w:val="28"/>
    </w:rPr>
  </w:style>
  <w:style w:type="character" w:customStyle="1" w:styleId="34">
    <w:name w:val="标题 3 字符"/>
    <w:basedOn w:val="27"/>
    <w:link w:val="5"/>
    <w:semiHidden/>
    <w:qFormat/>
    <w:uiPriority w:val="9"/>
    <w:rPr>
      <w:rFonts w:asciiTheme="majorHAnsi" w:hAnsiTheme="majorHAnsi" w:eastAsiaTheme="majorEastAsia" w:cstheme="majorBidi"/>
      <w:spacing w:val="4"/>
      <w:sz w:val="24"/>
      <w:szCs w:val="24"/>
    </w:rPr>
  </w:style>
  <w:style w:type="character" w:customStyle="1" w:styleId="35">
    <w:name w:val="标题 4 字符"/>
    <w:basedOn w:val="27"/>
    <w:link w:val="6"/>
    <w:semiHidden/>
    <w:qFormat/>
    <w:uiPriority w:val="9"/>
    <w:rPr>
      <w:rFonts w:asciiTheme="majorHAnsi" w:hAnsiTheme="majorHAnsi" w:eastAsiaTheme="majorEastAsia" w:cstheme="majorBidi"/>
      <w:i/>
      <w:iCs/>
      <w:sz w:val="24"/>
      <w:szCs w:val="24"/>
    </w:rPr>
  </w:style>
  <w:style w:type="character" w:customStyle="1" w:styleId="36">
    <w:name w:val="标题 5 字符"/>
    <w:basedOn w:val="27"/>
    <w:link w:val="7"/>
    <w:semiHidden/>
    <w:qFormat/>
    <w:uiPriority w:val="9"/>
    <w:rPr>
      <w:rFonts w:asciiTheme="majorHAnsi" w:hAnsiTheme="majorHAnsi" w:eastAsiaTheme="majorEastAsia" w:cstheme="majorBidi"/>
      <w:b/>
      <w:bCs/>
    </w:rPr>
  </w:style>
  <w:style w:type="character" w:customStyle="1" w:styleId="37">
    <w:name w:val="标题 6 字符"/>
    <w:basedOn w:val="27"/>
    <w:link w:val="8"/>
    <w:semiHidden/>
    <w:qFormat/>
    <w:uiPriority w:val="9"/>
    <w:rPr>
      <w:rFonts w:asciiTheme="majorHAnsi" w:hAnsiTheme="majorHAnsi" w:eastAsiaTheme="majorEastAsia" w:cstheme="majorBidi"/>
      <w:b/>
      <w:bCs/>
      <w:i/>
      <w:iCs/>
    </w:rPr>
  </w:style>
  <w:style w:type="character" w:customStyle="1" w:styleId="38">
    <w:name w:val="标题 7 字符"/>
    <w:basedOn w:val="27"/>
    <w:link w:val="9"/>
    <w:semiHidden/>
    <w:qFormat/>
    <w:uiPriority w:val="9"/>
    <w:rPr>
      <w:i/>
      <w:iCs/>
    </w:rPr>
  </w:style>
  <w:style w:type="character" w:customStyle="1" w:styleId="39">
    <w:name w:val="标题 8 字符"/>
    <w:basedOn w:val="27"/>
    <w:link w:val="10"/>
    <w:semiHidden/>
    <w:qFormat/>
    <w:uiPriority w:val="9"/>
    <w:rPr>
      <w:b/>
      <w:bCs/>
    </w:rPr>
  </w:style>
  <w:style w:type="character" w:customStyle="1" w:styleId="40">
    <w:name w:val="标题 9 字符"/>
    <w:basedOn w:val="27"/>
    <w:link w:val="11"/>
    <w:semiHidden/>
    <w:qFormat/>
    <w:uiPriority w:val="9"/>
    <w:rPr>
      <w:i/>
      <w:iCs/>
    </w:rPr>
  </w:style>
  <w:style w:type="character" w:customStyle="1" w:styleId="41">
    <w:name w:val="标题 字符"/>
    <w:basedOn w:val="27"/>
    <w:link w:val="24"/>
    <w:qFormat/>
    <w:uiPriority w:val="10"/>
    <w:rPr>
      <w:rFonts w:asciiTheme="majorHAnsi" w:hAnsiTheme="majorHAnsi" w:eastAsiaTheme="majorEastAsia" w:cstheme="majorBidi"/>
      <w:b/>
      <w:bCs/>
      <w:spacing w:val="-7"/>
      <w:sz w:val="48"/>
      <w:szCs w:val="48"/>
    </w:rPr>
  </w:style>
  <w:style w:type="character" w:customStyle="1" w:styleId="42">
    <w:name w:val="副标题 字符"/>
    <w:basedOn w:val="27"/>
    <w:link w:val="20"/>
    <w:qFormat/>
    <w:uiPriority w:val="11"/>
    <w:rPr>
      <w:rFonts w:asciiTheme="majorHAnsi" w:hAnsiTheme="majorHAnsi" w:eastAsiaTheme="majorEastAsia" w:cstheme="majorBidi"/>
      <w:sz w:val="24"/>
      <w:szCs w:val="24"/>
    </w:rPr>
  </w:style>
  <w:style w:type="paragraph" w:styleId="43">
    <w:name w:val="No Spacing"/>
    <w:link w:val="54"/>
    <w:qFormat/>
    <w:uiPriority w:val="1"/>
    <w:pPr>
      <w:jc w:val="both"/>
    </w:pPr>
    <w:rPr>
      <w:rFonts w:asciiTheme="minorHAnsi" w:hAnsiTheme="minorHAnsi" w:eastAsiaTheme="minorEastAsia" w:cstheme="minorBidi"/>
      <w:sz w:val="22"/>
      <w:szCs w:val="22"/>
      <w:lang w:val="en-US" w:eastAsia="zh-CN" w:bidi="ar-SA"/>
    </w:rPr>
  </w:style>
  <w:style w:type="paragraph" w:styleId="44">
    <w:name w:val="Quote"/>
    <w:basedOn w:val="1"/>
    <w:next w:val="1"/>
    <w:link w:val="45"/>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5">
    <w:name w:val="引用 字符"/>
    <w:basedOn w:val="27"/>
    <w:link w:val="44"/>
    <w:qFormat/>
    <w:uiPriority w:val="29"/>
    <w:rPr>
      <w:rFonts w:asciiTheme="majorHAnsi" w:hAnsiTheme="majorHAnsi" w:eastAsiaTheme="majorEastAsia" w:cstheme="majorBidi"/>
      <w:i/>
      <w:iCs/>
      <w:sz w:val="24"/>
      <w:szCs w:val="24"/>
    </w:rPr>
  </w:style>
  <w:style w:type="paragraph" w:styleId="46">
    <w:name w:val="Intense Quote"/>
    <w:basedOn w:val="1"/>
    <w:next w:val="1"/>
    <w:link w:val="47"/>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7">
    <w:name w:val="明显引用 字符"/>
    <w:basedOn w:val="27"/>
    <w:link w:val="46"/>
    <w:qFormat/>
    <w:uiPriority w:val="30"/>
    <w:rPr>
      <w:rFonts w:asciiTheme="majorHAnsi" w:hAnsiTheme="majorHAnsi" w:eastAsiaTheme="majorEastAsia" w:cstheme="majorBidi"/>
      <w:sz w:val="26"/>
      <w:szCs w:val="26"/>
    </w:rPr>
  </w:style>
  <w:style w:type="character" w:customStyle="1" w:styleId="48">
    <w:name w:val="不明显强调1"/>
    <w:basedOn w:val="27"/>
    <w:qFormat/>
    <w:uiPriority w:val="19"/>
    <w:rPr>
      <w:i/>
      <w:iCs/>
      <w:color w:val="auto"/>
    </w:rPr>
  </w:style>
  <w:style w:type="character" w:customStyle="1" w:styleId="49">
    <w:name w:val="明显强调1"/>
    <w:basedOn w:val="27"/>
    <w:qFormat/>
    <w:uiPriority w:val="21"/>
    <w:rPr>
      <w:b/>
      <w:bCs/>
      <w:i/>
      <w:iCs/>
      <w:color w:val="auto"/>
    </w:rPr>
  </w:style>
  <w:style w:type="character" w:customStyle="1" w:styleId="50">
    <w:name w:val="不明显参考1"/>
    <w:basedOn w:val="27"/>
    <w:qFormat/>
    <w:uiPriority w:val="31"/>
    <w:rPr>
      <w:smallCaps/>
      <w:color w:val="auto"/>
      <w:u w:val="single" w:color="7E7E7E" w:themeColor="text1" w:themeTint="80"/>
    </w:rPr>
  </w:style>
  <w:style w:type="character" w:customStyle="1" w:styleId="51">
    <w:name w:val="明显参考1"/>
    <w:basedOn w:val="27"/>
    <w:qFormat/>
    <w:uiPriority w:val="32"/>
    <w:rPr>
      <w:b/>
      <w:bCs/>
      <w:smallCaps/>
      <w:color w:val="auto"/>
      <w:u w:val="single"/>
    </w:rPr>
  </w:style>
  <w:style w:type="character" w:customStyle="1" w:styleId="52">
    <w:name w:val="书籍标题1"/>
    <w:basedOn w:val="27"/>
    <w:qFormat/>
    <w:uiPriority w:val="33"/>
    <w:rPr>
      <w:b/>
      <w:bCs/>
      <w:smallCaps/>
      <w:color w:val="auto"/>
    </w:rPr>
  </w:style>
  <w:style w:type="paragraph" w:customStyle="1" w:styleId="53">
    <w:name w:val="TOC 标题1"/>
    <w:basedOn w:val="3"/>
    <w:next w:val="1"/>
    <w:unhideWhenUsed/>
    <w:qFormat/>
    <w:uiPriority w:val="39"/>
    <w:pPr>
      <w:outlineLvl w:val="9"/>
    </w:pPr>
  </w:style>
  <w:style w:type="character" w:customStyle="1" w:styleId="54">
    <w:name w:val="无间隔 字符"/>
    <w:basedOn w:val="27"/>
    <w:link w:val="43"/>
    <w:qFormat/>
    <w:uiPriority w:val="1"/>
  </w:style>
  <w:style w:type="paragraph" w:customStyle="1" w:styleId="5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6">
    <w:name w:val="页眉 字符"/>
    <w:basedOn w:val="27"/>
    <w:link w:val="18"/>
    <w:qFormat/>
    <w:uiPriority w:val="99"/>
    <w:rPr>
      <w:sz w:val="18"/>
      <w:szCs w:val="18"/>
    </w:rPr>
  </w:style>
  <w:style w:type="character" w:customStyle="1" w:styleId="57">
    <w:name w:val="页脚 字符"/>
    <w:basedOn w:val="27"/>
    <w:link w:val="17"/>
    <w:qFormat/>
    <w:uiPriority w:val="99"/>
    <w:rPr>
      <w:sz w:val="18"/>
      <w:szCs w:val="18"/>
    </w:rPr>
  </w:style>
  <w:style w:type="paragraph" w:styleId="58">
    <w:name w:val="List Paragraph"/>
    <w:basedOn w:val="1"/>
    <w:qFormat/>
    <w:uiPriority w:val="34"/>
    <w:pPr>
      <w:ind w:firstLine="420" w:firstLineChars="200"/>
    </w:pPr>
  </w:style>
  <w:style w:type="character" w:customStyle="1" w:styleId="59">
    <w:name w:val="正文文本缩进 3 字符"/>
    <w:basedOn w:val="27"/>
    <w:link w:val="21"/>
    <w:qFormat/>
    <w:uiPriority w:val="0"/>
    <w:rPr>
      <w:rFonts w:ascii="Times New Roman" w:hAnsi="Times New Roman" w:eastAsia="宋体" w:cs="Times New Roman"/>
      <w:kern w:val="2"/>
      <w:sz w:val="16"/>
      <w:szCs w:val="16"/>
    </w:rPr>
  </w:style>
  <w:style w:type="paragraph" w:customStyle="1" w:styleId="60">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61">
    <w:name w:val="纯文本 字符"/>
    <w:basedOn w:val="27"/>
    <w:link w:val="15"/>
    <w:semiHidden/>
    <w:qFormat/>
    <w:uiPriority w:val="99"/>
    <w:rPr>
      <w:rFonts w:hAnsi="Courier New" w:cs="Courier New" w:asciiTheme="minorEastAsia"/>
    </w:rPr>
  </w:style>
  <w:style w:type="character" w:customStyle="1" w:styleId="62">
    <w:name w:val="正文文本 字符"/>
    <w:basedOn w:val="27"/>
    <w:link w:val="2"/>
    <w:semiHidden/>
    <w:qFormat/>
    <w:uiPriority w:val="99"/>
  </w:style>
  <w:style w:type="character" w:customStyle="1" w:styleId="63">
    <w:name w:val="纯文本 Char"/>
    <w:qFormat/>
    <w:uiPriority w:val="0"/>
    <w:rPr>
      <w:rFonts w:ascii="宋体" w:hAnsi="Courier New" w:eastAsia="宋体"/>
      <w:kern w:val="2"/>
      <w:sz w:val="21"/>
      <w:lang w:val="en-US" w:eastAsia="zh-CN" w:bidi="ar-SA"/>
    </w:rPr>
  </w:style>
  <w:style w:type="character" w:customStyle="1" w:styleId="64">
    <w:name w:val="font11"/>
    <w:basedOn w:val="27"/>
    <w:qFormat/>
    <w:uiPriority w:val="0"/>
    <w:rPr>
      <w:rFonts w:hint="eastAsia" w:ascii="微软雅黑" w:hAnsi="微软雅黑" w:eastAsia="微软雅黑" w:cs="微软雅黑"/>
      <w:color w:val="000000"/>
      <w:sz w:val="16"/>
      <w:szCs w:val="16"/>
      <w:u w:val="none"/>
    </w:rPr>
  </w:style>
  <w:style w:type="character" w:customStyle="1" w:styleId="65">
    <w:name w:val="font01"/>
    <w:basedOn w:val="27"/>
    <w:qFormat/>
    <w:uiPriority w:val="0"/>
    <w:rPr>
      <w:rFonts w:hint="eastAsia" w:ascii="微软雅黑" w:hAnsi="微软雅黑" w:eastAsia="微软雅黑" w:cs="微软雅黑"/>
      <w:color w:val="FF0000"/>
      <w:sz w:val="16"/>
      <w:szCs w:val="16"/>
      <w:u w:val="none"/>
    </w:rPr>
  </w:style>
  <w:style w:type="character" w:customStyle="1" w:styleId="66">
    <w:name w:val="批注框文本 字符"/>
    <w:basedOn w:val="27"/>
    <w:link w:val="16"/>
    <w:semiHidden/>
    <w:qFormat/>
    <w:uiPriority w:val="99"/>
    <w:rPr>
      <w:sz w:val="18"/>
      <w:szCs w:val="18"/>
    </w:rPr>
  </w:style>
  <w:style w:type="paragraph" w:customStyle="1" w:styleId="67">
    <w:name w:val="中等深浅网格 1 - 强调文字颜色 21"/>
    <w:basedOn w:val="1"/>
    <w:qFormat/>
    <w:uiPriority w:val="0"/>
    <w:pPr>
      <w:widowControl w:val="0"/>
      <w:spacing w:after="0" w:line="240" w:lineRule="auto"/>
      <w:ind w:firstLine="420" w:firstLineChars="200"/>
    </w:pPr>
    <w:rPr>
      <w:rFonts w:ascii="Times New Roman" w:hAnsi="Times New Roman" w:eastAsia="宋体" w:cs="Times New Roman"/>
      <w:kern w:val="2"/>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89A1F-9FCC-4ED2-AC30-C834AF3BBE85}">
  <ds:schemaRefs/>
</ds:datastoreItem>
</file>

<file path=docProps/app.xml><?xml version="1.0" encoding="utf-8"?>
<Properties xmlns="http://schemas.openxmlformats.org/officeDocument/2006/extended-properties" xmlns:vt="http://schemas.openxmlformats.org/officeDocument/2006/docPropsVTypes">
  <Template>Normal</Template>
  <Pages>12</Pages>
  <Words>4512</Words>
  <Characters>5076</Characters>
  <Lines>24</Lines>
  <Paragraphs>6</Paragraphs>
  <TotalTime>37</TotalTime>
  <ScaleCrop>false</ScaleCrop>
  <LinksUpToDate>false</LinksUpToDate>
  <CharactersWithSpaces>5403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2021-09-10T09:53:00Z</dcterms:created>
  <dc:creator>树亮 门</dc:creator>
  <cp:lastModifiedBy>WPS_1490839104</cp:lastModifiedBy>
  <dcterms:modified xsi:type="dcterms:W3CDTF">2022-06-21T06:55:43Z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0D06B9348A0D43049F22757D2D6DA31C</vt:lpwstr>
  </property>
</Properties>
</file>