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D1F02" w14:textId="77777777" w:rsidR="00875E40" w:rsidRDefault="00467BE1">
      <w:pPr>
        <w:spacing w:line="1000" w:lineRule="exact"/>
        <w:rPr>
          <w:rFonts w:ascii="仿宋" w:eastAsia="仿宋" w:hAnsi="仿宋"/>
          <w:b/>
          <w:sz w:val="72"/>
          <w:szCs w:val="72"/>
        </w:rPr>
      </w:pPr>
      <w:bookmarkStart w:id="0" w:name="_Hlk38472698"/>
      <w:r>
        <w:rPr>
          <w:rFonts w:ascii="仿宋" w:eastAsia="仿宋" w:hAnsi="仿宋" w:hint="eastAsia"/>
          <w:b/>
          <w:noProof/>
          <w:sz w:val="72"/>
          <w:szCs w:val="72"/>
        </w:rPr>
        <w:drawing>
          <wp:anchor distT="0" distB="0" distL="114300" distR="114300" simplePos="0" relativeHeight="251660288" behindDoc="0" locked="0" layoutInCell="1" allowOverlap="1" wp14:anchorId="78418A36" wp14:editId="05602F7C">
            <wp:simplePos x="0" y="0"/>
            <wp:positionH relativeFrom="column">
              <wp:posOffset>1613535</wp:posOffset>
            </wp:positionH>
            <wp:positionV relativeFrom="page">
              <wp:posOffset>1028700</wp:posOffset>
            </wp:positionV>
            <wp:extent cx="2914650" cy="676275"/>
            <wp:effectExtent l="19050" t="0" r="3" b="0"/>
            <wp:wrapNone/>
            <wp:docPr id="3"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jxu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936037" cy="681238"/>
                    </a:xfrm>
                    <a:prstGeom prst="rect">
                      <a:avLst/>
                    </a:prstGeom>
                    <a:noFill/>
                    <a:ln>
                      <a:noFill/>
                    </a:ln>
                  </pic:spPr>
                </pic:pic>
              </a:graphicData>
            </a:graphic>
          </wp:anchor>
        </w:drawing>
      </w:r>
    </w:p>
    <w:p w14:paraId="59CB5A81" w14:textId="2DB44522" w:rsidR="00875E40" w:rsidRDefault="00467BE1">
      <w:pPr>
        <w:spacing w:line="1000" w:lineRule="exact"/>
        <w:jc w:val="center"/>
        <w:rPr>
          <w:rFonts w:ascii="仿宋" w:eastAsia="仿宋" w:hAnsi="仿宋"/>
          <w:b/>
          <w:color w:val="000000" w:themeColor="text1"/>
          <w:sz w:val="44"/>
          <w:szCs w:val="44"/>
        </w:rPr>
      </w:pPr>
      <w:r>
        <w:rPr>
          <w:rFonts w:ascii="仿宋" w:eastAsia="仿宋" w:hAnsi="仿宋" w:hint="eastAsia"/>
          <w:b/>
          <w:color w:val="000000" w:themeColor="text1"/>
          <w:sz w:val="44"/>
          <w:szCs w:val="44"/>
        </w:rPr>
        <w:t>江西科技学院关于</w:t>
      </w:r>
      <w:bookmarkEnd w:id="0"/>
      <w:r w:rsidR="003E4E6D">
        <w:rPr>
          <w:rFonts w:ascii="仿宋" w:eastAsia="仿宋" w:hAnsi="仿宋" w:hint="eastAsia"/>
          <w:b/>
          <w:color w:val="000000" w:themeColor="text1"/>
          <w:sz w:val="44"/>
          <w:szCs w:val="44"/>
        </w:rPr>
        <w:t>2</w:t>
      </w:r>
      <w:r w:rsidR="003E4E6D">
        <w:rPr>
          <w:rFonts w:ascii="仿宋" w:eastAsia="仿宋" w:hAnsi="仿宋"/>
          <w:b/>
          <w:color w:val="000000" w:themeColor="text1"/>
          <w:sz w:val="44"/>
          <w:szCs w:val="44"/>
        </w:rPr>
        <w:t>022</w:t>
      </w:r>
      <w:r w:rsidR="007514E7">
        <w:rPr>
          <w:rFonts w:ascii="仿宋" w:eastAsia="仿宋" w:hAnsi="仿宋" w:hint="eastAsia"/>
          <w:b/>
          <w:color w:val="000000" w:themeColor="text1"/>
          <w:sz w:val="44"/>
          <w:szCs w:val="44"/>
        </w:rPr>
        <w:t>新生</w:t>
      </w:r>
      <w:r w:rsidR="00EC15C7">
        <w:rPr>
          <w:rFonts w:ascii="仿宋" w:eastAsia="仿宋" w:hAnsi="仿宋" w:hint="eastAsia"/>
          <w:b/>
          <w:color w:val="000000" w:themeColor="text1"/>
          <w:sz w:val="44"/>
          <w:szCs w:val="44"/>
        </w:rPr>
        <w:t>健康</w:t>
      </w:r>
      <w:r w:rsidR="007514E7">
        <w:rPr>
          <w:rFonts w:ascii="仿宋" w:eastAsia="仿宋" w:hAnsi="仿宋" w:hint="eastAsia"/>
          <w:b/>
          <w:color w:val="000000" w:themeColor="text1"/>
          <w:sz w:val="44"/>
          <w:szCs w:val="44"/>
        </w:rPr>
        <w:t>体检</w:t>
      </w:r>
      <w:r>
        <w:rPr>
          <w:rFonts w:ascii="仿宋" w:eastAsia="仿宋" w:hAnsi="仿宋" w:hint="eastAsia"/>
          <w:b/>
          <w:color w:val="000000" w:themeColor="text1"/>
          <w:sz w:val="44"/>
          <w:szCs w:val="44"/>
        </w:rPr>
        <w:t>采购项目</w:t>
      </w:r>
    </w:p>
    <w:p w14:paraId="695BEB57" w14:textId="77777777" w:rsidR="00875E40" w:rsidRDefault="00467BE1">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公</w:t>
      </w:r>
    </w:p>
    <w:p w14:paraId="066058B4" w14:textId="77777777" w:rsidR="00875E40" w:rsidRDefault="00467BE1">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开</w:t>
      </w:r>
    </w:p>
    <w:p w14:paraId="39379AAD" w14:textId="77777777" w:rsidR="00875E40" w:rsidRDefault="00467BE1">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询</w:t>
      </w:r>
    </w:p>
    <w:p w14:paraId="2535BBE9" w14:textId="77777777" w:rsidR="00875E40" w:rsidRDefault="00467BE1">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价</w:t>
      </w:r>
    </w:p>
    <w:p w14:paraId="1976A40D" w14:textId="77777777" w:rsidR="00875E40" w:rsidRDefault="00467BE1">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邀</w:t>
      </w:r>
    </w:p>
    <w:p w14:paraId="7780485B" w14:textId="77777777" w:rsidR="00875E40" w:rsidRDefault="00467BE1">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请</w:t>
      </w:r>
    </w:p>
    <w:p w14:paraId="0F64CFC3" w14:textId="77777777" w:rsidR="00875E40" w:rsidRDefault="00467BE1">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函</w:t>
      </w:r>
    </w:p>
    <w:p w14:paraId="29831354" w14:textId="3BCF78D6" w:rsidR="00875E40" w:rsidRDefault="00467BE1">
      <w:pPr>
        <w:spacing w:line="500" w:lineRule="exact"/>
        <w:ind w:firstLineChars="645" w:firstLine="1943"/>
        <w:rPr>
          <w:rFonts w:ascii="仿宋" w:eastAsia="仿宋" w:hAnsi="仿宋"/>
          <w:b/>
          <w:color w:val="000000" w:themeColor="text1"/>
          <w:sz w:val="30"/>
          <w:szCs w:val="30"/>
        </w:rPr>
      </w:pPr>
      <w:r>
        <w:rPr>
          <w:rFonts w:ascii="仿宋" w:eastAsia="仿宋" w:hAnsi="仿宋" w:hint="eastAsia"/>
          <w:b/>
          <w:color w:val="000000" w:themeColor="text1"/>
          <w:sz w:val="30"/>
          <w:szCs w:val="30"/>
        </w:rPr>
        <w:t>项目编号：</w:t>
      </w:r>
      <w:bookmarkStart w:id="1" w:name="_Toc160880485"/>
      <w:bookmarkStart w:id="2" w:name="_Toc160880118"/>
      <w:bookmarkStart w:id="3" w:name="_Toc169332792"/>
      <w:r>
        <w:rPr>
          <w:rFonts w:ascii="仿宋" w:eastAsia="仿宋" w:hAnsi="仿宋" w:hint="eastAsia"/>
          <w:b/>
          <w:color w:val="000000" w:themeColor="text1"/>
          <w:sz w:val="30"/>
          <w:szCs w:val="30"/>
        </w:rPr>
        <w:t>JK2022</w:t>
      </w:r>
      <w:r w:rsidR="00EC2FDD">
        <w:rPr>
          <w:rFonts w:ascii="仿宋" w:eastAsia="仿宋" w:hAnsi="仿宋"/>
          <w:b/>
          <w:color w:val="000000" w:themeColor="text1"/>
          <w:sz w:val="30"/>
          <w:szCs w:val="30"/>
        </w:rPr>
        <w:t>06</w:t>
      </w:r>
      <w:r w:rsidR="003E4E6D">
        <w:rPr>
          <w:rFonts w:ascii="仿宋" w:eastAsia="仿宋" w:hAnsi="仿宋"/>
          <w:b/>
          <w:color w:val="000000" w:themeColor="text1"/>
          <w:sz w:val="30"/>
          <w:szCs w:val="30"/>
        </w:rPr>
        <w:t>2</w:t>
      </w:r>
      <w:r w:rsidR="007514E7">
        <w:rPr>
          <w:rFonts w:ascii="仿宋" w:eastAsia="仿宋" w:hAnsi="仿宋"/>
          <w:b/>
          <w:color w:val="000000" w:themeColor="text1"/>
          <w:sz w:val="30"/>
          <w:szCs w:val="30"/>
        </w:rPr>
        <w:t>9</w:t>
      </w:r>
      <w:r w:rsidR="00EC2FDD">
        <w:rPr>
          <w:rFonts w:ascii="仿宋" w:eastAsia="仿宋" w:hAnsi="仿宋"/>
          <w:b/>
          <w:color w:val="000000" w:themeColor="text1"/>
          <w:sz w:val="30"/>
          <w:szCs w:val="30"/>
        </w:rPr>
        <w:t>001</w:t>
      </w:r>
    </w:p>
    <w:p w14:paraId="24894CCB" w14:textId="77CCF33A" w:rsidR="00875E40" w:rsidRDefault="00467BE1">
      <w:pPr>
        <w:spacing w:line="500" w:lineRule="exact"/>
        <w:ind w:firstLineChars="645" w:firstLine="1943"/>
        <w:rPr>
          <w:rFonts w:ascii="仿宋" w:eastAsia="仿宋" w:hAnsi="仿宋"/>
          <w:b/>
          <w:color w:val="000000" w:themeColor="text1"/>
          <w:sz w:val="32"/>
          <w:szCs w:val="32"/>
        </w:rPr>
      </w:pPr>
      <w:r>
        <w:rPr>
          <w:rFonts w:ascii="仿宋" w:eastAsia="仿宋" w:hAnsi="仿宋" w:hint="eastAsia"/>
          <w:b/>
          <w:color w:val="000000" w:themeColor="text1"/>
          <w:sz w:val="30"/>
          <w:szCs w:val="30"/>
        </w:rPr>
        <w:t>项目名称</w:t>
      </w:r>
      <w:bookmarkEnd w:id="1"/>
      <w:bookmarkEnd w:id="2"/>
      <w:bookmarkEnd w:id="3"/>
      <w:r>
        <w:rPr>
          <w:rFonts w:ascii="仿宋" w:eastAsia="仿宋" w:hAnsi="仿宋" w:hint="eastAsia"/>
          <w:b/>
          <w:color w:val="000000" w:themeColor="text1"/>
          <w:sz w:val="30"/>
          <w:szCs w:val="30"/>
        </w:rPr>
        <w:t>：</w:t>
      </w:r>
      <w:bookmarkStart w:id="4" w:name="_Toc266870386"/>
      <w:bookmarkStart w:id="5" w:name="_Toc249325665"/>
      <w:bookmarkStart w:id="6" w:name="_Toc212530253"/>
      <w:bookmarkStart w:id="7" w:name="_Toc254790852"/>
      <w:bookmarkStart w:id="8" w:name="_Toc219800200"/>
      <w:bookmarkStart w:id="9" w:name="_Toc216241307"/>
      <w:bookmarkStart w:id="10" w:name="_Toc266870861"/>
      <w:bookmarkStart w:id="11" w:name="_Toc267059519"/>
      <w:bookmarkStart w:id="12" w:name="_Toc177985424"/>
      <w:bookmarkStart w:id="13" w:name="_Toc212456146"/>
      <w:bookmarkStart w:id="14" w:name="_Toc235438227"/>
      <w:bookmarkStart w:id="15" w:name="_Toc227058483"/>
      <w:bookmarkStart w:id="16" w:name="_Toc235437942"/>
      <w:bookmarkStart w:id="17" w:name="_Toc235438297"/>
      <w:bookmarkStart w:id="18" w:name="_Toc253066567"/>
      <w:bookmarkStart w:id="19" w:name="_Toc259692693"/>
      <w:bookmarkStart w:id="20" w:name="_Toc267060407"/>
      <w:bookmarkStart w:id="21" w:name="_Toc211937196"/>
      <w:bookmarkStart w:id="22" w:name="_Toc273178686"/>
      <w:bookmarkStart w:id="23" w:name="_Toc169332794"/>
      <w:bookmarkStart w:id="24" w:name="_Toc259692600"/>
      <w:bookmarkStart w:id="25" w:name="_Toc255974963"/>
      <w:bookmarkStart w:id="26" w:name="_Toc217891359"/>
      <w:bookmarkStart w:id="27" w:name="_Toc212454753"/>
      <w:bookmarkStart w:id="28" w:name="_Toc212526081"/>
      <w:bookmarkStart w:id="29" w:name="_Toc267060022"/>
      <w:bookmarkStart w:id="30" w:name="_Toc160880487"/>
      <w:bookmarkStart w:id="31" w:name="_Toc236021402"/>
      <w:bookmarkStart w:id="32" w:name="_Toc267060162"/>
      <w:bookmarkStart w:id="33" w:name="_Toc170798743"/>
      <w:bookmarkStart w:id="34" w:name="_Toc251586187"/>
      <w:bookmarkStart w:id="35" w:name="_Toc169332904"/>
      <w:bookmarkStart w:id="36" w:name="_Toc267059786"/>
      <w:bookmarkStart w:id="37" w:name="_Toc267059633"/>
      <w:bookmarkStart w:id="38" w:name="_Toc259520819"/>
      <w:bookmarkStart w:id="39" w:name="_Toc258401210"/>
      <w:bookmarkStart w:id="40" w:name="_Toc225669277"/>
      <w:bookmarkStart w:id="41" w:name="_Toc266868624"/>
      <w:bookmarkStart w:id="42" w:name="_Toc251613780"/>
      <w:bookmarkStart w:id="43" w:name="_Toc267059161"/>
      <w:bookmarkStart w:id="44" w:name="_Toc223146565"/>
      <w:bookmarkStart w:id="45" w:name="_Toc207014580"/>
      <w:bookmarkStart w:id="46" w:name="_Toc267059010"/>
      <w:bookmarkStart w:id="47" w:name="_Toc267059899"/>
      <w:bookmarkStart w:id="48" w:name="_Toc266868924"/>
      <w:r w:rsidR="00F31AC3">
        <w:rPr>
          <w:rFonts w:ascii="仿宋" w:eastAsia="仿宋" w:hAnsi="仿宋" w:hint="eastAsia"/>
          <w:b/>
          <w:color w:val="000000" w:themeColor="text1"/>
          <w:sz w:val="32"/>
          <w:szCs w:val="32"/>
        </w:rPr>
        <w:t>2</w:t>
      </w:r>
      <w:r w:rsidR="00F31AC3">
        <w:rPr>
          <w:rFonts w:ascii="仿宋" w:eastAsia="仿宋" w:hAnsi="仿宋"/>
          <w:b/>
          <w:color w:val="000000" w:themeColor="text1"/>
          <w:sz w:val="32"/>
          <w:szCs w:val="32"/>
        </w:rPr>
        <w:t>022</w:t>
      </w:r>
      <w:r w:rsidR="007514E7">
        <w:rPr>
          <w:rFonts w:ascii="仿宋" w:eastAsia="仿宋" w:hAnsi="仿宋" w:hint="eastAsia"/>
          <w:b/>
          <w:color w:val="000000" w:themeColor="text1"/>
          <w:sz w:val="32"/>
          <w:szCs w:val="32"/>
        </w:rPr>
        <w:t>新生</w:t>
      </w:r>
      <w:r w:rsidR="00EC15C7">
        <w:rPr>
          <w:rFonts w:ascii="仿宋" w:eastAsia="仿宋" w:hAnsi="仿宋" w:hint="eastAsia"/>
          <w:b/>
          <w:color w:val="000000" w:themeColor="text1"/>
          <w:sz w:val="32"/>
          <w:szCs w:val="32"/>
        </w:rPr>
        <w:t>健康</w:t>
      </w:r>
      <w:r w:rsidR="007514E7">
        <w:rPr>
          <w:rFonts w:ascii="仿宋" w:eastAsia="仿宋" w:hAnsi="仿宋" w:hint="eastAsia"/>
          <w:b/>
          <w:color w:val="000000" w:themeColor="text1"/>
          <w:sz w:val="32"/>
          <w:szCs w:val="32"/>
        </w:rPr>
        <w:t>体检</w:t>
      </w:r>
      <w:r>
        <w:rPr>
          <w:rFonts w:ascii="仿宋" w:eastAsia="仿宋" w:hAnsi="仿宋" w:hint="eastAsia"/>
          <w:b/>
          <w:color w:val="000000" w:themeColor="text1"/>
          <w:sz w:val="32"/>
          <w:szCs w:val="32"/>
        </w:rPr>
        <w:t>采购项目</w:t>
      </w:r>
    </w:p>
    <w:p w14:paraId="4253C1F7" w14:textId="77777777" w:rsidR="00875E40" w:rsidRDefault="00875E40">
      <w:pPr>
        <w:spacing w:line="500" w:lineRule="exact"/>
        <w:ind w:firstLineChars="645" w:firstLine="1943"/>
        <w:rPr>
          <w:rFonts w:ascii="仿宋" w:eastAsia="仿宋" w:hAnsi="仿宋"/>
          <w:b/>
          <w:color w:val="000000" w:themeColor="text1"/>
          <w:sz w:val="30"/>
          <w:szCs w:val="30"/>
        </w:rPr>
        <w:sectPr w:rsidR="00875E40">
          <w:headerReference w:type="even" r:id="rId9"/>
          <w:headerReference w:type="default" r:id="rId10"/>
          <w:footerReference w:type="even" r:id="rId11"/>
          <w:footerReference w:type="default" r:id="rId12"/>
          <w:headerReference w:type="first" r:id="rId13"/>
          <w:footerReference w:type="first" r:id="rId14"/>
          <w:pgSz w:w="11906" w:h="16838"/>
          <w:pgMar w:top="1440" w:right="1416" w:bottom="1440" w:left="1134" w:header="851" w:footer="680" w:gutter="0"/>
          <w:cols w:space="425"/>
          <w:titlePg/>
          <w:docGrid w:type="lines" w:linePitch="312"/>
        </w:sectPr>
      </w:pPr>
    </w:p>
    <w:p w14:paraId="2244FFBE" w14:textId="77777777" w:rsidR="00875E40" w:rsidRDefault="00467BE1">
      <w:pPr>
        <w:pStyle w:val="Default"/>
        <w:spacing w:line="360" w:lineRule="auto"/>
        <w:jc w:val="center"/>
        <w:outlineLvl w:val="0"/>
        <w:rPr>
          <w:rFonts w:ascii="仿宋" w:eastAsia="仿宋" w:hAnsi="仿宋"/>
          <w:b/>
          <w:color w:val="000000" w:themeColor="text1"/>
          <w:sz w:val="44"/>
          <w:szCs w:val="44"/>
        </w:rPr>
      </w:pPr>
      <w:r>
        <w:rPr>
          <w:rFonts w:ascii="仿宋" w:eastAsia="仿宋" w:hAnsi="仿宋" w:hint="eastAsia"/>
          <w:b/>
          <w:color w:val="000000" w:themeColor="text1"/>
          <w:sz w:val="44"/>
          <w:szCs w:val="44"/>
        </w:rPr>
        <w:lastRenderedPageBreak/>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ascii="仿宋" w:eastAsia="仿宋" w:hAnsi="仿宋" w:hint="eastAsia"/>
          <w:b/>
          <w:color w:val="000000" w:themeColor="text1"/>
          <w:sz w:val="44"/>
          <w:szCs w:val="44"/>
        </w:rPr>
        <w:t>函</w:t>
      </w:r>
    </w:p>
    <w:p w14:paraId="4C13DBC9" w14:textId="0C9BFC06" w:rsidR="00875E40" w:rsidRDefault="00467BE1">
      <w:pPr>
        <w:spacing w:after="0" w:line="500" w:lineRule="exact"/>
        <w:ind w:firstLineChars="152" w:firstLine="426"/>
        <w:jc w:val="left"/>
        <w:rPr>
          <w:rFonts w:ascii="仿宋" w:eastAsia="仿宋" w:hAnsi="仿宋" w:cs="Times New Roman"/>
          <w:color w:val="000000" w:themeColor="text1"/>
          <w:sz w:val="28"/>
          <w:szCs w:val="28"/>
        </w:rPr>
      </w:pPr>
      <w:bookmarkStart w:id="49" w:name="_Hlk10840310"/>
      <w:r>
        <w:rPr>
          <w:rFonts w:ascii="仿宋" w:eastAsia="仿宋" w:hAnsi="仿宋" w:hint="eastAsia"/>
          <w:color w:val="000000" w:themeColor="text1"/>
          <w:sz w:val="28"/>
          <w:szCs w:val="28"/>
        </w:rPr>
        <w:t>按照公开、公平、公正的原则，经学校研究决定，将江西科技学院</w:t>
      </w:r>
      <w:r w:rsidR="006023A2">
        <w:rPr>
          <w:rFonts w:ascii="仿宋" w:eastAsia="仿宋" w:hAnsi="仿宋" w:hint="eastAsia"/>
          <w:color w:val="000000" w:themeColor="text1"/>
          <w:sz w:val="28"/>
          <w:szCs w:val="28"/>
        </w:rPr>
        <w:t>2</w:t>
      </w:r>
      <w:r w:rsidR="006023A2">
        <w:rPr>
          <w:rFonts w:ascii="仿宋" w:eastAsia="仿宋" w:hAnsi="仿宋"/>
          <w:color w:val="000000" w:themeColor="text1"/>
          <w:sz w:val="28"/>
          <w:szCs w:val="28"/>
        </w:rPr>
        <w:t>022</w:t>
      </w:r>
      <w:r w:rsidR="007514E7">
        <w:rPr>
          <w:rFonts w:ascii="仿宋" w:eastAsia="仿宋" w:hAnsi="仿宋" w:hint="eastAsia"/>
          <w:color w:val="000000" w:themeColor="text1"/>
          <w:sz w:val="28"/>
          <w:szCs w:val="28"/>
        </w:rPr>
        <w:t>新生</w:t>
      </w:r>
      <w:r w:rsidR="00EC15C7">
        <w:rPr>
          <w:rFonts w:ascii="仿宋" w:eastAsia="仿宋" w:hAnsi="仿宋" w:hint="eastAsia"/>
          <w:color w:val="000000" w:themeColor="text1"/>
          <w:sz w:val="28"/>
          <w:szCs w:val="28"/>
        </w:rPr>
        <w:t>健康</w:t>
      </w:r>
      <w:r w:rsidR="007514E7">
        <w:rPr>
          <w:rFonts w:ascii="仿宋" w:eastAsia="仿宋" w:hAnsi="仿宋" w:hint="eastAsia"/>
          <w:color w:val="000000" w:themeColor="text1"/>
          <w:sz w:val="28"/>
          <w:szCs w:val="28"/>
        </w:rPr>
        <w:t>体检</w:t>
      </w:r>
      <w:r>
        <w:rPr>
          <w:rFonts w:ascii="仿宋" w:eastAsia="仿宋" w:hAnsi="仿宋" w:hint="eastAsia"/>
          <w:color w:val="000000" w:themeColor="text1"/>
          <w:sz w:val="28"/>
          <w:szCs w:val="28"/>
        </w:rPr>
        <w:t>采购项目公开询价信息公布，欢迎国内合格的供应商参与,校内教职工均可推荐符合条件的供应商来参与，以利于做好信息透明、机会均等、程序规范、标准统一的要求。</w:t>
      </w:r>
    </w:p>
    <w:p w14:paraId="30E39DF7" w14:textId="77777777" w:rsidR="00875E40" w:rsidRDefault="00467BE1">
      <w:pPr>
        <w:spacing w:after="0" w:line="500" w:lineRule="exact"/>
        <w:ind w:firstLineChars="152" w:firstLine="426"/>
        <w:jc w:val="left"/>
        <w:rPr>
          <w:rFonts w:ascii="仿宋" w:eastAsia="仿宋" w:hAnsi="仿宋"/>
          <w:color w:val="000000" w:themeColor="text1"/>
          <w:sz w:val="28"/>
          <w:szCs w:val="28"/>
        </w:rPr>
      </w:pPr>
      <w:r>
        <w:rPr>
          <w:rFonts w:ascii="仿宋" w:eastAsia="仿宋" w:hAnsi="仿宋" w:hint="eastAsia"/>
          <w:color w:val="000000" w:themeColor="text1"/>
          <w:sz w:val="28"/>
          <w:szCs w:val="28"/>
        </w:rPr>
        <w:t>一、项目说明</w:t>
      </w:r>
    </w:p>
    <w:p w14:paraId="272FCE72" w14:textId="1A4844D3" w:rsidR="00875E40" w:rsidRDefault="00467BE1">
      <w:pPr>
        <w:widowControl w:val="0"/>
        <w:numPr>
          <w:ilvl w:val="1"/>
          <w:numId w:val="1"/>
        </w:numPr>
        <w:spacing w:after="0"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项目编号：JK2022</w:t>
      </w:r>
      <w:r w:rsidR="00705550">
        <w:rPr>
          <w:rFonts w:ascii="仿宋" w:eastAsia="仿宋" w:hAnsi="仿宋"/>
          <w:color w:val="000000" w:themeColor="text1"/>
          <w:sz w:val="28"/>
          <w:szCs w:val="28"/>
        </w:rPr>
        <w:t>06</w:t>
      </w:r>
      <w:r w:rsidR="007514E7">
        <w:rPr>
          <w:rFonts w:ascii="仿宋" w:eastAsia="仿宋" w:hAnsi="仿宋"/>
          <w:color w:val="000000" w:themeColor="text1"/>
          <w:sz w:val="28"/>
          <w:szCs w:val="28"/>
        </w:rPr>
        <w:t>29</w:t>
      </w:r>
      <w:r w:rsidR="00705550">
        <w:rPr>
          <w:rFonts w:ascii="仿宋" w:eastAsia="仿宋" w:hAnsi="仿宋"/>
          <w:color w:val="000000" w:themeColor="text1"/>
          <w:sz w:val="28"/>
          <w:szCs w:val="28"/>
        </w:rPr>
        <w:t>001</w:t>
      </w:r>
    </w:p>
    <w:p w14:paraId="700FAA5A" w14:textId="572020B6" w:rsidR="00875E40" w:rsidRDefault="00467BE1">
      <w:pPr>
        <w:widowControl w:val="0"/>
        <w:numPr>
          <w:ilvl w:val="1"/>
          <w:numId w:val="1"/>
        </w:numPr>
        <w:spacing w:after="0"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项目名称：</w:t>
      </w:r>
      <w:r w:rsidR="007514E7">
        <w:rPr>
          <w:rFonts w:ascii="仿宋" w:eastAsia="仿宋" w:hAnsi="仿宋" w:hint="eastAsia"/>
          <w:color w:val="000000" w:themeColor="text1"/>
          <w:sz w:val="28"/>
          <w:szCs w:val="28"/>
        </w:rPr>
        <w:t>2</w:t>
      </w:r>
      <w:r w:rsidR="007514E7">
        <w:rPr>
          <w:rFonts w:ascii="仿宋" w:eastAsia="仿宋" w:hAnsi="仿宋"/>
          <w:color w:val="000000" w:themeColor="text1"/>
          <w:sz w:val="28"/>
          <w:szCs w:val="28"/>
        </w:rPr>
        <w:t>022</w:t>
      </w:r>
      <w:r w:rsidR="007514E7">
        <w:rPr>
          <w:rFonts w:ascii="仿宋" w:eastAsia="仿宋" w:hAnsi="仿宋" w:hint="eastAsia"/>
          <w:color w:val="000000" w:themeColor="text1"/>
          <w:sz w:val="28"/>
          <w:szCs w:val="28"/>
        </w:rPr>
        <w:t>年新生</w:t>
      </w:r>
      <w:r w:rsidR="00EC15C7">
        <w:rPr>
          <w:rFonts w:ascii="仿宋" w:eastAsia="仿宋" w:hAnsi="仿宋" w:hint="eastAsia"/>
          <w:color w:val="000000" w:themeColor="text1"/>
          <w:sz w:val="28"/>
          <w:szCs w:val="28"/>
        </w:rPr>
        <w:t>健康</w:t>
      </w:r>
      <w:r w:rsidR="007514E7">
        <w:rPr>
          <w:rFonts w:ascii="仿宋" w:eastAsia="仿宋" w:hAnsi="仿宋" w:hint="eastAsia"/>
          <w:color w:val="000000" w:themeColor="text1"/>
          <w:sz w:val="28"/>
          <w:szCs w:val="28"/>
        </w:rPr>
        <w:t>体检</w:t>
      </w:r>
      <w:r w:rsidR="00705550">
        <w:rPr>
          <w:rFonts w:ascii="仿宋" w:eastAsia="仿宋" w:hAnsi="仿宋" w:hint="eastAsia"/>
          <w:color w:val="000000" w:themeColor="text1"/>
          <w:sz w:val="28"/>
          <w:szCs w:val="28"/>
        </w:rPr>
        <w:t>采</w:t>
      </w:r>
      <w:r>
        <w:rPr>
          <w:rFonts w:ascii="仿宋" w:eastAsia="仿宋" w:hAnsi="仿宋" w:hint="eastAsia"/>
          <w:color w:val="000000" w:themeColor="text1"/>
          <w:sz w:val="28"/>
          <w:szCs w:val="28"/>
        </w:rPr>
        <w:t>购项目</w:t>
      </w:r>
    </w:p>
    <w:p w14:paraId="24072EB7" w14:textId="02F81B5E" w:rsidR="00875E40" w:rsidRDefault="00467BE1">
      <w:pPr>
        <w:widowControl w:val="0"/>
        <w:numPr>
          <w:ilvl w:val="1"/>
          <w:numId w:val="1"/>
        </w:numPr>
        <w:spacing w:after="0"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数量及主要技术要求</w:t>
      </w:r>
      <w:r>
        <w:rPr>
          <w:rFonts w:ascii="仿宋" w:eastAsia="仿宋" w:hAnsi="仿宋" w:cs="仿宋" w:hint="eastAsia"/>
          <w:color w:val="000000" w:themeColor="text1"/>
          <w:sz w:val="28"/>
          <w:szCs w:val="28"/>
        </w:rPr>
        <w:t>:</w:t>
      </w:r>
      <w:r w:rsidR="00D920FD">
        <w:rPr>
          <w:rFonts w:ascii="仿宋" w:eastAsia="仿宋" w:hAnsi="仿宋" w:cs="仿宋" w:hint="eastAsia"/>
          <w:sz w:val="28"/>
          <w:szCs w:val="28"/>
        </w:rPr>
        <w:t>1</w:t>
      </w:r>
      <w:r w:rsidR="00D920FD">
        <w:rPr>
          <w:rFonts w:ascii="仿宋" w:eastAsia="仿宋" w:hAnsi="仿宋"/>
          <w:color w:val="000000" w:themeColor="text1"/>
          <w:sz w:val="28"/>
          <w:szCs w:val="28"/>
        </w:rPr>
        <w:t xml:space="preserve"> </w:t>
      </w:r>
    </w:p>
    <w:p w14:paraId="4297EB3C" w14:textId="77777777" w:rsidR="00875E40" w:rsidRPr="00775CE1" w:rsidRDefault="00467BE1">
      <w:pPr>
        <w:widowControl w:val="0"/>
        <w:numPr>
          <w:ilvl w:val="1"/>
          <w:numId w:val="1"/>
        </w:numPr>
        <w:spacing w:after="0"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参与人</w:t>
      </w:r>
      <w:r w:rsidRPr="00775CE1">
        <w:rPr>
          <w:rFonts w:ascii="仿宋" w:eastAsia="仿宋" w:hAnsi="仿宋" w:hint="eastAsia"/>
          <w:color w:val="000000" w:themeColor="text1"/>
          <w:sz w:val="28"/>
          <w:szCs w:val="28"/>
        </w:rPr>
        <w:t>资格标准：</w:t>
      </w:r>
    </w:p>
    <w:p w14:paraId="592844F2" w14:textId="2F9A51B4" w:rsidR="00875E40" w:rsidRPr="00751CC8" w:rsidRDefault="00467BE1">
      <w:pPr>
        <w:spacing w:after="0" w:line="500" w:lineRule="exact"/>
        <w:ind w:leftChars="322" w:left="1411" w:hangingChars="251" w:hanging="703"/>
        <w:jc w:val="left"/>
        <w:rPr>
          <w:rFonts w:ascii="仿宋" w:eastAsia="仿宋" w:hAnsi="仿宋"/>
          <w:color w:val="000000" w:themeColor="text1"/>
          <w:sz w:val="28"/>
          <w:szCs w:val="28"/>
        </w:rPr>
      </w:pPr>
      <w:r w:rsidRPr="00775CE1">
        <w:rPr>
          <w:rFonts w:ascii="仿宋" w:eastAsia="仿宋" w:hAnsi="仿宋" w:hint="eastAsia"/>
          <w:color w:val="000000" w:themeColor="text1"/>
          <w:sz w:val="28"/>
          <w:szCs w:val="28"/>
        </w:rPr>
        <w:t>（1）参与人应具有独立法人资格</w:t>
      </w:r>
      <w:r w:rsidR="00E3241C" w:rsidRPr="00775CE1">
        <w:rPr>
          <w:rFonts w:ascii="仿宋" w:eastAsia="仿宋" w:hAnsi="仿宋" w:hint="eastAsia"/>
          <w:b/>
          <w:bCs/>
          <w:color w:val="000000" w:themeColor="text1"/>
          <w:sz w:val="28"/>
          <w:szCs w:val="28"/>
        </w:rPr>
        <w:t>，</w:t>
      </w:r>
      <w:r w:rsidR="007514E7">
        <w:rPr>
          <w:rFonts w:ascii="仿宋" w:eastAsia="仿宋" w:hAnsi="仿宋" w:hint="eastAsia"/>
          <w:b/>
          <w:bCs/>
          <w:color w:val="000000" w:themeColor="text1"/>
          <w:sz w:val="28"/>
          <w:szCs w:val="28"/>
        </w:rPr>
        <w:t>具</w:t>
      </w:r>
      <w:r w:rsidR="007514E7">
        <w:rPr>
          <w:rFonts w:ascii="仿宋" w:eastAsia="仿宋" w:hAnsi="仿宋" w:hint="eastAsia"/>
          <w:sz w:val="28"/>
          <w:szCs w:val="28"/>
        </w:rPr>
        <w:t>备医疗机构执业许可证的机构，</w:t>
      </w:r>
      <w:r w:rsidR="007514E7" w:rsidRPr="00751CC8">
        <w:rPr>
          <w:rFonts w:ascii="仿宋" w:eastAsia="仿宋" w:hAnsi="仿宋" w:hint="eastAsia"/>
          <w:color w:val="000000" w:themeColor="text1"/>
          <w:sz w:val="28"/>
          <w:szCs w:val="28"/>
        </w:rPr>
        <w:t>近三年年检合格。</w:t>
      </w:r>
      <w:r w:rsidRPr="00751CC8">
        <w:rPr>
          <w:rFonts w:ascii="仿宋" w:eastAsia="仿宋" w:hAnsi="仿宋" w:hint="eastAsia"/>
          <w:color w:val="000000" w:themeColor="text1"/>
          <w:sz w:val="28"/>
          <w:szCs w:val="28"/>
        </w:rPr>
        <w:t>。</w:t>
      </w:r>
    </w:p>
    <w:p w14:paraId="78E9E42F" w14:textId="32DEC814" w:rsidR="00875E40" w:rsidRPr="00751CC8" w:rsidRDefault="00467BE1">
      <w:pPr>
        <w:spacing w:after="0" w:line="500" w:lineRule="exact"/>
        <w:ind w:leftChars="322" w:left="1411" w:hangingChars="251" w:hanging="703"/>
        <w:jc w:val="left"/>
        <w:rPr>
          <w:rFonts w:ascii="仿宋" w:eastAsia="仿宋" w:hAnsi="仿宋"/>
          <w:color w:val="000000" w:themeColor="text1"/>
          <w:sz w:val="28"/>
          <w:szCs w:val="28"/>
        </w:rPr>
      </w:pPr>
      <w:r w:rsidRPr="00751CC8">
        <w:rPr>
          <w:rFonts w:ascii="仿宋" w:eastAsia="仿宋" w:hAnsi="仿宋" w:hint="eastAsia"/>
          <w:color w:val="000000" w:themeColor="text1"/>
          <w:sz w:val="28"/>
          <w:szCs w:val="28"/>
        </w:rPr>
        <w:t>（2）参与人应具</w:t>
      </w:r>
      <w:r w:rsidRPr="00751CC8">
        <w:rPr>
          <w:rFonts w:ascii="仿宋" w:eastAsia="仿宋" w:hAnsi="仿宋"/>
          <w:color w:val="000000" w:themeColor="text1"/>
          <w:sz w:val="28"/>
          <w:szCs w:val="28"/>
        </w:rPr>
        <w:t>有</w:t>
      </w:r>
      <w:r w:rsidR="007514E7" w:rsidRPr="00751CC8">
        <w:rPr>
          <w:rFonts w:ascii="仿宋" w:eastAsia="仿宋" w:hAnsi="仿宋" w:hint="eastAsia"/>
          <w:color w:val="000000" w:themeColor="text1"/>
          <w:sz w:val="28"/>
          <w:szCs w:val="28"/>
        </w:rPr>
        <w:t>履行合同所必需的设备和专业技术能力（、提供证明材料）。在南昌市范围有固定服务机构</w:t>
      </w:r>
      <w:r w:rsidRPr="00751CC8">
        <w:rPr>
          <w:rFonts w:ascii="仿宋" w:eastAsia="仿宋" w:hAnsi="仿宋" w:hint="eastAsia"/>
          <w:color w:val="000000" w:themeColor="text1"/>
          <w:sz w:val="28"/>
          <w:szCs w:val="28"/>
        </w:rPr>
        <w:t>。在南昌市范围有固定服务机构。</w:t>
      </w:r>
    </w:p>
    <w:p w14:paraId="3FE3CAF9" w14:textId="77777777" w:rsidR="00875E40" w:rsidRPr="00751CC8" w:rsidRDefault="00467BE1">
      <w:pPr>
        <w:spacing w:after="0" w:line="500" w:lineRule="exact"/>
        <w:ind w:leftChars="322" w:left="1131" w:hangingChars="151" w:hanging="423"/>
        <w:jc w:val="left"/>
        <w:rPr>
          <w:rFonts w:ascii="仿宋" w:eastAsia="仿宋" w:hAnsi="仿宋"/>
          <w:color w:val="000000" w:themeColor="text1"/>
          <w:sz w:val="28"/>
          <w:szCs w:val="28"/>
        </w:rPr>
      </w:pPr>
      <w:r w:rsidRPr="00751CC8">
        <w:rPr>
          <w:rFonts w:ascii="仿宋" w:eastAsia="仿宋" w:hAnsi="仿宋" w:hint="eastAsia"/>
          <w:color w:val="000000" w:themeColor="text1"/>
          <w:sz w:val="28"/>
          <w:szCs w:val="28"/>
        </w:rPr>
        <w:t>（3）参与人应遵守中国的有关法律、法规和规章的规定。</w:t>
      </w:r>
    </w:p>
    <w:p w14:paraId="20EE7B84" w14:textId="4683B7C0" w:rsidR="00875E40" w:rsidRDefault="00467BE1">
      <w:pPr>
        <w:spacing w:after="0" w:line="500" w:lineRule="exact"/>
        <w:ind w:leftChars="322" w:left="1411" w:hangingChars="251" w:hanging="703"/>
        <w:jc w:val="left"/>
        <w:rPr>
          <w:rFonts w:ascii="仿宋" w:eastAsia="仿宋" w:hAnsi="仿宋"/>
          <w:color w:val="000000" w:themeColor="text1"/>
          <w:sz w:val="28"/>
          <w:szCs w:val="28"/>
        </w:rPr>
      </w:pPr>
      <w:r w:rsidRPr="00751CC8">
        <w:rPr>
          <w:rFonts w:ascii="仿宋" w:eastAsia="仿宋" w:hAnsi="仿宋" w:hint="eastAsia"/>
          <w:color w:val="000000" w:themeColor="text1"/>
          <w:sz w:val="28"/>
          <w:szCs w:val="28"/>
        </w:rPr>
        <w:t>（4）参与人具有</w:t>
      </w:r>
      <w:r w:rsidR="007514E7" w:rsidRPr="00751CC8">
        <w:rPr>
          <w:rFonts w:ascii="仿宋" w:eastAsia="仿宋" w:hAnsi="仿宋" w:hint="eastAsia"/>
          <w:color w:val="000000" w:themeColor="text1"/>
          <w:sz w:val="28"/>
          <w:szCs w:val="28"/>
        </w:rPr>
        <w:t>具有201</w:t>
      </w:r>
      <w:r w:rsidR="007514E7" w:rsidRPr="00751CC8">
        <w:rPr>
          <w:rFonts w:ascii="仿宋" w:eastAsia="仿宋" w:hAnsi="仿宋"/>
          <w:color w:val="000000" w:themeColor="text1"/>
          <w:sz w:val="28"/>
          <w:szCs w:val="28"/>
        </w:rPr>
        <w:t>9</w:t>
      </w:r>
      <w:r w:rsidR="007514E7" w:rsidRPr="00751CC8">
        <w:rPr>
          <w:rFonts w:ascii="仿宋" w:eastAsia="仿宋" w:hAnsi="仿宋" w:hint="eastAsia"/>
          <w:color w:val="000000" w:themeColor="text1"/>
          <w:sz w:val="28"/>
          <w:szCs w:val="28"/>
        </w:rPr>
        <w:t>年、20</w:t>
      </w:r>
      <w:r w:rsidR="007514E7" w:rsidRPr="00751CC8">
        <w:rPr>
          <w:rFonts w:ascii="仿宋" w:eastAsia="仿宋" w:hAnsi="仿宋"/>
          <w:color w:val="000000" w:themeColor="text1"/>
          <w:sz w:val="28"/>
          <w:szCs w:val="28"/>
        </w:rPr>
        <w:t>20</w:t>
      </w:r>
      <w:r w:rsidR="007514E7" w:rsidRPr="00751CC8">
        <w:rPr>
          <w:rFonts w:ascii="仿宋" w:eastAsia="仿宋" w:hAnsi="仿宋" w:hint="eastAsia"/>
          <w:color w:val="000000" w:themeColor="text1"/>
          <w:sz w:val="28"/>
          <w:szCs w:val="28"/>
        </w:rPr>
        <w:t>年、202</w:t>
      </w:r>
      <w:r w:rsidR="007514E7" w:rsidRPr="00751CC8">
        <w:rPr>
          <w:rFonts w:ascii="仿宋" w:eastAsia="仿宋" w:hAnsi="仿宋"/>
          <w:color w:val="000000" w:themeColor="text1"/>
          <w:sz w:val="28"/>
          <w:szCs w:val="28"/>
        </w:rPr>
        <w:t>1</w:t>
      </w:r>
      <w:r w:rsidR="007514E7" w:rsidRPr="00751CC8">
        <w:rPr>
          <w:rFonts w:ascii="仿宋" w:eastAsia="仿宋" w:hAnsi="仿宋" w:hint="eastAsia"/>
          <w:color w:val="000000" w:themeColor="text1"/>
          <w:sz w:val="28"/>
          <w:szCs w:val="28"/>
        </w:rPr>
        <w:t>年三年参与高校学生体检同类项目的成功案例(需提供案例及相关体检合同复印件），参与人须具有三年以上的体检资质</w:t>
      </w:r>
      <w:r w:rsidRPr="00751CC8">
        <w:rPr>
          <w:rFonts w:ascii="仿宋" w:eastAsia="仿宋" w:hAnsi="仿宋" w:hint="eastAsia"/>
          <w:color w:val="000000" w:themeColor="text1"/>
          <w:sz w:val="28"/>
          <w:szCs w:val="28"/>
        </w:rPr>
        <w:t>,近三年未发生重大安全或质量</w:t>
      </w:r>
      <w:r>
        <w:rPr>
          <w:rFonts w:ascii="仿宋" w:eastAsia="仿宋" w:hAnsi="仿宋" w:hint="eastAsia"/>
          <w:color w:val="000000" w:themeColor="text1"/>
          <w:sz w:val="28"/>
          <w:szCs w:val="28"/>
        </w:rPr>
        <w:t>事故。</w:t>
      </w:r>
    </w:p>
    <w:p w14:paraId="78052E3F" w14:textId="77777777" w:rsidR="00875E40" w:rsidRDefault="00467BE1">
      <w:pPr>
        <w:spacing w:after="0" w:line="500" w:lineRule="exact"/>
        <w:ind w:leftChars="322" w:left="1131" w:hangingChars="151" w:hanging="423"/>
        <w:jc w:val="left"/>
        <w:rPr>
          <w:rFonts w:ascii="仿宋" w:eastAsia="仿宋" w:hAnsi="仿宋"/>
          <w:color w:val="000000" w:themeColor="text1"/>
          <w:sz w:val="28"/>
          <w:szCs w:val="28"/>
        </w:rPr>
      </w:pPr>
      <w:r>
        <w:rPr>
          <w:rFonts w:ascii="仿宋" w:eastAsia="仿宋" w:hAnsi="仿宋" w:hint="eastAsia"/>
          <w:color w:val="000000" w:themeColor="text1"/>
          <w:sz w:val="28"/>
          <w:szCs w:val="28"/>
        </w:rPr>
        <w:t>（5）参与人须有良好的商业信誉和健全的财务制度。</w:t>
      </w:r>
    </w:p>
    <w:p w14:paraId="79CC2909" w14:textId="5818EE0E" w:rsidR="00875E40" w:rsidRDefault="00467BE1">
      <w:pPr>
        <w:spacing w:after="0" w:line="500" w:lineRule="exact"/>
        <w:ind w:leftChars="322" w:left="1131" w:hangingChars="151" w:hanging="423"/>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（6）参与人有依法缴纳税金</w:t>
      </w:r>
      <w:r w:rsidR="006D493E">
        <w:rPr>
          <w:rFonts w:ascii="仿宋" w:eastAsia="仿宋" w:hAnsi="仿宋" w:cs="仿宋" w:hint="eastAsia"/>
          <w:color w:val="000000" w:themeColor="text1"/>
          <w:sz w:val="28"/>
          <w:szCs w:val="28"/>
        </w:rPr>
        <w:t>和</w:t>
      </w:r>
      <w:r w:rsidR="006D493E">
        <w:rPr>
          <w:rFonts w:ascii="仿宋" w:eastAsia="仿宋" w:hAnsi="仿宋" w:hint="eastAsia"/>
          <w:sz w:val="28"/>
          <w:szCs w:val="28"/>
        </w:rPr>
        <w:t>社会保障资金的</w:t>
      </w:r>
      <w:r>
        <w:rPr>
          <w:rFonts w:ascii="仿宋" w:eastAsia="仿宋" w:hAnsi="仿宋" w:cs="仿宋" w:hint="eastAsia"/>
          <w:color w:val="000000" w:themeColor="text1"/>
          <w:sz w:val="28"/>
          <w:szCs w:val="28"/>
        </w:rPr>
        <w:t>的良好记录。</w:t>
      </w:r>
    </w:p>
    <w:p w14:paraId="284F2BBE" w14:textId="77777777" w:rsidR="00875E40" w:rsidRDefault="00467BE1">
      <w:pPr>
        <w:widowControl w:val="0"/>
        <w:numPr>
          <w:ilvl w:val="1"/>
          <w:numId w:val="1"/>
        </w:numPr>
        <w:spacing w:after="0" w:line="500" w:lineRule="exact"/>
        <w:rPr>
          <w:rFonts w:ascii="仿宋" w:eastAsia="仿宋" w:hAnsi="仿宋" w:cs="仿宋"/>
          <w:color w:val="000000" w:themeColor="text1"/>
          <w:sz w:val="28"/>
          <w:szCs w:val="28"/>
          <w:shd w:val="clear" w:color="auto" w:fill="FFFFFF"/>
        </w:rPr>
      </w:pPr>
      <w:r>
        <w:rPr>
          <w:rFonts w:ascii="仿宋" w:eastAsia="仿宋" w:hAnsi="仿宋" w:cs="仿宋" w:hint="eastAsia"/>
          <w:color w:val="000000" w:themeColor="text1"/>
          <w:sz w:val="28"/>
          <w:szCs w:val="28"/>
        </w:rPr>
        <w:t>报价响应文件递交方式：密封报价，按规定时间送达或邮寄。</w:t>
      </w:r>
    </w:p>
    <w:p w14:paraId="004DDA0A" w14:textId="3713F172" w:rsidR="00875E40" w:rsidRDefault="00467BE1">
      <w:pPr>
        <w:widowControl w:val="0"/>
        <w:numPr>
          <w:ilvl w:val="1"/>
          <w:numId w:val="1"/>
        </w:numPr>
        <w:spacing w:after="0" w:line="500" w:lineRule="exact"/>
        <w:rPr>
          <w:rFonts w:ascii="仿宋" w:eastAsia="仿宋" w:hAnsi="仿宋" w:cs="仿宋"/>
          <w:color w:val="000000" w:themeColor="text1"/>
          <w:sz w:val="28"/>
          <w:szCs w:val="28"/>
          <w:shd w:val="clear" w:color="auto" w:fill="FFFFFF"/>
        </w:rPr>
      </w:pPr>
      <w:r>
        <w:rPr>
          <w:rFonts w:ascii="仿宋" w:eastAsia="仿宋" w:hAnsi="仿宋" w:cs="仿宋" w:hint="eastAsia"/>
          <w:color w:val="000000" w:themeColor="text1"/>
          <w:sz w:val="28"/>
          <w:szCs w:val="28"/>
        </w:rPr>
        <w:t>报价响应文件递交截止时间</w:t>
      </w:r>
      <w:r>
        <w:rPr>
          <w:rFonts w:ascii="仿宋" w:eastAsia="仿宋" w:hAnsi="仿宋" w:cs="仿宋" w:hint="eastAsia"/>
          <w:color w:val="000000" w:themeColor="text1"/>
          <w:sz w:val="28"/>
          <w:szCs w:val="28"/>
          <w:shd w:val="clear" w:color="auto" w:fill="FFFFFF"/>
        </w:rPr>
        <w:t>：2022年</w:t>
      </w:r>
      <w:r w:rsidR="006D493E">
        <w:rPr>
          <w:rFonts w:ascii="仿宋" w:eastAsia="仿宋" w:hAnsi="仿宋" w:cs="仿宋"/>
          <w:color w:val="000000" w:themeColor="text1"/>
          <w:sz w:val="28"/>
          <w:szCs w:val="28"/>
          <w:shd w:val="clear" w:color="auto" w:fill="FFFFFF"/>
        </w:rPr>
        <w:t>7</w:t>
      </w:r>
      <w:r>
        <w:rPr>
          <w:rFonts w:ascii="仿宋" w:eastAsia="仿宋" w:hAnsi="仿宋" w:cs="仿宋" w:hint="eastAsia"/>
          <w:color w:val="000000" w:themeColor="text1"/>
          <w:sz w:val="28"/>
          <w:szCs w:val="28"/>
          <w:shd w:val="clear" w:color="auto" w:fill="FFFFFF"/>
        </w:rPr>
        <w:t>月</w:t>
      </w:r>
      <w:r w:rsidR="00751CC8">
        <w:rPr>
          <w:rFonts w:ascii="仿宋" w:eastAsia="仿宋" w:hAnsi="仿宋" w:cs="仿宋"/>
          <w:color w:val="000000" w:themeColor="text1"/>
          <w:sz w:val="28"/>
          <w:szCs w:val="28"/>
          <w:shd w:val="clear" w:color="auto" w:fill="FFFFFF"/>
        </w:rPr>
        <w:t>12</w:t>
      </w:r>
      <w:r>
        <w:rPr>
          <w:rFonts w:ascii="仿宋" w:eastAsia="仿宋" w:hAnsi="仿宋" w:cs="仿宋" w:hint="eastAsia"/>
          <w:color w:val="000000" w:themeColor="text1"/>
          <w:sz w:val="28"/>
          <w:szCs w:val="28"/>
          <w:shd w:val="clear" w:color="auto" w:fill="FFFFFF"/>
        </w:rPr>
        <w:t>日下午16:00前。</w:t>
      </w:r>
    </w:p>
    <w:p w14:paraId="45B26615" w14:textId="65893E16" w:rsidR="00875E40" w:rsidRDefault="00467BE1">
      <w:pPr>
        <w:pStyle w:val="aff"/>
        <w:numPr>
          <w:ilvl w:val="1"/>
          <w:numId w:val="1"/>
        </w:numPr>
        <w:spacing w:after="0" w:line="500" w:lineRule="exact"/>
        <w:ind w:firstLineChars="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报价响应文件递交地点：</w:t>
      </w:r>
      <w:r w:rsidR="006D493E">
        <w:rPr>
          <w:rFonts w:ascii="仿宋" w:eastAsia="仿宋" w:hAnsi="仿宋" w:cs="仿宋" w:hint="eastAsia"/>
          <w:color w:val="000000" w:themeColor="text1"/>
          <w:sz w:val="28"/>
          <w:szCs w:val="28"/>
        </w:rPr>
        <w:t>江西科技学院</w:t>
      </w:r>
      <w:r>
        <w:rPr>
          <w:rFonts w:ascii="仿宋" w:eastAsia="仿宋" w:hAnsi="仿宋" w:cs="仿宋" w:hint="eastAsia"/>
          <w:color w:val="000000" w:themeColor="text1"/>
          <w:sz w:val="28"/>
          <w:szCs w:val="28"/>
        </w:rPr>
        <w:t>后勤中心</w:t>
      </w:r>
      <w:r w:rsidR="0029261F">
        <w:rPr>
          <w:rFonts w:ascii="仿宋" w:eastAsia="仿宋" w:hAnsi="仿宋" w:cs="仿宋"/>
          <w:color w:val="000000" w:themeColor="text1"/>
          <w:sz w:val="28"/>
          <w:szCs w:val="28"/>
        </w:rPr>
        <w:t>204</w:t>
      </w:r>
    </w:p>
    <w:p w14:paraId="68031329" w14:textId="15B84292" w:rsidR="00875E40" w:rsidRDefault="00467BE1">
      <w:pPr>
        <w:pStyle w:val="aff"/>
        <w:spacing w:after="0" w:line="500" w:lineRule="exact"/>
        <w:ind w:left="839" w:firstLineChars="0" w:firstLine="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联系人：</w:t>
      </w:r>
      <w:r w:rsidR="00146B60">
        <w:rPr>
          <w:rFonts w:ascii="仿宋" w:eastAsia="仿宋" w:hAnsi="仿宋" w:cs="仿宋" w:hint="eastAsia"/>
          <w:color w:val="000000" w:themeColor="text1"/>
          <w:sz w:val="28"/>
          <w:szCs w:val="28"/>
        </w:rPr>
        <w:t>吴震林</w:t>
      </w:r>
      <w:r>
        <w:rPr>
          <w:rFonts w:ascii="仿宋" w:eastAsia="仿宋" w:hAnsi="仿宋" w:cs="仿宋" w:hint="eastAsia"/>
          <w:color w:val="000000" w:themeColor="text1"/>
          <w:sz w:val="28"/>
          <w:szCs w:val="28"/>
        </w:rPr>
        <w:t>；</w:t>
      </w:r>
      <w:r w:rsidR="006D493E">
        <w:rPr>
          <w:rFonts w:ascii="仿宋" w:eastAsia="仿宋" w:hAnsi="仿宋" w:cs="仿宋" w:hint="eastAsia"/>
          <w:color w:val="000000" w:themeColor="text1"/>
          <w:sz w:val="28"/>
          <w:szCs w:val="28"/>
        </w:rPr>
        <w:t>0</w:t>
      </w:r>
      <w:r w:rsidR="006D493E">
        <w:rPr>
          <w:rFonts w:ascii="仿宋" w:eastAsia="仿宋" w:hAnsi="仿宋" w:cs="仿宋"/>
          <w:color w:val="000000" w:themeColor="text1"/>
          <w:sz w:val="28"/>
          <w:szCs w:val="28"/>
        </w:rPr>
        <w:t>791</w:t>
      </w:r>
      <w:r w:rsidR="006D493E">
        <w:rPr>
          <w:rFonts w:ascii="仿宋" w:eastAsia="仿宋" w:hAnsi="仿宋" w:cs="仿宋" w:hint="eastAsia"/>
          <w:color w:val="000000" w:themeColor="text1"/>
          <w:sz w:val="28"/>
          <w:szCs w:val="28"/>
        </w:rPr>
        <w:t>-</w:t>
      </w:r>
      <w:r w:rsidR="006023A2">
        <w:rPr>
          <w:rFonts w:ascii="仿宋" w:eastAsia="仿宋" w:hAnsi="仿宋" w:cs="仿宋" w:hint="eastAsia"/>
          <w:color w:val="000000" w:themeColor="text1"/>
          <w:sz w:val="28"/>
          <w:szCs w:val="28"/>
        </w:rPr>
        <w:t>8</w:t>
      </w:r>
      <w:r w:rsidR="006023A2">
        <w:rPr>
          <w:rFonts w:ascii="仿宋" w:eastAsia="仿宋" w:hAnsi="仿宋" w:cs="仿宋"/>
          <w:color w:val="000000" w:themeColor="text1"/>
          <w:sz w:val="28"/>
          <w:szCs w:val="28"/>
        </w:rPr>
        <w:t>8136832</w:t>
      </w:r>
    </w:p>
    <w:p w14:paraId="59030AD2" w14:textId="139B79EE" w:rsidR="00875E40" w:rsidRDefault="00467BE1">
      <w:pPr>
        <w:widowControl w:val="0"/>
        <w:numPr>
          <w:ilvl w:val="1"/>
          <w:numId w:val="1"/>
        </w:numPr>
        <w:spacing w:after="0" w:line="50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参加本项目的参与人如对</w:t>
      </w:r>
      <w:r>
        <w:rPr>
          <w:rFonts w:ascii="仿宋" w:eastAsia="仿宋" w:hAnsi="仿宋" w:cs="仿宋" w:hint="eastAsia"/>
          <w:b/>
          <w:bCs/>
          <w:color w:val="000000" w:themeColor="text1"/>
          <w:sz w:val="28"/>
          <w:szCs w:val="28"/>
        </w:rPr>
        <w:t>公开询价邀请函列示</w:t>
      </w:r>
      <w:r w:rsidR="006D493E">
        <w:rPr>
          <w:rFonts w:ascii="仿宋" w:eastAsia="仿宋" w:hAnsi="仿宋" w:cs="仿宋" w:hint="eastAsia"/>
          <w:b/>
          <w:bCs/>
          <w:color w:val="000000" w:themeColor="text1"/>
          <w:sz w:val="28"/>
          <w:szCs w:val="28"/>
        </w:rPr>
        <w:t>清单</w:t>
      </w:r>
      <w:r>
        <w:rPr>
          <w:rFonts w:ascii="仿宋" w:eastAsia="仿宋" w:hAnsi="仿宋" w:cs="仿宋" w:hint="eastAsia"/>
          <w:b/>
          <w:bCs/>
          <w:color w:val="000000" w:themeColor="text1"/>
          <w:sz w:val="28"/>
          <w:szCs w:val="28"/>
        </w:rPr>
        <w:t>内容存有疑问的</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lastRenderedPageBreak/>
        <w:t>请在报价响应文件递交截止之日前，将问题以书面形式（有效签署的原件并加盖公章）提交至学校业务对接人，</w:t>
      </w:r>
      <w:r w:rsidRPr="006118F3">
        <w:rPr>
          <w:rFonts w:ascii="仿宋" w:eastAsia="仿宋" w:hAnsi="仿宋" w:cs="仿宋" w:hint="eastAsia"/>
          <w:color w:val="000000" w:themeColor="text1"/>
          <w:sz w:val="28"/>
          <w:szCs w:val="28"/>
        </w:rPr>
        <w:t>联系人：</w:t>
      </w:r>
      <w:r w:rsidR="006D493E">
        <w:rPr>
          <w:rFonts w:ascii="仿宋" w:eastAsia="仿宋" w:hAnsi="仿宋" w:hint="eastAsia"/>
          <w:sz w:val="28"/>
          <w:szCs w:val="28"/>
        </w:rPr>
        <w:t>庄义泉  13970045082。</w:t>
      </w:r>
      <w:r>
        <w:rPr>
          <w:rFonts w:ascii="仿宋" w:eastAsia="仿宋" w:hAnsi="仿宋" w:cs="仿宋" w:hint="eastAsia"/>
          <w:color w:val="000000" w:themeColor="text1"/>
          <w:sz w:val="28"/>
          <w:szCs w:val="28"/>
        </w:rPr>
        <w:t>采购人不对超时提交及未加盖公章的质疑文件进行回复。</w:t>
      </w:r>
    </w:p>
    <w:p w14:paraId="64C30EF3" w14:textId="77777777" w:rsidR="00875E40" w:rsidRDefault="00467BE1">
      <w:pPr>
        <w:widowControl w:val="0"/>
        <w:numPr>
          <w:ilvl w:val="1"/>
          <w:numId w:val="1"/>
        </w:numPr>
        <w:spacing w:after="0" w:line="460" w:lineRule="exact"/>
        <w:rPr>
          <w:rFonts w:ascii="仿宋" w:eastAsia="仿宋" w:hAnsi="仿宋" w:cs="仿宋"/>
          <w:color w:val="000000" w:themeColor="text1"/>
          <w:sz w:val="28"/>
          <w:szCs w:val="28"/>
        </w:rPr>
      </w:pPr>
      <w:bookmarkStart w:id="50" w:name="_Hlk97917519"/>
      <w:r>
        <w:rPr>
          <w:rFonts w:ascii="仿宋" w:eastAsia="仿宋" w:hAnsi="仿宋" w:cs="仿宋" w:hint="eastAsia"/>
          <w:color w:val="000000" w:themeColor="text1"/>
          <w:sz w:val="28"/>
          <w:szCs w:val="28"/>
        </w:rPr>
        <w:t>本项目最终成交结果会在中教集团后勤贤知平台“中标信息公示”板块公示，网址：</w:t>
      </w:r>
      <w:hyperlink r:id="rId15" w:history="1">
        <w:r>
          <w:rPr>
            <w:rStyle w:val="af8"/>
            <w:rFonts w:ascii="仿宋" w:eastAsia="仿宋" w:hAnsi="仿宋" w:cs="仿宋" w:hint="eastAsia"/>
            <w:color w:val="000000" w:themeColor="text1"/>
            <w:sz w:val="28"/>
            <w:szCs w:val="28"/>
          </w:rPr>
          <w:t>www.ceghqxz.com</w:t>
        </w:r>
      </w:hyperlink>
      <w:r>
        <w:rPr>
          <w:rFonts w:ascii="仿宋" w:eastAsia="仿宋" w:hAnsi="仿宋" w:cs="仿宋" w:hint="eastAsia"/>
          <w:color w:val="000000" w:themeColor="text1"/>
          <w:sz w:val="28"/>
          <w:szCs w:val="28"/>
        </w:rPr>
        <w:t>。参加本项目的参与人如对</w:t>
      </w:r>
      <w:r>
        <w:rPr>
          <w:rFonts w:ascii="仿宋" w:eastAsia="仿宋" w:hAnsi="仿宋" w:cs="仿宋" w:hint="eastAsia"/>
          <w:b/>
          <w:bCs/>
          <w:color w:val="000000" w:themeColor="text1"/>
          <w:sz w:val="28"/>
          <w:szCs w:val="28"/>
        </w:rPr>
        <w:t>采购过程和成交结果有异议的，</w:t>
      </w:r>
      <w:bookmarkEnd w:id="50"/>
      <w:r>
        <w:rPr>
          <w:rFonts w:ascii="仿宋" w:eastAsia="仿宋" w:hAnsi="仿宋" w:cs="仿宋" w:hint="eastAsia"/>
          <w:color w:val="000000" w:themeColor="text1"/>
          <w:sz w:val="28"/>
          <w:szCs w:val="28"/>
        </w:rPr>
        <w:t>请以书面形式（有效签署的原件并加盖公章），并附有相关的证据材料，提交至集团内控部。</w:t>
      </w:r>
    </w:p>
    <w:p w14:paraId="2A21795D" w14:textId="77777777" w:rsidR="00875E40" w:rsidRDefault="00467BE1">
      <w:pPr>
        <w:widowControl w:val="0"/>
        <w:tabs>
          <w:tab w:val="left" w:pos="839"/>
        </w:tabs>
        <w:spacing w:after="0" w:line="460" w:lineRule="exact"/>
        <w:ind w:left="839"/>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投诉受理部门：中教集团内控部，投诉电话： 0791-88106510 /0791-88102608</w:t>
      </w:r>
    </w:p>
    <w:p w14:paraId="6139ACA4" w14:textId="77777777" w:rsidR="00875E40" w:rsidRDefault="00467BE1">
      <w:pPr>
        <w:spacing w:after="0" w:line="500" w:lineRule="exact"/>
        <w:ind w:firstLineChars="152" w:firstLine="426"/>
        <w:jc w:val="left"/>
        <w:rPr>
          <w:rFonts w:ascii="仿宋" w:eastAsia="仿宋" w:hAnsi="仿宋"/>
          <w:color w:val="000000" w:themeColor="text1"/>
          <w:sz w:val="28"/>
          <w:szCs w:val="28"/>
        </w:rPr>
      </w:pPr>
      <w:r>
        <w:rPr>
          <w:rFonts w:ascii="仿宋" w:eastAsia="仿宋" w:hAnsi="仿宋" w:hint="eastAsia"/>
          <w:color w:val="000000" w:themeColor="text1"/>
          <w:sz w:val="28"/>
          <w:szCs w:val="28"/>
        </w:rPr>
        <w:t>二、参与人须知</w:t>
      </w:r>
    </w:p>
    <w:p w14:paraId="7CA0F0D5" w14:textId="77777777" w:rsidR="00875E40" w:rsidRDefault="00467BE1">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t>1.所有货物均以人民币报价；</w:t>
      </w:r>
    </w:p>
    <w:p w14:paraId="454412BD" w14:textId="77777777" w:rsidR="00875E40" w:rsidRDefault="00467BE1">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t>2.报价响应文件2份，报价响应文件</w:t>
      </w:r>
      <w:r>
        <w:rPr>
          <w:rFonts w:ascii="仿宋" w:eastAsia="仿宋" w:hAnsi="仿宋"/>
          <w:color w:val="000000" w:themeColor="text1"/>
          <w:sz w:val="28"/>
          <w:szCs w:val="28"/>
        </w:rPr>
        <w:t>必须用A4幅面纸张打印</w:t>
      </w:r>
      <w:r>
        <w:rPr>
          <w:rFonts w:ascii="仿宋" w:eastAsia="仿宋" w:hAnsi="仿宋" w:hint="eastAsia"/>
          <w:color w:val="000000" w:themeColor="text1"/>
          <w:sz w:val="28"/>
          <w:szCs w:val="28"/>
        </w:rPr>
        <w:t>，须由参与人填写并加盖公章（正本1份副本1份）；</w:t>
      </w:r>
    </w:p>
    <w:p w14:paraId="5F8FC422" w14:textId="77777777" w:rsidR="00875E40" w:rsidRDefault="00467BE1">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t>3.报价响应文件用不退色墨水书写或打印，因字迹潦草或表达不清所引起的后果由参与人自负；</w:t>
      </w:r>
    </w:p>
    <w:p w14:paraId="296446A3" w14:textId="77777777" w:rsidR="00875E40" w:rsidRDefault="00467BE1">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t>4</w:t>
      </w:r>
      <w:r>
        <w:rPr>
          <w:rFonts w:ascii="仿宋" w:eastAsia="仿宋" w:hAnsi="仿宋"/>
          <w:color w:val="000000" w:themeColor="text1"/>
          <w:sz w:val="28"/>
          <w:szCs w:val="28"/>
        </w:rPr>
        <w:t xml:space="preserve">. </w:t>
      </w:r>
      <w:r>
        <w:rPr>
          <w:rFonts w:ascii="仿宋" w:eastAsia="仿宋" w:hAnsi="仿宋" w:hint="eastAsia"/>
          <w:b/>
          <w:bCs/>
          <w:color w:val="000000" w:themeColor="text1"/>
          <w:sz w:val="28"/>
          <w:szCs w:val="28"/>
        </w:rPr>
        <w:t>报价响应文件及所有相关资料需同时进行密封处理，并在密封处加盖公章，未做密封处理及未加盖公章的视为无效报价；</w:t>
      </w:r>
    </w:p>
    <w:p w14:paraId="06F69F7A" w14:textId="77777777" w:rsidR="00875E40" w:rsidRDefault="00467BE1">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t>5.一个参与人只能提交一个报价响应文件。但如果参与人之间存在下列互为关联关系情形之一的，不得同时参加本项目报价：</w:t>
      </w:r>
    </w:p>
    <w:p w14:paraId="3E50D101" w14:textId="77777777" w:rsidR="00875E40" w:rsidRDefault="00467BE1">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t>(1) 法定代表人为同一人的两个及两个以上法人；</w:t>
      </w:r>
    </w:p>
    <w:p w14:paraId="3D6EEA5B" w14:textId="77777777" w:rsidR="00875E40" w:rsidRDefault="00467BE1">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t>(2) 母公司、直接或间接持股50％及以上的被投资公司;</w:t>
      </w:r>
    </w:p>
    <w:p w14:paraId="63217A7A" w14:textId="77777777" w:rsidR="00875E40" w:rsidRDefault="00467BE1">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t>(3) 均为同一家母公司直接或间接持股50％及以上的被投资公司。</w:t>
      </w:r>
    </w:p>
    <w:p w14:paraId="166476DC" w14:textId="77777777" w:rsidR="00875E40" w:rsidRDefault="00467BE1">
      <w:pPr>
        <w:spacing w:after="0" w:line="500" w:lineRule="exact"/>
        <w:ind w:firstLineChars="152" w:firstLine="426"/>
        <w:jc w:val="left"/>
        <w:rPr>
          <w:rFonts w:ascii="仿宋" w:eastAsia="仿宋" w:hAnsi="仿宋"/>
          <w:color w:val="000000" w:themeColor="text1"/>
          <w:sz w:val="28"/>
          <w:szCs w:val="28"/>
        </w:rPr>
      </w:pPr>
      <w:r>
        <w:rPr>
          <w:rFonts w:ascii="仿宋" w:eastAsia="仿宋" w:hAnsi="仿宋" w:hint="eastAsia"/>
          <w:color w:val="000000" w:themeColor="text1"/>
          <w:sz w:val="28"/>
          <w:szCs w:val="28"/>
        </w:rPr>
        <w:t>三、售后服务要求</w:t>
      </w:r>
    </w:p>
    <w:p w14:paraId="273095EA" w14:textId="77777777" w:rsidR="00875E40" w:rsidRDefault="00467BE1">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t>1.免费保修期；</w:t>
      </w:r>
    </w:p>
    <w:p w14:paraId="0DF3EA22" w14:textId="77777777" w:rsidR="00875E40" w:rsidRDefault="00467BE1">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t>2.应急维修时间安排；</w:t>
      </w:r>
    </w:p>
    <w:p w14:paraId="6169CFB3" w14:textId="77777777" w:rsidR="00875E40" w:rsidRDefault="00467BE1">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t>3.培训计划及人员安排；</w:t>
      </w:r>
    </w:p>
    <w:p w14:paraId="3351EC75" w14:textId="77777777" w:rsidR="00875E40" w:rsidRDefault="00467BE1">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t>4.维修地点、地址、联系电话及联系人员；</w:t>
      </w:r>
    </w:p>
    <w:p w14:paraId="68E90397" w14:textId="77777777" w:rsidR="00875E40" w:rsidRDefault="00467BE1">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t>5.维修服务收费标准；</w:t>
      </w:r>
    </w:p>
    <w:p w14:paraId="4E3BB5CF" w14:textId="77777777" w:rsidR="00875E40" w:rsidRDefault="00467BE1">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6.主要零配件及易耗品价格；</w:t>
      </w:r>
    </w:p>
    <w:p w14:paraId="63BAAD00" w14:textId="77777777" w:rsidR="00875E40" w:rsidRDefault="00467BE1">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t>7.制造商的技术支持；</w:t>
      </w:r>
    </w:p>
    <w:p w14:paraId="0B8BBAEF" w14:textId="77777777" w:rsidR="00875E40" w:rsidRDefault="00467BE1">
      <w:pPr>
        <w:spacing w:after="0" w:line="500" w:lineRule="exact"/>
        <w:ind w:firstLineChars="152" w:firstLine="426"/>
        <w:jc w:val="left"/>
        <w:rPr>
          <w:rFonts w:ascii="仿宋" w:eastAsia="仿宋" w:hAnsi="仿宋"/>
          <w:color w:val="000000" w:themeColor="text1"/>
          <w:sz w:val="28"/>
          <w:szCs w:val="28"/>
        </w:rPr>
      </w:pPr>
      <w:r>
        <w:rPr>
          <w:rFonts w:ascii="仿宋" w:eastAsia="仿宋" w:hAnsi="仿宋" w:hint="eastAsia"/>
          <w:color w:val="000000" w:themeColor="text1"/>
          <w:sz w:val="28"/>
          <w:szCs w:val="28"/>
        </w:rPr>
        <w:t>四、确定成交参与人标准及原则：</w:t>
      </w:r>
    </w:p>
    <w:p w14:paraId="0A8F25D0" w14:textId="77777777" w:rsidR="00875E40" w:rsidRDefault="00467BE1">
      <w:pPr>
        <w:pStyle w:val="aff"/>
        <w:numPr>
          <w:ilvl w:val="0"/>
          <w:numId w:val="2"/>
        </w:numPr>
        <w:spacing w:after="0" w:line="500" w:lineRule="exact"/>
        <w:ind w:left="851" w:firstLineChars="0" w:hanging="425"/>
        <w:jc w:val="left"/>
        <w:rPr>
          <w:rFonts w:ascii="仿宋" w:eastAsia="仿宋" w:hAnsi="仿宋"/>
          <w:color w:val="000000" w:themeColor="text1"/>
          <w:sz w:val="28"/>
          <w:szCs w:val="28"/>
        </w:rPr>
      </w:pPr>
      <w:r>
        <w:rPr>
          <w:rFonts w:ascii="仿宋" w:eastAsia="仿宋" w:hAnsi="仿宋" w:hint="eastAsia"/>
          <w:color w:val="000000" w:themeColor="text1"/>
          <w:sz w:val="28"/>
          <w:szCs w:val="28"/>
        </w:rPr>
        <w:t>本项目为自有资金而非财政性资金采购，采购人按企业内部规定的标准进行评定</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w:t>
      </w:r>
    </w:p>
    <w:p w14:paraId="30AA5EE0" w14:textId="77777777" w:rsidR="00875E40" w:rsidRDefault="00467BE1">
      <w:pPr>
        <w:pStyle w:val="aff"/>
        <w:numPr>
          <w:ilvl w:val="0"/>
          <w:numId w:val="2"/>
        </w:numPr>
        <w:spacing w:after="0" w:line="500" w:lineRule="exact"/>
        <w:ind w:left="851" w:firstLineChars="0" w:hanging="425"/>
        <w:jc w:val="left"/>
        <w:rPr>
          <w:rFonts w:ascii="仿宋" w:eastAsia="仿宋" w:hAnsi="仿宋"/>
          <w:color w:val="000000" w:themeColor="text1"/>
          <w:sz w:val="28"/>
          <w:szCs w:val="28"/>
        </w:rPr>
      </w:pPr>
      <w:r>
        <w:rPr>
          <w:rFonts w:ascii="仿宋" w:eastAsia="仿宋" w:hAnsi="仿宋" w:hint="eastAsia"/>
          <w:color w:val="000000" w:themeColor="text1"/>
          <w:sz w:val="28"/>
          <w:szCs w:val="28"/>
        </w:rPr>
        <w:t>参与人所投物品符合需求、质量和服务等的要求,经过磋商所报价格为合理价格的参与人为成交参与人。</w:t>
      </w:r>
    </w:p>
    <w:p w14:paraId="130687B4" w14:textId="77777777" w:rsidR="00875E40" w:rsidRDefault="00467BE1">
      <w:pPr>
        <w:pStyle w:val="aff"/>
        <w:numPr>
          <w:ilvl w:val="0"/>
          <w:numId w:val="2"/>
        </w:numPr>
        <w:spacing w:after="0" w:line="500" w:lineRule="exact"/>
        <w:ind w:left="851" w:firstLineChars="0" w:hanging="425"/>
        <w:jc w:val="left"/>
        <w:rPr>
          <w:rFonts w:ascii="仿宋" w:eastAsia="仿宋" w:hAnsi="仿宋"/>
          <w:color w:val="000000" w:themeColor="text1"/>
          <w:sz w:val="28"/>
          <w:szCs w:val="28"/>
        </w:rPr>
      </w:pPr>
      <w:r>
        <w:rPr>
          <w:rFonts w:ascii="仿宋" w:eastAsia="仿宋" w:hAnsi="仿宋" w:hint="eastAsia"/>
          <w:color w:val="000000" w:themeColor="text1"/>
          <w:sz w:val="28"/>
          <w:szCs w:val="28"/>
        </w:rPr>
        <w:t>最低报价不作为成交的保证。</w:t>
      </w:r>
    </w:p>
    <w:p w14:paraId="7C90AD13" w14:textId="77777777" w:rsidR="00875E40" w:rsidRDefault="00875E40">
      <w:pPr>
        <w:pStyle w:val="aff"/>
        <w:spacing w:after="0" w:line="500" w:lineRule="exact"/>
        <w:ind w:firstLineChars="0" w:firstLine="0"/>
        <w:jc w:val="left"/>
        <w:rPr>
          <w:rFonts w:ascii="仿宋" w:eastAsia="仿宋" w:hAnsi="仿宋"/>
          <w:color w:val="000000" w:themeColor="text1"/>
          <w:sz w:val="28"/>
          <w:szCs w:val="28"/>
        </w:rPr>
      </w:pPr>
    </w:p>
    <w:p w14:paraId="554CA3F1" w14:textId="77777777" w:rsidR="00875E40" w:rsidRDefault="00875E40">
      <w:pPr>
        <w:pStyle w:val="aff"/>
        <w:spacing w:after="0" w:line="500" w:lineRule="exact"/>
        <w:ind w:firstLineChars="0" w:firstLine="0"/>
        <w:jc w:val="left"/>
        <w:rPr>
          <w:rFonts w:ascii="仿宋" w:eastAsia="仿宋" w:hAnsi="仿宋"/>
          <w:color w:val="000000" w:themeColor="text1"/>
          <w:sz w:val="28"/>
          <w:szCs w:val="28"/>
        </w:rPr>
      </w:pPr>
    </w:p>
    <w:p w14:paraId="783A4012" w14:textId="77777777" w:rsidR="00875E40" w:rsidRDefault="00875E40">
      <w:pPr>
        <w:pStyle w:val="aff"/>
        <w:spacing w:after="0" w:line="500" w:lineRule="exact"/>
        <w:ind w:firstLineChars="0" w:firstLine="0"/>
        <w:jc w:val="left"/>
        <w:rPr>
          <w:rFonts w:ascii="仿宋" w:eastAsia="仿宋" w:hAnsi="仿宋"/>
          <w:color w:val="000000" w:themeColor="text1"/>
          <w:sz w:val="28"/>
          <w:szCs w:val="28"/>
        </w:rPr>
      </w:pPr>
    </w:p>
    <w:p w14:paraId="6DB8E57A" w14:textId="77777777" w:rsidR="00875E40" w:rsidRDefault="00875E40">
      <w:pPr>
        <w:pStyle w:val="aff"/>
        <w:spacing w:after="0" w:line="500" w:lineRule="exact"/>
        <w:ind w:firstLineChars="0" w:firstLine="0"/>
        <w:jc w:val="left"/>
        <w:rPr>
          <w:rFonts w:ascii="仿宋" w:eastAsia="仿宋" w:hAnsi="仿宋"/>
          <w:color w:val="000000" w:themeColor="text1"/>
          <w:sz w:val="28"/>
          <w:szCs w:val="28"/>
        </w:rPr>
      </w:pPr>
    </w:p>
    <w:p w14:paraId="69486BBC" w14:textId="77777777" w:rsidR="00875E40" w:rsidRDefault="00875E40">
      <w:pPr>
        <w:pStyle w:val="aff"/>
        <w:spacing w:after="0" w:line="500" w:lineRule="exact"/>
        <w:ind w:firstLineChars="0" w:firstLine="0"/>
        <w:jc w:val="left"/>
        <w:rPr>
          <w:rFonts w:ascii="仿宋" w:eastAsia="仿宋" w:hAnsi="仿宋"/>
          <w:color w:val="000000" w:themeColor="text1"/>
          <w:sz w:val="28"/>
          <w:szCs w:val="28"/>
        </w:rPr>
      </w:pPr>
    </w:p>
    <w:p w14:paraId="1A59F33A" w14:textId="77777777" w:rsidR="00875E40" w:rsidRDefault="00875E40">
      <w:pPr>
        <w:pStyle w:val="aff"/>
        <w:spacing w:after="0" w:line="500" w:lineRule="exact"/>
        <w:ind w:firstLineChars="0" w:firstLine="0"/>
        <w:jc w:val="left"/>
        <w:rPr>
          <w:rFonts w:ascii="仿宋" w:eastAsia="仿宋" w:hAnsi="仿宋"/>
          <w:color w:val="000000" w:themeColor="text1"/>
          <w:sz w:val="28"/>
          <w:szCs w:val="28"/>
        </w:rPr>
      </w:pPr>
    </w:p>
    <w:p w14:paraId="07D4A914" w14:textId="77777777" w:rsidR="00875E40" w:rsidRDefault="00875E40">
      <w:pPr>
        <w:pStyle w:val="aff"/>
        <w:spacing w:after="0" w:line="500" w:lineRule="exact"/>
        <w:ind w:firstLineChars="0" w:firstLine="0"/>
        <w:jc w:val="left"/>
        <w:rPr>
          <w:rFonts w:ascii="仿宋" w:eastAsia="仿宋" w:hAnsi="仿宋"/>
          <w:color w:val="000000" w:themeColor="text1"/>
          <w:sz w:val="28"/>
          <w:szCs w:val="28"/>
        </w:rPr>
      </w:pPr>
    </w:p>
    <w:p w14:paraId="04670FCE" w14:textId="77777777" w:rsidR="00875E40" w:rsidRDefault="00875E40">
      <w:pPr>
        <w:pStyle w:val="aff"/>
        <w:spacing w:after="0" w:line="500" w:lineRule="exact"/>
        <w:ind w:firstLineChars="0" w:firstLine="0"/>
        <w:jc w:val="left"/>
        <w:rPr>
          <w:rFonts w:ascii="仿宋" w:eastAsia="仿宋" w:hAnsi="仿宋"/>
          <w:color w:val="000000" w:themeColor="text1"/>
          <w:sz w:val="28"/>
          <w:szCs w:val="28"/>
        </w:rPr>
      </w:pPr>
    </w:p>
    <w:p w14:paraId="00D5F368" w14:textId="77777777" w:rsidR="00875E40" w:rsidRDefault="00875E40">
      <w:pPr>
        <w:pStyle w:val="aff"/>
        <w:spacing w:after="0" w:line="500" w:lineRule="exact"/>
        <w:ind w:firstLineChars="0" w:firstLine="0"/>
        <w:jc w:val="left"/>
        <w:rPr>
          <w:rFonts w:ascii="仿宋" w:eastAsia="仿宋" w:hAnsi="仿宋"/>
          <w:color w:val="000000" w:themeColor="text1"/>
          <w:sz w:val="28"/>
          <w:szCs w:val="28"/>
        </w:rPr>
      </w:pPr>
    </w:p>
    <w:p w14:paraId="2AE79EA5" w14:textId="77777777" w:rsidR="00875E40" w:rsidRDefault="00875E40">
      <w:pPr>
        <w:pStyle w:val="aff"/>
        <w:spacing w:after="0" w:line="500" w:lineRule="exact"/>
        <w:ind w:firstLineChars="0" w:firstLine="0"/>
        <w:jc w:val="left"/>
        <w:rPr>
          <w:rFonts w:ascii="仿宋" w:eastAsia="仿宋" w:hAnsi="仿宋"/>
          <w:color w:val="000000" w:themeColor="text1"/>
          <w:sz w:val="28"/>
          <w:szCs w:val="28"/>
        </w:rPr>
      </w:pPr>
    </w:p>
    <w:p w14:paraId="12BDECD2" w14:textId="77777777" w:rsidR="00875E40" w:rsidRDefault="00875E40">
      <w:pPr>
        <w:pStyle w:val="aff"/>
        <w:spacing w:after="0" w:line="500" w:lineRule="exact"/>
        <w:ind w:firstLineChars="0" w:firstLine="0"/>
        <w:jc w:val="left"/>
        <w:rPr>
          <w:rFonts w:ascii="仿宋" w:eastAsia="仿宋" w:hAnsi="仿宋"/>
          <w:color w:val="000000" w:themeColor="text1"/>
          <w:sz w:val="28"/>
          <w:szCs w:val="28"/>
        </w:rPr>
      </w:pPr>
    </w:p>
    <w:p w14:paraId="54F0FF73" w14:textId="77777777" w:rsidR="00875E40" w:rsidRPr="0029261F" w:rsidRDefault="00875E40" w:rsidP="0029261F">
      <w:pPr>
        <w:spacing w:after="0" w:line="500" w:lineRule="exact"/>
        <w:jc w:val="left"/>
        <w:rPr>
          <w:rFonts w:ascii="仿宋" w:eastAsia="仿宋" w:hAnsi="仿宋"/>
          <w:color w:val="000000" w:themeColor="text1"/>
          <w:sz w:val="24"/>
          <w:szCs w:val="24"/>
        </w:rPr>
      </w:pPr>
    </w:p>
    <w:p w14:paraId="3C84C069" w14:textId="49D5E323" w:rsidR="00875E40" w:rsidRDefault="00875E40">
      <w:pPr>
        <w:pStyle w:val="aff"/>
        <w:spacing w:after="0" w:line="500" w:lineRule="exact"/>
        <w:ind w:left="7371" w:firstLineChars="0" w:firstLine="0"/>
        <w:jc w:val="left"/>
        <w:rPr>
          <w:rFonts w:ascii="仿宋" w:eastAsia="仿宋" w:hAnsi="仿宋"/>
          <w:color w:val="000000" w:themeColor="text1"/>
          <w:sz w:val="24"/>
          <w:szCs w:val="24"/>
        </w:rPr>
      </w:pPr>
    </w:p>
    <w:p w14:paraId="2D77A2BD" w14:textId="61AAEB26" w:rsidR="004E06EB" w:rsidRDefault="004E06EB">
      <w:pPr>
        <w:pStyle w:val="aff"/>
        <w:spacing w:after="0" w:line="500" w:lineRule="exact"/>
        <w:ind w:left="7371" w:firstLineChars="0" w:firstLine="0"/>
        <w:jc w:val="left"/>
        <w:rPr>
          <w:rFonts w:ascii="仿宋" w:eastAsia="仿宋" w:hAnsi="仿宋"/>
          <w:color w:val="000000" w:themeColor="text1"/>
          <w:sz w:val="24"/>
          <w:szCs w:val="24"/>
        </w:rPr>
      </w:pPr>
    </w:p>
    <w:p w14:paraId="750BFD5F" w14:textId="68042D48" w:rsidR="004E06EB" w:rsidRDefault="004E06EB">
      <w:pPr>
        <w:pStyle w:val="aff"/>
        <w:spacing w:after="0" w:line="500" w:lineRule="exact"/>
        <w:ind w:left="7371" w:firstLineChars="0" w:firstLine="0"/>
        <w:jc w:val="left"/>
        <w:rPr>
          <w:rFonts w:ascii="仿宋" w:eastAsia="仿宋" w:hAnsi="仿宋"/>
          <w:color w:val="000000" w:themeColor="text1"/>
          <w:sz w:val="24"/>
          <w:szCs w:val="24"/>
        </w:rPr>
      </w:pPr>
    </w:p>
    <w:p w14:paraId="034A0218" w14:textId="2170DD7B" w:rsidR="004E06EB" w:rsidRDefault="004E06EB">
      <w:pPr>
        <w:pStyle w:val="aff"/>
        <w:spacing w:after="0" w:line="500" w:lineRule="exact"/>
        <w:ind w:left="7371" w:firstLineChars="0" w:firstLine="0"/>
        <w:jc w:val="left"/>
        <w:rPr>
          <w:rFonts w:ascii="仿宋" w:eastAsia="仿宋" w:hAnsi="仿宋"/>
          <w:color w:val="000000" w:themeColor="text1"/>
          <w:sz w:val="24"/>
          <w:szCs w:val="24"/>
        </w:rPr>
      </w:pPr>
    </w:p>
    <w:p w14:paraId="01ED8BFB" w14:textId="77777777" w:rsidR="0029261F" w:rsidRDefault="0029261F">
      <w:pPr>
        <w:pStyle w:val="aff"/>
        <w:spacing w:after="0" w:line="500" w:lineRule="exact"/>
        <w:ind w:left="7371" w:firstLineChars="0" w:firstLine="0"/>
        <w:jc w:val="left"/>
        <w:rPr>
          <w:rFonts w:ascii="仿宋" w:eastAsia="仿宋" w:hAnsi="仿宋"/>
          <w:color w:val="000000" w:themeColor="text1"/>
          <w:sz w:val="24"/>
          <w:szCs w:val="24"/>
        </w:rPr>
      </w:pPr>
    </w:p>
    <w:p w14:paraId="4BD6499F" w14:textId="77777777" w:rsidR="00875E40" w:rsidRPr="006B244D" w:rsidRDefault="00467BE1" w:rsidP="006B244D">
      <w:pPr>
        <w:spacing w:after="0" w:line="500" w:lineRule="exact"/>
        <w:ind w:firstLineChars="2400" w:firstLine="6720"/>
        <w:jc w:val="left"/>
        <w:rPr>
          <w:rFonts w:ascii="仿宋" w:eastAsia="仿宋" w:hAnsi="仿宋" w:cs="仿宋"/>
          <w:color w:val="000000" w:themeColor="text1"/>
          <w:sz w:val="28"/>
          <w:szCs w:val="28"/>
        </w:rPr>
      </w:pPr>
      <w:r w:rsidRPr="006B244D">
        <w:rPr>
          <w:rFonts w:ascii="仿宋" w:eastAsia="仿宋" w:hAnsi="仿宋" w:cs="仿宋" w:hint="eastAsia"/>
          <w:color w:val="000000" w:themeColor="text1"/>
          <w:sz w:val="28"/>
          <w:szCs w:val="28"/>
        </w:rPr>
        <w:t>江西科技学院</w:t>
      </w:r>
    </w:p>
    <w:p w14:paraId="5EBE158C" w14:textId="77777777" w:rsidR="00875E40" w:rsidRDefault="00875E40" w:rsidP="0098102A">
      <w:pPr>
        <w:pStyle w:val="Default"/>
        <w:spacing w:line="360" w:lineRule="auto"/>
        <w:outlineLvl w:val="0"/>
        <w:rPr>
          <w:rFonts w:ascii="仿宋" w:eastAsia="仿宋" w:hAnsi="仿宋"/>
          <w:b/>
          <w:color w:val="000000" w:themeColor="text1"/>
          <w:sz w:val="44"/>
          <w:szCs w:val="44"/>
        </w:rPr>
      </w:pPr>
    </w:p>
    <w:p w14:paraId="3D4D7FBD" w14:textId="13F07CC7" w:rsidR="00875E40" w:rsidRDefault="00467BE1">
      <w:pPr>
        <w:pStyle w:val="Default"/>
        <w:spacing w:line="360" w:lineRule="auto"/>
        <w:jc w:val="center"/>
        <w:outlineLvl w:val="0"/>
        <w:rPr>
          <w:rFonts w:ascii="仿宋" w:eastAsia="仿宋" w:hAnsi="仿宋"/>
          <w:b/>
          <w:color w:val="000000" w:themeColor="text1"/>
          <w:sz w:val="44"/>
          <w:szCs w:val="44"/>
        </w:rPr>
      </w:pPr>
      <w:r>
        <w:rPr>
          <w:rFonts w:ascii="仿宋" w:eastAsia="仿宋" w:hAnsi="仿宋" w:hint="eastAsia"/>
          <w:b/>
          <w:color w:val="000000" w:themeColor="text1"/>
          <w:sz w:val="44"/>
          <w:szCs w:val="44"/>
        </w:rPr>
        <w:lastRenderedPageBreak/>
        <w:t>二、</w:t>
      </w:r>
      <w:bookmarkEnd w:id="49"/>
      <w:r>
        <w:rPr>
          <w:rFonts w:ascii="仿宋" w:eastAsia="仿宋" w:hAnsi="仿宋" w:hint="eastAsia"/>
          <w:b/>
          <w:color w:val="000000" w:themeColor="text1"/>
          <w:sz w:val="44"/>
          <w:szCs w:val="44"/>
        </w:rPr>
        <w:t>公开询价货物一览表</w:t>
      </w:r>
    </w:p>
    <w:p w14:paraId="6C4A6917" w14:textId="63BF9FED" w:rsidR="00C03744" w:rsidRDefault="00C03744" w:rsidP="00C03744">
      <w:pPr>
        <w:pStyle w:val="Default"/>
        <w:spacing w:line="360" w:lineRule="auto"/>
        <w:jc w:val="center"/>
        <w:outlineLvl w:val="0"/>
        <w:rPr>
          <w:rFonts w:ascii="仿宋" w:eastAsia="仿宋" w:hAnsi="仿宋"/>
          <w:b/>
          <w:color w:val="000000" w:themeColor="text1"/>
          <w:sz w:val="44"/>
          <w:szCs w:val="44"/>
        </w:rPr>
      </w:pPr>
      <w:r w:rsidRPr="00C03744">
        <w:rPr>
          <w:rFonts w:ascii="仿宋" w:eastAsia="仿宋" w:hAnsi="仿宋" w:hint="eastAsia"/>
          <w:b/>
          <w:color w:val="000000" w:themeColor="text1"/>
          <w:sz w:val="44"/>
          <w:szCs w:val="44"/>
        </w:rPr>
        <w:t>一、项目内容、参数</w:t>
      </w:r>
    </w:p>
    <w:tbl>
      <w:tblPr>
        <w:tblW w:w="0" w:type="auto"/>
        <w:tblInd w:w="-5" w:type="dxa"/>
        <w:tblLayout w:type="fixed"/>
        <w:tblLook w:val="0000" w:firstRow="0" w:lastRow="0" w:firstColumn="0" w:lastColumn="0" w:noHBand="0" w:noVBand="0"/>
      </w:tblPr>
      <w:tblGrid>
        <w:gridCol w:w="973"/>
        <w:gridCol w:w="3720"/>
        <w:gridCol w:w="715"/>
        <w:gridCol w:w="1001"/>
        <w:gridCol w:w="1144"/>
        <w:gridCol w:w="1144"/>
        <w:gridCol w:w="794"/>
      </w:tblGrid>
      <w:tr w:rsidR="00650BCB" w14:paraId="599B9015" w14:textId="77777777" w:rsidTr="00620C20">
        <w:trPr>
          <w:trHeight w:val="290"/>
        </w:trPr>
        <w:tc>
          <w:tcPr>
            <w:tcW w:w="973" w:type="dxa"/>
            <w:tcBorders>
              <w:top w:val="single" w:sz="4" w:space="0" w:color="auto"/>
              <w:left w:val="single" w:sz="4" w:space="0" w:color="auto"/>
              <w:bottom w:val="single" w:sz="4" w:space="0" w:color="auto"/>
              <w:right w:val="single" w:sz="4" w:space="0" w:color="auto"/>
            </w:tcBorders>
            <w:vAlign w:val="center"/>
          </w:tcPr>
          <w:p w14:paraId="2D3179B9" w14:textId="77777777" w:rsidR="00650BCB" w:rsidRDefault="00650BCB" w:rsidP="00620C20">
            <w:pPr>
              <w:spacing w:after="0" w:line="500" w:lineRule="exact"/>
              <w:jc w:val="center"/>
              <w:rPr>
                <w:rFonts w:ascii="仿宋" w:eastAsia="仿宋" w:hAnsi="仿宋"/>
              </w:rPr>
            </w:pPr>
            <w:r>
              <w:rPr>
                <w:rFonts w:ascii="仿宋" w:eastAsia="仿宋" w:hAnsi="仿宋" w:hint="eastAsia"/>
              </w:rPr>
              <w:t>序号</w:t>
            </w:r>
          </w:p>
        </w:tc>
        <w:tc>
          <w:tcPr>
            <w:tcW w:w="3720" w:type="dxa"/>
            <w:tcBorders>
              <w:top w:val="single" w:sz="4" w:space="0" w:color="auto"/>
              <w:left w:val="nil"/>
              <w:bottom w:val="single" w:sz="4" w:space="0" w:color="auto"/>
              <w:right w:val="single" w:sz="4" w:space="0" w:color="auto"/>
            </w:tcBorders>
            <w:vAlign w:val="center"/>
          </w:tcPr>
          <w:p w14:paraId="5E17685A" w14:textId="77777777" w:rsidR="00650BCB" w:rsidRDefault="00650BCB" w:rsidP="00620C20">
            <w:pPr>
              <w:spacing w:after="0" w:line="500" w:lineRule="exact"/>
              <w:jc w:val="center"/>
              <w:rPr>
                <w:rFonts w:ascii="仿宋" w:eastAsia="仿宋" w:hAnsi="仿宋"/>
              </w:rPr>
            </w:pPr>
            <w:r>
              <w:rPr>
                <w:rFonts w:ascii="仿宋" w:eastAsia="仿宋" w:hAnsi="仿宋" w:hint="eastAsia"/>
              </w:rPr>
              <w:t>体检项目</w:t>
            </w:r>
          </w:p>
        </w:tc>
        <w:tc>
          <w:tcPr>
            <w:tcW w:w="715" w:type="dxa"/>
            <w:tcBorders>
              <w:top w:val="single" w:sz="4" w:space="0" w:color="auto"/>
              <w:left w:val="nil"/>
              <w:bottom w:val="single" w:sz="4" w:space="0" w:color="auto"/>
              <w:right w:val="single" w:sz="4" w:space="0" w:color="auto"/>
            </w:tcBorders>
            <w:vAlign w:val="center"/>
          </w:tcPr>
          <w:p w14:paraId="430B1CBC" w14:textId="77777777" w:rsidR="00650BCB" w:rsidRDefault="00650BCB" w:rsidP="00620C20">
            <w:pPr>
              <w:spacing w:after="0" w:line="500" w:lineRule="exact"/>
              <w:jc w:val="center"/>
              <w:rPr>
                <w:rFonts w:ascii="仿宋" w:eastAsia="仿宋" w:hAnsi="仿宋"/>
              </w:rPr>
            </w:pPr>
            <w:r>
              <w:rPr>
                <w:rFonts w:ascii="仿宋" w:eastAsia="仿宋" w:hAnsi="仿宋" w:hint="eastAsia"/>
              </w:rPr>
              <w:t>单位</w:t>
            </w:r>
          </w:p>
        </w:tc>
        <w:tc>
          <w:tcPr>
            <w:tcW w:w="1001" w:type="dxa"/>
            <w:tcBorders>
              <w:top w:val="single" w:sz="4" w:space="0" w:color="auto"/>
              <w:left w:val="nil"/>
              <w:bottom w:val="single" w:sz="4" w:space="0" w:color="auto"/>
              <w:right w:val="single" w:sz="4" w:space="0" w:color="auto"/>
            </w:tcBorders>
            <w:vAlign w:val="center"/>
          </w:tcPr>
          <w:p w14:paraId="1C5A428C" w14:textId="77777777" w:rsidR="00650BCB" w:rsidRDefault="00650BCB" w:rsidP="00620C20">
            <w:pPr>
              <w:spacing w:after="0" w:line="500" w:lineRule="exact"/>
              <w:jc w:val="center"/>
              <w:rPr>
                <w:rFonts w:ascii="仿宋" w:eastAsia="仿宋" w:hAnsi="仿宋"/>
              </w:rPr>
            </w:pPr>
            <w:r>
              <w:rPr>
                <w:rFonts w:ascii="仿宋" w:eastAsia="仿宋" w:hAnsi="仿宋" w:hint="eastAsia"/>
              </w:rPr>
              <w:t>数量</w:t>
            </w:r>
          </w:p>
        </w:tc>
        <w:tc>
          <w:tcPr>
            <w:tcW w:w="1144" w:type="dxa"/>
            <w:tcBorders>
              <w:top w:val="single" w:sz="4" w:space="0" w:color="auto"/>
              <w:left w:val="nil"/>
              <w:bottom w:val="single" w:sz="4" w:space="0" w:color="auto"/>
              <w:right w:val="single" w:sz="4" w:space="0" w:color="auto"/>
            </w:tcBorders>
            <w:vAlign w:val="center"/>
          </w:tcPr>
          <w:p w14:paraId="4DB7BE10" w14:textId="77777777" w:rsidR="00650BCB" w:rsidRDefault="00650BCB" w:rsidP="00620C20">
            <w:pPr>
              <w:spacing w:after="0" w:line="500" w:lineRule="exact"/>
              <w:jc w:val="center"/>
              <w:rPr>
                <w:rFonts w:ascii="仿宋" w:eastAsia="仿宋" w:hAnsi="仿宋"/>
              </w:rPr>
            </w:pPr>
            <w:r>
              <w:rPr>
                <w:rFonts w:ascii="仿宋" w:eastAsia="仿宋" w:hAnsi="仿宋" w:hint="eastAsia"/>
              </w:rPr>
              <w:t>单价（元）</w:t>
            </w:r>
          </w:p>
        </w:tc>
        <w:tc>
          <w:tcPr>
            <w:tcW w:w="1144" w:type="dxa"/>
            <w:tcBorders>
              <w:top w:val="single" w:sz="4" w:space="0" w:color="auto"/>
              <w:left w:val="nil"/>
              <w:bottom w:val="single" w:sz="4" w:space="0" w:color="auto"/>
              <w:right w:val="single" w:sz="4" w:space="0" w:color="auto"/>
            </w:tcBorders>
            <w:vAlign w:val="center"/>
          </w:tcPr>
          <w:p w14:paraId="1D035769" w14:textId="77777777" w:rsidR="00650BCB" w:rsidRDefault="00650BCB" w:rsidP="00620C20">
            <w:pPr>
              <w:spacing w:after="0" w:line="500" w:lineRule="exact"/>
              <w:jc w:val="center"/>
              <w:rPr>
                <w:rFonts w:ascii="仿宋" w:eastAsia="仿宋" w:hAnsi="仿宋"/>
              </w:rPr>
            </w:pPr>
            <w:r>
              <w:rPr>
                <w:rFonts w:ascii="仿宋" w:eastAsia="仿宋" w:hAnsi="仿宋" w:hint="eastAsia"/>
              </w:rPr>
              <w:t>总价（元）</w:t>
            </w:r>
          </w:p>
        </w:tc>
        <w:tc>
          <w:tcPr>
            <w:tcW w:w="794" w:type="dxa"/>
            <w:tcBorders>
              <w:top w:val="single" w:sz="4" w:space="0" w:color="auto"/>
              <w:left w:val="nil"/>
              <w:bottom w:val="single" w:sz="4" w:space="0" w:color="auto"/>
              <w:right w:val="single" w:sz="4" w:space="0" w:color="auto"/>
            </w:tcBorders>
            <w:vAlign w:val="center"/>
          </w:tcPr>
          <w:p w14:paraId="243D2AB1" w14:textId="77777777" w:rsidR="00650BCB" w:rsidRDefault="00650BCB" w:rsidP="00620C20">
            <w:pPr>
              <w:spacing w:after="0" w:line="500" w:lineRule="exact"/>
              <w:jc w:val="center"/>
              <w:rPr>
                <w:rFonts w:ascii="仿宋" w:eastAsia="仿宋" w:hAnsi="仿宋"/>
              </w:rPr>
            </w:pPr>
            <w:r>
              <w:rPr>
                <w:rFonts w:ascii="仿宋" w:eastAsia="仿宋" w:hAnsi="仿宋" w:hint="eastAsia"/>
              </w:rPr>
              <w:t>备注</w:t>
            </w:r>
          </w:p>
        </w:tc>
      </w:tr>
      <w:tr w:rsidR="00650BCB" w14:paraId="6B6A9F28" w14:textId="77777777" w:rsidTr="00D35576">
        <w:trPr>
          <w:trHeight w:val="2653"/>
        </w:trPr>
        <w:tc>
          <w:tcPr>
            <w:tcW w:w="973" w:type="dxa"/>
            <w:tcBorders>
              <w:top w:val="nil"/>
              <w:left w:val="single" w:sz="4" w:space="0" w:color="auto"/>
              <w:bottom w:val="single" w:sz="4" w:space="0" w:color="auto"/>
              <w:right w:val="single" w:sz="4" w:space="0" w:color="auto"/>
            </w:tcBorders>
            <w:shd w:val="clear" w:color="000000" w:fill="FFFFFF"/>
            <w:vAlign w:val="center"/>
          </w:tcPr>
          <w:p w14:paraId="3FF34FEB" w14:textId="77777777" w:rsidR="00650BCB" w:rsidRDefault="00650BCB" w:rsidP="00620C20">
            <w:pPr>
              <w:spacing w:after="0" w:line="500" w:lineRule="exact"/>
              <w:jc w:val="center"/>
              <w:rPr>
                <w:rFonts w:ascii="仿宋" w:eastAsia="仿宋" w:hAnsi="仿宋"/>
              </w:rPr>
            </w:pPr>
            <w:r>
              <w:rPr>
                <w:rFonts w:ascii="仿宋" w:eastAsia="仿宋" w:hAnsi="仿宋" w:hint="eastAsia"/>
              </w:rPr>
              <w:t>1</w:t>
            </w:r>
          </w:p>
        </w:tc>
        <w:tc>
          <w:tcPr>
            <w:tcW w:w="3720" w:type="dxa"/>
            <w:tcBorders>
              <w:top w:val="nil"/>
              <w:left w:val="nil"/>
              <w:bottom w:val="single" w:sz="4" w:space="0" w:color="auto"/>
              <w:right w:val="single" w:sz="4" w:space="0" w:color="auto"/>
            </w:tcBorders>
            <w:vAlign w:val="center"/>
          </w:tcPr>
          <w:p w14:paraId="744DBF7D" w14:textId="77777777" w:rsidR="00650BCB" w:rsidRDefault="00650BCB" w:rsidP="00620C20">
            <w:pPr>
              <w:jc w:val="center"/>
              <w:rPr>
                <w:rFonts w:ascii="仿宋" w:eastAsia="仿宋" w:hAnsi="仿宋"/>
                <w:sz w:val="21"/>
                <w:szCs w:val="21"/>
              </w:rPr>
            </w:pPr>
            <w:r>
              <w:rPr>
                <w:rFonts w:ascii="仿宋" w:eastAsia="仿宋" w:hAnsi="仿宋" w:hint="eastAsia"/>
                <w:b/>
                <w:sz w:val="21"/>
                <w:szCs w:val="21"/>
              </w:rPr>
              <w:t>一般检查</w:t>
            </w:r>
            <w:r>
              <w:rPr>
                <w:rFonts w:ascii="仿宋" w:eastAsia="仿宋" w:hAnsi="仿宋" w:hint="eastAsia"/>
                <w:sz w:val="21"/>
                <w:szCs w:val="21"/>
              </w:rPr>
              <w:t>（身高、体重、血压）、</w:t>
            </w:r>
            <w:r>
              <w:rPr>
                <w:rFonts w:ascii="仿宋" w:eastAsia="仿宋" w:hAnsi="仿宋" w:hint="eastAsia"/>
                <w:b/>
                <w:sz w:val="21"/>
                <w:szCs w:val="21"/>
              </w:rPr>
              <w:t>五官科查体</w:t>
            </w:r>
            <w:r>
              <w:rPr>
                <w:rFonts w:ascii="仿宋" w:eastAsia="仿宋" w:hAnsi="仿宋" w:hint="eastAsia"/>
                <w:sz w:val="21"/>
                <w:szCs w:val="21"/>
              </w:rPr>
              <w:t>（视力、眼病、辨色力、听力、嗅觉、咽喉、牙周、唇腭）、</w:t>
            </w:r>
            <w:r>
              <w:rPr>
                <w:rFonts w:ascii="仿宋" w:eastAsia="仿宋" w:hAnsi="仿宋" w:hint="eastAsia"/>
                <w:b/>
                <w:sz w:val="21"/>
                <w:szCs w:val="21"/>
              </w:rPr>
              <w:t>内科查体</w:t>
            </w:r>
            <w:r>
              <w:rPr>
                <w:rFonts w:ascii="仿宋" w:eastAsia="仿宋" w:hAnsi="仿宋" w:hint="eastAsia"/>
                <w:sz w:val="21"/>
                <w:szCs w:val="21"/>
              </w:rPr>
              <w:t>（心、肝、脾、肺、神经系统）、</w:t>
            </w:r>
            <w:r>
              <w:rPr>
                <w:rFonts w:ascii="仿宋" w:eastAsia="仿宋" w:hAnsi="仿宋" w:hint="eastAsia"/>
                <w:b/>
                <w:sz w:val="21"/>
                <w:szCs w:val="21"/>
              </w:rPr>
              <w:t>外科查体</w:t>
            </w:r>
            <w:r>
              <w:rPr>
                <w:rFonts w:ascii="仿宋" w:eastAsia="仿宋" w:hAnsi="仿宋" w:hint="eastAsia"/>
                <w:sz w:val="21"/>
                <w:szCs w:val="21"/>
              </w:rPr>
              <w:t>（头颈部、胸部、脊柱、四肢、皮肤、淋巴结）、</w:t>
            </w:r>
            <w:r>
              <w:rPr>
                <w:rFonts w:ascii="仿宋" w:eastAsia="仿宋" w:hAnsi="仿宋" w:hint="eastAsia"/>
                <w:b/>
                <w:sz w:val="21"/>
                <w:szCs w:val="21"/>
              </w:rPr>
              <w:t>血液学检测</w:t>
            </w:r>
            <w:r>
              <w:rPr>
                <w:rFonts w:ascii="仿宋" w:eastAsia="仿宋" w:hAnsi="仿宋" w:hint="eastAsia"/>
                <w:sz w:val="21"/>
                <w:szCs w:val="21"/>
              </w:rPr>
              <w:t>（肝功能四项、肾功能三项、</w:t>
            </w:r>
            <w:r w:rsidRPr="002C6246">
              <w:rPr>
                <w:rFonts w:ascii="仿宋" w:eastAsia="仿宋" w:hAnsi="仿宋" w:hint="eastAsia"/>
                <w:sz w:val="21"/>
                <w:szCs w:val="21"/>
              </w:rPr>
              <w:t>血清结核菌素抗体检测</w:t>
            </w:r>
            <w:r>
              <w:rPr>
                <w:rFonts w:ascii="仿宋" w:eastAsia="仿宋" w:hAnsi="仿宋" w:hint="eastAsia"/>
                <w:sz w:val="21"/>
                <w:szCs w:val="21"/>
              </w:rPr>
              <w:t>），详见附件“江西科技学院学生体格检查表”。</w:t>
            </w:r>
          </w:p>
        </w:tc>
        <w:tc>
          <w:tcPr>
            <w:tcW w:w="715" w:type="dxa"/>
            <w:tcBorders>
              <w:top w:val="nil"/>
              <w:left w:val="nil"/>
              <w:bottom w:val="single" w:sz="4" w:space="0" w:color="auto"/>
              <w:right w:val="single" w:sz="4" w:space="0" w:color="auto"/>
            </w:tcBorders>
            <w:vAlign w:val="center"/>
          </w:tcPr>
          <w:p w14:paraId="65B8056F" w14:textId="77777777" w:rsidR="00650BCB" w:rsidRDefault="00650BCB" w:rsidP="00620C20">
            <w:pPr>
              <w:spacing w:after="0" w:line="500" w:lineRule="exact"/>
              <w:jc w:val="center"/>
              <w:rPr>
                <w:rFonts w:ascii="仿宋" w:eastAsia="仿宋" w:hAnsi="仿宋"/>
              </w:rPr>
            </w:pPr>
            <w:r>
              <w:rPr>
                <w:rFonts w:ascii="仿宋" w:eastAsia="仿宋" w:hAnsi="仿宋" w:hint="eastAsia"/>
              </w:rPr>
              <w:t>人</w:t>
            </w:r>
          </w:p>
        </w:tc>
        <w:tc>
          <w:tcPr>
            <w:tcW w:w="1001" w:type="dxa"/>
            <w:tcBorders>
              <w:top w:val="nil"/>
              <w:left w:val="nil"/>
              <w:bottom w:val="single" w:sz="4" w:space="0" w:color="auto"/>
              <w:right w:val="single" w:sz="4" w:space="0" w:color="auto"/>
            </w:tcBorders>
            <w:vAlign w:val="center"/>
          </w:tcPr>
          <w:p w14:paraId="5FB56A3C" w14:textId="77777777" w:rsidR="00650BCB" w:rsidRDefault="00650BCB" w:rsidP="00620C20">
            <w:pPr>
              <w:spacing w:after="0" w:line="500" w:lineRule="exact"/>
              <w:jc w:val="center"/>
              <w:rPr>
                <w:rFonts w:ascii="仿宋" w:eastAsia="仿宋" w:hAnsi="仿宋"/>
              </w:rPr>
            </w:pPr>
            <w:r>
              <w:rPr>
                <w:rFonts w:ascii="仿宋" w:eastAsia="仿宋" w:hAnsi="仿宋" w:hint="eastAsia"/>
              </w:rPr>
              <w:t>8500</w:t>
            </w:r>
          </w:p>
        </w:tc>
        <w:tc>
          <w:tcPr>
            <w:tcW w:w="1144" w:type="dxa"/>
            <w:tcBorders>
              <w:top w:val="nil"/>
              <w:left w:val="nil"/>
              <w:bottom w:val="single" w:sz="4" w:space="0" w:color="auto"/>
              <w:right w:val="single" w:sz="4" w:space="0" w:color="auto"/>
            </w:tcBorders>
            <w:vAlign w:val="center"/>
          </w:tcPr>
          <w:p w14:paraId="4DB963C0" w14:textId="77777777" w:rsidR="00650BCB" w:rsidRDefault="00650BCB" w:rsidP="00620C20">
            <w:pPr>
              <w:spacing w:after="0" w:line="500" w:lineRule="exact"/>
              <w:jc w:val="center"/>
              <w:rPr>
                <w:rFonts w:ascii="仿宋" w:eastAsia="仿宋" w:hAnsi="仿宋"/>
              </w:rPr>
            </w:pPr>
          </w:p>
        </w:tc>
        <w:tc>
          <w:tcPr>
            <w:tcW w:w="1144" w:type="dxa"/>
            <w:tcBorders>
              <w:top w:val="nil"/>
              <w:left w:val="nil"/>
              <w:bottom w:val="single" w:sz="4" w:space="0" w:color="auto"/>
              <w:right w:val="single" w:sz="4" w:space="0" w:color="auto"/>
            </w:tcBorders>
            <w:vAlign w:val="center"/>
          </w:tcPr>
          <w:p w14:paraId="5C34A26D" w14:textId="77777777" w:rsidR="00650BCB" w:rsidRDefault="00650BCB" w:rsidP="00620C20">
            <w:pPr>
              <w:spacing w:after="0" w:line="500" w:lineRule="exact"/>
              <w:jc w:val="center"/>
              <w:rPr>
                <w:rFonts w:ascii="仿宋" w:eastAsia="仿宋" w:hAnsi="仿宋"/>
              </w:rPr>
            </w:pPr>
          </w:p>
        </w:tc>
        <w:tc>
          <w:tcPr>
            <w:tcW w:w="794" w:type="dxa"/>
            <w:tcBorders>
              <w:top w:val="nil"/>
              <w:left w:val="nil"/>
              <w:bottom w:val="single" w:sz="4" w:space="0" w:color="auto"/>
              <w:right w:val="single" w:sz="4" w:space="0" w:color="auto"/>
            </w:tcBorders>
            <w:vAlign w:val="center"/>
          </w:tcPr>
          <w:p w14:paraId="6A481C17" w14:textId="3218B87A" w:rsidR="00650BCB" w:rsidRDefault="00650BCB" w:rsidP="00D35576">
            <w:pPr>
              <w:spacing w:after="0" w:line="500" w:lineRule="exact"/>
              <w:rPr>
                <w:rFonts w:ascii="仿宋" w:eastAsia="仿宋" w:hAnsi="仿宋"/>
              </w:rPr>
            </w:pPr>
          </w:p>
        </w:tc>
      </w:tr>
      <w:tr w:rsidR="00D35576" w14:paraId="0CB15DC4" w14:textId="77777777" w:rsidTr="00D35576">
        <w:trPr>
          <w:trHeight w:val="1208"/>
        </w:trPr>
        <w:tc>
          <w:tcPr>
            <w:tcW w:w="9491"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14:paraId="30A6DE78" w14:textId="1E943EBA" w:rsidR="00D35576" w:rsidRDefault="00D35576" w:rsidP="00D35576">
            <w:pPr>
              <w:spacing w:after="0" w:line="500" w:lineRule="exact"/>
              <w:rPr>
                <w:rFonts w:ascii="仿宋" w:eastAsia="仿宋" w:hAnsi="仿宋"/>
              </w:rPr>
            </w:pPr>
            <w:r>
              <w:rPr>
                <w:rFonts w:ascii="仿宋" w:eastAsia="仿宋" w:hAnsi="仿宋" w:hint="eastAsia"/>
              </w:rPr>
              <w:t>注明：最终按实际发生数量结算</w:t>
            </w:r>
          </w:p>
        </w:tc>
      </w:tr>
    </w:tbl>
    <w:p w14:paraId="2FBDC03D" w14:textId="77777777" w:rsidR="00745D1D" w:rsidRDefault="00745D1D" w:rsidP="00745D1D">
      <w:pPr>
        <w:spacing w:after="0" w:line="560" w:lineRule="exact"/>
        <w:rPr>
          <w:rFonts w:ascii="仿宋" w:eastAsia="仿宋" w:hAnsi="仿宋"/>
          <w:sz w:val="28"/>
          <w:szCs w:val="28"/>
        </w:rPr>
      </w:pPr>
      <w:r>
        <w:rPr>
          <w:rFonts w:ascii="仿宋" w:eastAsia="仿宋" w:hAnsi="仿宋" w:hint="eastAsia"/>
          <w:sz w:val="28"/>
          <w:szCs w:val="28"/>
        </w:rPr>
        <w:t>使用要求说明：</w:t>
      </w:r>
    </w:p>
    <w:p w14:paraId="1D84B6A9" w14:textId="77777777" w:rsidR="00745D1D" w:rsidRDefault="00745D1D" w:rsidP="00745D1D">
      <w:pPr>
        <w:spacing w:after="0" w:line="500" w:lineRule="exact"/>
        <w:rPr>
          <w:rFonts w:ascii="仿宋" w:eastAsia="仿宋" w:hAnsi="仿宋"/>
          <w:sz w:val="28"/>
        </w:rPr>
      </w:pPr>
      <w:r>
        <w:rPr>
          <w:rFonts w:ascii="仿宋" w:eastAsia="仿宋" w:hAnsi="仿宋" w:hint="eastAsia"/>
          <w:sz w:val="28"/>
        </w:rPr>
        <w:t>1、参与人机构需具备三年以上的体检资质。</w:t>
      </w:r>
    </w:p>
    <w:p w14:paraId="07602459" w14:textId="77777777" w:rsidR="00745D1D" w:rsidRDefault="00745D1D" w:rsidP="00745D1D">
      <w:pPr>
        <w:spacing w:after="0" w:line="500" w:lineRule="exact"/>
        <w:rPr>
          <w:rFonts w:ascii="仿宋" w:eastAsia="仿宋" w:hAnsi="仿宋"/>
          <w:sz w:val="28"/>
        </w:rPr>
      </w:pPr>
      <w:r>
        <w:rPr>
          <w:rFonts w:ascii="仿宋" w:eastAsia="仿宋" w:hAnsi="仿宋" w:hint="eastAsia"/>
          <w:sz w:val="28"/>
        </w:rPr>
        <w:t>2、参与人按照体检项目要求认真开展体检工作，并出具真实有效的体检报告，确保体检质量。</w:t>
      </w:r>
    </w:p>
    <w:p w14:paraId="0E5F3198" w14:textId="77777777" w:rsidR="00745D1D" w:rsidRDefault="00745D1D" w:rsidP="00745D1D">
      <w:pPr>
        <w:spacing w:after="0" w:line="500" w:lineRule="exact"/>
        <w:rPr>
          <w:rFonts w:ascii="仿宋" w:eastAsia="仿宋" w:hAnsi="仿宋"/>
          <w:sz w:val="28"/>
        </w:rPr>
      </w:pPr>
      <w:r>
        <w:rPr>
          <w:rFonts w:ascii="仿宋" w:eastAsia="仿宋" w:hAnsi="仿宋" w:hint="eastAsia"/>
          <w:sz w:val="28"/>
        </w:rPr>
        <w:t>3、参与人提供的体检工作人员需为医学类专业技术人员，体检前需把工作人员名单及对应的专业技术资格证复印件交采购人及高新区卫计处备案。</w:t>
      </w:r>
    </w:p>
    <w:p w14:paraId="74FE3DBA" w14:textId="77777777" w:rsidR="00745D1D" w:rsidRDefault="00745D1D" w:rsidP="00745D1D">
      <w:pPr>
        <w:spacing w:after="0" w:line="500" w:lineRule="exact"/>
        <w:rPr>
          <w:rFonts w:ascii="仿宋" w:eastAsia="仿宋" w:hAnsi="仿宋"/>
          <w:sz w:val="28"/>
        </w:rPr>
      </w:pPr>
      <w:r>
        <w:rPr>
          <w:rFonts w:ascii="仿宋" w:eastAsia="仿宋" w:hAnsi="仿宋" w:hint="eastAsia"/>
          <w:sz w:val="28"/>
        </w:rPr>
        <w:t>4、体检结束，成交参与人需对体检结果异常的学生开展复查工作。</w:t>
      </w:r>
    </w:p>
    <w:p w14:paraId="5892FA89" w14:textId="77777777" w:rsidR="00745D1D" w:rsidRDefault="00745D1D" w:rsidP="00745D1D">
      <w:pPr>
        <w:spacing w:after="0" w:line="500" w:lineRule="exact"/>
        <w:rPr>
          <w:rFonts w:ascii="仿宋" w:eastAsia="仿宋" w:hAnsi="仿宋"/>
          <w:sz w:val="28"/>
          <w:szCs w:val="28"/>
        </w:rPr>
      </w:pPr>
      <w:r>
        <w:rPr>
          <w:rFonts w:ascii="仿宋" w:eastAsia="仿宋" w:hAnsi="仿宋" w:hint="eastAsia"/>
          <w:color w:val="C00000"/>
          <w:sz w:val="28"/>
          <w:szCs w:val="28"/>
        </w:rPr>
        <w:t>5、参与人</w:t>
      </w:r>
      <w:r>
        <w:rPr>
          <w:rFonts w:ascii="仿宋" w:eastAsia="仿宋" w:hAnsi="仿宋" w:hint="eastAsia"/>
          <w:color w:val="C00000"/>
          <w:sz w:val="28"/>
        </w:rPr>
        <w:t>需在体检结束后4周内（补体检除外），按照</w:t>
      </w:r>
      <w:r>
        <w:rPr>
          <w:rFonts w:ascii="仿宋" w:eastAsia="仿宋" w:hAnsi="仿宋" w:hint="eastAsia"/>
          <w:color w:val="FF0000"/>
          <w:sz w:val="28"/>
          <w:szCs w:val="28"/>
        </w:rPr>
        <w:t>采购人</w:t>
      </w:r>
      <w:r>
        <w:rPr>
          <w:rFonts w:ascii="仿宋" w:eastAsia="仿宋" w:hAnsi="仿宋" w:hint="eastAsia"/>
          <w:color w:val="C00000"/>
          <w:sz w:val="28"/>
        </w:rPr>
        <w:t>要求提供分学院分班级的新生体检纸质报告；并按照</w:t>
      </w:r>
      <w:r>
        <w:rPr>
          <w:rFonts w:ascii="仿宋" w:eastAsia="仿宋" w:hAnsi="仿宋" w:hint="eastAsia"/>
          <w:color w:val="FF0000"/>
          <w:sz w:val="28"/>
          <w:szCs w:val="28"/>
        </w:rPr>
        <w:t>采购人</w:t>
      </w:r>
      <w:r>
        <w:rPr>
          <w:rFonts w:ascii="仿宋" w:eastAsia="仿宋" w:hAnsi="仿宋" w:hint="eastAsia"/>
          <w:color w:val="C00000"/>
          <w:sz w:val="28"/>
        </w:rPr>
        <w:t>要求将体检结果的电子数据录入“江西科技学院体检系统中”（含现病史、既往史、身高、体重、血压、视力、眼病、辨色力、听力、口腔、心、肝、肺、脾、神经系统、头颈部、胸部、脊柱、四肢、皮肤、淋巴结、谷丙转氨酶、谷草转氨酶、总胆红素、直接胆红素、间接胆红素、尿素氮、血肌酐、血尿酸、</w:t>
      </w:r>
      <w:r w:rsidRPr="005E4004">
        <w:rPr>
          <w:rFonts w:ascii="仿宋" w:eastAsia="仿宋" w:hAnsi="仿宋" w:hint="eastAsia"/>
          <w:color w:val="C00000"/>
          <w:sz w:val="28"/>
        </w:rPr>
        <w:t>血清结核菌素抗体检测</w:t>
      </w:r>
      <w:r>
        <w:rPr>
          <w:rFonts w:ascii="仿宋" w:eastAsia="仿宋" w:hAnsi="仿宋" w:hint="eastAsia"/>
          <w:color w:val="C00000"/>
          <w:sz w:val="28"/>
        </w:rPr>
        <w:t>等的全部数值，并确保录入数值的准确性）；还需</w:t>
      </w:r>
      <w:r>
        <w:rPr>
          <w:rFonts w:ascii="仿宋" w:eastAsia="仿宋" w:hAnsi="仿宋" w:hint="eastAsia"/>
          <w:color w:val="C00000"/>
          <w:sz w:val="28"/>
          <w:szCs w:val="28"/>
        </w:rPr>
        <w:t>向采购人提供此次学生体格检查表的扫描件（PDF格式，单个PDF文件以学生姓名命名，所有PDF文</w:t>
      </w:r>
      <w:r>
        <w:rPr>
          <w:rFonts w:ascii="仿宋" w:eastAsia="仿宋" w:hAnsi="仿宋" w:hint="eastAsia"/>
          <w:color w:val="C00000"/>
          <w:sz w:val="28"/>
          <w:szCs w:val="28"/>
        </w:rPr>
        <w:lastRenderedPageBreak/>
        <w:t>件一个班级为一个文件夹整理）</w:t>
      </w:r>
      <w:r>
        <w:rPr>
          <w:rFonts w:ascii="仿宋" w:eastAsia="仿宋" w:hAnsi="仿宋" w:hint="eastAsia"/>
          <w:color w:val="C00000"/>
          <w:sz w:val="28"/>
        </w:rPr>
        <w:t>。</w:t>
      </w:r>
      <w:r>
        <w:rPr>
          <w:rFonts w:ascii="仿宋" w:eastAsia="仿宋" w:hAnsi="仿宋" w:hint="eastAsia"/>
          <w:color w:val="C00000"/>
          <w:sz w:val="28"/>
          <w:szCs w:val="28"/>
        </w:rPr>
        <w:t>参与人</w:t>
      </w:r>
      <w:r>
        <w:rPr>
          <w:rFonts w:ascii="仿宋" w:eastAsia="仿宋" w:hAnsi="仿宋" w:hint="eastAsia"/>
          <w:color w:val="C00000"/>
          <w:sz w:val="28"/>
        </w:rPr>
        <w:t>在全部体检结束后4周内，需出具“江西科技学院新生健康体检结果分析评价报告”和“新生健康体检汇总及疾病分类表”</w:t>
      </w:r>
      <w:r>
        <w:rPr>
          <w:rFonts w:ascii="仿宋" w:eastAsia="仿宋" w:hAnsi="仿宋" w:hint="eastAsia"/>
          <w:sz w:val="28"/>
          <w:szCs w:val="28"/>
        </w:rPr>
        <w:t>。</w:t>
      </w:r>
    </w:p>
    <w:p w14:paraId="19A23E40" w14:textId="77777777" w:rsidR="00745D1D" w:rsidRDefault="00745D1D" w:rsidP="00745D1D">
      <w:pPr>
        <w:spacing w:after="0" w:line="500" w:lineRule="exact"/>
        <w:rPr>
          <w:rFonts w:ascii="仿宋" w:eastAsia="仿宋" w:hAnsi="仿宋"/>
          <w:sz w:val="28"/>
        </w:rPr>
      </w:pPr>
      <w:r>
        <w:rPr>
          <w:rFonts w:ascii="仿宋" w:eastAsia="仿宋" w:hAnsi="仿宋" w:hint="eastAsia"/>
          <w:sz w:val="28"/>
          <w:szCs w:val="28"/>
        </w:rPr>
        <w:t>6、在202</w:t>
      </w:r>
      <w:r>
        <w:rPr>
          <w:rFonts w:ascii="仿宋" w:eastAsia="仿宋" w:hAnsi="仿宋"/>
          <w:sz w:val="28"/>
          <w:szCs w:val="28"/>
        </w:rPr>
        <w:t>2</w:t>
      </w:r>
      <w:r>
        <w:rPr>
          <w:rFonts w:ascii="仿宋" w:eastAsia="仿宋" w:hAnsi="仿宋" w:hint="eastAsia"/>
          <w:sz w:val="28"/>
          <w:szCs w:val="28"/>
        </w:rPr>
        <w:t>年9月</w:t>
      </w:r>
      <w:r>
        <w:rPr>
          <w:rFonts w:ascii="仿宋" w:eastAsia="仿宋" w:hAnsi="仿宋"/>
          <w:sz w:val="28"/>
          <w:szCs w:val="28"/>
        </w:rPr>
        <w:t>—</w:t>
      </w:r>
      <w:r>
        <w:rPr>
          <w:rFonts w:ascii="仿宋" w:eastAsia="仿宋" w:hAnsi="仿宋" w:hint="eastAsia"/>
          <w:sz w:val="28"/>
          <w:szCs w:val="28"/>
        </w:rPr>
        <w:t>202</w:t>
      </w:r>
      <w:r>
        <w:rPr>
          <w:rFonts w:ascii="仿宋" w:eastAsia="仿宋" w:hAnsi="仿宋"/>
          <w:sz w:val="28"/>
          <w:szCs w:val="28"/>
        </w:rPr>
        <w:t>3</w:t>
      </w:r>
      <w:r>
        <w:rPr>
          <w:rFonts w:ascii="仿宋" w:eastAsia="仿宋" w:hAnsi="仿宋" w:hint="eastAsia"/>
          <w:sz w:val="28"/>
          <w:szCs w:val="28"/>
        </w:rPr>
        <w:t>年8月期间，采购人</w:t>
      </w:r>
      <w:r>
        <w:rPr>
          <w:rFonts w:ascii="仿宋" w:eastAsia="仿宋" w:hAnsi="仿宋" w:hint="eastAsia"/>
          <w:sz w:val="28"/>
        </w:rPr>
        <w:t>在日常医疗业务中有肝功能、肾功能、血清结核抗体、乙肝五项、乙肝DNA、血脂四项等零星检测标本（</w:t>
      </w:r>
      <w:r>
        <w:rPr>
          <w:rFonts w:ascii="仿宋" w:eastAsia="仿宋" w:hAnsi="仿宋" w:hint="eastAsia"/>
          <w:color w:val="C00000"/>
          <w:sz w:val="28"/>
        </w:rPr>
        <w:t>数量根据实际发生，由甲方抽血采集标本</w:t>
      </w:r>
      <w:r>
        <w:rPr>
          <w:rFonts w:ascii="仿宋" w:eastAsia="仿宋" w:hAnsi="仿宋" w:hint="eastAsia"/>
          <w:sz w:val="28"/>
        </w:rPr>
        <w:t>），</w:t>
      </w:r>
      <w:r>
        <w:rPr>
          <w:rFonts w:ascii="仿宋" w:eastAsia="仿宋" w:hAnsi="仿宋" w:hint="eastAsia"/>
          <w:sz w:val="28"/>
          <w:szCs w:val="28"/>
        </w:rPr>
        <w:t>采购人</w:t>
      </w:r>
      <w:r>
        <w:rPr>
          <w:rFonts w:ascii="仿宋" w:eastAsia="仿宋" w:hAnsi="仿宋" w:hint="eastAsia"/>
          <w:sz w:val="28"/>
        </w:rPr>
        <w:t>在标本生成的当日15:00前通知</w:t>
      </w:r>
      <w:r>
        <w:rPr>
          <w:rFonts w:ascii="仿宋" w:eastAsia="仿宋" w:hAnsi="仿宋" w:hint="eastAsia"/>
          <w:sz w:val="28"/>
          <w:szCs w:val="28"/>
        </w:rPr>
        <w:t>参与人</w:t>
      </w:r>
      <w:r>
        <w:rPr>
          <w:rFonts w:ascii="仿宋" w:eastAsia="仿宋" w:hAnsi="仿宋" w:hint="eastAsia"/>
          <w:sz w:val="28"/>
        </w:rPr>
        <w:t>（原则上每周2－3次,若标本量较多，次数略有增加），</w:t>
      </w:r>
      <w:r>
        <w:rPr>
          <w:rFonts w:ascii="仿宋" w:eastAsia="仿宋" w:hAnsi="仿宋" w:hint="eastAsia"/>
          <w:sz w:val="28"/>
          <w:szCs w:val="28"/>
        </w:rPr>
        <w:t>参与人</w:t>
      </w:r>
      <w:r>
        <w:rPr>
          <w:rFonts w:ascii="仿宋" w:eastAsia="仿宋" w:hAnsi="仿宋" w:hint="eastAsia"/>
          <w:sz w:val="28"/>
        </w:rPr>
        <w:t>接到通知后，须当日使用标准冷藏箱提取标本，次日发送体检结果给</w:t>
      </w:r>
      <w:r>
        <w:rPr>
          <w:rFonts w:ascii="仿宋" w:eastAsia="仿宋" w:hAnsi="仿宋" w:hint="eastAsia"/>
          <w:sz w:val="28"/>
          <w:szCs w:val="28"/>
        </w:rPr>
        <w:t>采购人</w:t>
      </w:r>
      <w:r>
        <w:rPr>
          <w:rFonts w:ascii="仿宋" w:eastAsia="仿宋" w:hAnsi="仿宋" w:hint="eastAsia"/>
          <w:sz w:val="28"/>
        </w:rPr>
        <w:t>，并保证检验质量；合同期间内累计3次未按时取标本，按违约处罚。</w:t>
      </w:r>
    </w:p>
    <w:p w14:paraId="003AE6FC" w14:textId="77777777" w:rsidR="00745D1D" w:rsidRDefault="00745D1D" w:rsidP="00745D1D">
      <w:pPr>
        <w:spacing w:after="0" w:line="500" w:lineRule="exact"/>
        <w:ind w:firstLineChars="200" w:firstLine="560"/>
        <w:rPr>
          <w:rFonts w:ascii="仿宋" w:eastAsia="仿宋" w:hAnsi="仿宋"/>
          <w:sz w:val="28"/>
        </w:rPr>
      </w:pPr>
      <w:r>
        <w:rPr>
          <w:rFonts w:ascii="仿宋" w:eastAsia="仿宋" w:hAnsi="仿宋" w:hint="eastAsia"/>
          <w:sz w:val="28"/>
        </w:rPr>
        <w:t>合同期间零星体检项目，另附结算价格报价单，其中小肝功能、肾功能、</w:t>
      </w:r>
    </w:p>
    <w:p w14:paraId="6EBBFAD4" w14:textId="77777777" w:rsidR="00745D1D" w:rsidRDefault="00745D1D" w:rsidP="00745D1D">
      <w:pPr>
        <w:spacing w:after="0" w:line="500" w:lineRule="exact"/>
        <w:rPr>
          <w:rFonts w:ascii="仿宋" w:eastAsia="仿宋" w:hAnsi="仿宋"/>
          <w:sz w:val="28"/>
        </w:rPr>
      </w:pPr>
      <w:r>
        <w:rPr>
          <w:rFonts w:ascii="仿宋" w:eastAsia="仿宋" w:hAnsi="仿宋" w:hint="eastAsia"/>
          <w:sz w:val="28"/>
        </w:rPr>
        <w:t>胸部X光片价格同新生体检项目中结算价格一致。</w:t>
      </w:r>
    </w:p>
    <w:p w14:paraId="3C929A71" w14:textId="77777777" w:rsidR="00745D1D" w:rsidRDefault="00745D1D" w:rsidP="00745D1D">
      <w:pPr>
        <w:spacing w:after="0" w:line="500" w:lineRule="exact"/>
        <w:rPr>
          <w:rFonts w:ascii="仿宋" w:eastAsia="仿宋" w:hAnsi="仿宋"/>
          <w:color w:val="FF0000"/>
          <w:sz w:val="28"/>
          <w:szCs w:val="28"/>
        </w:rPr>
      </w:pPr>
      <w:r>
        <w:rPr>
          <w:rFonts w:ascii="仿宋" w:eastAsia="仿宋" w:hAnsi="仿宋" w:hint="eastAsia"/>
          <w:color w:val="FF0000"/>
          <w:sz w:val="28"/>
          <w:szCs w:val="28"/>
        </w:rPr>
        <w:t>7、“江西科技学院学生体格检查表</w:t>
      </w:r>
      <w:r>
        <w:rPr>
          <w:rFonts w:ascii="仿宋" w:eastAsia="仿宋" w:hAnsi="仿宋" w:hint="eastAsia"/>
          <w:sz w:val="28"/>
          <w:szCs w:val="28"/>
        </w:rPr>
        <w:t>”</w:t>
      </w:r>
      <w:r>
        <w:rPr>
          <w:rFonts w:ascii="仿宋" w:eastAsia="仿宋" w:hAnsi="仿宋" w:hint="eastAsia"/>
          <w:color w:val="FF0000"/>
          <w:sz w:val="28"/>
          <w:szCs w:val="28"/>
        </w:rPr>
        <w:t>由参与人按照采购人的要求印刷（A4纸张，80G纸，正反面印刷，50张一胶头，印刷12000张）。</w:t>
      </w:r>
    </w:p>
    <w:p w14:paraId="5F3BB9D7" w14:textId="77777777" w:rsidR="00745D1D" w:rsidRDefault="00745D1D" w:rsidP="00745D1D">
      <w:pPr>
        <w:spacing w:after="0" w:line="500" w:lineRule="exact"/>
        <w:rPr>
          <w:rFonts w:ascii="仿宋" w:eastAsia="仿宋" w:hAnsi="仿宋"/>
          <w:color w:val="FF0000"/>
          <w:sz w:val="28"/>
          <w:szCs w:val="28"/>
        </w:rPr>
      </w:pPr>
      <w:r>
        <w:rPr>
          <w:rFonts w:ascii="仿宋" w:eastAsia="仿宋" w:hAnsi="仿宋" w:hint="eastAsia"/>
          <w:color w:val="FF0000"/>
          <w:sz w:val="28"/>
          <w:szCs w:val="28"/>
        </w:rPr>
        <w:t>8、体检期间，由参与人提供体检所用桌椅及相关仪器设备、体检耗材等。</w:t>
      </w:r>
    </w:p>
    <w:p w14:paraId="11555050" w14:textId="77777777" w:rsidR="00745D1D" w:rsidRDefault="00745D1D" w:rsidP="00745D1D">
      <w:pPr>
        <w:adjustRightInd w:val="0"/>
        <w:snapToGrid w:val="0"/>
        <w:spacing w:after="0" w:line="500" w:lineRule="exact"/>
        <w:jc w:val="left"/>
        <w:rPr>
          <w:rFonts w:ascii="仿宋" w:eastAsia="仿宋" w:hAnsi="仿宋"/>
          <w:color w:val="FF0000"/>
          <w:sz w:val="28"/>
          <w:szCs w:val="28"/>
        </w:rPr>
      </w:pPr>
      <w:r>
        <w:rPr>
          <w:rFonts w:ascii="仿宋" w:eastAsia="仿宋" w:hAnsi="仿宋" w:hint="eastAsia"/>
          <w:color w:val="FF0000"/>
          <w:sz w:val="28"/>
          <w:szCs w:val="28"/>
        </w:rPr>
        <w:t>9、体检合同签订前，参与人需向采购人提供此次体检详细的实施方案，并征得采购人同意。此次体检详细的实施方案作为体检合同的附件。</w:t>
      </w:r>
    </w:p>
    <w:p w14:paraId="10F6D36C" w14:textId="7E7ABD9D" w:rsidR="00745D1D" w:rsidRDefault="00745D1D" w:rsidP="00745D1D">
      <w:pPr>
        <w:spacing w:after="0" w:line="500" w:lineRule="exact"/>
        <w:rPr>
          <w:rFonts w:ascii="仿宋" w:eastAsia="仿宋" w:hAnsi="仿宋"/>
          <w:color w:val="FF0000"/>
          <w:sz w:val="28"/>
          <w:szCs w:val="28"/>
        </w:rPr>
      </w:pPr>
      <w:r w:rsidRPr="00450394">
        <w:rPr>
          <w:rFonts w:ascii="仿宋" w:eastAsia="仿宋" w:hAnsi="仿宋" w:hint="eastAsia"/>
          <w:color w:val="FF0000"/>
          <w:sz w:val="28"/>
          <w:szCs w:val="28"/>
        </w:rPr>
        <w:t>10、所有新生体检项目及零星体检项目，</w:t>
      </w:r>
      <w:r>
        <w:rPr>
          <w:rFonts w:ascii="仿宋" w:eastAsia="仿宋" w:hAnsi="仿宋" w:hint="eastAsia"/>
          <w:color w:val="FF0000"/>
          <w:sz w:val="28"/>
          <w:szCs w:val="28"/>
        </w:rPr>
        <w:t>成交参与人</w:t>
      </w:r>
      <w:r w:rsidRPr="00450394">
        <w:rPr>
          <w:rFonts w:ascii="仿宋" w:eastAsia="仿宋" w:hAnsi="仿宋" w:hint="eastAsia"/>
          <w:color w:val="FF0000"/>
          <w:sz w:val="28"/>
          <w:szCs w:val="28"/>
        </w:rPr>
        <w:t>不得以转包、分包等各种形式交付给第三方公司处理，也不得以</w:t>
      </w:r>
      <w:r>
        <w:rPr>
          <w:rFonts w:ascii="仿宋" w:eastAsia="仿宋" w:hAnsi="仿宋" w:hint="eastAsia"/>
          <w:color w:val="FF0000"/>
          <w:sz w:val="28"/>
          <w:szCs w:val="28"/>
        </w:rPr>
        <w:t>成交参与人</w:t>
      </w:r>
      <w:r w:rsidRPr="00450394">
        <w:rPr>
          <w:rFonts w:ascii="仿宋" w:eastAsia="仿宋" w:hAnsi="仿宋" w:hint="eastAsia"/>
          <w:color w:val="FF0000"/>
          <w:sz w:val="28"/>
          <w:szCs w:val="28"/>
        </w:rPr>
        <w:t>与第三方公司签订的长期合作协议为由，交付给第三方公司处理，若经核实按违约处罚。</w:t>
      </w:r>
    </w:p>
    <w:p w14:paraId="45C9393B" w14:textId="640B46B2" w:rsidR="009351FE" w:rsidRPr="009351FE" w:rsidRDefault="009351FE" w:rsidP="009351FE">
      <w:pPr>
        <w:pStyle w:val="a0"/>
      </w:pPr>
      <w:r w:rsidRPr="00634270">
        <w:rPr>
          <w:noProof/>
        </w:rPr>
        <w:lastRenderedPageBreak/>
        <w:drawing>
          <wp:inline distT="0" distB="0" distL="0" distR="0" wp14:anchorId="4711D2C7" wp14:editId="7AD9AD05">
            <wp:extent cx="5941060" cy="8414385"/>
            <wp:effectExtent l="0" t="0" r="254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1060" cy="8414385"/>
                    </a:xfrm>
                    <a:prstGeom prst="rect">
                      <a:avLst/>
                    </a:prstGeom>
                    <a:noFill/>
                    <a:ln>
                      <a:noFill/>
                    </a:ln>
                  </pic:spPr>
                </pic:pic>
              </a:graphicData>
            </a:graphic>
          </wp:inline>
        </w:drawing>
      </w:r>
    </w:p>
    <w:p w14:paraId="496734CB" w14:textId="425F8C92" w:rsidR="008F47CB" w:rsidRPr="00745D1D" w:rsidRDefault="00423BB7" w:rsidP="00C03744">
      <w:pPr>
        <w:pStyle w:val="Default"/>
        <w:spacing w:line="360" w:lineRule="auto"/>
        <w:jc w:val="center"/>
        <w:outlineLvl w:val="0"/>
        <w:rPr>
          <w:rFonts w:ascii="仿宋" w:eastAsia="仿宋" w:hAnsi="仿宋"/>
          <w:b/>
          <w:color w:val="000000" w:themeColor="text1"/>
          <w:sz w:val="44"/>
          <w:szCs w:val="44"/>
        </w:rPr>
      </w:pPr>
      <w:r w:rsidRPr="00634270">
        <w:rPr>
          <w:noProof/>
        </w:rPr>
        <w:lastRenderedPageBreak/>
        <w:drawing>
          <wp:inline distT="0" distB="0" distL="0" distR="0" wp14:anchorId="1880B114" wp14:editId="541EF310">
            <wp:extent cx="5753100" cy="8115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100" cy="8115300"/>
                    </a:xfrm>
                    <a:prstGeom prst="rect">
                      <a:avLst/>
                    </a:prstGeom>
                    <a:noFill/>
                    <a:ln>
                      <a:noFill/>
                    </a:ln>
                  </pic:spPr>
                </pic:pic>
              </a:graphicData>
            </a:graphic>
          </wp:inline>
        </w:drawing>
      </w:r>
    </w:p>
    <w:p w14:paraId="308854C8" w14:textId="77777777" w:rsidR="00875E40" w:rsidRDefault="00467BE1">
      <w:pPr>
        <w:numPr>
          <w:ilvl w:val="0"/>
          <w:numId w:val="3"/>
        </w:numPr>
        <w:spacing w:after="0" w:line="440" w:lineRule="exact"/>
        <w:rPr>
          <w:rFonts w:ascii="仿宋" w:eastAsia="仿宋" w:hAnsi="仿宋"/>
          <w:b/>
          <w:color w:val="000000" w:themeColor="text1"/>
          <w:sz w:val="28"/>
          <w:szCs w:val="28"/>
        </w:rPr>
        <w:sectPr w:rsidR="00875E40">
          <w:headerReference w:type="default" r:id="rId18"/>
          <w:headerReference w:type="first" r:id="rId19"/>
          <w:pgSz w:w="11906" w:h="16838"/>
          <w:pgMar w:top="1440" w:right="1416" w:bottom="1440" w:left="1134" w:header="851" w:footer="680" w:gutter="0"/>
          <w:cols w:space="425"/>
          <w:titlePg/>
          <w:docGrid w:type="lines" w:linePitch="312"/>
        </w:sectPr>
      </w:pPr>
      <w:r>
        <w:rPr>
          <w:rFonts w:ascii="仿宋" w:eastAsia="仿宋" w:hAnsi="仿宋"/>
          <w:b/>
          <w:color w:val="000000" w:themeColor="text1"/>
          <w:sz w:val="28"/>
          <w:szCs w:val="28"/>
        </w:rPr>
        <w:br w:type="page"/>
      </w:r>
    </w:p>
    <w:p w14:paraId="79295751" w14:textId="77777777" w:rsidR="00875E40" w:rsidRDefault="00467BE1">
      <w:pPr>
        <w:spacing w:line="1000" w:lineRule="exact"/>
        <w:jc w:val="center"/>
        <w:rPr>
          <w:rFonts w:ascii="仿宋" w:eastAsia="仿宋" w:hAnsi="仿宋"/>
          <w:b/>
          <w:color w:val="000000" w:themeColor="text1"/>
          <w:sz w:val="72"/>
          <w:szCs w:val="72"/>
        </w:rPr>
      </w:pPr>
      <w:r>
        <w:rPr>
          <w:rFonts w:ascii="仿宋" w:eastAsia="仿宋" w:hAnsi="仿宋"/>
          <w:b/>
          <w:noProof/>
          <w:color w:val="000000" w:themeColor="text1"/>
          <w:sz w:val="72"/>
          <w:szCs w:val="72"/>
        </w:rPr>
        <w:lastRenderedPageBreak/>
        <w:drawing>
          <wp:anchor distT="0" distB="0" distL="114300" distR="114300" simplePos="0" relativeHeight="251661312" behindDoc="0" locked="0" layoutInCell="1" allowOverlap="1" wp14:anchorId="0C512246" wp14:editId="1F9C8836">
            <wp:simplePos x="0" y="0"/>
            <wp:positionH relativeFrom="column">
              <wp:posOffset>1604010</wp:posOffset>
            </wp:positionH>
            <wp:positionV relativeFrom="page">
              <wp:posOffset>1047750</wp:posOffset>
            </wp:positionV>
            <wp:extent cx="2695575" cy="628650"/>
            <wp:effectExtent l="19050" t="0" r="9525" b="0"/>
            <wp:wrapNone/>
            <wp:docPr id="2"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jxu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695575" cy="628650"/>
                    </a:xfrm>
                    <a:prstGeom prst="rect">
                      <a:avLst/>
                    </a:prstGeom>
                    <a:noFill/>
                    <a:ln>
                      <a:noFill/>
                    </a:ln>
                  </pic:spPr>
                </pic:pic>
              </a:graphicData>
            </a:graphic>
          </wp:anchor>
        </w:drawing>
      </w:r>
    </w:p>
    <w:p w14:paraId="4207B663" w14:textId="0693B83E" w:rsidR="00875E40" w:rsidRDefault="00467BE1">
      <w:pPr>
        <w:spacing w:line="1000" w:lineRule="exact"/>
        <w:jc w:val="center"/>
        <w:rPr>
          <w:rFonts w:ascii="仿宋" w:eastAsia="仿宋" w:hAnsi="仿宋"/>
          <w:b/>
          <w:color w:val="000000" w:themeColor="text1"/>
          <w:sz w:val="44"/>
          <w:szCs w:val="44"/>
        </w:rPr>
      </w:pPr>
      <w:r>
        <w:rPr>
          <w:rFonts w:ascii="仿宋" w:eastAsia="仿宋" w:hAnsi="仿宋" w:hint="eastAsia"/>
          <w:b/>
          <w:color w:val="000000" w:themeColor="text1"/>
          <w:sz w:val="44"/>
          <w:szCs w:val="44"/>
        </w:rPr>
        <w:t>江西科技学院关于</w:t>
      </w:r>
      <w:r w:rsidR="00EB4054">
        <w:rPr>
          <w:rFonts w:ascii="仿宋" w:eastAsia="仿宋" w:hAnsi="仿宋" w:hint="eastAsia"/>
          <w:b/>
          <w:color w:val="000000" w:themeColor="text1"/>
          <w:sz w:val="44"/>
          <w:szCs w:val="44"/>
        </w:rPr>
        <w:t>2</w:t>
      </w:r>
      <w:r w:rsidR="00EB4054">
        <w:rPr>
          <w:rFonts w:ascii="仿宋" w:eastAsia="仿宋" w:hAnsi="仿宋"/>
          <w:b/>
          <w:color w:val="000000" w:themeColor="text1"/>
          <w:sz w:val="44"/>
          <w:szCs w:val="44"/>
        </w:rPr>
        <w:t>022</w:t>
      </w:r>
      <w:r w:rsidR="0029261F">
        <w:rPr>
          <w:rFonts w:ascii="仿宋" w:eastAsia="仿宋" w:hAnsi="仿宋" w:hint="eastAsia"/>
          <w:b/>
          <w:color w:val="000000" w:themeColor="text1"/>
          <w:sz w:val="44"/>
          <w:szCs w:val="44"/>
        </w:rPr>
        <w:t>新生</w:t>
      </w:r>
      <w:r w:rsidR="00EC15C7">
        <w:rPr>
          <w:rFonts w:ascii="仿宋" w:eastAsia="仿宋" w:hAnsi="仿宋" w:hint="eastAsia"/>
          <w:b/>
          <w:color w:val="000000" w:themeColor="text1"/>
          <w:sz w:val="44"/>
          <w:szCs w:val="44"/>
        </w:rPr>
        <w:t>健康</w:t>
      </w:r>
      <w:r w:rsidR="0029261F">
        <w:rPr>
          <w:rFonts w:ascii="仿宋" w:eastAsia="仿宋" w:hAnsi="仿宋" w:hint="eastAsia"/>
          <w:b/>
          <w:color w:val="000000" w:themeColor="text1"/>
          <w:sz w:val="44"/>
          <w:szCs w:val="44"/>
        </w:rPr>
        <w:t>体检</w:t>
      </w:r>
      <w:r>
        <w:rPr>
          <w:rFonts w:ascii="仿宋" w:eastAsia="仿宋" w:hAnsi="仿宋" w:hint="eastAsia"/>
          <w:b/>
          <w:color w:val="000000" w:themeColor="text1"/>
          <w:sz w:val="44"/>
          <w:szCs w:val="44"/>
        </w:rPr>
        <w:t>采购项目</w:t>
      </w:r>
    </w:p>
    <w:p w14:paraId="3CECC676" w14:textId="77777777" w:rsidR="00875E40" w:rsidRDefault="00875E40">
      <w:pPr>
        <w:spacing w:line="580" w:lineRule="exact"/>
        <w:jc w:val="center"/>
        <w:rPr>
          <w:rFonts w:ascii="仿宋" w:eastAsia="仿宋" w:hAnsi="仿宋"/>
          <w:b/>
          <w:color w:val="000000" w:themeColor="text1"/>
          <w:sz w:val="52"/>
          <w:szCs w:val="52"/>
        </w:rPr>
      </w:pPr>
    </w:p>
    <w:p w14:paraId="6286762E" w14:textId="77777777" w:rsidR="00875E40" w:rsidRDefault="00467BE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报</w:t>
      </w:r>
    </w:p>
    <w:p w14:paraId="5B70B054" w14:textId="77777777" w:rsidR="00875E40" w:rsidRDefault="00467BE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价</w:t>
      </w:r>
    </w:p>
    <w:p w14:paraId="0D297CC2" w14:textId="77777777" w:rsidR="00875E40" w:rsidRDefault="00467BE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响</w:t>
      </w:r>
    </w:p>
    <w:p w14:paraId="0BA3C3B8" w14:textId="77777777" w:rsidR="00875E40" w:rsidRDefault="00467BE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应</w:t>
      </w:r>
    </w:p>
    <w:p w14:paraId="249827E3" w14:textId="77777777" w:rsidR="00875E40" w:rsidRDefault="00467BE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文</w:t>
      </w:r>
    </w:p>
    <w:p w14:paraId="7C3EF239" w14:textId="77777777" w:rsidR="00875E40" w:rsidRDefault="00467BE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件</w:t>
      </w:r>
    </w:p>
    <w:p w14:paraId="15DF6ED8" w14:textId="77777777" w:rsidR="00875E40" w:rsidRDefault="00875E40">
      <w:pPr>
        <w:spacing w:line="580" w:lineRule="exact"/>
        <w:jc w:val="center"/>
        <w:rPr>
          <w:rFonts w:ascii="仿宋" w:eastAsia="仿宋" w:hAnsi="仿宋"/>
          <w:b/>
          <w:color w:val="000000" w:themeColor="text1"/>
          <w:sz w:val="72"/>
          <w:szCs w:val="72"/>
        </w:rPr>
      </w:pPr>
    </w:p>
    <w:p w14:paraId="37AC0AF1" w14:textId="77777777" w:rsidR="00875E40" w:rsidRDefault="00467BE1">
      <w:pPr>
        <w:spacing w:line="500" w:lineRule="exact"/>
        <w:ind w:firstLineChars="645" w:firstLine="1943"/>
        <w:rPr>
          <w:rFonts w:ascii="仿宋" w:eastAsia="仿宋" w:hAnsi="仿宋"/>
          <w:b/>
          <w:color w:val="000000" w:themeColor="text1"/>
          <w:sz w:val="30"/>
          <w:szCs w:val="30"/>
        </w:rPr>
      </w:pPr>
      <w:r>
        <w:rPr>
          <w:rFonts w:ascii="仿宋" w:eastAsia="仿宋" w:hAnsi="仿宋" w:hint="eastAsia"/>
          <w:b/>
          <w:color w:val="000000" w:themeColor="text1"/>
          <w:sz w:val="30"/>
          <w:szCs w:val="30"/>
        </w:rPr>
        <w:t>参与人名称（公司全称）：</w:t>
      </w:r>
      <w:r>
        <w:rPr>
          <w:rFonts w:ascii="仿宋" w:eastAsia="仿宋" w:hAnsi="仿宋"/>
          <w:b/>
          <w:color w:val="000000" w:themeColor="text1"/>
          <w:sz w:val="30"/>
          <w:szCs w:val="30"/>
        </w:rPr>
        <w:t>XXXX</w:t>
      </w:r>
    </w:p>
    <w:p w14:paraId="5E2C9B69" w14:textId="77777777" w:rsidR="00875E40" w:rsidRDefault="00467BE1">
      <w:pPr>
        <w:spacing w:line="500" w:lineRule="exact"/>
        <w:ind w:firstLineChars="645" w:firstLine="1943"/>
        <w:rPr>
          <w:rFonts w:ascii="仿宋" w:eastAsia="仿宋" w:hAnsi="仿宋"/>
          <w:b/>
          <w:color w:val="000000" w:themeColor="text1"/>
          <w:sz w:val="30"/>
          <w:szCs w:val="30"/>
        </w:rPr>
      </w:pPr>
      <w:r>
        <w:rPr>
          <w:rFonts w:ascii="仿宋" w:eastAsia="仿宋" w:hAnsi="仿宋" w:hint="eastAsia"/>
          <w:b/>
          <w:color w:val="000000" w:themeColor="text1"/>
          <w:sz w:val="30"/>
          <w:szCs w:val="30"/>
        </w:rPr>
        <w:t>参与人授权代表：X</w:t>
      </w:r>
      <w:r>
        <w:rPr>
          <w:rFonts w:ascii="仿宋" w:eastAsia="仿宋" w:hAnsi="仿宋"/>
          <w:b/>
          <w:color w:val="000000" w:themeColor="text1"/>
          <w:sz w:val="30"/>
          <w:szCs w:val="30"/>
        </w:rPr>
        <w:t>XXX</w:t>
      </w:r>
    </w:p>
    <w:p w14:paraId="7052FF81" w14:textId="77777777" w:rsidR="00875E40" w:rsidRDefault="00875E40">
      <w:pPr>
        <w:jc w:val="center"/>
        <w:rPr>
          <w:rFonts w:ascii="仿宋" w:eastAsia="仿宋" w:hAnsi="仿宋"/>
          <w:b/>
          <w:color w:val="000000" w:themeColor="text1"/>
          <w:sz w:val="36"/>
          <w:szCs w:val="36"/>
        </w:rPr>
      </w:pPr>
    </w:p>
    <w:p w14:paraId="3B20FB70" w14:textId="73BFD4D2" w:rsidR="00875E40" w:rsidRDefault="00875E40">
      <w:pPr>
        <w:jc w:val="center"/>
        <w:rPr>
          <w:rFonts w:ascii="仿宋" w:eastAsia="仿宋" w:hAnsi="仿宋"/>
          <w:b/>
          <w:bCs/>
          <w:color w:val="000000" w:themeColor="text1"/>
          <w:sz w:val="30"/>
          <w:szCs w:val="30"/>
        </w:rPr>
      </w:pPr>
    </w:p>
    <w:p w14:paraId="2154751D" w14:textId="401D9C4C" w:rsidR="00720DC1" w:rsidRDefault="00720DC1" w:rsidP="00720DC1">
      <w:pPr>
        <w:pStyle w:val="a0"/>
      </w:pPr>
    </w:p>
    <w:p w14:paraId="4B01E361" w14:textId="77777777" w:rsidR="00720DC1" w:rsidRPr="00720DC1" w:rsidRDefault="00720DC1" w:rsidP="00720DC1">
      <w:pPr>
        <w:pStyle w:val="a0"/>
      </w:pPr>
    </w:p>
    <w:p w14:paraId="7B5AD006" w14:textId="77777777" w:rsidR="00875E40" w:rsidRDefault="00875E40">
      <w:pPr>
        <w:rPr>
          <w:rFonts w:ascii="仿宋" w:eastAsia="仿宋" w:hAnsi="仿宋"/>
          <w:b/>
          <w:bCs/>
          <w:color w:val="000000" w:themeColor="text1"/>
          <w:sz w:val="30"/>
          <w:szCs w:val="30"/>
        </w:rPr>
      </w:pPr>
    </w:p>
    <w:p w14:paraId="65EB7C4D" w14:textId="77777777" w:rsidR="00875E40" w:rsidRDefault="00467BE1">
      <w:pPr>
        <w:jc w:val="center"/>
        <w:rPr>
          <w:rFonts w:ascii="仿宋" w:eastAsia="仿宋" w:hAnsi="仿宋"/>
          <w:b/>
          <w:bCs/>
          <w:color w:val="000000" w:themeColor="text1"/>
          <w:sz w:val="30"/>
          <w:szCs w:val="30"/>
        </w:rPr>
      </w:pPr>
      <w:r>
        <w:rPr>
          <w:rFonts w:ascii="仿宋" w:eastAsia="仿宋" w:hAnsi="仿宋" w:hint="eastAsia"/>
          <w:b/>
          <w:bCs/>
          <w:color w:val="000000" w:themeColor="text1"/>
          <w:sz w:val="30"/>
          <w:szCs w:val="30"/>
        </w:rPr>
        <w:t>此封面应作为报价响应文件封面</w:t>
      </w:r>
    </w:p>
    <w:p w14:paraId="160C7536" w14:textId="77777777" w:rsidR="00875E40" w:rsidRDefault="00875E40">
      <w:pPr>
        <w:rPr>
          <w:rFonts w:ascii="仿宋" w:eastAsia="仿宋" w:hAnsi="仿宋"/>
          <w:b/>
          <w:bCs/>
          <w:color w:val="000000" w:themeColor="text1"/>
          <w:sz w:val="30"/>
          <w:szCs w:val="30"/>
        </w:rPr>
        <w:sectPr w:rsidR="00875E40">
          <w:headerReference w:type="default" r:id="rId20"/>
          <w:headerReference w:type="first" r:id="rId21"/>
          <w:type w:val="continuous"/>
          <w:pgSz w:w="11906" w:h="16838"/>
          <w:pgMar w:top="1440" w:right="1416" w:bottom="1440" w:left="1134" w:header="851" w:footer="680" w:gutter="0"/>
          <w:cols w:space="425"/>
          <w:titlePg/>
          <w:docGrid w:type="lines" w:linePitch="312"/>
        </w:sectPr>
      </w:pPr>
    </w:p>
    <w:p w14:paraId="76F946EB" w14:textId="77777777" w:rsidR="00875E40" w:rsidRDefault="00467BE1">
      <w:pPr>
        <w:jc w:val="center"/>
        <w:outlineLvl w:val="1"/>
        <w:rPr>
          <w:rFonts w:ascii="仿宋" w:eastAsia="仿宋" w:hAnsi="仿宋" w:cs="仿宋"/>
          <w:b/>
          <w:bCs/>
          <w:color w:val="000000" w:themeColor="text1"/>
          <w:sz w:val="28"/>
          <w:szCs w:val="28"/>
        </w:rPr>
      </w:pPr>
      <w:bookmarkStart w:id="51" w:name="_Toc251586231"/>
      <w:bookmarkStart w:id="52" w:name="_Toc249325711"/>
      <w:bookmarkStart w:id="53" w:name="_Toc236021449"/>
      <w:bookmarkStart w:id="54" w:name="_Toc227058530"/>
      <w:bookmarkStart w:id="55" w:name="_Toc235438344"/>
      <w:bookmarkStart w:id="56" w:name="_Toc235438274"/>
      <w:bookmarkStart w:id="57" w:name="_Toc235437991"/>
      <w:bookmarkStart w:id="58" w:name="_Toc230071147"/>
      <w:bookmarkStart w:id="59" w:name="_Toc232302115"/>
      <w:bookmarkStart w:id="60" w:name="_Toc267059539"/>
      <w:bookmarkStart w:id="61" w:name="_Toc267059181"/>
      <w:bookmarkStart w:id="62" w:name="_Toc267059653"/>
      <w:bookmarkStart w:id="63" w:name="_Toc169332949"/>
      <w:bookmarkStart w:id="64" w:name="_Toc177985469"/>
      <w:bookmarkStart w:id="65" w:name="_Toc170798793"/>
      <w:bookmarkStart w:id="66" w:name="_Toc180302913"/>
      <w:bookmarkStart w:id="67" w:name="_Toc181436565"/>
      <w:bookmarkStart w:id="68" w:name="_Toc182372782"/>
      <w:bookmarkStart w:id="69" w:name="_Toc181436461"/>
      <w:bookmarkStart w:id="70" w:name="_Toc266870907"/>
      <w:bookmarkStart w:id="71" w:name="_Toc182805217"/>
      <w:bookmarkStart w:id="72" w:name="_Toc191789329"/>
      <w:bookmarkStart w:id="73" w:name="_Toc191783222"/>
      <w:bookmarkStart w:id="74" w:name="_Toc191803626"/>
      <w:bookmarkStart w:id="75" w:name="_Toc191802690"/>
      <w:bookmarkStart w:id="76" w:name="_Toc192663835"/>
      <w:bookmarkStart w:id="77" w:name="_Toc192663686"/>
      <w:bookmarkStart w:id="78" w:name="_Toc192996338"/>
      <w:bookmarkStart w:id="79" w:name="_Toc192664153"/>
      <w:bookmarkStart w:id="80" w:name="_Toc266868937"/>
      <w:bookmarkStart w:id="81" w:name="_Toc192996446"/>
      <w:bookmarkStart w:id="82" w:name="_Toc193165734"/>
      <w:bookmarkStart w:id="83" w:name="_Toc193160448"/>
      <w:bookmarkStart w:id="84" w:name="_Toc266870833"/>
      <w:bookmarkStart w:id="85" w:name="_Toc203355733"/>
      <w:bookmarkStart w:id="86" w:name="_Toc211917116"/>
      <w:bookmarkStart w:id="87" w:name="_Toc266870432"/>
      <w:bookmarkStart w:id="88" w:name="_Toc213208766"/>
      <w:bookmarkStart w:id="89" w:name="_Toc213755939"/>
      <w:bookmarkStart w:id="90" w:name="_Toc213755858"/>
      <w:bookmarkStart w:id="91" w:name="_Toc213756051"/>
      <w:bookmarkStart w:id="92" w:name="_Toc213755995"/>
      <w:bookmarkStart w:id="93" w:name="_Toc219800243"/>
      <w:bookmarkStart w:id="94" w:name="_Toc217891402"/>
      <w:bookmarkStart w:id="95" w:name="_Toc223146608"/>
      <w:bookmarkStart w:id="96" w:name="_Toc267060208"/>
      <w:bookmarkStart w:id="97" w:name="_Toc267059030"/>
      <w:bookmarkStart w:id="98" w:name="_Toc225669322"/>
      <w:bookmarkStart w:id="99" w:name="_Toc267060068"/>
      <w:bookmarkStart w:id="100" w:name="_Toc267060321"/>
      <w:bookmarkStart w:id="101" w:name="_Toc267060453"/>
      <w:bookmarkStart w:id="102" w:name="_Toc267059806"/>
      <w:bookmarkStart w:id="103" w:name="_Toc169332838"/>
      <w:bookmarkStart w:id="104" w:name="_Toc160880529"/>
      <w:bookmarkStart w:id="105" w:name="_Toc273178698"/>
      <w:bookmarkStart w:id="106" w:name="_Toc267059919"/>
      <w:bookmarkStart w:id="107" w:name="_Toc160880160"/>
      <w:bookmarkStart w:id="108" w:name="_Toc259520865"/>
      <w:bookmarkStart w:id="109" w:name="_Toc259692740"/>
      <w:bookmarkStart w:id="110" w:name="_Toc266868670"/>
      <w:bookmarkStart w:id="111" w:name="_Toc259692647"/>
      <w:bookmarkStart w:id="112" w:name="_Toc258401256"/>
      <w:bookmarkStart w:id="113" w:name="_Toc255975007"/>
      <w:bookmarkStart w:id="114" w:name="_Toc254790899"/>
      <w:bookmarkStart w:id="115" w:name="_Toc253066614"/>
      <w:bookmarkStart w:id="116" w:name="_Toc251613829"/>
      <w:r>
        <w:rPr>
          <w:rFonts w:ascii="仿宋" w:eastAsia="仿宋" w:hAnsi="仿宋" w:cs="仿宋" w:hint="eastAsia"/>
          <w:b/>
          <w:bCs/>
          <w:color w:val="000000" w:themeColor="text1"/>
          <w:sz w:val="28"/>
          <w:szCs w:val="28"/>
        </w:rPr>
        <w:lastRenderedPageBreak/>
        <w:t>1、</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Fonts w:ascii="仿宋" w:eastAsia="仿宋" w:hAnsi="仿宋" w:cs="仿宋" w:hint="eastAsia"/>
          <w:b/>
          <w:bCs/>
          <w:color w:val="000000" w:themeColor="text1"/>
          <w:sz w:val="28"/>
          <w:szCs w:val="28"/>
        </w:rPr>
        <w:t>询价响应函</w:t>
      </w:r>
    </w:p>
    <w:p w14:paraId="5422AF50" w14:textId="77777777" w:rsidR="00875E40" w:rsidRDefault="00467BE1">
      <w:pPr>
        <w:spacing w:after="0"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致：XXX学校</w:t>
      </w:r>
    </w:p>
    <w:p w14:paraId="51AC7956" w14:textId="77777777" w:rsidR="00875E40" w:rsidRDefault="00467BE1">
      <w:pPr>
        <w:spacing w:after="0"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    根据贵学校编号为</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 xml:space="preserve"> 项目名称为</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的公开询价邀请，本签字代表</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（全名、职务）正式授权并代表我方</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（参与人公司名称）提交下述文件。</w:t>
      </w:r>
    </w:p>
    <w:p w14:paraId="60B7B9F2" w14:textId="77777777" w:rsidR="00875E40" w:rsidRDefault="00467BE1">
      <w:pPr>
        <w:spacing w:after="0" w:line="48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 报价一览表</w:t>
      </w:r>
    </w:p>
    <w:p w14:paraId="036573BA" w14:textId="77777777" w:rsidR="00875E40" w:rsidRDefault="00467BE1">
      <w:pPr>
        <w:spacing w:after="0" w:line="480" w:lineRule="exact"/>
        <w:ind w:firstLineChars="152" w:firstLine="426"/>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 (2) 参与人资质证明</w:t>
      </w:r>
    </w:p>
    <w:p w14:paraId="66154EE1" w14:textId="77777777" w:rsidR="00875E40" w:rsidRDefault="00467BE1">
      <w:pPr>
        <w:spacing w:after="0" w:line="48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据此函，签字代表宣布同意如下：</w:t>
      </w:r>
    </w:p>
    <w:p w14:paraId="5A80034D" w14:textId="77777777" w:rsidR="00875E40" w:rsidRDefault="00467BE1">
      <w:pPr>
        <w:spacing w:after="0"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    1.所附详细报价表中规定的应提供和交付的货物及服务报价总价（国内现场交货价）为人民币 </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 xml:space="preserve">，即 </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（中文表述），交货期为</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 xml:space="preserve"> 天 。</w:t>
      </w:r>
    </w:p>
    <w:p w14:paraId="7C0B7A95" w14:textId="77777777" w:rsidR="00875E40" w:rsidRDefault="00467BE1">
      <w:pPr>
        <w:spacing w:after="0" w:line="48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2.同意参加本项目的报价，并已详细审查全部公开询价文件，包括修改文件（如有的话）和有关附件，将自行承担因对全部询价文件理解不正确或误解而产生的相应后果。</w:t>
      </w:r>
    </w:p>
    <w:p w14:paraId="5F6AAF9F" w14:textId="77777777" w:rsidR="00875E40" w:rsidRDefault="00467BE1">
      <w:pPr>
        <w:spacing w:after="0"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    3.保证遵守公开询价文件的全部规定，所提交的材料中所含的信息均为真实、准确、完整，且不具有任何误导性。</w:t>
      </w:r>
    </w:p>
    <w:p w14:paraId="1AE04C98" w14:textId="77777777" w:rsidR="00875E40" w:rsidRDefault="00467BE1">
      <w:pPr>
        <w:spacing w:after="0"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    4.同意按公开询价文件的规定履行合同责任和义务。</w:t>
      </w:r>
    </w:p>
    <w:p w14:paraId="29E710ED" w14:textId="77777777" w:rsidR="00875E40" w:rsidRDefault="00467BE1">
      <w:pPr>
        <w:spacing w:after="0" w:line="48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5.同意提供按照贵方可能要求的与其公开询价有关的一切数据或资料</w:t>
      </w:r>
    </w:p>
    <w:p w14:paraId="2081264C" w14:textId="77777777" w:rsidR="00875E40" w:rsidRDefault="00467BE1">
      <w:pPr>
        <w:spacing w:after="0" w:line="48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6.完全了解本项目是贵方自有资金而非财政性资金组织的采购，并接受贵方按企业内部规定的标准进行的评定，以及完全理解贵方不一定要接受最低的报价作为成交价。</w:t>
      </w:r>
    </w:p>
    <w:p w14:paraId="15A6EF0E" w14:textId="77777777" w:rsidR="00875E40" w:rsidRDefault="00875E40">
      <w:pPr>
        <w:spacing w:after="0" w:line="480" w:lineRule="exact"/>
        <w:ind w:firstLineChars="200" w:firstLine="560"/>
        <w:rPr>
          <w:rFonts w:ascii="仿宋" w:eastAsia="仿宋" w:hAnsi="仿宋" w:cs="仿宋"/>
          <w:color w:val="000000" w:themeColor="text1"/>
          <w:sz w:val="28"/>
          <w:szCs w:val="28"/>
        </w:rPr>
      </w:pPr>
    </w:p>
    <w:p w14:paraId="402D9D77" w14:textId="77777777" w:rsidR="00875E40" w:rsidRDefault="00467BE1">
      <w:pPr>
        <w:spacing w:after="0" w:line="480" w:lineRule="exact"/>
        <w:rPr>
          <w:rFonts w:ascii="仿宋" w:eastAsia="仿宋" w:hAnsi="仿宋" w:cs="仿宋"/>
          <w:color w:val="000000" w:themeColor="text1"/>
          <w:sz w:val="28"/>
          <w:szCs w:val="28"/>
          <w:u w:val="single"/>
        </w:rPr>
      </w:pPr>
      <w:r>
        <w:rPr>
          <w:rFonts w:ascii="仿宋" w:eastAsia="仿宋" w:hAnsi="仿宋" w:cs="仿宋" w:hint="eastAsia"/>
          <w:color w:val="000000" w:themeColor="text1"/>
          <w:sz w:val="28"/>
          <w:szCs w:val="28"/>
        </w:rPr>
        <w:t xml:space="preserve">      </w:t>
      </w:r>
    </w:p>
    <w:p w14:paraId="30FEAC9B" w14:textId="77777777" w:rsidR="00875E40" w:rsidRDefault="00467BE1">
      <w:pPr>
        <w:spacing w:after="0" w:line="480" w:lineRule="exact"/>
        <w:rPr>
          <w:rFonts w:ascii="仿宋" w:eastAsia="仿宋" w:hAnsi="仿宋" w:cs="仿宋"/>
          <w:color w:val="000000" w:themeColor="text1"/>
          <w:sz w:val="28"/>
          <w:szCs w:val="28"/>
          <w:u w:val="single"/>
        </w:rPr>
      </w:pPr>
      <w:r>
        <w:rPr>
          <w:rFonts w:ascii="仿宋" w:eastAsia="仿宋" w:hAnsi="仿宋" w:cs="仿宋" w:hint="eastAsia"/>
          <w:color w:val="000000" w:themeColor="text1"/>
          <w:sz w:val="28"/>
          <w:szCs w:val="28"/>
        </w:rPr>
        <w:t xml:space="preserve">      </w:t>
      </w:r>
    </w:p>
    <w:p w14:paraId="35309000" w14:textId="77777777" w:rsidR="00875E40" w:rsidRDefault="00467BE1">
      <w:pPr>
        <w:spacing w:after="0" w:line="480" w:lineRule="exact"/>
        <w:ind w:leftChars="129" w:left="284" w:firstLineChars="101" w:firstLine="283"/>
        <w:rPr>
          <w:rFonts w:ascii="仿宋" w:eastAsia="仿宋" w:hAnsi="仿宋" w:cs="仿宋"/>
          <w:color w:val="000000" w:themeColor="text1"/>
          <w:sz w:val="28"/>
          <w:szCs w:val="28"/>
          <w:u w:val="single"/>
        </w:rPr>
      </w:pPr>
      <w:r>
        <w:rPr>
          <w:rFonts w:ascii="仿宋" w:eastAsia="仿宋" w:hAnsi="仿宋" w:cs="仿宋" w:hint="eastAsia"/>
          <w:color w:val="000000" w:themeColor="text1"/>
          <w:sz w:val="28"/>
          <w:szCs w:val="28"/>
        </w:rPr>
        <w:t>参与人（公司全称并加盖公章）：</w:t>
      </w:r>
      <w:r>
        <w:rPr>
          <w:rFonts w:ascii="仿宋" w:eastAsia="仿宋" w:hAnsi="仿宋" w:cs="仿宋" w:hint="eastAsia"/>
          <w:color w:val="000000" w:themeColor="text1"/>
          <w:sz w:val="28"/>
          <w:szCs w:val="28"/>
          <w:u w:val="single"/>
        </w:rPr>
        <w:t xml:space="preserve">                       </w:t>
      </w:r>
    </w:p>
    <w:p w14:paraId="231113BD" w14:textId="77777777" w:rsidR="00875E40" w:rsidRDefault="00467BE1">
      <w:pPr>
        <w:spacing w:after="0" w:line="480" w:lineRule="exact"/>
        <w:ind w:leftChars="129" w:left="284" w:firstLineChars="101" w:firstLine="283"/>
        <w:rPr>
          <w:rFonts w:ascii="仿宋" w:eastAsia="仿宋" w:hAnsi="仿宋" w:cs="仿宋"/>
          <w:color w:val="000000" w:themeColor="text1"/>
          <w:sz w:val="28"/>
          <w:szCs w:val="28"/>
          <w:u w:val="single"/>
        </w:rPr>
      </w:pPr>
      <w:r>
        <w:rPr>
          <w:rFonts w:ascii="仿宋" w:eastAsia="仿宋" w:hAnsi="仿宋" w:cs="仿宋" w:hint="eastAsia"/>
          <w:color w:val="000000" w:themeColor="text1"/>
          <w:sz w:val="28"/>
          <w:szCs w:val="28"/>
        </w:rPr>
        <w:t xml:space="preserve">参与人授权代表签字： </w:t>
      </w:r>
      <w:r>
        <w:rPr>
          <w:rFonts w:ascii="仿宋" w:eastAsia="仿宋" w:hAnsi="仿宋" w:cs="仿宋" w:hint="eastAsia"/>
          <w:color w:val="000000" w:themeColor="text1"/>
          <w:sz w:val="28"/>
          <w:szCs w:val="28"/>
          <w:u w:val="single"/>
        </w:rPr>
        <w:t xml:space="preserve">                </w:t>
      </w:r>
    </w:p>
    <w:p w14:paraId="612EF4ED" w14:textId="77777777" w:rsidR="00875E40" w:rsidRDefault="00467BE1">
      <w:pPr>
        <w:spacing w:after="0" w:line="480" w:lineRule="exact"/>
        <w:ind w:leftChars="129" w:left="284" w:firstLineChars="101" w:firstLine="283"/>
        <w:rPr>
          <w:rFonts w:ascii="仿宋" w:eastAsia="仿宋" w:hAnsi="仿宋" w:cs="仿宋"/>
          <w:color w:val="000000" w:themeColor="text1"/>
          <w:sz w:val="28"/>
          <w:szCs w:val="28"/>
          <w:u w:val="single"/>
        </w:rPr>
      </w:pPr>
      <w:r>
        <w:rPr>
          <w:rFonts w:ascii="仿宋" w:eastAsia="仿宋" w:hAnsi="仿宋" w:cs="仿宋" w:hint="eastAsia"/>
          <w:color w:val="000000" w:themeColor="text1"/>
          <w:sz w:val="28"/>
          <w:szCs w:val="28"/>
        </w:rPr>
        <w:t xml:space="preserve">电  话： </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 xml:space="preserve"> </w:t>
      </w:r>
      <w:r>
        <w:rPr>
          <w:rFonts w:ascii="仿宋" w:eastAsia="仿宋" w:hAnsi="仿宋" w:cs="仿宋" w:hint="eastAsia"/>
          <w:b/>
          <w:bCs/>
          <w:color w:val="000000" w:themeColor="text1"/>
          <w:sz w:val="28"/>
          <w:szCs w:val="28"/>
        </w:rPr>
        <w:t>（手机号码）</w:t>
      </w:r>
    </w:p>
    <w:p w14:paraId="317798FC" w14:textId="7CA9D628" w:rsidR="00875E40" w:rsidRDefault="00467BE1" w:rsidP="00091346">
      <w:pPr>
        <w:pStyle w:val="33"/>
        <w:spacing w:line="480" w:lineRule="exact"/>
        <w:ind w:firstLineChars="200" w:firstLine="560"/>
        <w:jc w:val="left"/>
        <w:outlineLvl w:val="9"/>
        <w:rPr>
          <w:rFonts w:ascii="仿宋" w:eastAsia="仿宋" w:hAnsi="仿宋" w:cs="仿宋"/>
          <w:color w:val="000000" w:themeColor="text1"/>
          <w:szCs w:val="28"/>
        </w:rPr>
      </w:pPr>
      <w:r>
        <w:rPr>
          <w:rFonts w:ascii="仿宋" w:eastAsia="仿宋" w:hAnsi="仿宋" w:cs="仿宋" w:hint="eastAsia"/>
          <w:color w:val="000000" w:themeColor="text1"/>
          <w:szCs w:val="28"/>
        </w:rPr>
        <w:t xml:space="preserve">日  期： </w:t>
      </w:r>
      <w:r>
        <w:rPr>
          <w:rFonts w:ascii="仿宋" w:eastAsia="仿宋" w:hAnsi="仿宋" w:cs="仿宋" w:hint="eastAsia"/>
          <w:color w:val="000000" w:themeColor="text1"/>
          <w:szCs w:val="28"/>
          <w:u w:val="single"/>
        </w:rPr>
        <w:t xml:space="preserve">    </w:t>
      </w:r>
      <w:r>
        <w:rPr>
          <w:rFonts w:ascii="仿宋" w:eastAsia="仿宋" w:hAnsi="仿宋" w:cs="仿宋" w:hint="eastAsia"/>
          <w:color w:val="000000" w:themeColor="text1"/>
          <w:szCs w:val="28"/>
        </w:rPr>
        <w:t xml:space="preserve">年 </w:t>
      </w:r>
      <w:r>
        <w:rPr>
          <w:rFonts w:ascii="仿宋" w:eastAsia="仿宋" w:hAnsi="仿宋" w:cs="仿宋" w:hint="eastAsia"/>
          <w:color w:val="000000" w:themeColor="text1"/>
          <w:szCs w:val="28"/>
          <w:u w:val="single"/>
        </w:rPr>
        <w:t xml:space="preserve">   </w:t>
      </w:r>
      <w:r>
        <w:rPr>
          <w:rFonts w:ascii="仿宋" w:eastAsia="仿宋" w:hAnsi="仿宋" w:cs="仿宋" w:hint="eastAsia"/>
          <w:color w:val="000000" w:themeColor="text1"/>
          <w:szCs w:val="28"/>
        </w:rPr>
        <w:t xml:space="preserve">月 </w:t>
      </w:r>
      <w:r>
        <w:rPr>
          <w:rFonts w:ascii="仿宋" w:eastAsia="仿宋" w:hAnsi="仿宋" w:cs="仿宋" w:hint="eastAsia"/>
          <w:color w:val="000000" w:themeColor="text1"/>
          <w:szCs w:val="28"/>
          <w:u w:val="single"/>
        </w:rPr>
        <w:t xml:space="preserve">   </w:t>
      </w:r>
      <w:r>
        <w:rPr>
          <w:rFonts w:ascii="仿宋" w:eastAsia="仿宋" w:hAnsi="仿宋" w:cs="仿宋" w:hint="eastAsia"/>
          <w:color w:val="000000" w:themeColor="text1"/>
          <w:szCs w:val="28"/>
        </w:rPr>
        <w:t>日</w:t>
      </w:r>
    </w:p>
    <w:p w14:paraId="5434CA5F" w14:textId="77777777" w:rsidR="00875E40" w:rsidRDefault="00467BE1">
      <w:pPr>
        <w:numPr>
          <w:ilvl w:val="0"/>
          <w:numId w:val="4"/>
        </w:numPr>
        <w:spacing w:line="380" w:lineRule="exact"/>
        <w:jc w:val="center"/>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lastRenderedPageBreak/>
        <w:t>报价一览表</w:t>
      </w:r>
    </w:p>
    <w:tbl>
      <w:tblPr>
        <w:tblW w:w="9736" w:type="dxa"/>
        <w:jc w:val="center"/>
        <w:tblLook w:val="04A0" w:firstRow="1" w:lastRow="0" w:firstColumn="1" w:lastColumn="0" w:noHBand="0" w:noVBand="1"/>
      </w:tblPr>
      <w:tblGrid>
        <w:gridCol w:w="456"/>
        <w:gridCol w:w="1615"/>
        <w:gridCol w:w="1526"/>
        <w:gridCol w:w="774"/>
        <w:gridCol w:w="822"/>
        <w:gridCol w:w="837"/>
        <w:gridCol w:w="837"/>
        <w:gridCol w:w="837"/>
        <w:gridCol w:w="2032"/>
      </w:tblGrid>
      <w:tr w:rsidR="00875E40" w14:paraId="08C89BEA" w14:textId="77777777">
        <w:trPr>
          <w:trHeight w:val="667"/>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47BA7" w14:textId="77777777" w:rsidR="00875E40" w:rsidRDefault="00467BE1">
            <w:pPr>
              <w:jc w:val="center"/>
              <w:textAlignment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lang w:bidi="ar"/>
              </w:rPr>
              <w:t>序号</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860AD" w14:textId="77777777" w:rsidR="00875E40" w:rsidRDefault="00467BE1">
            <w:pPr>
              <w:jc w:val="center"/>
              <w:textAlignment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lang w:bidi="ar"/>
              </w:rPr>
              <w:t>物品名称</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1B0BA" w14:textId="77777777" w:rsidR="00875E40" w:rsidRDefault="00467BE1">
            <w:pPr>
              <w:jc w:val="center"/>
              <w:textAlignment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lang w:bidi="ar"/>
              </w:rPr>
              <w:t>规格参数</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5AE47" w14:textId="77777777" w:rsidR="00875E40" w:rsidRDefault="00467BE1">
            <w:pPr>
              <w:jc w:val="center"/>
              <w:textAlignment w:val="center"/>
              <w:rPr>
                <w:rFonts w:ascii="仿宋" w:eastAsia="仿宋" w:hAnsi="仿宋" w:cs="仿宋"/>
                <w:color w:val="000000" w:themeColor="text1"/>
                <w:sz w:val="24"/>
                <w:szCs w:val="24"/>
                <w:lang w:bidi="ar"/>
              </w:rPr>
            </w:pPr>
            <w:r>
              <w:rPr>
                <w:rFonts w:ascii="仿宋" w:eastAsia="仿宋" w:hAnsi="仿宋" w:cs="仿宋" w:hint="eastAsia"/>
                <w:color w:val="000000" w:themeColor="text1"/>
                <w:sz w:val="24"/>
                <w:szCs w:val="24"/>
                <w:lang w:bidi="ar"/>
              </w:rPr>
              <w:t>品牌</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BCA69" w14:textId="77777777" w:rsidR="00875E40" w:rsidRDefault="00467BE1">
            <w:pPr>
              <w:jc w:val="center"/>
              <w:textAlignment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lang w:bidi="ar"/>
              </w:rPr>
              <w:t>数量</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0F848" w14:textId="77777777" w:rsidR="00875E40" w:rsidRDefault="00467BE1">
            <w:pPr>
              <w:jc w:val="center"/>
              <w:textAlignment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lang w:bidi="ar"/>
              </w:rPr>
              <w:t>单位</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1CFB5" w14:textId="77777777" w:rsidR="00875E40" w:rsidRDefault="00467BE1">
            <w:pPr>
              <w:jc w:val="center"/>
              <w:textAlignment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lang w:bidi="ar"/>
              </w:rPr>
              <w:t>单价</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9F54C" w14:textId="77777777" w:rsidR="00875E40" w:rsidRDefault="00467BE1">
            <w:pPr>
              <w:jc w:val="center"/>
              <w:textAlignment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lang w:bidi="ar"/>
              </w:rPr>
              <w:t>总价</w:t>
            </w:r>
          </w:p>
        </w:tc>
        <w:tc>
          <w:tcPr>
            <w:tcW w:w="2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43456" w14:textId="77777777" w:rsidR="00875E40" w:rsidRDefault="00467BE1">
            <w:pPr>
              <w:jc w:val="center"/>
              <w:textAlignment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lang w:bidi="ar"/>
              </w:rPr>
              <w:t>备注</w:t>
            </w:r>
          </w:p>
        </w:tc>
      </w:tr>
      <w:tr w:rsidR="00875E40" w14:paraId="7E754E06" w14:textId="77777777">
        <w:trPr>
          <w:trHeight w:val="925"/>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21D3A" w14:textId="77777777" w:rsidR="00875E40" w:rsidRDefault="00467BE1">
            <w:pPr>
              <w:jc w:val="center"/>
              <w:textAlignment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lang w:bidi="ar"/>
              </w:rPr>
              <w:t>1</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7FCE8" w14:textId="55573309" w:rsidR="00875E40" w:rsidRDefault="00875E40">
            <w:pPr>
              <w:jc w:val="center"/>
              <w:textAlignment w:val="center"/>
              <w:rPr>
                <w:rFonts w:ascii="仿宋" w:eastAsia="仿宋" w:hAnsi="仿宋" w:cs="仿宋"/>
                <w:color w:val="000000"/>
                <w:sz w:val="24"/>
                <w:szCs w:val="24"/>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E2B06" w14:textId="7173406C" w:rsidR="00875E40" w:rsidRDefault="00875E40">
            <w:pPr>
              <w:jc w:val="center"/>
              <w:textAlignment w:val="center"/>
              <w:rPr>
                <w:rFonts w:ascii="仿宋" w:eastAsia="仿宋" w:hAnsi="仿宋" w:cs="仿宋"/>
                <w:color w:val="000000" w:themeColor="text1"/>
                <w:sz w:val="24"/>
                <w:szCs w:val="24"/>
              </w:rPr>
            </w:pP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53761" w14:textId="77777777" w:rsidR="00875E40" w:rsidRDefault="00875E40">
            <w:pPr>
              <w:jc w:val="center"/>
              <w:textAlignment w:val="center"/>
              <w:rPr>
                <w:rFonts w:ascii="仿宋" w:eastAsia="仿宋" w:hAnsi="仿宋" w:cs="仿宋"/>
                <w:color w:val="000000" w:themeColor="text1"/>
                <w:sz w:val="24"/>
                <w:szCs w:val="24"/>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A78E7" w14:textId="619D84C1" w:rsidR="00875E40" w:rsidRDefault="00875E40">
            <w:pPr>
              <w:jc w:val="center"/>
              <w:textAlignment w:val="center"/>
              <w:rPr>
                <w:rFonts w:ascii="仿宋" w:eastAsia="仿宋" w:hAnsi="仿宋" w:cs="仿宋"/>
                <w:color w:val="000000"/>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D08A3" w14:textId="684DEC58" w:rsidR="00875E40" w:rsidRDefault="00875E40">
            <w:pPr>
              <w:jc w:val="center"/>
              <w:textAlignment w:val="center"/>
              <w:rPr>
                <w:rFonts w:ascii="仿宋" w:eastAsia="仿宋" w:hAnsi="仿宋" w:cs="仿宋"/>
                <w:color w:val="000000"/>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14370" w14:textId="77777777" w:rsidR="00875E40" w:rsidRDefault="00875E40">
            <w:pPr>
              <w:jc w:val="center"/>
              <w:rPr>
                <w:rFonts w:ascii="仿宋" w:eastAsia="仿宋" w:hAnsi="仿宋" w:cs="仿宋"/>
                <w:color w:val="000000" w:themeColor="text1"/>
                <w:sz w:val="24"/>
                <w:szCs w:val="24"/>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4DA95" w14:textId="77777777" w:rsidR="00875E40" w:rsidRDefault="00875E40">
            <w:pPr>
              <w:jc w:val="center"/>
              <w:rPr>
                <w:rFonts w:ascii="仿宋" w:eastAsia="仿宋" w:hAnsi="仿宋" w:cs="仿宋"/>
                <w:color w:val="000000" w:themeColor="text1"/>
                <w:sz w:val="24"/>
                <w:szCs w:val="24"/>
              </w:rPr>
            </w:pPr>
          </w:p>
        </w:tc>
        <w:tc>
          <w:tcPr>
            <w:tcW w:w="2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25720" w14:textId="6EEC9329" w:rsidR="00875E40" w:rsidRDefault="00875E40">
            <w:pPr>
              <w:jc w:val="center"/>
              <w:textAlignment w:val="center"/>
              <w:rPr>
                <w:rFonts w:ascii="仿宋" w:eastAsia="仿宋" w:hAnsi="仿宋" w:cs="仿宋"/>
                <w:color w:val="000000"/>
              </w:rPr>
            </w:pPr>
          </w:p>
        </w:tc>
      </w:tr>
      <w:tr w:rsidR="00875E40" w14:paraId="0A1AB74B" w14:textId="77777777">
        <w:trPr>
          <w:trHeight w:val="925"/>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F2F7E" w14:textId="77777777" w:rsidR="00875E40" w:rsidRDefault="00467BE1">
            <w:pPr>
              <w:jc w:val="center"/>
              <w:textAlignment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lang w:bidi="ar"/>
              </w:rPr>
              <w:t>2</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DE398" w14:textId="3318B151" w:rsidR="00875E40" w:rsidRDefault="00875E40">
            <w:pPr>
              <w:jc w:val="center"/>
              <w:textAlignment w:val="center"/>
              <w:rPr>
                <w:rFonts w:ascii="仿宋" w:eastAsia="仿宋" w:hAnsi="仿宋" w:cs="仿宋"/>
                <w:color w:val="000000"/>
                <w:sz w:val="24"/>
                <w:szCs w:val="24"/>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10A91" w14:textId="3C57054D" w:rsidR="00875E40" w:rsidRDefault="00875E40">
            <w:pPr>
              <w:jc w:val="center"/>
              <w:textAlignment w:val="center"/>
              <w:rPr>
                <w:rFonts w:ascii="仿宋" w:eastAsia="仿宋" w:hAnsi="仿宋" w:cs="仿宋"/>
                <w:color w:val="000000" w:themeColor="text1"/>
                <w:sz w:val="24"/>
                <w:szCs w:val="24"/>
              </w:rPr>
            </w:pP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F6067" w14:textId="77777777" w:rsidR="00875E40" w:rsidRDefault="00875E40">
            <w:pPr>
              <w:jc w:val="center"/>
              <w:textAlignment w:val="center"/>
              <w:rPr>
                <w:rFonts w:ascii="仿宋" w:eastAsia="仿宋" w:hAnsi="仿宋" w:cs="仿宋"/>
                <w:color w:val="000000" w:themeColor="text1"/>
                <w:sz w:val="24"/>
                <w:szCs w:val="24"/>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20F7C" w14:textId="54D1004C" w:rsidR="00875E40" w:rsidRDefault="00875E40" w:rsidP="00091346">
            <w:pPr>
              <w:textAlignment w:val="center"/>
              <w:rPr>
                <w:rFonts w:ascii="仿宋" w:eastAsia="仿宋" w:hAnsi="仿宋" w:cs="仿宋"/>
                <w:color w:val="000000"/>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8C723" w14:textId="339EA5DD" w:rsidR="00875E40" w:rsidRDefault="00875E40">
            <w:pPr>
              <w:jc w:val="center"/>
              <w:textAlignment w:val="center"/>
              <w:rPr>
                <w:rFonts w:ascii="仿宋" w:eastAsia="仿宋" w:hAnsi="仿宋" w:cs="仿宋"/>
                <w:color w:val="000000"/>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C614E" w14:textId="77777777" w:rsidR="00875E40" w:rsidRDefault="00875E40">
            <w:pPr>
              <w:jc w:val="center"/>
              <w:rPr>
                <w:rFonts w:ascii="仿宋" w:eastAsia="仿宋" w:hAnsi="仿宋" w:cs="仿宋"/>
                <w:color w:val="000000" w:themeColor="text1"/>
                <w:sz w:val="24"/>
                <w:szCs w:val="24"/>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DD423" w14:textId="77777777" w:rsidR="00875E40" w:rsidRDefault="00875E40">
            <w:pPr>
              <w:jc w:val="center"/>
              <w:rPr>
                <w:rFonts w:ascii="仿宋" w:eastAsia="仿宋" w:hAnsi="仿宋" w:cs="仿宋"/>
                <w:color w:val="000000" w:themeColor="text1"/>
                <w:sz w:val="24"/>
                <w:szCs w:val="24"/>
              </w:rPr>
            </w:pPr>
          </w:p>
        </w:tc>
        <w:tc>
          <w:tcPr>
            <w:tcW w:w="2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024A5" w14:textId="2948F505" w:rsidR="00875E40" w:rsidRDefault="00875E40">
            <w:pPr>
              <w:jc w:val="center"/>
              <w:textAlignment w:val="center"/>
              <w:rPr>
                <w:rFonts w:ascii="仿宋" w:eastAsia="仿宋" w:hAnsi="仿宋" w:cs="仿宋"/>
                <w:color w:val="000000"/>
              </w:rPr>
            </w:pPr>
          </w:p>
        </w:tc>
      </w:tr>
      <w:tr w:rsidR="00875E40" w14:paraId="1819EC24" w14:textId="77777777">
        <w:trPr>
          <w:trHeight w:val="667"/>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67A8F" w14:textId="77777777" w:rsidR="00875E40" w:rsidRDefault="00467BE1">
            <w:pPr>
              <w:jc w:val="center"/>
              <w:textAlignment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lang w:bidi="ar"/>
              </w:rPr>
              <w:t>3</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89046" w14:textId="6D7B6D30" w:rsidR="00875E40" w:rsidRDefault="00875E40">
            <w:pPr>
              <w:jc w:val="center"/>
              <w:textAlignment w:val="center"/>
              <w:rPr>
                <w:rFonts w:ascii="仿宋" w:eastAsia="仿宋" w:hAnsi="仿宋" w:cs="仿宋"/>
                <w:color w:val="000000"/>
                <w:sz w:val="24"/>
                <w:szCs w:val="24"/>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39C7B" w14:textId="1B76EC61" w:rsidR="00875E40" w:rsidRDefault="00875E40">
            <w:pPr>
              <w:jc w:val="center"/>
              <w:textAlignment w:val="center"/>
              <w:rPr>
                <w:rFonts w:ascii="仿宋" w:eastAsia="仿宋" w:hAnsi="仿宋" w:cs="仿宋"/>
                <w:color w:val="000000" w:themeColor="text1"/>
                <w:sz w:val="24"/>
                <w:szCs w:val="24"/>
              </w:rPr>
            </w:pP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6E65D" w14:textId="77777777" w:rsidR="00875E40" w:rsidRDefault="00875E40">
            <w:pPr>
              <w:jc w:val="center"/>
              <w:textAlignment w:val="center"/>
              <w:rPr>
                <w:rFonts w:ascii="仿宋" w:eastAsia="仿宋" w:hAnsi="仿宋" w:cs="仿宋"/>
                <w:color w:val="000000" w:themeColor="text1"/>
                <w:sz w:val="24"/>
                <w:szCs w:val="24"/>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042CC" w14:textId="1070DCBD" w:rsidR="00875E40" w:rsidRDefault="00875E40">
            <w:pPr>
              <w:jc w:val="center"/>
              <w:textAlignment w:val="center"/>
              <w:rPr>
                <w:rFonts w:ascii="仿宋" w:eastAsia="仿宋" w:hAnsi="仿宋" w:cs="仿宋"/>
                <w:color w:val="000000"/>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F4ABF" w14:textId="04D67DA4" w:rsidR="00875E40" w:rsidRDefault="00875E40">
            <w:pPr>
              <w:jc w:val="center"/>
              <w:textAlignment w:val="center"/>
              <w:rPr>
                <w:rFonts w:ascii="仿宋" w:eastAsia="仿宋" w:hAnsi="仿宋" w:cs="仿宋"/>
                <w:color w:val="000000"/>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37BE6" w14:textId="77777777" w:rsidR="00875E40" w:rsidRDefault="00875E40">
            <w:pPr>
              <w:jc w:val="center"/>
              <w:rPr>
                <w:rFonts w:ascii="仿宋" w:eastAsia="仿宋" w:hAnsi="仿宋" w:cs="仿宋"/>
                <w:color w:val="000000" w:themeColor="text1"/>
                <w:sz w:val="24"/>
                <w:szCs w:val="24"/>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4D95C" w14:textId="77777777" w:rsidR="00875E40" w:rsidRDefault="00875E40">
            <w:pPr>
              <w:jc w:val="center"/>
              <w:rPr>
                <w:rFonts w:ascii="仿宋" w:eastAsia="仿宋" w:hAnsi="仿宋" w:cs="仿宋"/>
                <w:color w:val="000000" w:themeColor="text1"/>
                <w:sz w:val="24"/>
                <w:szCs w:val="24"/>
              </w:rPr>
            </w:pPr>
          </w:p>
        </w:tc>
        <w:tc>
          <w:tcPr>
            <w:tcW w:w="2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357BF" w14:textId="77777777" w:rsidR="00875E40" w:rsidRDefault="00875E40">
            <w:pPr>
              <w:jc w:val="center"/>
              <w:rPr>
                <w:rFonts w:ascii="仿宋" w:eastAsia="仿宋" w:hAnsi="仿宋" w:cs="仿宋"/>
                <w:color w:val="000000" w:themeColor="text1"/>
                <w:sz w:val="24"/>
                <w:szCs w:val="24"/>
              </w:rPr>
            </w:pPr>
          </w:p>
        </w:tc>
      </w:tr>
      <w:tr w:rsidR="00875E40" w14:paraId="44510E12" w14:textId="77777777">
        <w:trPr>
          <w:trHeight w:val="422"/>
          <w:jc w:val="center"/>
        </w:trPr>
        <w:tc>
          <w:tcPr>
            <w:tcW w:w="6867"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84EBEF" w14:textId="77777777" w:rsidR="00875E40" w:rsidRDefault="00467BE1">
            <w:pPr>
              <w:jc w:val="center"/>
              <w:textAlignment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lang w:bidi="ar"/>
              </w:rPr>
              <w:t>合计</w:t>
            </w:r>
          </w:p>
        </w:tc>
        <w:tc>
          <w:tcPr>
            <w:tcW w:w="8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5C0BE9" w14:textId="77777777" w:rsidR="00875E40" w:rsidRDefault="00875E40">
            <w:pPr>
              <w:jc w:val="center"/>
              <w:rPr>
                <w:rFonts w:ascii="仿宋" w:eastAsia="仿宋" w:hAnsi="仿宋" w:cs="仿宋"/>
                <w:color w:val="000000" w:themeColor="text1"/>
                <w:sz w:val="24"/>
                <w:szCs w:val="24"/>
              </w:rPr>
            </w:pP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41CC8D" w14:textId="77777777" w:rsidR="00875E40" w:rsidRDefault="00875E40">
            <w:pPr>
              <w:jc w:val="center"/>
              <w:rPr>
                <w:rFonts w:ascii="仿宋" w:eastAsia="仿宋" w:hAnsi="仿宋" w:cs="仿宋"/>
                <w:color w:val="000000" w:themeColor="text1"/>
                <w:sz w:val="24"/>
                <w:szCs w:val="24"/>
              </w:rPr>
            </w:pPr>
          </w:p>
        </w:tc>
      </w:tr>
    </w:tbl>
    <w:p w14:paraId="7495A200" w14:textId="77777777" w:rsidR="00875E40" w:rsidRDefault="00875E40">
      <w:pPr>
        <w:spacing w:line="380" w:lineRule="exact"/>
        <w:rPr>
          <w:rFonts w:ascii="仿宋" w:eastAsia="仿宋" w:hAnsi="仿宋" w:cs="仿宋"/>
          <w:color w:val="000000" w:themeColor="text1"/>
          <w:sz w:val="28"/>
          <w:szCs w:val="28"/>
        </w:rPr>
      </w:pPr>
    </w:p>
    <w:p w14:paraId="2B74D58F" w14:textId="77777777" w:rsidR="00875E40" w:rsidRDefault="00467BE1">
      <w:pPr>
        <w:spacing w:line="3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参与人：</w:t>
      </w:r>
      <w:r>
        <w:rPr>
          <w:rFonts w:ascii="仿宋" w:eastAsia="仿宋" w:hAnsi="仿宋" w:cs="仿宋" w:hint="eastAsia"/>
          <w:color w:val="000000" w:themeColor="text1"/>
          <w:sz w:val="28"/>
          <w:szCs w:val="28"/>
          <w:lang w:val="zh-CN"/>
        </w:rPr>
        <w:t>（公司全称并加盖公章）</w:t>
      </w:r>
      <w:r>
        <w:rPr>
          <w:rFonts w:ascii="仿宋" w:eastAsia="仿宋" w:hAnsi="仿宋" w:cs="仿宋" w:hint="eastAsia"/>
          <w:color w:val="000000" w:themeColor="text1"/>
          <w:sz w:val="28"/>
          <w:szCs w:val="28"/>
        </w:rPr>
        <w:t>项目编号：</w:t>
      </w:r>
    </w:p>
    <w:p w14:paraId="3C3196A8" w14:textId="77777777" w:rsidR="00875E40" w:rsidRDefault="00467BE1">
      <w:pPr>
        <w:spacing w:line="380" w:lineRule="exact"/>
        <w:ind w:leftChars="67" w:left="147"/>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货币单位：</w:t>
      </w:r>
    </w:p>
    <w:p w14:paraId="556D7E5A" w14:textId="77777777" w:rsidR="00875E40" w:rsidRDefault="00875E40">
      <w:pPr>
        <w:spacing w:line="380" w:lineRule="exact"/>
        <w:ind w:leftChars="67" w:left="147"/>
        <w:rPr>
          <w:rFonts w:ascii="仿宋" w:eastAsia="仿宋" w:hAnsi="仿宋" w:cs="仿宋"/>
          <w:color w:val="000000" w:themeColor="text1"/>
          <w:sz w:val="28"/>
          <w:szCs w:val="28"/>
        </w:rPr>
      </w:pPr>
    </w:p>
    <w:p w14:paraId="64951BEF" w14:textId="77777777" w:rsidR="00875E40" w:rsidRDefault="00467BE1">
      <w:pPr>
        <w:spacing w:line="380" w:lineRule="exact"/>
        <w:ind w:leftChars="67" w:left="147"/>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注：1.如果按单价计算的结果与总价不一致,以单价为准修正总价。</w:t>
      </w:r>
    </w:p>
    <w:p w14:paraId="475D867A" w14:textId="77777777" w:rsidR="00875E40" w:rsidRDefault="00467BE1">
      <w:pPr>
        <w:spacing w:line="380" w:lineRule="exact"/>
        <w:ind w:leftChars="67" w:left="147"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2.如果不提供详细参数和报价将视为没有实质性响应公开询价文件。</w:t>
      </w:r>
    </w:p>
    <w:p w14:paraId="69FCCA50" w14:textId="77777777" w:rsidR="00875E40" w:rsidRDefault="00875E40">
      <w:pPr>
        <w:spacing w:after="0" w:line="300" w:lineRule="exact"/>
        <w:ind w:firstLineChars="200" w:firstLine="560"/>
        <w:rPr>
          <w:rFonts w:ascii="仿宋" w:eastAsia="仿宋" w:hAnsi="仿宋" w:cs="仿宋"/>
          <w:color w:val="000000" w:themeColor="text1"/>
          <w:sz w:val="28"/>
          <w:szCs w:val="28"/>
          <w:lang w:val="zh-CN"/>
        </w:rPr>
      </w:pPr>
    </w:p>
    <w:p w14:paraId="21EA50A8" w14:textId="77777777" w:rsidR="00875E40" w:rsidRDefault="00875E40">
      <w:pPr>
        <w:spacing w:line="380" w:lineRule="exact"/>
        <w:rPr>
          <w:rFonts w:ascii="仿宋" w:eastAsia="仿宋" w:hAnsi="仿宋" w:cs="仿宋"/>
          <w:color w:val="000000" w:themeColor="text1"/>
          <w:sz w:val="28"/>
          <w:szCs w:val="28"/>
          <w:lang w:val="zh-CN"/>
        </w:rPr>
      </w:pPr>
    </w:p>
    <w:p w14:paraId="3524FE98" w14:textId="77777777" w:rsidR="00875E40" w:rsidRDefault="00467BE1">
      <w:pPr>
        <w:spacing w:line="360" w:lineRule="auto"/>
        <w:ind w:right="960"/>
        <w:jc w:val="right"/>
        <w:rPr>
          <w:rFonts w:ascii="仿宋" w:eastAsia="仿宋" w:hAnsi="仿宋" w:cs="仿宋"/>
          <w:color w:val="000000" w:themeColor="text1"/>
          <w:sz w:val="28"/>
          <w:szCs w:val="28"/>
          <w:lang w:val="zh-CN"/>
        </w:rPr>
      </w:pPr>
      <w:r>
        <w:rPr>
          <w:rFonts w:ascii="仿宋" w:eastAsia="仿宋" w:hAnsi="仿宋" w:cs="仿宋" w:hint="eastAsia"/>
          <w:color w:val="000000" w:themeColor="text1"/>
          <w:sz w:val="28"/>
          <w:szCs w:val="28"/>
          <w:lang w:val="zh-CN"/>
        </w:rPr>
        <w:t>参与人授权代表（签字或盖章）：</w:t>
      </w:r>
    </w:p>
    <w:p w14:paraId="6747E495" w14:textId="77777777" w:rsidR="00875E40" w:rsidRDefault="00467BE1">
      <w:pPr>
        <w:spacing w:line="380" w:lineRule="exact"/>
        <w:ind w:right="1120" w:firstLineChars="1500" w:firstLine="4200"/>
        <w:outlineLvl w:val="2"/>
        <w:rPr>
          <w:rFonts w:ascii="仿宋" w:eastAsia="仿宋" w:hAnsi="仿宋" w:cs="仿宋"/>
          <w:color w:val="000000" w:themeColor="text1"/>
          <w:sz w:val="28"/>
          <w:szCs w:val="28"/>
          <w:lang w:val="zh-CN"/>
        </w:rPr>
      </w:pPr>
      <w:r>
        <w:rPr>
          <w:rFonts w:ascii="仿宋" w:eastAsia="仿宋" w:hAnsi="仿宋" w:cs="仿宋" w:hint="eastAsia"/>
          <w:color w:val="000000" w:themeColor="text1"/>
          <w:sz w:val="28"/>
          <w:szCs w:val="28"/>
          <w:lang w:val="zh-CN"/>
        </w:rPr>
        <w:t>日 期：</w:t>
      </w:r>
      <w:bookmarkStart w:id="117" w:name="_Toc235438352"/>
      <w:bookmarkStart w:id="118" w:name="_Toc227058536"/>
      <w:bookmarkStart w:id="119" w:name="_Toc213755864"/>
      <w:bookmarkStart w:id="120" w:name="_Toc235437998"/>
      <w:bookmarkStart w:id="121" w:name="_Toc267059658"/>
      <w:bookmarkStart w:id="122" w:name="_Toc267060076"/>
      <w:bookmarkStart w:id="123" w:name="_Toc258401265"/>
      <w:bookmarkStart w:id="124" w:name="_Toc249325720"/>
      <w:bookmarkStart w:id="125" w:name="_Toc225669328"/>
      <w:bookmarkStart w:id="126" w:name="_Toc255975016"/>
      <w:bookmarkStart w:id="127" w:name="_Toc192664158"/>
      <w:bookmarkStart w:id="128" w:name="_Toc192663691"/>
      <w:bookmarkStart w:id="129" w:name="_Toc177985474"/>
      <w:bookmarkStart w:id="130" w:name="_Toc181436570"/>
      <w:bookmarkStart w:id="131" w:name="_Toc192996343"/>
      <w:bookmarkStart w:id="132" w:name="_Toc266870839"/>
      <w:bookmarkStart w:id="133" w:name="_Toc213756001"/>
      <w:bookmarkStart w:id="134" w:name="_Toc193160453"/>
      <w:bookmarkStart w:id="135" w:name="_Toc191803631"/>
      <w:bookmarkStart w:id="136" w:name="_Toc193165739"/>
      <w:bookmarkStart w:id="137" w:name="_Toc160880534"/>
      <w:bookmarkStart w:id="138" w:name="_Toc182805222"/>
      <w:bookmarkStart w:id="139" w:name="_Toc203355738"/>
      <w:bookmarkStart w:id="140" w:name="_Toc169332843"/>
      <w:bookmarkStart w:id="141" w:name="_Toc169332954"/>
      <w:bookmarkStart w:id="142" w:name="_Toc253066624"/>
      <w:bookmarkStart w:id="143" w:name="_Toc180302918"/>
      <w:bookmarkStart w:id="144" w:name="_Toc266868943"/>
      <w:bookmarkStart w:id="145" w:name="_Toc266870441"/>
      <w:bookmarkStart w:id="146" w:name="_Toc259692749"/>
      <w:bookmarkStart w:id="147" w:name="_Toc213756057"/>
      <w:bookmarkStart w:id="148" w:name="_Toc192996451"/>
      <w:bookmarkStart w:id="149" w:name="_Toc235438281"/>
      <w:bookmarkStart w:id="150" w:name="_Toc192663840"/>
      <w:bookmarkStart w:id="151" w:name="_Toc232302122"/>
      <w:bookmarkStart w:id="152" w:name="_Toc191802695"/>
      <w:bookmarkStart w:id="153" w:name="_Toc181436466"/>
      <w:bookmarkStart w:id="154" w:name="_Toc191783227"/>
      <w:bookmarkStart w:id="155" w:name="_Toc191789334"/>
      <w:bookmarkStart w:id="156" w:name="_Toc267059811"/>
      <w:bookmarkStart w:id="157" w:name="_Toc219800249"/>
      <w:bookmarkStart w:id="158" w:name="_Toc259520874"/>
      <w:bookmarkStart w:id="159" w:name="_Toc254790909"/>
      <w:bookmarkStart w:id="160" w:name="_Toc266870916"/>
      <w:bookmarkStart w:id="161" w:name="_Toc267059924"/>
      <w:bookmarkStart w:id="162" w:name="_Toc236021457"/>
      <w:bookmarkStart w:id="163" w:name="_Toc273178703"/>
      <w:bookmarkStart w:id="164" w:name="_Toc217891408"/>
      <w:bookmarkStart w:id="165" w:name="_Toc267060216"/>
      <w:bookmarkStart w:id="166" w:name="_Toc267059544"/>
      <w:bookmarkStart w:id="167" w:name="_Toc230071153"/>
      <w:bookmarkStart w:id="168" w:name="_Toc259692656"/>
      <w:bookmarkStart w:id="169" w:name="_Toc267060326"/>
      <w:bookmarkStart w:id="170" w:name="_Toc223146614"/>
      <w:bookmarkStart w:id="171" w:name="_Toc213208771"/>
      <w:bookmarkStart w:id="172" w:name="_Toc213755945"/>
      <w:bookmarkStart w:id="173" w:name="_Toc251586241"/>
      <w:bookmarkStart w:id="174" w:name="_Toc211917121"/>
      <w:bookmarkStart w:id="175" w:name="_Toc267059186"/>
      <w:bookmarkStart w:id="176" w:name="_Toc170798798"/>
      <w:bookmarkStart w:id="177" w:name="_Toc160880165"/>
      <w:bookmarkStart w:id="178" w:name="_Toc266868679"/>
      <w:bookmarkStart w:id="179" w:name="_Toc267060461"/>
      <w:bookmarkStart w:id="180" w:name="_Toc182372787"/>
      <w:bookmarkStart w:id="181" w:name="_Toc267059035"/>
      <w:bookmarkStart w:id="182" w:name="_Toc251613839"/>
    </w:p>
    <w:p w14:paraId="4C192063" w14:textId="77777777" w:rsidR="00875E40" w:rsidRDefault="00875E40">
      <w:pPr>
        <w:jc w:val="center"/>
        <w:outlineLvl w:val="1"/>
        <w:rPr>
          <w:rFonts w:ascii="仿宋" w:eastAsia="仿宋" w:hAnsi="仿宋" w:cs="仿宋"/>
          <w:b/>
          <w:bCs/>
          <w:color w:val="000000" w:themeColor="text1"/>
          <w:sz w:val="28"/>
          <w:szCs w:val="28"/>
        </w:rPr>
      </w:pPr>
      <w:bookmarkStart w:id="183" w:name="_Toc235438000"/>
      <w:bookmarkStart w:id="184" w:name="_Toc254790911"/>
      <w:bookmarkStart w:id="185" w:name="_Toc235438354"/>
      <w:bookmarkStart w:id="186" w:name="_Toc266868681"/>
      <w:bookmarkStart w:id="187" w:name="_Toc259520876"/>
      <w:bookmarkStart w:id="188" w:name="_Toc223146616"/>
      <w:bookmarkStart w:id="189" w:name="_Toc236021459"/>
      <w:bookmarkStart w:id="190" w:name="_Toc251586243"/>
      <w:bookmarkStart w:id="191" w:name="_Toc235438283"/>
      <w:bookmarkStart w:id="192" w:name="_Toc251613841"/>
      <w:bookmarkStart w:id="193" w:name="_Toc266870918"/>
      <w:bookmarkStart w:id="194" w:name="_Toc230071155"/>
      <w:bookmarkStart w:id="195" w:name="_Toc219800251"/>
      <w:bookmarkStart w:id="196" w:name="_Toc217891410"/>
      <w:bookmarkStart w:id="197" w:name="_Toc249325722"/>
      <w:bookmarkStart w:id="198" w:name="_Toc253066626"/>
      <w:bookmarkStart w:id="199" w:name="_Toc225669330"/>
      <w:bookmarkStart w:id="200" w:name="_Toc255975018"/>
      <w:bookmarkStart w:id="201" w:name="_Toc259692751"/>
      <w:bookmarkStart w:id="202" w:name="_Toc259692658"/>
      <w:bookmarkStart w:id="203" w:name="_Toc213756059"/>
      <w:bookmarkStart w:id="204" w:name="_Toc258401267"/>
      <w:bookmarkStart w:id="205" w:name="_Toc227058538"/>
      <w:bookmarkStart w:id="206" w:name="_Toc232302124"/>
      <w:bookmarkStart w:id="207" w:name="_Toc266870443"/>
    </w:p>
    <w:p w14:paraId="7AFC6442" w14:textId="1A89B013" w:rsidR="00875E40" w:rsidRDefault="00875E40">
      <w:pPr>
        <w:jc w:val="center"/>
        <w:outlineLvl w:val="1"/>
        <w:rPr>
          <w:rFonts w:ascii="仿宋" w:eastAsia="仿宋" w:hAnsi="仿宋" w:cs="仿宋"/>
          <w:b/>
          <w:bCs/>
          <w:color w:val="000000" w:themeColor="text1"/>
          <w:sz w:val="28"/>
          <w:szCs w:val="28"/>
        </w:rPr>
      </w:pPr>
    </w:p>
    <w:p w14:paraId="2F347FFA" w14:textId="77777777" w:rsidR="00091346" w:rsidRPr="00091346" w:rsidRDefault="00091346" w:rsidP="00091346">
      <w:pPr>
        <w:pStyle w:val="a0"/>
      </w:pPr>
    </w:p>
    <w:p w14:paraId="3F9F2034" w14:textId="77777777" w:rsidR="00875E40" w:rsidRDefault="00875E40">
      <w:pPr>
        <w:jc w:val="center"/>
        <w:outlineLvl w:val="1"/>
        <w:rPr>
          <w:rFonts w:ascii="仿宋" w:eastAsia="仿宋" w:hAnsi="仿宋" w:cs="仿宋"/>
          <w:b/>
          <w:bCs/>
          <w:color w:val="000000" w:themeColor="text1"/>
          <w:sz w:val="28"/>
          <w:szCs w:val="28"/>
        </w:rPr>
      </w:pPr>
    </w:p>
    <w:p w14:paraId="56A337D7" w14:textId="77777777" w:rsidR="00875E40" w:rsidRDefault="00875E40">
      <w:pPr>
        <w:jc w:val="center"/>
        <w:outlineLvl w:val="1"/>
        <w:rPr>
          <w:rFonts w:ascii="仿宋" w:eastAsia="仿宋" w:hAnsi="仿宋" w:cs="仿宋"/>
          <w:b/>
          <w:bCs/>
          <w:color w:val="000000" w:themeColor="text1"/>
          <w:sz w:val="28"/>
          <w:szCs w:val="28"/>
        </w:rPr>
      </w:pPr>
    </w:p>
    <w:p w14:paraId="4EA221D9" w14:textId="77777777" w:rsidR="00875E40" w:rsidRDefault="00467BE1">
      <w:pPr>
        <w:jc w:val="center"/>
        <w:outlineLvl w:val="1"/>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lastRenderedPageBreak/>
        <w:t>3、参与人资质材料</w:t>
      </w:r>
    </w:p>
    <w:p w14:paraId="3CF96D81" w14:textId="77777777" w:rsidR="00875E40" w:rsidRDefault="00875E40">
      <w:pPr>
        <w:pStyle w:val="af9"/>
        <w:rPr>
          <w:rFonts w:ascii="仿宋" w:eastAsia="仿宋" w:hAnsi="仿宋" w:cs="仿宋"/>
          <w:color w:val="000000" w:themeColor="text1"/>
          <w:sz w:val="28"/>
          <w:szCs w:val="28"/>
        </w:rPr>
      </w:pPr>
    </w:p>
    <w:p w14:paraId="47EAC860" w14:textId="77777777" w:rsidR="00875E40" w:rsidRDefault="00467BE1">
      <w:pPr>
        <w:spacing w:after="0" w:line="50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参与人需要提供以下材料：</w:t>
      </w:r>
    </w:p>
    <w:p w14:paraId="1515F4E7" w14:textId="77777777" w:rsidR="00875E40" w:rsidRDefault="00467BE1">
      <w:pPr>
        <w:pStyle w:val="aff"/>
        <w:numPr>
          <w:ilvl w:val="0"/>
          <w:numId w:val="5"/>
        </w:numPr>
        <w:spacing w:after="0" w:line="500" w:lineRule="exact"/>
        <w:ind w:firstLineChars="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营业执照复印件</w:t>
      </w:r>
    </w:p>
    <w:p w14:paraId="0660F639" w14:textId="77777777" w:rsidR="00875E40" w:rsidRDefault="00467BE1">
      <w:pPr>
        <w:pStyle w:val="aff"/>
        <w:numPr>
          <w:ilvl w:val="0"/>
          <w:numId w:val="5"/>
        </w:numPr>
        <w:spacing w:after="0" w:line="500" w:lineRule="exact"/>
        <w:ind w:firstLineChars="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授权经销商或代理商证明材料复印件</w:t>
      </w:r>
    </w:p>
    <w:p w14:paraId="50D293F1" w14:textId="77777777" w:rsidR="00875E40" w:rsidRDefault="00467BE1">
      <w:pPr>
        <w:pStyle w:val="aff"/>
        <w:numPr>
          <w:ilvl w:val="0"/>
          <w:numId w:val="5"/>
        </w:numPr>
        <w:spacing w:after="0" w:line="500" w:lineRule="exact"/>
        <w:ind w:firstLineChars="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质保期和售后服务承诺书（参与人自行起草）</w:t>
      </w:r>
    </w:p>
    <w:p w14:paraId="398256F9" w14:textId="77777777" w:rsidR="00875E40" w:rsidRDefault="00875E40">
      <w:pPr>
        <w:spacing w:line="380" w:lineRule="exact"/>
        <w:rPr>
          <w:rFonts w:ascii="仿宋" w:eastAsia="仿宋" w:hAnsi="仿宋" w:cs="仿宋"/>
          <w:color w:val="000000" w:themeColor="text1"/>
          <w:sz w:val="28"/>
          <w:szCs w:val="28"/>
        </w:rPr>
      </w:pPr>
    </w:p>
    <w:p w14:paraId="584F60CD" w14:textId="77777777" w:rsidR="00875E40" w:rsidRDefault="00467BE1">
      <w:pPr>
        <w:spacing w:line="380" w:lineRule="exact"/>
        <w:rPr>
          <w:rFonts w:ascii="仿宋" w:eastAsia="仿宋" w:hAnsi="仿宋" w:cs="仿宋"/>
          <w:b/>
          <w:bCs/>
          <w:sz w:val="24"/>
          <w:szCs w:val="24"/>
        </w:rPr>
      </w:pPr>
      <w:r>
        <w:rPr>
          <w:rFonts w:ascii="仿宋" w:eastAsia="仿宋" w:hAnsi="仿宋" w:cs="仿宋" w:hint="eastAsia"/>
          <w:b/>
          <w:bCs/>
          <w:color w:val="000000" w:themeColor="text1"/>
          <w:sz w:val="28"/>
          <w:szCs w:val="28"/>
        </w:rPr>
        <w:t>以上材料复印件须加盖参与人公司公章，并与报价</w:t>
      </w:r>
      <w:r>
        <w:rPr>
          <w:rFonts w:ascii="仿宋" w:eastAsia="仿宋" w:hAnsi="仿宋" w:cs="仿宋" w:hint="eastAsia"/>
          <w:b/>
          <w:bCs/>
          <w:sz w:val="28"/>
          <w:szCs w:val="28"/>
        </w:rPr>
        <w:t>一览表一</w:t>
      </w:r>
      <w:r>
        <w:rPr>
          <w:rFonts w:ascii="仿宋" w:eastAsia="仿宋" w:hAnsi="仿宋" w:cs="仿宋" w:hint="eastAsia"/>
          <w:b/>
          <w:bCs/>
          <w:sz w:val="24"/>
          <w:szCs w:val="24"/>
        </w:rPr>
        <w:t>同密封</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sectPr w:rsidR="00875E40">
      <w:footerReference w:type="default" r:id="rId22"/>
      <w:headerReference w:type="first" r:id="rId23"/>
      <w:type w:val="continuous"/>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9927F" w14:textId="77777777" w:rsidR="00251735" w:rsidRDefault="00251735">
      <w:pPr>
        <w:spacing w:line="240" w:lineRule="auto"/>
      </w:pPr>
      <w:r>
        <w:separator/>
      </w:r>
    </w:p>
  </w:endnote>
  <w:endnote w:type="continuationSeparator" w:id="0">
    <w:p w14:paraId="77A51782" w14:textId="77777777" w:rsidR="00251735" w:rsidRDefault="002517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Gothic">
    <w:altName w:val="Century Gothic"/>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4BCF" w14:textId="77777777" w:rsidR="00875E40" w:rsidRDefault="00875E40">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938744"/>
    </w:sdtPr>
    <w:sdtEndPr/>
    <w:sdtContent>
      <w:sdt>
        <w:sdtPr>
          <w:id w:val="-1705238520"/>
        </w:sdtPr>
        <w:sdtEndPr/>
        <w:sdtContent>
          <w:p w14:paraId="5CE91C4A" w14:textId="77777777" w:rsidR="00875E40" w:rsidRDefault="00467BE1">
            <w:pPr>
              <w:pStyle w:val="ab"/>
              <w:jc w:val="center"/>
              <w:rPr>
                <w:b/>
                <w:bCs/>
                <w:sz w:val="24"/>
                <w:szCs w:val="24"/>
              </w:rPr>
            </w:pPr>
            <w:r>
              <w:rPr>
                <w:b/>
                <w:bCs/>
                <w:sz w:val="24"/>
                <w:szCs w:val="24"/>
              </w:rPr>
              <w:fldChar w:fldCharType="begin"/>
            </w:r>
            <w:r>
              <w:rPr>
                <w:b/>
                <w:bCs/>
              </w:rPr>
              <w:instrText>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11</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C1CD5" w14:textId="77777777" w:rsidR="00875E40" w:rsidRDefault="00875E40">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AFD31" w14:textId="77777777" w:rsidR="00875E40" w:rsidRDefault="00467BE1">
    <w:pPr>
      <w:pStyle w:val="ab"/>
      <w:jc w:val="center"/>
      <w:rPr>
        <w:b/>
        <w:bCs/>
        <w:sz w:val="24"/>
        <w:szCs w:val="24"/>
      </w:rPr>
    </w:pPr>
    <w:r>
      <w:rPr>
        <w:b/>
        <w:bCs/>
        <w:sz w:val="24"/>
        <w:szCs w:val="24"/>
      </w:rPr>
      <w:fldChar w:fldCharType="begin"/>
    </w:r>
    <w:r>
      <w:rPr>
        <w:b/>
        <w:bCs/>
      </w:rPr>
      <w:instrText>PAGE</w:instrText>
    </w:r>
    <w:r>
      <w:rPr>
        <w:b/>
        <w:bCs/>
        <w:sz w:val="24"/>
        <w:szCs w:val="24"/>
      </w:rPr>
      <w:fldChar w:fldCharType="separate"/>
    </w:r>
    <w:r>
      <w:rPr>
        <w:b/>
        <w:bCs/>
      </w:rPr>
      <w:t>11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11</w:t>
    </w:r>
    <w:r>
      <w:rPr>
        <w:b/>
        <w:bCs/>
        <w:sz w:val="24"/>
        <w:szCs w:val="24"/>
      </w:rPr>
      <w:fldChar w:fldCharType="end"/>
    </w:r>
  </w:p>
  <w:p w14:paraId="0B40067D" w14:textId="77777777" w:rsidR="00875E40" w:rsidRDefault="00875E40">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171DE" w14:textId="77777777" w:rsidR="00251735" w:rsidRDefault="00251735">
      <w:pPr>
        <w:spacing w:after="0"/>
      </w:pPr>
      <w:r>
        <w:separator/>
      </w:r>
    </w:p>
  </w:footnote>
  <w:footnote w:type="continuationSeparator" w:id="0">
    <w:p w14:paraId="74C6F427" w14:textId="77777777" w:rsidR="00251735" w:rsidRDefault="0025173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726D7" w14:textId="77777777" w:rsidR="00875E40" w:rsidRDefault="00875E40">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32F75" w14:textId="77777777" w:rsidR="00875E40" w:rsidRDefault="00875E40">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407CD" w14:textId="77777777" w:rsidR="00875E40" w:rsidRDefault="00875E40">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594AB" w14:textId="77777777" w:rsidR="00875E40" w:rsidRDefault="00875E40">
    <w:pPr>
      <w:pStyle w:val="a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EB08D" w14:textId="77777777" w:rsidR="00875E40" w:rsidRDefault="00467BE1">
    <w:pPr>
      <w:pStyle w:val="ad"/>
    </w:pPr>
    <w:r>
      <w:rPr>
        <w:rFonts w:hint="eastAsia"/>
        <w:noProof/>
      </w:rPr>
      <w:drawing>
        <wp:anchor distT="0" distB="0" distL="114300" distR="114300" simplePos="0" relativeHeight="251659264" behindDoc="0" locked="0" layoutInCell="1" allowOverlap="1" wp14:anchorId="0748C101" wp14:editId="0D20F8B7">
          <wp:simplePos x="0" y="0"/>
          <wp:positionH relativeFrom="column">
            <wp:posOffset>2185035</wp:posOffset>
          </wp:positionH>
          <wp:positionV relativeFrom="page">
            <wp:posOffset>247650</wp:posOffset>
          </wp:positionV>
          <wp:extent cx="1643380" cy="428625"/>
          <wp:effectExtent l="19050" t="0" r="0" b="0"/>
          <wp:wrapNone/>
          <wp:docPr id="4" name="图片 2"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jxu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643380" cy="428625"/>
                  </a:xfrm>
                  <a:prstGeom prst="rect">
                    <a:avLst/>
                  </a:prstGeom>
                  <a:noFill/>
                  <a:ln>
                    <a:noFill/>
                  </a:ln>
                </pic:spPr>
              </pic:pic>
            </a:graphicData>
          </a:graphic>
        </wp:anchor>
      </w:drawing>
    </w:r>
    <w:r>
      <w:rPr>
        <w:rFonts w:hint="eastAsia"/>
      </w:rPr>
      <w:t>学校</w:t>
    </w:r>
    <w:r>
      <w:rPr>
        <w:rFonts w:hint="eastAsia"/>
      </w:rPr>
      <w:t>L</w:t>
    </w:r>
    <w:r>
      <w:t>OGO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CB8CC" w14:textId="77777777" w:rsidR="00875E40" w:rsidRDefault="00875E40">
    <w:pPr>
      <w:pStyle w:val="a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AC3A1" w14:textId="77777777" w:rsidR="00875E40" w:rsidRDefault="00875E40">
    <w:pPr>
      <w:pStyle w:val="ad"/>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3470D" w14:textId="77777777" w:rsidR="00875E40" w:rsidRDefault="00875E40">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83AFA"/>
    <w:multiLevelType w:val="singleLevel"/>
    <w:tmpl w:val="1FA83AFA"/>
    <w:lvl w:ilvl="0">
      <w:start w:val="1"/>
      <w:numFmt w:val="decimal"/>
      <w:suff w:val="nothing"/>
      <w:lvlText w:val="%1、"/>
      <w:lvlJc w:val="left"/>
    </w:lvl>
  </w:abstractNum>
  <w:abstractNum w:abstractNumId="1" w15:restartNumberingAfterBreak="0">
    <w:nsid w:val="23F05992"/>
    <w:multiLevelType w:val="multilevel"/>
    <w:tmpl w:val="23F05992"/>
    <w:lvl w:ilvl="0">
      <w:start w:val="1"/>
      <w:numFmt w:val="decimal"/>
      <w:lvlText w:val="%1、"/>
      <w:lvlJc w:val="left"/>
      <w:pPr>
        <w:ind w:left="720" w:hanging="7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9C41BB1"/>
    <w:multiLevelType w:val="multilevel"/>
    <w:tmpl w:val="49C41BB1"/>
    <w:lvl w:ilvl="0">
      <w:start w:val="1"/>
      <w:numFmt w:val="decimal"/>
      <w:lvlText w:val="%1."/>
      <w:lvlJc w:val="left"/>
      <w:pPr>
        <w:ind w:left="785" w:hanging="420"/>
      </w:pPr>
    </w:lvl>
    <w:lvl w:ilvl="1">
      <w:start w:val="1"/>
      <w:numFmt w:val="lowerLetter"/>
      <w:lvlText w:val="%2)"/>
      <w:lvlJc w:val="left"/>
      <w:pPr>
        <w:ind w:left="1205" w:hanging="420"/>
      </w:pPr>
    </w:lvl>
    <w:lvl w:ilvl="2">
      <w:start w:val="1"/>
      <w:numFmt w:val="lowerRoman"/>
      <w:lvlText w:val="%3."/>
      <w:lvlJc w:val="right"/>
      <w:pPr>
        <w:ind w:left="1625" w:hanging="420"/>
      </w:pPr>
    </w:lvl>
    <w:lvl w:ilvl="3">
      <w:start w:val="1"/>
      <w:numFmt w:val="decimal"/>
      <w:lvlText w:val="%4."/>
      <w:lvlJc w:val="left"/>
      <w:pPr>
        <w:ind w:left="2045" w:hanging="420"/>
      </w:pPr>
    </w:lvl>
    <w:lvl w:ilvl="4">
      <w:start w:val="1"/>
      <w:numFmt w:val="lowerLetter"/>
      <w:lvlText w:val="%5)"/>
      <w:lvlJc w:val="left"/>
      <w:pPr>
        <w:ind w:left="2465" w:hanging="420"/>
      </w:pPr>
    </w:lvl>
    <w:lvl w:ilvl="5">
      <w:start w:val="1"/>
      <w:numFmt w:val="lowerRoman"/>
      <w:lvlText w:val="%6."/>
      <w:lvlJc w:val="right"/>
      <w:pPr>
        <w:ind w:left="2885" w:hanging="420"/>
      </w:pPr>
    </w:lvl>
    <w:lvl w:ilvl="6">
      <w:start w:val="1"/>
      <w:numFmt w:val="decimal"/>
      <w:lvlText w:val="%7."/>
      <w:lvlJc w:val="left"/>
      <w:pPr>
        <w:ind w:left="3305" w:hanging="420"/>
      </w:pPr>
    </w:lvl>
    <w:lvl w:ilvl="7">
      <w:start w:val="1"/>
      <w:numFmt w:val="lowerLetter"/>
      <w:lvlText w:val="%8)"/>
      <w:lvlJc w:val="left"/>
      <w:pPr>
        <w:ind w:left="3725" w:hanging="420"/>
      </w:pPr>
    </w:lvl>
    <w:lvl w:ilvl="8">
      <w:start w:val="1"/>
      <w:numFmt w:val="lowerRoman"/>
      <w:lvlText w:val="%9."/>
      <w:lvlJc w:val="right"/>
      <w:pPr>
        <w:ind w:left="4145" w:hanging="420"/>
      </w:pPr>
    </w:lvl>
  </w:abstractNum>
  <w:abstractNum w:abstractNumId="3" w15:restartNumberingAfterBreak="0">
    <w:nsid w:val="5CCE0CAE"/>
    <w:multiLevelType w:val="multilevel"/>
    <w:tmpl w:val="5CCE0CAE"/>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5F825078"/>
    <w:multiLevelType w:val="hybridMultilevel"/>
    <w:tmpl w:val="8DD0E568"/>
    <w:lvl w:ilvl="0" w:tplc="EC6EF466">
      <w:start w:val="1"/>
      <w:numFmt w:val="decimal"/>
      <w:lvlText w:val="%1、"/>
      <w:lvlJc w:val="left"/>
      <w:pPr>
        <w:ind w:left="786" w:hanging="360"/>
      </w:pPr>
    </w:lvl>
    <w:lvl w:ilvl="1" w:tplc="04090019">
      <w:start w:val="1"/>
      <w:numFmt w:val="lowerLetter"/>
      <w:lvlText w:val="%2)"/>
      <w:lvlJc w:val="left"/>
      <w:pPr>
        <w:ind w:left="1266" w:hanging="420"/>
      </w:pPr>
    </w:lvl>
    <w:lvl w:ilvl="2" w:tplc="0409001B">
      <w:start w:val="1"/>
      <w:numFmt w:val="lowerRoman"/>
      <w:lvlText w:val="%3."/>
      <w:lvlJc w:val="right"/>
      <w:pPr>
        <w:ind w:left="1686" w:hanging="420"/>
      </w:pPr>
    </w:lvl>
    <w:lvl w:ilvl="3" w:tplc="0409000F">
      <w:start w:val="1"/>
      <w:numFmt w:val="decimal"/>
      <w:lvlText w:val="%4."/>
      <w:lvlJc w:val="left"/>
      <w:pPr>
        <w:ind w:left="2106" w:hanging="420"/>
      </w:pPr>
    </w:lvl>
    <w:lvl w:ilvl="4" w:tplc="04090019">
      <w:start w:val="1"/>
      <w:numFmt w:val="lowerLetter"/>
      <w:lvlText w:val="%5)"/>
      <w:lvlJc w:val="left"/>
      <w:pPr>
        <w:ind w:left="2526" w:hanging="420"/>
      </w:pPr>
    </w:lvl>
    <w:lvl w:ilvl="5" w:tplc="0409001B">
      <w:start w:val="1"/>
      <w:numFmt w:val="lowerRoman"/>
      <w:lvlText w:val="%6."/>
      <w:lvlJc w:val="right"/>
      <w:pPr>
        <w:ind w:left="2946" w:hanging="420"/>
      </w:pPr>
    </w:lvl>
    <w:lvl w:ilvl="6" w:tplc="0409000F">
      <w:start w:val="1"/>
      <w:numFmt w:val="decimal"/>
      <w:lvlText w:val="%7."/>
      <w:lvlJc w:val="left"/>
      <w:pPr>
        <w:ind w:left="3366" w:hanging="420"/>
      </w:pPr>
    </w:lvl>
    <w:lvl w:ilvl="7" w:tplc="04090019">
      <w:start w:val="1"/>
      <w:numFmt w:val="lowerLetter"/>
      <w:lvlText w:val="%8)"/>
      <w:lvlJc w:val="left"/>
      <w:pPr>
        <w:ind w:left="3786" w:hanging="420"/>
      </w:pPr>
    </w:lvl>
    <w:lvl w:ilvl="8" w:tplc="0409001B">
      <w:start w:val="1"/>
      <w:numFmt w:val="lowerRoman"/>
      <w:lvlText w:val="%9."/>
      <w:lvlJc w:val="right"/>
      <w:pPr>
        <w:ind w:left="4206" w:hanging="420"/>
      </w:pPr>
    </w:lvl>
  </w:abstractNum>
  <w:abstractNum w:abstractNumId="5" w15:restartNumberingAfterBreak="0">
    <w:nsid w:val="72EA7B79"/>
    <w:multiLevelType w:val="singleLevel"/>
    <w:tmpl w:val="72EA7B79"/>
    <w:lvl w:ilvl="0">
      <w:start w:val="1"/>
      <w:numFmt w:val="decimal"/>
      <w:lvlText w:val="%1."/>
      <w:lvlJc w:val="left"/>
      <w:pPr>
        <w:tabs>
          <w:tab w:val="left" w:pos="312"/>
        </w:tabs>
      </w:pPr>
    </w:lvl>
  </w:abstractNum>
  <w:abstractNum w:abstractNumId="6" w15:restartNumberingAfterBreak="0">
    <w:nsid w:val="77595E0A"/>
    <w:multiLevelType w:val="multilevel"/>
    <w:tmpl w:val="77595E0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778257561">
    <w:abstractNumId w:val="3"/>
  </w:num>
  <w:num w:numId="2" w16cid:durableId="1259942019">
    <w:abstractNumId w:val="2"/>
  </w:num>
  <w:num w:numId="3" w16cid:durableId="434247277">
    <w:abstractNumId w:val="6"/>
  </w:num>
  <w:num w:numId="4" w16cid:durableId="1695959020">
    <w:abstractNumId w:val="0"/>
  </w:num>
  <w:num w:numId="5" w16cid:durableId="1821190651">
    <w:abstractNumId w:val="1"/>
  </w:num>
  <w:num w:numId="6" w16cid:durableId="255752692">
    <w:abstractNumId w:val="5"/>
  </w:num>
  <w:num w:numId="7" w16cid:durableId="12923986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1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FlZTUwZTRlMDE2OTU5OTA2YmU0NmQ3MmU0YTViNjMifQ=="/>
  </w:docVars>
  <w:rsids>
    <w:rsidRoot w:val="00172A27"/>
    <w:rsid w:val="000044AD"/>
    <w:rsid w:val="0000490C"/>
    <w:rsid w:val="00004A19"/>
    <w:rsid w:val="0000733E"/>
    <w:rsid w:val="00017266"/>
    <w:rsid w:val="00026806"/>
    <w:rsid w:val="0002731B"/>
    <w:rsid w:val="00031D61"/>
    <w:rsid w:val="00041909"/>
    <w:rsid w:val="00044D81"/>
    <w:rsid w:val="00052E2B"/>
    <w:rsid w:val="000569E1"/>
    <w:rsid w:val="00064E4D"/>
    <w:rsid w:val="00070A6D"/>
    <w:rsid w:val="0007244C"/>
    <w:rsid w:val="00074B20"/>
    <w:rsid w:val="00082572"/>
    <w:rsid w:val="00091346"/>
    <w:rsid w:val="00092390"/>
    <w:rsid w:val="000934D4"/>
    <w:rsid w:val="000A06E4"/>
    <w:rsid w:val="000A18C2"/>
    <w:rsid w:val="000C09AE"/>
    <w:rsid w:val="000D4D71"/>
    <w:rsid w:val="000D4FB9"/>
    <w:rsid w:val="000F37DD"/>
    <w:rsid w:val="000F4F45"/>
    <w:rsid w:val="00112269"/>
    <w:rsid w:val="0012724D"/>
    <w:rsid w:val="0013118F"/>
    <w:rsid w:val="00146B60"/>
    <w:rsid w:val="00147E05"/>
    <w:rsid w:val="001561E9"/>
    <w:rsid w:val="0016249C"/>
    <w:rsid w:val="00163B53"/>
    <w:rsid w:val="00172A27"/>
    <w:rsid w:val="00176CD4"/>
    <w:rsid w:val="00177477"/>
    <w:rsid w:val="00182C6E"/>
    <w:rsid w:val="00191234"/>
    <w:rsid w:val="001A06A4"/>
    <w:rsid w:val="001A5B43"/>
    <w:rsid w:val="001B2557"/>
    <w:rsid w:val="001B719E"/>
    <w:rsid w:val="001C0845"/>
    <w:rsid w:val="001C2BFC"/>
    <w:rsid w:val="001C6943"/>
    <w:rsid w:val="001D1081"/>
    <w:rsid w:val="001E44E4"/>
    <w:rsid w:val="001E7B35"/>
    <w:rsid w:val="001F3952"/>
    <w:rsid w:val="001F4F58"/>
    <w:rsid w:val="00204680"/>
    <w:rsid w:val="00215A21"/>
    <w:rsid w:val="00220FA1"/>
    <w:rsid w:val="00231B1F"/>
    <w:rsid w:val="00235942"/>
    <w:rsid w:val="00235C32"/>
    <w:rsid w:val="00237309"/>
    <w:rsid w:val="00241EA7"/>
    <w:rsid w:val="00244E90"/>
    <w:rsid w:val="002476C4"/>
    <w:rsid w:val="00251735"/>
    <w:rsid w:val="002644F6"/>
    <w:rsid w:val="002772BB"/>
    <w:rsid w:val="002807CE"/>
    <w:rsid w:val="00282FFD"/>
    <w:rsid w:val="0029261F"/>
    <w:rsid w:val="002936CA"/>
    <w:rsid w:val="00295514"/>
    <w:rsid w:val="002961A3"/>
    <w:rsid w:val="002A1975"/>
    <w:rsid w:val="002C2C3D"/>
    <w:rsid w:val="002C4297"/>
    <w:rsid w:val="002C533C"/>
    <w:rsid w:val="002C558F"/>
    <w:rsid w:val="002D191B"/>
    <w:rsid w:val="002E2902"/>
    <w:rsid w:val="002F3F54"/>
    <w:rsid w:val="002F61BF"/>
    <w:rsid w:val="00315D0D"/>
    <w:rsid w:val="0031762B"/>
    <w:rsid w:val="003222F2"/>
    <w:rsid w:val="00334E6F"/>
    <w:rsid w:val="0033686F"/>
    <w:rsid w:val="00343EEF"/>
    <w:rsid w:val="0034695A"/>
    <w:rsid w:val="00350AF8"/>
    <w:rsid w:val="003570A0"/>
    <w:rsid w:val="00370098"/>
    <w:rsid w:val="003716A7"/>
    <w:rsid w:val="003716F7"/>
    <w:rsid w:val="00383EA0"/>
    <w:rsid w:val="003845F2"/>
    <w:rsid w:val="00384665"/>
    <w:rsid w:val="003924B5"/>
    <w:rsid w:val="003C0028"/>
    <w:rsid w:val="003C0E1A"/>
    <w:rsid w:val="003C406B"/>
    <w:rsid w:val="003C60EF"/>
    <w:rsid w:val="003D02FC"/>
    <w:rsid w:val="003D43EC"/>
    <w:rsid w:val="003D55C2"/>
    <w:rsid w:val="003E4E6D"/>
    <w:rsid w:val="003E6439"/>
    <w:rsid w:val="003F20A6"/>
    <w:rsid w:val="003F36CB"/>
    <w:rsid w:val="003F4827"/>
    <w:rsid w:val="003F4C2C"/>
    <w:rsid w:val="003F6D67"/>
    <w:rsid w:val="003F7899"/>
    <w:rsid w:val="00403AD6"/>
    <w:rsid w:val="00404FA2"/>
    <w:rsid w:val="00416AB1"/>
    <w:rsid w:val="00423BB7"/>
    <w:rsid w:val="004242F4"/>
    <w:rsid w:val="00424AA3"/>
    <w:rsid w:val="0043243C"/>
    <w:rsid w:val="00436823"/>
    <w:rsid w:val="00441955"/>
    <w:rsid w:val="00453BDA"/>
    <w:rsid w:val="0045488D"/>
    <w:rsid w:val="004632D3"/>
    <w:rsid w:val="00464CB2"/>
    <w:rsid w:val="00465C75"/>
    <w:rsid w:val="00467BE1"/>
    <w:rsid w:val="00477053"/>
    <w:rsid w:val="00482E03"/>
    <w:rsid w:val="004842C5"/>
    <w:rsid w:val="00485EE6"/>
    <w:rsid w:val="00486EEF"/>
    <w:rsid w:val="00490E29"/>
    <w:rsid w:val="00494088"/>
    <w:rsid w:val="00495025"/>
    <w:rsid w:val="004956C0"/>
    <w:rsid w:val="00495A1D"/>
    <w:rsid w:val="004A6E7B"/>
    <w:rsid w:val="004B4E97"/>
    <w:rsid w:val="004B66B1"/>
    <w:rsid w:val="004D3E79"/>
    <w:rsid w:val="004E06EB"/>
    <w:rsid w:val="004E0DBF"/>
    <w:rsid w:val="004E24DE"/>
    <w:rsid w:val="004E2B1F"/>
    <w:rsid w:val="004E3E6F"/>
    <w:rsid w:val="004F3FCE"/>
    <w:rsid w:val="00500FB5"/>
    <w:rsid w:val="00502F52"/>
    <w:rsid w:val="00517197"/>
    <w:rsid w:val="00527BFC"/>
    <w:rsid w:val="00543220"/>
    <w:rsid w:val="00553238"/>
    <w:rsid w:val="005553AB"/>
    <w:rsid w:val="00561EC1"/>
    <w:rsid w:val="00562F2E"/>
    <w:rsid w:val="0057646C"/>
    <w:rsid w:val="00582530"/>
    <w:rsid w:val="005873BF"/>
    <w:rsid w:val="00590957"/>
    <w:rsid w:val="0059251D"/>
    <w:rsid w:val="005A5A4D"/>
    <w:rsid w:val="005B24C4"/>
    <w:rsid w:val="005B48FA"/>
    <w:rsid w:val="005C2170"/>
    <w:rsid w:val="005C6E27"/>
    <w:rsid w:val="005E4228"/>
    <w:rsid w:val="005F1FC8"/>
    <w:rsid w:val="006023A2"/>
    <w:rsid w:val="00607B2B"/>
    <w:rsid w:val="006118F3"/>
    <w:rsid w:val="00614268"/>
    <w:rsid w:val="006230ED"/>
    <w:rsid w:val="00624155"/>
    <w:rsid w:val="00630374"/>
    <w:rsid w:val="006375CF"/>
    <w:rsid w:val="00645EFA"/>
    <w:rsid w:val="0064713E"/>
    <w:rsid w:val="0064793B"/>
    <w:rsid w:val="00650BCB"/>
    <w:rsid w:val="0066427F"/>
    <w:rsid w:val="006651E0"/>
    <w:rsid w:val="006652BF"/>
    <w:rsid w:val="00665A94"/>
    <w:rsid w:val="0067262F"/>
    <w:rsid w:val="00691E02"/>
    <w:rsid w:val="006A084D"/>
    <w:rsid w:val="006B244D"/>
    <w:rsid w:val="006B6F8C"/>
    <w:rsid w:val="006C2D5E"/>
    <w:rsid w:val="006D02DB"/>
    <w:rsid w:val="006D27DD"/>
    <w:rsid w:val="006D493E"/>
    <w:rsid w:val="006D53F9"/>
    <w:rsid w:val="006D6492"/>
    <w:rsid w:val="006D65D2"/>
    <w:rsid w:val="006F3C71"/>
    <w:rsid w:val="006F5FBA"/>
    <w:rsid w:val="00702C4A"/>
    <w:rsid w:val="00703879"/>
    <w:rsid w:val="00705550"/>
    <w:rsid w:val="00720DC1"/>
    <w:rsid w:val="00723B1F"/>
    <w:rsid w:val="00735819"/>
    <w:rsid w:val="00737694"/>
    <w:rsid w:val="00742D2F"/>
    <w:rsid w:val="00745D1D"/>
    <w:rsid w:val="00745DF4"/>
    <w:rsid w:val="007514E7"/>
    <w:rsid w:val="00751CC8"/>
    <w:rsid w:val="007550F2"/>
    <w:rsid w:val="00775CE1"/>
    <w:rsid w:val="00780A6F"/>
    <w:rsid w:val="00790192"/>
    <w:rsid w:val="0079407E"/>
    <w:rsid w:val="007B0F09"/>
    <w:rsid w:val="007B2319"/>
    <w:rsid w:val="007B5846"/>
    <w:rsid w:val="007B5C67"/>
    <w:rsid w:val="007C0756"/>
    <w:rsid w:val="007C3EF2"/>
    <w:rsid w:val="007C719E"/>
    <w:rsid w:val="007D5A32"/>
    <w:rsid w:val="007E12A9"/>
    <w:rsid w:val="007E4679"/>
    <w:rsid w:val="007E5BE2"/>
    <w:rsid w:val="00802261"/>
    <w:rsid w:val="00820F76"/>
    <w:rsid w:val="00821371"/>
    <w:rsid w:val="00832069"/>
    <w:rsid w:val="00844ABD"/>
    <w:rsid w:val="0085479C"/>
    <w:rsid w:val="00865B30"/>
    <w:rsid w:val="00867893"/>
    <w:rsid w:val="008733EA"/>
    <w:rsid w:val="00874219"/>
    <w:rsid w:val="00875E40"/>
    <w:rsid w:val="00876AB6"/>
    <w:rsid w:val="008843FB"/>
    <w:rsid w:val="008902DC"/>
    <w:rsid w:val="008A7DBB"/>
    <w:rsid w:val="008B31EE"/>
    <w:rsid w:val="008B4FB6"/>
    <w:rsid w:val="008C2433"/>
    <w:rsid w:val="008C32D6"/>
    <w:rsid w:val="008D05CA"/>
    <w:rsid w:val="008D2D55"/>
    <w:rsid w:val="008D5688"/>
    <w:rsid w:val="008E5F9A"/>
    <w:rsid w:val="008F1544"/>
    <w:rsid w:val="008F47CB"/>
    <w:rsid w:val="00906C23"/>
    <w:rsid w:val="00916532"/>
    <w:rsid w:val="009206ED"/>
    <w:rsid w:val="00923C7E"/>
    <w:rsid w:val="009351FE"/>
    <w:rsid w:val="00936704"/>
    <w:rsid w:val="00941CEB"/>
    <w:rsid w:val="00945B37"/>
    <w:rsid w:val="009548E4"/>
    <w:rsid w:val="009606BC"/>
    <w:rsid w:val="009622D2"/>
    <w:rsid w:val="00964CEA"/>
    <w:rsid w:val="00967E57"/>
    <w:rsid w:val="00970E44"/>
    <w:rsid w:val="00974742"/>
    <w:rsid w:val="00977EF1"/>
    <w:rsid w:val="0098102A"/>
    <w:rsid w:val="00985FC2"/>
    <w:rsid w:val="00991785"/>
    <w:rsid w:val="00994E59"/>
    <w:rsid w:val="009A19FA"/>
    <w:rsid w:val="009A635D"/>
    <w:rsid w:val="009A6925"/>
    <w:rsid w:val="009B035D"/>
    <w:rsid w:val="009B38B3"/>
    <w:rsid w:val="009B5A7A"/>
    <w:rsid w:val="009B75DB"/>
    <w:rsid w:val="009C0273"/>
    <w:rsid w:val="009C3D80"/>
    <w:rsid w:val="009C7584"/>
    <w:rsid w:val="009C77D4"/>
    <w:rsid w:val="009D100D"/>
    <w:rsid w:val="009D6222"/>
    <w:rsid w:val="009D75D8"/>
    <w:rsid w:val="009E759F"/>
    <w:rsid w:val="00A005E3"/>
    <w:rsid w:val="00A04519"/>
    <w:rsid w:val="00A10022"/>
    <w:rsid w:val="00A148CE"/>
    <w:rsid w:val="00A24465"/>
    <w:rsid w:val="00A26B1D"/>
    <w:rsid w:val="00A3696E"/>
    <w:rsid w:val="00A40610"/>
    <w:rsid w:val="00A4220E"/>
    <w:rsid w:val="00A44A63"/>
    <w:rsid w:val="00A625F7"/>
    <w:rsid w:val="00A64A5B"/>
    <w:rsid w:val="00A73E47"/>
    <w:rsid w:val="00A8390A"/>
    <w:rsid w:val="00A921E6"/>
    <w:rsid w:val="00AA5A63"/>
    <w:rsid w:val="00AC50D8"/>
    <w:rsid w:val="00AD29A3"/>
    <w:rsid w:val="00AE4A31"/>
    <w:rsid w:val="00AF1CE1"/>
    <w:rsid w:val="00AF3C2A"/>
    <w:rsid w:val="00B016CA"/>
    <w:rsid w:val="00B14C37"/>
    <w:rsid w:val="00B16F32"/>
    <w:rsid w:val="00B35205"/>
    <w:rsid w:val="00B430EE"/>
    <w:rsid w:val="00B53F63"/>
    <w:rsid w:val="00B54440"/>
    <w:rsid w:val="00B554E7"/>
    <w:rsid w:val="00B60843"/>
    <w:rsid w:val="00B613BB"/>
    <w:rsid w:val="00B61E3B"/>
    <w:rsid w:val="00B9025C"/>
    <w:rsid w:val="00BA1DC6"/>
    <w:rsid w:val="00BA4686"/>
    <w:rsid w:val="00BA7AF2"/>
    <w:rsid w:val="00BB038D"/>
    <w:rsid w:val="00BC2A5F"/>
    <w:rsid w:val="00BC3322"/>
    <w:rsid w:val="00BD49FB"/>
    <w:rsid w:val="00BD7232"/>
    <w:rsid w:val="00BE1921"/>
    <w:rsid w:val="00BE3AA2"/>
    <w:rsid w:val="00C019D8"/>
    <w:rsid w:val="00C03396"/>
    <w:rsid w:val="00C035B5"/>
    <w:rsid w:val="00C03744"/>
    <w:rsid w:val="00C03BFF"/>
    <w:rsid w:val="00C24328"/>
    <w:rsid w:val="00C35176"/>
    <w:rsid w:val="00C4469C"/>
    <w:rsid w:val="00C44740"/>
    <w:rsid w:val="00C448CF"/>
    <w:rsid w:val="00C46CBE"/>
    <w:rsid w:val="00C53205"/>
    <w:rsid w:val="00C53790"/>
    <w:rsid w:val="00C55D10"/>
    <w:rsid w:val="00C66E1E"/>
    <w:rsid w:val="00C676BA"/>
    <w:rsid w:val="00C81AB4"/>
    <w:rsid w:val="00C8537C"/>
    <w:rsid w:val="00C857BF"/>
    <w:rsid w:val="00C872BA"/>
    <w:rsid w:val="00C97CD5"/>
    <w:rsid w:val="00CA48A5"/>
    <w:rsid w:val="00CA4EF8"/>
    <w:rsid w:val="00CB5A61"/>
    <w:rsid w:val="00CE1004"/>
    <w:rsid w:val="00CF096E"/>
    <w:rsid w:val="00D2102C"/>
    <w:rsid w:val="00D23E6F"/>
    <w:rsid w:val="00D2428C"/>
    <w:rsid w:val="00D268B8"/>
    <w:rsid w:val="00D31624"/>
    <w:rsid w:val="00D35576"/>
    <w:rsid w:val="00D36D52"/>
    <w:rsid w:val="00D441A4"/>
    <w:rsid w:val="00D56DEA"/>
    <w:rsid w:val="00D63CE3"/>
    <w:rsid w:val="00D665D8"/>
    <w:rsid w:val="00D710EA"/>
    <w:rsid w:val="00D81172"/>
    <w:rsid w:val="00D87C62"/>
    <w:rsid w:val="00D920FD"/>
    <w:rsid w:val="00D92ED7"/>
    <w:rsid w:val="00DA0D64"/>
    <w:rsid w:val="00DA5179"/>
    <w:rsid w:val="00DB059A"/>
    <w:rsid w:val="00DC2A3E"/>
    <w:rsid w:val="00DC2C74"/>
    <w:rsid w:val="00DC7C62"/>
    <w:rsid w:val="00DE4C02"/>
    <w:rsid w:val="00DE53CA"/>
    <w:rsid w:val="00DF4B52"/>
    <w:rsid w:val="00DF6A55"/>
    <w:rsid w:val="00E04A37"/>
    <w:rsid w:val="00E06CBF"/>
    <w:rsid w:val="00E11567"/>
    <w:rsid w:val="00E2321D"/>
    <w:rsid w:val="00E30C8F"/>
    <w:rsid w:val="00E3241C"/>
    <w:rsid w:val="00E3310A"/>
    <w:rsid w:val="00E33B9E"/>
    <w:rsid w:val="00E33C1C"/>
    <w:rsid w:val="00E61E2D"/>
    <w:rsid w:val="00E67206"/>
    <w:rsid w:val="00E737BC"/>
    <w:rsid w:val="00E77DB9"/>
    <w:rsid w:val="00E83F69"/>
    <w:rsid w:val="00E84BB5"/>
    <w:rsid w:val="00E85E7E"/>
    <w:rsid w:val="00E9406E"/>
    <w:rsid w:val="00E95973"/>
    <w:rsid w:val="00EA31FE"/>
    <w:rsid w:val="00EA320E"/>
    <w:rsid w:val="00EA340A"/>
    <w:rsid w:val="00EB0368"/>
    <w:rsid w:val="00EB1B4B"/>
    <w:rsid w:val="00EB4054"/>
    <w:rsid w:val="00EB4FC4"/>
    <w:rsid w:val="00EC15C7"/>
    <w:rsid w:val="00EC2D26"/>
    <w:rsid w:val="00EC2FDD"/>
    <w:rsid w:val="00EC5886"/>
    <w:rsid w:val="00ED2437"/>
    <w:rsid w:val="00EE02A8"/>
    <w:rsid w:val="00EE3803"/>
    <w:rsid w:val="00F0149B"/>
    <w:rsid w:val="00F030C2"/>
    <w:rsid w:val="00F07716"/>
    <w:rsid w:val="00F1721B"/>
    <w:rsid w:val="00F172D8"/>
    <w:rsid w:val="00F23FCB"/>
    <w:rsid w:val="00F30016"/>
    <w:rsid w:val="00F31AC3"/>
    <w:rsid w:val="00F34C31"/>
    <w:rsid w:val="00F66190"/>
    <w:rsid w:val="00F81C66"/>
    <w:rsid w:val="00F823F4"/>
    <w:rsid w:val="00F8646A"/>
    <w:rsid w:val="00F876DE"/>
    <w:rsid w:val="00F9131A"/>
    <w:rsid w:val="00F915AB"/>
    <w:rsid w:val="00F93E30"/>
    <w:rsid w:val="00F97E22"/>
    <w:rsid w:val="00FA1749"/>
    <w:rsid w:val="00FA4236"/>
    <w:rsid w:val="00FA5070"/>
    <w:rsid w:val="00FB2DCF"/>
    <w:rsid w:val="00FB7688"/>
    <w:rsid w:val="00FC4A83"/>
    <w:rsid w:val="00FD19CF"/>
    <w:rsid w:val="00FD2343"/>
    <w:rsid w:val="00FE1E93"/>
    <w:rsid w:val="00FE2A00"/>
    <w:rsid w:val="00FF1750"/>
    <w:rsid w:val="07150683"/>
    <w:rsid w:val="0FB5408F"/>
    <w:rsid w:val="14D53EE5"/>
    <w:rsid w:val="184F17AB"/>
    <w:rsid w:val="1AD81BF2"/>
    <w:rsid w:val="1BEC742C"/>
    <w:rsid w:val="208268EC"/>
    <w:rsid w:val="2A7C013C"/>
    <w:rsid w:val="2DD131C6"/>
    <w:rsid w:val="2E9278E2"/>
    <w:rsid w:val="2EF76197"/>
    <w:rsid w:val="300039B1"/>
    <w:rsid w:val="33F12D64"/>
    <w:rsid w:val="35933869"/>
    <w:rsid w:val="36265468"/>
    <w:rsid w:val="3F7B1C31"/>
    <w:rsid w:val="411E5593"/>
    <w:rsid w:val="495B2848"/>
    <w:rsid w:val="4BAD18DA"/>
    <w:rsid w:val="4CE038D4"/>
    <w:rsid w:val="4EFC0DA6"/>
    <w:rsid w:val="4F785859"/>
    <w:rsid w:val="57CC0FC7"/>
    <w:rsid w:val="65225B79"/>
    <w:rsid w:val="6A923527"/>
    <w:rsid w:val="6D814CBA"/>
    <w:rsid w:val="71E83163"/>
    <w:rsid w:val="7CB116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D3C6DF4"/>
  <w15:docId w15:val="{ED47CB3B-B73C-4493-B6DB-5F406F091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pPr>
      <w:keepNext/>
      <w:keepLines/>
      <w:spacing w:before="120" w:after="0"/>
      <w:outlineLvl w:val="6"/>
    </w:pPr>
    <w:rPr>
      <w:i/>
      <w:iCs/>
    </w:rPr>
  </w:style>
  <w:style w:type="paragraph" w:styleId="8">
    <w:name w:val="heading 8"/>
    <w:basedOn w:val="a"/>
    <w:next w:val="a"/>
    <w:link w:val="80"/>
    <w:uiPriority w:val="9"/>
    <w:semiHidden/>
    <w:unhideWhenUsed/>
    <w:qFormat/>
    <w:pPr>
      <w:keepNext/>
      <w:keepLines/>
      <w:spacing w:before="120" w:after="0"/>
      <w:outlineLvl w:val="7"/>
    </w:pPr>
    <w:rPr>
      <w:b/>
      <w:bCs/>
    </w:rPr>
  </w:style>
  <w:style w:type="paragraph" w:styleId="9">
    <w:name w:val="heading 9"/>
    <w:basedOn w:val="a"/>
    <w:next w:val="a"/>
    <w:link w:val="90"/>
    <w:uiPriority w:val="9"/>
    <w:semiHidden/>
    <w:unhideWhenUsed/>
    <w:qFormat/>
    <w:pPr>
      <w:keepNext/>
      <w:keepLines/>
      <w:spacing w:before="120" w:after="0"/>
      <w:outlineLvl w:val="8"/>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qFormat/>
    <w:pPr>
      <w:spacing w:after="120"/>
    </w:pPr>
  </w:style>
  <w:style w:type="paragraph" w:styleId="a5">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6">
    <w:name w:val="caption"/>
    <w:basedOn w:val="a"/>
    <w:next w:val="a"/>
    <w:uiPriority w:val="35"/>
    <w:semiHidden/>
    <w:unhideWhenUsed/>
    <w:qFormat/>
    <w:rPr>
      <w:b/>
      <w:bCs/>
      <w:sz w:val="18"/>
      <w:szCs w:val="18"/>
    </w:rPr>
  </w:style>
  <w:style w:type="paragraph" w:styleId="TOC3">
    <w:name w:val="toc 3"/>
    <w:basedOn w:val="a"/>
    <w:next w:val="a"/>
    <w:uiPriority w:val="39"/>
    <w:unhideWhenUsed/>
    <w:qFormat/>
    <w:pPr>
      <w:spacing w:after="100" w:line="259" w:lineRule="auto"/>
      <w:ind w:left="440"/>
      <w:jc w:val="left"/>
    </w:pPr>
    <w:rPr>
      <w:rFonts w:cs="Times New Roman"/>
    </w:rPr>
  </w:style>
  <w:style w:type="paragraph" w:styleId="a7">
    <w:name w:val="Plain Text"/>
    <w:basedOn w:val="a"/>
    <w:link w:val="a8"/>
    <w:unhideWhenUsed/>
    <w:qFormat/>
    <w:rPr>
      <w:rFonts w:asciiTheme="minorEastAsia" w:hAnsi="Courier New" w:cs="Courier New"/>
    </w:rPr>
  </w:style>
  <w:style w:type="paragraph" w:styleId="a9">
    <w:name w:val="Balloon Text"/>
    <w:basedOn w:val="a"/>
    <w:link w:val="aa"/>
    <w:uiPriority w:val="99"/>
    <w:semiHidden/>
    <w:unhideWhenUsed/>
    <w:qFormat/>
    <w:pPr>
      <w:spacing w:after="0" w:line="240" w:lineRule="auto"/>
    </w:pPr>
    <w:rPr>
      <w:sz w:val="18"/>
      <w:szCs w:val="18"/>
    </w:rPr>
  </w:style>
  <w:style w:type="paragraph" w:styleId="ab">
    <w:name w:val="footer"/>
    <w:basedOn w:val="a"/>
    <w:link w:val="ac"/>
    <w:uiPriority w:val="99"/>
    <w:unhideWhenUsed/>
    <w:qFormat/>
    <w:pPr>
      <w:tabs>
        <w:tab w:val="center" w:pos="4153"/>
        <w:tab w:val="right" w:pos="8306"/>
      </w:tabs>
      <w:snapToGrid w:val="0"/>
      <w:spacing w:line="240" w:lineRule="auto"/>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unhideWhenUsed/>
    <w:qFormat/>
    <w:pPr>
      <w:spacing w:after="100" w:line="259" w:lineRule="auto"/>
      <w:jc w:val="left"/>
    </w:pPr>
    <w:rPr>
      <w:rFonts w:cs="Times New Roman"/>
    </w:rPr>
  </w:style>
  <w:style w:type="paragraph" w:styleId="af">
    <w:name w:val="Subtitle"/>
    <w:basedOn w:val="a"/>
    <w:next w:val="a"/>
    <w:link w:val="af0"/>
    <w:uiPriority w:val="11"/>
    <w:qFormat/>
    <w:pPr>
      <w:spacing w:after="240"/>
      <w:jc w:val="center"/>
    </w:pPr>
    <w:rPr>
      <w:rFonts w:asciiTheme="majorHAnsi" w:eastAsiaTheme="majorEastAsia" w:hAnsiTheme="majorHAnsi" w:cstheme="majorBidi"/>
      <w:sz w:val="24"/>
      <w:szCs w:val="24"/>
    </w:rPr>
  </w:style>
  <w:style w:type="paragraph" w:styleId="31">
    <w:name w:val="Body Text Indent 3"/>
    <w:basedOn w:val="a"/>
    <w:link w:val="32"/>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TOC2">
    <w:name w:val="toc 2"/>
    <w:basedOn w:val="a"/>
    <w:next w:val="a"/>
    <w:uiPriority w:val="39"/>
    <w:unhideWhenUsed/>
    <w:qFormat/>
    <w:pPr>
      <w:spacing w:after="100" w:line="259" w:lineRule="auto"/>
      <w:ind w:left="220"/>
      <w:jc w:val="left"/>
    </w:pPr>
    <w:rPr>
      <w:rFonts w:cs="Times New Roman"/>
    </w:rPr>
  </w:style>
  <w:style w:type="paragraph" w:styleId="af1">
    <w:name w:val="Normal (Web)"/>
    <w:basedOn w:val="a"/>
    <w:uiPriority w:val="99"/>
    <w:semiHidden/>
    <w:unhideWhenUsed/>
    <w:qFormat/>
    <w:pPr>
      <w:spacing w:beforeAutospacing="1" w:after="0" w:afterAutospacing="1"/>
      <w:jc w:val="left"/>
    </w:pPr>
    <w:rPr>
      <w:rFonts w:cs="Times New Roman"/>
      <w:sz w:val="24"/>
    </w:rPr>
  </w:style>
  <w:style w:type="paragraph" w:styleId="af2">
    <w:name w:val="Title"/>
    <w:basedOn w:val="a"/>
    <w:next w:val="a"/>
    <w:link w:val="af3"/>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table" w:styleId="af4">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color w:val="auto"/>
    </w:rPr>
  </w:style>
  <w:style w:type="character" w:styleId="af6">
    <w:name w:val="page number"/>
    <w:basedOn w:val="a1"/>
    <w:uiPriority w:val="99"/>
    <w:qFormat/>
    <w:rPr>
      <w:rFonts w:cs="Times New Roman"/>
    </w:rPr>
  </w:style>
  <w:style w:type="character" w:styleId="af7">
    <w:name w:val="Emphasis"/>
    <w:basedOn w:val="a1"/>
    <w:uiPriority w:val="20"/>
    <w:qFormat/>
    <w:rPr>
      <w:i/>
      <w:iCs/>
      <w:color w:val="auto"/>
    </w:rPr>
  </w:style>
  <w:style w:type="character" w:styleId="af8">
    <w:name w:val="Hyperlink"/>
    <w:basedOn w:val="a1"/>
    <w:uiPriority w:val="99"/>
    <w:unhideWhenUsed/>
    <w:qFormat/>
    <w:rPr>
      <w:color w:val="F49100"/>
      <w:u w:val="single"/>
    </w:rPr>
  </w:style>
  <w:style w:type="character" w:customStyle="1" w:styleId="10">
    <w:name w:val="标题 1 字符"/>
    <w:basedOn w:val="a1"/>
    <w:link w:val="1"/>
    <w:uiPriority w:val="9"/>
    <w:qFormat/>
    <w:rPr>
      <w:rFonts w:asciiTheme="majorHAnsi" w:eastAsiaTheme="majorEastAsia" w:hAnsiTheme="majorHAnsi" w:cstheme="majorBidi"/>
      <w:b/>
      <w:bCs/>
      <w:caps/>
      <w:spacing w:val="4"/>
      <w:sz w:val="28"/>
      <w:szCs w:val="28"/>
    </w:rPr>
  </w:style>
  <w:style w:type="character" w:customStyle="1" w:styleId="20">
    <w:name w:val="标题 2 字符"/>
    <w:basedOn w:val="a1"/>
    <w:link w:val="2"/>
    <w:uiPriority w:val="9"/>
    <w:semiHidden/>
    <w:qFormat/>
    <w:rPr>
      <w:rFonts w:asciiTheme="majorHAnsi" w:eastAsiaTheme="majorEastAsia" w:hAnsiTheme="majorHAnsi" w:cstheme="majorBidi"/>
      <w:b/>
      <w:bCs/>
      <w:sz w:val="28"/>
      <w:szCs w:val="28"/>
    </w:rPr>
  </w:style>
  <w:style w:type="character" w:customStyle="1" w:styleId="30">
    <w:name w:val="标题 3 字符"/>
    <w:basedOn w:val="a1"/>
    <w:link w:val="3"/>
    <w:uiPriority w:val="9"/>
    <w:semiHidden/>
    <w:qFormat/>
    <w:rPr>
      <w:rFonts w:asciiTheme="majorHAnsi" w:eastAsiaTheme="majorEastAsia" w:hAnsiTheme="majorHAnsi" w:cstheme="majorBidi"/>
      <w:spacing w:val="4"/>
      <w:sz w:val="24"/>
      <w:szCs w:val="24"/>
    </w:rPr>
  </w:style>
  <w:style w:type="character" w:customStyle="1" w:styleId="40">
    <w:name w:val="标题 4 字符"/>
    <w:basedOn w:val="a1"/>
    <w:link w:val="4"/>
    <w:uiPriority w:val="9"/>
    <w:semiHidden/>
    <w:qFormat/>
    <w:rPr>
      <w:rFonts w:asciiTheme="majorHAnsi" w:eastAsiaTheme="majorEastAsia" w:hAnsiTheme="majorHAnsi" w:cstheme="majorBidi"/>
      <w:i/>
      <w:iCs/>
      <w:sz w:val="24"/>
      <w:szCs w:val="24"/>
    </w:rPr>
  </w:style>
  <w:style w:type="character" w:customStyle="1" w:styleId="50">
    <w:name w:val="标题 5 字符"/>
    <w:basedOn w:val="a1"/>
    <w:link w:val="5"/>
    <w:uiPriority w:val="9"/>
    <w:semiHidden/>
    <w:qFormat/>
    <w:rPr>
      <w:rFonts w:asciiTheme="majorHAnsi" w:eastAsiaTheme="majorEastAsia" w:hAnsiTheme="majorHAnsi" w:cstheme="majorBidi"/>
      <w:b/>
      <w:bCs/>
    </w:rPr>
  </w:style>
  <w:style w:type="character" w:customStyle="1" w:styleId="60">
    <w:name w:val="标题 6 字符"/>
    <w:basedOn w:val="a1"/>
    <w:link w:val="6"/>
    <w:uiPriority w:val="9"/>
    <w:semiHidden/>
    <w:qFormat/>
    <w:rPr>
      <w:rFonts w:asciiTheme="majorHAnsi" w:eastAsiaTheme="majorEastAsia" w:hAnsiTheme="majorHAnsi" w:cstheme="majorBidi"/>
      <w:b/>
      <w:bCs/>
      <w:i/>
      <w:iCs/>
    </w:rPr>
  </w:style>
  <w:style w:type="character" w:customStyle="1" w:styleId="70">
    <w:name w:val="标题 7 字符"/>
    <w:basedOn w:val="a1"/>
    <w:link w:val="7"/>
    <w:uiPriority w:val="9"/>
    <w:semiHidden/>
    <w:qFormat/>
    <w:rPr>
      <w:i/>
      <w:iCs/>
    </w:rPr>
  </w:style>
  <w:style w:type="character" w:customStyle="1" w:styleId="80">
    <w:name w:val="标题 8 字符"/>
    <w:basedOn w:val="a1"/>
    <w:link w:val="8"/>
    <w:uiPriority w:val="9"/>
    <w:semiHidden/>
    <w:qFormat/>
    <w:rPr>
      <w:b/>
      <w:bCs/>
    </w:rPr>
  </w:style>
  <w:style w:type="character" w:customStyle="1" w:styleId="90">
    <w:name w:val="标题 9 字符"/>
    <w:basedOn w:val="a1"/>
    <w:link w:val="9"/>
    <w:uiPriority w:val="9"/>
    <w:semiHidden/>
    <w:qFormat/>
    <w:rPr>
      <w:i/>
      <w:iCs/>
    </w:rPr>
  </w:style>
  <w:style w:type="character" w:customStyle="1" w:styleId="af3">
    <w:name w:val="标题 字符"/>
    <w:basedOn w:val="a1"/>
    <w:link w:val="af2"/>
    <w:uiPriority w:val="10"/>
    <w:qFormat/>
    <w:rPr>
      <w:rFonts w:asciiTheme="majorHAnsi" w:eastAsiaTheme="majorEastAsia" w:hAnsiTheme="majorHAnsi" w:cstheme="majorBidi"/>
      <w:b/>
      <w:bCs/>
      <w:spacing w:val="-7"/>
      <w:sz w:val="48"/>
      <w:szCs w:val="48"/>
    </w:rPr>
  </w:style>
  <w:style w:type="character" w:customStyle="1" w:styleId="af0">
    <w:name w:val="副标题 字符"/>
    <w:basedOn w:val="a1"/>
    <w:link w:val="af"/>
    <w:uiPriority w:val="11"/>
    <w:qFormat/>
    <w:rPr>
      <w:rFonts w:asciiTheme="majorHAnsi" w:eastAsiaTheme="majorEastAsia" w:hAnsiTheme="majorHAnsi" w:cstheme="majorBidi"/>
      <w:sz w:val="24"/>
      <w:szCs w:val="24"/>
    </w:rPr>
  </w:style>
  <w:style w:type="paragraph" w:styleId="af9">
    <w:name w:val="No Spacing"/>
    <w:link w:val="afa"/>
    <w:uiPriority w:val="1"/>
    <w:qFormat/>
    <w:pPr>
      <w:jc w:val="both"/>
    </w:pPr>
    <w:rPr>
      <w:rFonts w:asciiTheme="minorHAnsi" w:eastAsiaTheme="minorEastAsia" w:hAnsiTheme="minorHAnsi" w:cstheme="minorBidi"/>
      <w:sz w:val="22"/>
      <w:szCs w:val="22"/>
    </w:rPr>
  </w:style>
  <w:style w:type="paragraph" w:styleId="afb">
    <w:name w:val="Quote"/>
    <w:basedOn w:val="a"/>
    <w:next w:val="a"/>
    <w:link w:val="afc"/>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c">
    <w:name w:val="引用 字符"/>
    <w:basedOn w:val="a1"/>
    <w:link w:val="afb"/>
    <w:uiPriority w:val="29"/>
    <w:qFormat/>
    <w:rPr>
      <w:rFonts w:asciiTheme="majorHAnsi" w:eastAsiaTheme="majorEastAsia" w:hAnsiTheme="majorHAnsi" w:cstheme="majorBidi"/>
      <w:i/>
      <w:iCs/>
      <w:sz w:val="24"/>
      <w:szCs w:val="24"/>
    </w:rPr>
  </w:style>
  <w:style w:type="paragraph" w:styleId="afd">
    <w:name w:val="Intense Quote"/>
    <w:basedOn w:val="a"/>
    <w:next w:val="a"/>
    <w:link w:val="afe"/>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e">
    <w:name w:val="明显引用 字符"/>
    <w:basedOn w:val="a1"/>
    <w:link w:val="afd"/>
    <w:uiPriority w:val="30"/>
    <w:qFormat/>
    <w:rPr>
      <w:rFonts w:asciiTheme="majorHAnsi" w:eastAsiaTheme="majorEastAsia" w:hAnsiTheme="majorHAnsi" w:cstheme="majorBidi"/>
      <w:sz w:val="26"/>
      <w:szCs w:val="26"/>
    </w:rPr>
  </w:style>
  <w:style w:type="character" w:customStyle="1" w:styleId="11">
    <w:name w:val="不明显强调1"/>
    <w:basedOn w:val="a1"/>
    <w:uiPriority w:val="19"/>
    <w:qFormat/>
    <w:rPr>
      <w:i/>
      <w:iCs/>
      <w:color w:val="auto"/>
    </w:rPr>
  </w:style>
  <w:style w:type="character" w:customStyle="1" w:styleId="12">
    <w:name w:val="明显强调1"/>
    <w:basedOn w:val="a1"/>
    <w:uiPriority w:val="21"/>
    <w:qFormat/>
    <w:rPr>
      <w:b/>
      <w:bCs/>
      <w:i/>
      <w:iCs/>
      <w:color w:val="auto"/>
    </w:rPr>
  </w:style>
  <w:style w:type="character" w:customStyle="1" w:styleId="13">
    <w:name w:val="不明显参考1"/>
    <w:basedOn w:val="a1"/>
    <w:uiPriority w:val="31"/>
    <w:qFormat/>
    <w:rPr>
      <w:smallCaps/>
      <w:color w:val="auto"/>
      <w:u w:val="single" w:color="7F7F7F" w:themeColor="text1" w:themeTint="80"/>
    </w:rPr>
  </w:style>
  <w:style w:type="character" w:customStyle="1" w:styleId="14">
    <w:name w:val="明显参考1"/>
    <w:basedOn w:val="a1"/>
    <w:uiPriority w:val="32"/>
    <w:qFormat/>
    <w:rPr>
      <w:b/>
      <w:bCs/>
      <w:smallCaps/>
      <w:color w:val="auto"/>
      <w:u w:val="single"/>
    </w:rPr>
  </w:style>
  <w:style w:type="character" w:customStyle="1" w:styleId="15">
    <w:name w:val="书籍标题1"/>
    <w:basedOn w:val="a1"/>
    <w:uiPriority w:val="33"/>
    <w:qFormat/>
    <w:rPr>
      <w:b/>
      <w:bCs/>
      <w:smallCaps/>
      <w:color w:val="auto"/>
    </w:rPr>
  </w:style>
  <w:style w:type="paragraph" w:customStyle="1" w:styleId="TOC10">
    <w:name w:val="TOC 标题1"/>
    <w:basedOn w:val="1"/>
    <w:next w:val="a"/>
    <w:uiPriority w:val="39"/>
    <w:unhideWhenUsed/>
    <w:qFormat/>
    <w:pPr>
      <w:outlineLvl w:val="9"/>
    </w:pPr>
  </w:style>
  <w:style w:type="character" w:customStyle="1" w:styleId="afa">
    <w:name w:val="无间隔 字符"/>
    <w:basedOn w:val="a1"/>
    <w:link w:val="af9"/>
    <w:uiPriority w:val="1"/>
    <w:qFormat/>
  </w:style>
  <w:style w:type="paragraph" w:customStyle="1" w:styleId="Default">
    <w:name w:val="Default"/>
    <w:qFormat/>
    <w:pPr>
      <w:widowControl w:val="0"/>
      <w:autoSpaceDE w:val="0"/>
      <w:autoSpaceDN w:val="0"/>
      <w:adjustRightInd w:val="0"/>
    </w:pPr>
    <w:rPr>
      <w:rFonts w:ascii="宋体"/>
      <w:color w:val="000000"/>
      <w:sz w:val="24"/>
      <w:szCs w:val="24"/>
    </w:rPr>
  </w:style>
  <w:style w:type="character" w:customStyle="1" w:styleId="ae">
    <w:name w:val="页眉 字符"/>
    <w:basedOn w:val="a1"/>
    <w:link w:val="ad"/>
    <w:uiPriority w:val="99"/>
    <w:qFormat/>
    <w:rPr>
      <w:sz w:val="18"/>
      <w:szCs w:val="18"/>
    </w:rPr>
  </w:style>
  <w:style w:type="character" w:customStyle="1" w:styleId="ac">
    <w:name w:val="页脚 字符"/>
    <w:basedOn w:val="a1"/>
    <w:link w:val="ab"/>
    <w:uiPriority w:val="99"/>
    <w:qFormat/>
    <w:rPr>
      <w:sz w:val="18"/>
      <w:szCs w:val="18"/>
    </w:rPr>
  </w:style>
  <w:style w:type="paragraph" w:styleId="aff">
    <w:name w:val="List Paragraph"/>
    <w:basedOn w:val="a"/>
    <w:uiPriority w:val="34"/>
    <w:qFormat/>
    <w:pPr>
      <w:ind w:firstLineChars="200" w:firstLine="420"/>
    </w:pPr>
  </w:style>
  <w:style w:type="character" w:customStyle="1" w:styleId="32">
    <w:name w:val="正文文本缩进 3 字符"/>
    <w:basedOn w:val="a1"/>
    <w:link w:val="31"/>
    <w:qFormat/>
    <w:rPr>
      <w:rFonts w:ascii="Times New Roman" w:eastAsia="宋体" w:hAnsi="Times New Roman" w:cs="Times New Roman"/>
      <w:kern w:val="2"/>
      <w:sz w:val="16"/>
      <w:szCs w:val="16"/>
    </w:rPr>
  </w:style>
  <w:style w:type="paragraph" w:customStyle="1" w:styleId="33">
    <w:name w:val="样式3"/>
    <w:basedOn w:val="a7"/>
    <w:qFormat/>
    <w:pPr>
      <w:widowControl w:val="0"/>
      <w:spacing w:after="0" w:line="0" w:lineRule="atLeast"/>
      <w:outlineLvl w:val="0"/>
    </w:pPr>
    <w:rPr>
      <w:rFonts w:ascii="宋体" w:eastAsia="宋体" w:cs="Times New Roman"/>
      <w:kern w:val="2"/>
      <w:sz w:val="28"/>
      <w:szCs w:val="20"/>
    </w:rPr>
  </w:style>
  <w:style w:type="character" w:customStyle="1" w:styleId="a8">
    <w:name w:val="纯文本 字符"/>
    <w:basedOn w:val="a1"/>
    <w:link w:val="a7"/>
    <w:uiPriority w:val="99"/>
    <w:semiHidden/>
    <w:qFormat/>
    <w:rPr>
      <w:rFonts w:asciiTheme="minorEastAsia" w:hAnsi="Courier New" w:cs="Courier New"/>
    </w:rPr>
  </w:style>
  <w:style w:type="character" w:customStyle="1" w:styleId="a4">
    <w:name w:val="正文文本 字符"/>
    <w:basedOn w:val="a1"/>
    <w:link w:val="a0"/>
    <w:uiPriority w:val="99"/>
    <w:qFormat/>
  </w:style>
  <w:style w:type="character" w:customStyle="1" w:styleId="Char">
    <w:name w:val="纯文本 Char"/>
    <w:qFormat/>
    <w:rPr>
      <w:rFonts w:ascii="宋体" w:eastAsia="宋体" w:hAnsi="Courier New"/>
      <w:kern w:val="2"/>
      <w:sz w:val="21"/>
      <w:lang w:val="en-US" w:eastAsia="zh-CN" w:bidi="ar-SA"/>
    </w:rPr>
  </w:style>
  <w:style w:type="character" w:customStyle="1" w:styleId="font11">
    <w:name w:val="font11"/>
    <w:basedOn w:val="a1"/>
    <w:qFormat/>
    <w:rPr>
      <w:rFonts w:ascii="微软雅黑" w:eastAsia="微软雅黑" w:hAnsi="微软雅黑" w:cs="微软雅黑" w:hint="eastAsia"/>
      <w:color w:val="000000"/>
      <w:sz w:val="16"/>
      <w:szCs w:val="16"/>
      <w:u w:val="none"/>
    </w:rPr>
  </w:style>
  <w:style w:type="character" w:customStyle="1" w:styleId="font01">
    <w:name w:val="font01"/>
    <w:basedOn w:val="a1"/>
    <w:qFormat/>
    <w:rPr>
      <w:rFonts w:ascii="微软雅黑" w:eastAsia="微软雅黑" w:hAnsi="微软雅黑" w:cs="微软雅黑" w:hint="eastAsia"/>
      <w:color w:val="FF0000"/>
      <w:sz w:val="16"/>
      <w:szCs w:val="16"/>
      <w:u w:val="none"/>
    </w:rPr>
  </w:style>
  <w:style w:type="character" w:customStyle="1" w:styleId="aa">
    <w:name w:val="批注框文本 字符"/>
    <w:basedOn w:val="a1"/>
    <w:link w:val="a9"/>
    <w:uiPriority w:val="99"/>
    <w:semiHidden/>
    <w:qFormat/>
    <w:rPr>
      <w:sz w:val="18"/>
      <w:szCs w:val="18"/>
    </w:rPr>
  </w:style>
  <w:style w:type="paragraph" w:customStyle="1" w:styleId="1-21">
    <w:name w:val="中等深浅网格 1 - 强调文字颜色 21"/>
    <w:basedOn w:val="a"/>
    <w:qFormat/>
    <w:pPr>
      <w:widowControl w:val="0"/>
      <w:spacing w:after="0" w:line="240" w:lineRule="auto"/>
      <w:ind w:firstLineChars="200" w:firstLine="420"/>
    </w:pPr>
    <w:rPr>
      <w:rFonts w:ascii="Times New Roman" w:eastAsia="宋体" w:hAnsi="Times New Roman" w:cs="Times New Roman"/>
      <w:kern w:val="2"/>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eghqxz.com" TargetMode="Externa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89A1F-9FCC-4ED2-AC30-C834AF3BB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12</Pages>
  <Words>577</Words>
  <Characters>3294</Characters>
  <Application>Microsoft Office Word</Application>
  <DocSecurity>0</DocSecurity>
  <Lines>27</Lines>
  <Paragraphs>7</Paragraphs>
  <ScaleCrop>false</ScaleCrop>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吴 震林</cp:lastModifiedBy>
  <cp:revision>138</cp:revision>
  <dcterms:created xsi:type="dcterms:W3CDTF">2021-09-10T09:53:00Z</dcterms:created>
  <dcterms:modified xsi:type="dcterms:W3CDTF">2022-07-05T10:34:00Z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B40CE6FC88E54B7993858A070B2F3E26</vt:lpwstr>
  </property>
</Properties>
</file>