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6E5A" w14:textId="5B099D00" w:rsidR="008009EC" w:rsidRPr="008009EC" w:rsidRDefault="008009EC" w:rsidP="008009EC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8009EC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3C6198D" wp14:editId="1AD8F486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4AF97" w14:textId="650E3F9F" w:rsidR="008009EC" w:rsidRPr="008009EC" w:rsidRDefault="008009EC" w:rsidP="008009EC">
      <w:pPr>
        <w:spacing w:after="0" w:line="6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46" w:name="_Hlk46844340"/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关于</w:t>
      </w:r>
      <w:r w:rsid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渝北校区</w:t>
      </w:r>
      <w:proofErr w:type="gramStart"/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融媒体</w:t>
      </w:r>
      <w:proofErr w:type="gramEnd"/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实验实</w:t>
      </w:r>
      <w:proofErr w:type="gramStart"/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训教学</w:t>
      </w:r>
      <w:proofErr w:type="gramEnd"/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中心楼道装饰</w:t>
      </w:r>
      <w:r w:rsid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设计及</w:t>
      </w:r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装修项目</w:t>
      </w:r>
    </w:p>
    <w:bookmarkEnd w:id="0"/>
    <w:bookmarkEnd w:id="46"/>
    <w:p w14:paraId="5A1E4C9B" w14:textId="77777777" w:rsidR="008009EC" w:rsidRPr="008009EC" w:rsidRDefault="008009EC" w:rsidP="008009EC">
      <w:pPr>
        <w:spacing w:after="0" w:line="240" w:lineRule="auto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</w:p>
    <w:p w14:paraId="091308CA" w14:textId="1BE92432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公</w:t>
      </w:r>
    </w:p>
    <w:p w14:paraId="3A44ECC6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开</w:t>
      </w:r>
    </w:p>
    <w:p w14:paraId="013C3509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询</w:t>
      </w:r>
      <w:proofErr w:type="gramEnd"/>
    </w:p>
    <w:p w14:paraId="7DCB4A38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价</w:t>
      </w:r>
    </w:p>
    <w:p w14:paraId="7AEB5023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邀</w:t>
      </w:r>
    </w:p>
    <w:p w14:paraId="306E3598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请</w:t>
      </w:r>
    </w:p>
    <w:p w14:paraId="2C141337" w14:textId="47A90C2D" w:rsidR="008009EC" w:rsidRPr="00B010DB" w:rsidRDefault="008009EC" w:rsidP="00B010DB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函</w:t>
      </w:r>
    </w:p>
    <w:p w14:paraId="1931E38C" w14:textId="709B51B4" w:rsidR="008009EC" w:rsidRPr="008009EC" w:rsidRDefault="008009EC" w:rsidP="00B010DB">
      <w:pPr>
        <w:spacing w:after="0" w:line="600" w:lineRule="exact"/>
        <w:ind w:firstLineChars="300" w:firstLine="843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8009EC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项目编号：</w:t>
      </w:r>
      <w:bookmarkStart w:id="47" w:name="_Toc169332792"/>
      <w:bookmarkStart w:id="48" w:name="_Toc160880118"/>
      <w:bookmarkStart w:id="49" w:name="_Toc160880485"/>
      <w:r w:rsidRPr="008009EC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IFS-202</w:t>
      </w:r>
      <w:r w:rsidRPr="008009EC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2</w:t>
      </w:r>
      <w:r w:rsidRPr="008009EC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039</w:t>
      </w:r>
    </w:p>
    <w:p w14:paraId="5EC2E8BF" w14:textId="0F736EFE" w:rsidR="008009EC" w:rsidRPr="008009EC" w:rsidRDefault="008009EC" w:rsidP="008009EC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009EC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Pr="008009EC"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</w:t>
      </w:r>
      <w:r w:rsidR="00B010DB"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 </w:t>
      </w:r>
      <w:r w:rsidRPr="008009EC">
        <w:rPr>
          <w:rFonts w:ascii="仿宋" w:eastAsia="仿宋" w:hAnsi="仿宋"/>
          <w:b/>
          <w:color w:val="000000" w:themeColor="text1"/>
          <w:sz w:val="28"/>
          <w:szCs w:val="28"/>
        </w:rPr>
        <w:t>项目名称</w:t>
      </w:r>
      <w:bookmarkEnd w:id="47"/>
      <w:bookmarkEnd w:id="48"/>
      <w:bookmarkEnd w:id="49"/>
      <w:r w:rsidRPr="008009EC">
        <w:rPr>
          <w:rFonts w:ascii="仿宋" w:eastAsia="仿宋" w:hAnsi="仿宋"/>
          <w:b/>
          <w:color w:val="000000" w:themeColor="text1"/>
          <w:sz w:val="28"/>
          <w:szCs w:val="28"/>
        </w:rPr>
        <w:t>：</w:t>
      </w:r>
      <w:r w:rsidR="00B010DB" w:rsidRPr="00B010DB">
        <w:rPr>
          <w:rFonts w:ascii="仿宋" w:eastAsia="仿宋" w:hAnsi="仿宋" w:hint="eastAsia"/>
          <w:b/>
          <w:color w:val="000000" w:themeColor="text1"/>
          <w:sz w:val="28"/>
          <w:szCs w:val="28"/>
        </w:rPr>
        <w:t>渝北校区</w:t>
      </w:r>
      <w:proofErr w:type="gramStart"/>
      <w:r w:rsidR="00B010DB" w:rsidRPr="00B010DB">
        <w:rPr>
          <w:rFonts w:ascii="仿宋" w:eastAsia="仿宋" w:hAnsi="仿宋" w:hint="eastAsia"/>
          <w:b/>
          <w:color w:val="000000" w:themeColor="text1"/>
          <w:sz w:val="28"/>
          <w:szCs w:val="28"/>
        </w:rPr>
        <w:t>融媒体</w:t>
      </w:r>
      <w:proofErr w:type="gramEnd"/>
      <w:r w:rsidR="00B010DB" w:rsidRPr="00B010DB">
        <w:rPr>
          <w:rFonts w:ascii="仿宋" w:eastAsia="仿宋" w:hAnsi="仿宋" w:hint="eastAsia"/>
          <w:b/>
          <w:color w:val="000000" w:themeColor="text1"/>
          <w:sz w:val="28"/>
          <w:szCs w:val="28"/>
        </w:rPr>
        <w:t>实验实</w:t>
      </w:r>
      <w:proofErr w:type="gramStart"/>
      <w:r w:rsidR="00B010DB" w:rsidRPr="00B010DB">
        <w:rPr>
          <w:rFonts w:ascii="仿宋" w:eastAsia="仿宋" w:hAnsi="仿宋" w:hint="eastAsia"/>
          <w:b/>
          <w:color w:val="000000" w:themeColor="text1"/>
          <w:sz w:val="28"/>
          <w:szCs w:val="28"/>
        </w:rPr>
        <w:t>训教学</w:t>
      </w:r>
      <w:proofErr w:type="gramEnd"/>
      <w:r w:rsidR="00B010DB" w:rsidRPr="00B010DB">
        <w:rPr>
          <w:rFonts w:ascii="仿宋" w:eastAsia="仿宋" w:hAnsi="仿宋" w:hint="eastAsia"/>
          <w:b/>
          <w:color w:val="000000" w:themeColor="text1"/>
          <w:sz w:val="28"/>
          <w:szCs w:val="28"/>
        </w:rPr>
        <w:t>中心楼道装饰设计及装修项目</w:t>
      </w:r>
    </w:p>
    <w:p w14:paraId="07D25D06" w14:textId="68CC7889" w:rsidR="00916532" w:rsidRDefault="008009EC" w:rsidP="008009EC">
      <w:pPr>
        <w:pStyle w:val="Default"/>
        <w:spacing w:line="360" w:lineRule="auto"/>
        <w:jc w:val="center"/>
        <w:outlineLvl w:val="0"/>
        <w:rPr>
          <w:rFonts w:ascii="Times New Roman" w:eastAsia="仿宋"/>
          <w:b/>
          <w:color w:val="000000" w:themeColor="text1"/>
          <w:sz w:val="44"/>
          <w:szCs w:val="44"/>
        </w:rPr>
      </w:pPr>
      <w:r>
        <w:rPr>
          <w:rFonts w:ascii="Times New Roman" w:eastAsia="仿宋" w:hint="eastAsia"/>
          <w:b/>
          <w:color w:val="000000" w:themeColor="text1"/>
          <w:sz w:val="44"/>
          <w:szCs w:val="44"/>
        </w:rPr>
        <w:lastRenderedPageBreak/>
        <w:t>一、</w:t>
      </w:r>
      <w:r w:rsidR="005F125A" w:rsidRPr="008009EC">
        <w:rPr>
          <w:rFonts w:ascii="Times New Roman" w:eastAsia="仿宋" w:hint="eastAsia"/>
          <w:b/>
          <w:color w:val="000000" w:themeColor="text1"/>
          <w:sz w:val="44"/>
          <w:szCs w:val="44"/>
        </w:rPr>
        <w:t>公开</w:t>
      </w:r>
      <w:r w:rsidR="00A64A5B" w:rsidRPr="008009EC">
        <w:rPr>
          <w:rFonts w:ascii="Times New Roman" w:eastAsia="仿宋" w:hint="eastAsia"/>
          <w:b/>
          <w:color w:val="000000" w:themeColor="text1"/>
          <w:sz w:val="44"/>
          <w:szCs w:val="44"/>
        </w:rPr>
        <w:t>询价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8009EC">
        <w:rPr>
          <w:rFonts w:ascii="Times New Roman" w:eastAsia="仿宋" w:hint="eastAsia"/>
          <w:b/>
          <w:color w:val="000000" w:themeColor="text1"/>
          <w:sz w:val="44"/>
          <w:szCs w:val="44"/>
        </w:rPr>
        <w:t>函</w:t>
      </w:r>
    </w:p>
    <w:p w14:paraId="07390081" w14:textId="41479F06" w:rsidR="008009EC" w:rsidRPr="008009EC" w:rsidRDefault="008009EC" w:rsidP="008009EC">
      <w:pPr>
        <w:spacing w:after="0" w:line="50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重庆外语外事学院始建于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2001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年，是纳入国家普通高等教育招生计划、具有学士学位授予权的全日制普通本科高等学校。学校占地面积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100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公顷，学生规模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1.8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万余人。根据需要，对</w:t>
      </w:r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渝北校区</w:t>
      </w:r>
      <w:proofErr w:type="gramStart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融媒体</w:t>
      </w:r>
      <w:proofErr w:type="gramEnd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实验实</w:t>
      </w:r>
      <w:proofErr w:type="gramStart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训教学</w:t>
      </w:r>
      <w:proofErr w:type="gramEnd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中心楼道装饰设计及装修项目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进行公开询价，欢迎国内合格参与人参与。</w:t>
      </w:r>
    </w:p>
    <w:p w14:paraId="4B7DC33C" w14:textId="77777777" w:rsidR="00A4220E" w:rsidRPr="008009EC" w:rsidRDefault="00A4220E" w:rsidP="00A4220E">
      <w:pPr>
        <w:spacing w:after="0" w:line="500" w:lineRule="exact"/>
        <w:ind w:firstLineChars="152" w:firstLine="36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bookmarkStart w:id="50" w:name="_Hlk10840310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一、项目说明</w:t>
      </w:r>
    </w:p>
    <w:p w14:paraId="32B7B4A2" w14:textId="01C1B381" w:rsidR="00916532" w:rsidRPr="008009EC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编号：</w:t>
      </w:r>
      <w:r w:rsidR="008009EC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IFS-2022039</w:t>
      </w:r>
    </w:p>
    <w:p w14:paraId="4C996A8A" w14:textId="22EE12A6" w:rsidR="000F4F45" w:rsidRPr="008009EC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名称</w:t>
      </w:r>
      <w:r w:rsidR="000F4F45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渝北校区</w:t>
      </w:r>
      <w:proofErr w:type="gramStart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融媒体</w:t>
      </w:r>
      <w:proofErr w:type="gramEnd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实验实</w:t>
      </w:r>
      <w:proofErr w:type="gramStart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训教学</w:t>
      </w:r>
      <w:proofErr w:type="gramEnd"/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中心楼道装饰设计及装修项目</w:t>
      </w:r>
    </w:p>
    <w:p w14:paraId="3499191C" w14:textId="6FD05EE8" w:rsidR="00916532" w:rsidRPr="008009EC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数量及主要技术要求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: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详见</w:t>
      </w:r>
      <w:r w:rsidR="008902D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《公开询价货物一览表》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70650D01" w14:textId="0CC6E88A" w:rsidR="00916532" w:rsidRPr="008009EC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参与人资格标准：</w:t>
      </w:r>
      <w:r w:rsidR="00F36106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</w:p>
    <w:p w14:paraId="6FB0C44A" w14:textId="3D5EAE46" w:rsidR="00916532" w:rsidRPr="008009EC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参与人应具有独立法人资格的生产厂商或授权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经销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商。</w:t>
      </w:r>
    </w:p>
    <w:p w14:paraId="2CD0EC02" w14:textId="48CEE94D" w:rsidR="005F125A" w:rsidRPr="008009EC" w:rsidRDefault="00FF655F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参与人应具有合法有效的营业执照，经营范围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应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包括</w:t>
      </w:r>
      <w:r w:rsidR="00AB7F7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广告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设计、制作</w:t>
      </w:r>
      <w:r w:rsidR="003D026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或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室内</w:t>
      </w:r>
      <w:r w:rsid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设计和</w:t>
      </w:r>
      <w:r w:rsidR="003D026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装饰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装修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资质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6B673E7F" w14:textId="2730D7C6" w:rsidR="00916532" w:rsidRDefault="00916532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参与人应具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有提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供</w:t>
      </w:r>
      <w:r w:rsidR="00AB7F7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广告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或</w:t>
      </w:r>
      <w:r w:rsidR="00AB7F7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装饰设计制作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设备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和服务的资格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及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能力</w:t>
      </w:r>
      <w:r w:rsidR="00B51EE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具备相应的维护保养能力。</w:t>
      </w:r>
    </w:p>
    <w:p w14:paraId="17D296F5" w14:textId="69CC5D29" w:rsidR="008F3FA5" w:rsidRDefault="008F3FA5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参与人自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019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日起具有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个及以上（含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个）相关项目和良好的售后服务应用成功案例（提供合同、发票复印件），未发生重大安全和质量事故。</w:t>
      </w:r>
    </w:p>
    <w:p w14:paraId="601EE4E1" w14:textId="4DE4A3D9" w:rsidR="008F3FA5" w:rsidRDefault="008F3FA5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参与人应提供下列资格证明文件，否则其响应文件将被拒绝。</w:t>
      </w:r>
    </w:p>
    <w:p w14:paraId="576E9871" w14:textId="2120A6BB" w:rsidR="008F3FA5" w:rsidRDefault="008F3FA5" w:rsidP="008F3FA5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营业执照副本、税务登记证副本、组织机构代码证副本（三证合一的只需要提供带有社会信用代码的营业执照）</w:t>
      </w:r>
    </w:p>
    <w:p w14:paraId="7CA913B2" w14:textId="1716800A" w:rsidR="008F3FA5" w:rsidRPr="008009EC" w:rsidRDefault="008F3FA5" w:rsidP="008F3FA5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注：参与人提交的以上要求的文件或证明的复印件应是最新（有效）、清晰，注明“与原件一致”并加盖参与人公章。</w:t>
      </w:r>
    </w:p>
    <w:p w14:paraId="3B2C5504" w14:textId="69BCAF3E" w:rsidR="00D56DEA" w:rsidRPr="008009EC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D56DE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递交方式：密封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，按规定时间送达或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邮寄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2EC65A4A" w14:textId="3F2FC5D5" w:rsidR="00916532" w:rsidRPr="008009EC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递交截止时间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：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2022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年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07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月</w:t>
      </w:r>
      <w:r w:rsidR="00205747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12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日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B010DB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前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（以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参与人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快递寄出时间为准</w:t>
      </w:r>
      <w:r w:rsidR="002A0474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，邮寄时应提前告知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）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61E24A44" w14:textId="77777777" w:rsidR="008F3FA5" w:rsidRDefault="003F20A6" w:rsidP="008F3FA5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递交地点：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重庆市</w:t>
      </w:r>
      <w:proofErr w:type="gramStart"/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渝</w:t>
      </w:r>
      <w:proofErr w:type="gramEnd"/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北区龙石路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号办公楼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楼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11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室</w:t>
      </w:r>
    </w:p>
    <w:p w14:paraId="352A06B2" w14:textId="26C55B17" w:rsidR="008F3FA5" w:rsidRDefault="008F3FA5" w:rsidP="008F3FA5">
      <w:pPr>
        <w:pStyle w:val="af9"/>
        <w:spacing w:after="0" w:line="500" w:lineRule="exact"/>
        <w:ind w:left="839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联系人：马跃；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</w:p>
    <w:p w14:paraId="7C444B9B" w14:textId="1FC4E9BA" w:rsidR="00205747" w:rsidRPr="00032322" w:rsidRDefault="00205747" w:rsidP="0003232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 w:hint="eastAsia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项目答疑人：</w:t>
      </w:r>
      <w:r w:rsidR="00032322">
        <w:rPr>
          <w:rFonts w:ascii="Times New Roman" w:eastAsia="仿宋" w:hAnsi="Times New Roman" w:hint="eastAsia"/>
          <w:color w:val="000000" w:themeColor="text1"/>
          <w:sz w:val="24"/>
          <w:szCs w:val="24"/>
        </w:rPr>
        <w:t>唐时顺</w:t>
      </w:r>
      <w:r w:rsidR="00032322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032322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</w:t>
      </w:r>
      <w:r w:rsidR="00032322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="00032322"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15823276982</w:t>
      </w:r>
    </w:p>
    <w:p w14:paraId="2155557A" w14:textId="77B59485" w:rsidR="008F3FA5" w:rsidRDefault="008F3FA5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</w:t>
      </w:r>
      <w:proofErr w:type="gramStart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需参与</w:t>
      </w:r>
      <w:proofErr w:type="gramEnd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人进行现场踏勘，进行现场踏勘人员需至少提前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天与探勘联系人沟通，严格按照学校最新防疫要求进场。参与人踏勘现场发生的费用自理，参与人自行负责在踏勘现场中所发生的人员伤亡和财产损失。未对现场踏勘的视为对现场充分了解，且对所投响应文件负责。</w:t>
      </w:r>
    </w:p>
    <w:p w14:paraId="0C0FB54B" w14:textId="0DD5BE13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踏勘地点：重庆市</w:t>
      </w:r>
      <w:proofErr w:type="gramStart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渝</w:t>
      </w:r>
      <w:proofErr w:type="gramEnd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北区龙石路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号重庆外语外事学院</w:t>
      </w:r>
      <w:proofErr w:type="gramStart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实训楼</w:t>
      </w:r>
      <w:proofErr w:type="gramEnd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楼</w:t>
      </w:r>
    </w:p>
    <w:p w14:paraId="65FCBFFA" w14:textId="11869B2E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踏勘时间：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022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5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日上午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，下午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</w:p>
    <w:p w14:paraId="73FBFE1D" w14:textId="1FCA63B4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（进校踏勘前，请提供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小时内核酸检测报告、行程码和健康码）</w:t>
      </w:r>
    </w:p>
    <w:p w14:paraId="19ECE486" w14:textId="0EF54D31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踏勘联系人：唐时顺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032322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bookmarkStart w:id="51" w:name="_GoBack"/>
      <w:bookmarkEnd w:id="51"/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电话：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15823276982</w:t>
      </w:r>
    </w:p>
    <w:p w14:paraId="42BB9F4E" w14:textId="4678BF72" w:rsidR="00D260D0" w:rsidRPr="008009EC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参加本项目的参与人如对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</w:t>
      </w:r>
      <w:r w:rsidR="00F216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联系人：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马跃</w:t>
      </w:r>
      <w:r w:rsidR="00F216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，电话：</w:t>
      </w:r>
      <w:r w:rsidR="008009EC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  <w:r w:rsidR="00F216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采购人不对超时提交及未加盖公章的质疑文件进行回复。</w:t>
      </w:r>
    </w:p>
    <w:p w14:paraId="2879C0AE" w14:textId="77777777" w:rsidR="000C3E2B" w:rsidRPr="008009EC" w:rsidRDefault="00F2164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bookmarkStart w:id="52" w:name="_Hlk97917519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8009EC">
          <w:rPr>
            <w:rStyle w:val="aff"/>
            <w:rFonts w:ascii="Times New Roman" w:eastAsia="仿宋" w:hAnsi="Times New Roman" w:hint="eastAsia"/>
            <w:color w:val="000000" w:themeColor="text1"/>
            <w:sz w:val="24"/>
            <w:szCs w:val="24"/>
          </w:rPr>
          <w:t>www.ceghqxz.com</w:t>
        </w:r>
      </w:hyperlink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。参加本项目的参与人如对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采购过程和成交结果有异议</w:t>
      </w:r>
      <w:r w:rsidR="000C3E2B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的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，</w:t>
      </w:r>
      <w:bookmarkEnd w:id="52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请以书面形式（有效签署的原件并加盖公章），并附有相关的证据材料，提交</w:t>
      </w:r>
      <w:proofErr w:type="gramStart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至集团</w:t>
      </w:r>
      <w:proofErr w:type="gramEnd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内控部。</w:t>
      </w:r>
    </w:p>
    <w:p w14:paraId="0A68A085" w14:textId="73890CDB" w:rsidR="000C3E2B" w:rsidRPr="008009EC" w:rsidRDefault="00F21640" w:rsidP="00B83714">
      <w:pPr>
        <w:widowControl w:val="0"/>
        <w:tabs>
          <w:tab w:val="left" w:pos="839"/>
        </w:tabs>
        <w:spacing w:after="0" w:line="46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投诉受理部门：中教集团内控部</w:t>
      </w:r>
      <w:r w:rsidR="00E77225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投诉电话：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0791-88106510 /0791-88102608</w:t>
      </w:r>
    </w:p>
    <w:p w14:paraId="3791894A" w14:textId="21210279" w:rsidR="00A4220E" w:rsidRPr="008009EC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二、参与人须知</w:t>
      </w:r>
    </w:p>
    <w:p w14:paraId="654C9A72" w14:textId="72D935B0" w:rsidR="00B54440" w:rsidRPr="008009EC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所有货物均以人民币报价；</w:t>
      </w:r>
    </w:p>
    <w:p w14:paraId="46CDFAF4" w14:textId="7FBA1F62" w:rsidR="00B54440" w:rsidRPr="008009EC" w:rsidRDefault="008F3FA5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份（正本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份、副本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份），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A4220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必须用</w:t>
      </w:r>
      <w:r w:rsidR="00A4220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A4</w:t>
      </w:r>
      <w:r w:rsidR="00A4220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幅面纸张打印</w:t>
      </w:r>
      <w:r w:rsidR="00A4220E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须由</w:t>
      </w:r>
      <w:r w:rsidR="000569E1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填写并加盖公章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；</w:t>
      </w:r>
    </w:p>
    <w:p w14:paraId="67213FED" w14:textId="429E4221" w:rsidR="00B54440" w:rsidRPr="008009EC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用不退色墨水书写或打印，因字迹潦草或表达不清所引起的后果由</w:t>
      </w:r>
      <w:r w:rsidR="000569E1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自负；</w:t>
      </w:r>
    </w:p>
    <w:p w14:paraId="019E4669" w14:textId="3268C89F" w:rsidR="00A4220E" w:rsidRPr="008009EC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A4220E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及所有相关资料需同时进行密封处理，并在密封处加盖公章，未做密封处理及未加盖公章的</w:t>
      </w:r>
      <w:r w:rsidR="0059095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视为无效报价</w:t>
      </w:r>
      <w:r w:rsidR="002C2C3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；</w:t>
      </w:r>
    </w:p>
    <w:p w14:paraId="1A3E88B9" w14:textId="31F7FF55" w:rsidR="00590957" w:rsidRPr="008009EC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一个参与人只能提交一个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4F6AE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="002A0474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本项目不接受联合体报价</w:t>
      </w:r>
      <w:r w:rsidR="004F6AE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6C0FE58A" w14:textId="66F06768" w:rsidR="00590957" w:rsidRPr="008009EC" w:rsidRDefault="00590957" w:rsidP="00590957">
      <w:pPr>
        <w:spacing w:after="0" w:line="500" w:lineRule="exact"/>
        <w:ind w:firstLineChars="152" w:firstLine="36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三、售后服务要求</w:t>
      </w:r>
    </w:p>
    <w:p w14:paraId="38E5D226" w14:textId="55EB7E17" w:rsidR="00590957" w:rsidRPr="008009EC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免费保修期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: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24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个月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，交货时间：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05747">
        <w:rPr>
          <w:rFonts w:ascii="Times New Roman" w:eastAsia="仿宋" w:hAnsi="Times New Roman"/>
          <w:color w:val="000000" w:themeColor="text1"/>
          <w:sz w:val="24"/>
          <w:szCs w:val="24"/>
        </w:rPr>
        <w:t>022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05747"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</w:p>
    <w:p w14:paraId="63BBCEC0" w14:textId="4D907614" w:rsidR="00590957" w:rsidRPr="008009EC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应急维修时间安排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小时内给予回复，并在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8F3FA5"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小时内完成维修</w:t>
      </w:r>
    </w:p>
    <w:p w14:paraId="4ED70E7C" w14:textId="679F72FA" w:rsidR="00590957" w:rsidRPr="008009EC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维修地点、地址、联系电话及联系人员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</w:p>
    <w:p w14:paraId="4F767BCC" w14:textId="77777777" w:rsidR="00B51EE9" w:rsidRPr="008009EC" w:rsidRDefault="008902DC" w:rsidP="00B51EE9">
      <w:pPr>
        <w:spacing w:after="0" w:line="500" w:lineRule="exact"/>
        <w:ind w:firstLineChars="152" w:firstLine="36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四、确定成交参与人标准及原则：</w:t>
      </w:r>
    </w:p>
    <w:p w14:paraId="7AB12AD8" w14:textId="77777777" w:rsidR="00B51EE9" w:rsidRPr="008009EC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  <w:r w:rsidR="00B51EE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0BDB34E6" w14:textId="77777777" w:rsidR="00B83714" w:rsidRPr="008009EC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所投物品符合需求、质量和服务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等的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要求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,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经过磋商所报价格为合理价格的参与人为成交参与人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703C3DFD" w14:textId="77777777" w:rsidR="008009EC" w:rsidRDefault="00E34C27" w:rsidP="008009EC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最低报价不作为成交的保证。</w:t>
      </w:r>
    </w:p>
    <w:p w14:paraId="0C8AE92F" w14:textId="60106695" w:rsidR="0069669C" w:rsidRPr="008009EC" w:rsidRDefault="00F36106" w:rsidP="008009EC">
      <w:pPr>
        <w:pStyle w:val="af9"/>
        <w:spacing w:after="0" w:line="500" w:lineRule="exact"/>
        <w:ind w:left="851" w:firstLineChars="2900" w:firstLine="696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重庆外语外事学院</w:t>
      </w:r>
    </w:p>
    <w:p w14:paraId="3765FF2F" w14:textId="4F491F7C" w:rsidR="0069669C" w:rsidRPr="008009EC" w:rsidRDefault="00F36106" w:rsidP="00F36106">
      <w:pPr>
        <w:pStyle w:val="af9"/>
        <w:spacing w:after="0" w:line="500" w:lineRule="exact"/>
        <w:ind w:left="7371" w:firstLineChars="0" w:firstLine="0"/>
        <w:jc w:val="righ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2022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07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="00205747">
        <w:rPr>
          <w:rFonts w:ascii="Times New Roman" w:eastAsia="仿宋" w:hAnsi="Times New Roman"/>
          <w:color w:val="000000" w:themeColor="text1"/>
          <w:sz w:val="24"/>
          <w:szCs w:val="24"/>
        </w:rPr>
        <w:t>06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</w:p>
    <w:p w14:paraId="5605F7D5" w14:textId="085612AA" w:rsidR="00F36106" w:rsidRPr="008009EC" w:rsidRDefault="00A40610" w:rsidP="00F36106">
      <w:pPr>
        <w:pStyle w:val="af9"/>
        <w:spacing w:after="0" w:line="500" w:lineRule="exact"/>
        <w:ind w:left="851" w:firstLineChars="0" w:firstLine="0"/>
        <w:jc w:val="center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8"/>
          <w:szCs w:val="28"/>
        </w:rPr>
        <w:br w:type="page"/>
      </w:r>
    </w:p>
    <w:p w14:paraId="083B6A03" w14:textId="2923F797" w:rsidR="007B0F09" w:rsidRPr="008009EC" w:rsidRDefault="00EE3803" w:rsidP="00F36106">
      <w:pPr>
        <w:spacing w:after="0" w:line="500" w:lineRule="exact"/>
        <w:jc w:val="center"/>
        <w:rPr>
          <w:rFonts w:ascii="Times New Roman" w:eastAsia="仿宋" w:hAnsi="Times New Roman"/>
          <w:b/>
          <w:color w:val="000000" w:themeColor="text1"/>
          <w:sz w:val="44"/>
          <w:szCs w:val="44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50"/>
    </w:p>
    <w:p w14:paraId="63DE1B05" w14:textId="77777777" w:rsidR="00F36106" w:rsidRPr="008009EC" w:rsidRDefault="00F36106" w:rsidP="00F36106">
      <w:pPr>
        <w:pStyle w:val="af9"/>
        <w:spacing w:after="0" w:line="500" w:lineRule="exact"/>
        <w:ind w:left="851" w:firstLineChars="0" w:firstLine="0"/>
        <w:jc w:val="center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tbl>
      <w:tblPr>
        <w:tblW w:w="5076" w:type="pct"/>
        <w:tblLook w:val="04A0" w:firstRow="1" w:lastRow="0" w:firstColumn="1" w:lastColumn="0" w:noHBand="0" w:noVBand="1"/>
      </w:tblPr>
      <w:tblGrid>
        <w:gridCol w:w="620"/>
        <w:gridCol w:w="1041"/>
        <w:gridCol w:w="2769"/>
        <w:gridCol w:w="752"/>
        <w:gridCol w:w="627"/>
        <w:gridCol w:w="877"/>
        <w:gridCol w:w="1002"/>
        <w:gridCol w:w="1043"/>
        <w:gridCol w:w="1188"/>
      </w:tblGrid>
      <w:tr w:rsidR="008009EC" w:rsidRPr="008009EC" w14:paraId="1A00A1EE" w14:textId="77777777" w:rsidTr="00126AA5">
        <w:trPr>
          <w:trHeight w:val="4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74E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058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4F9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53" w:name="_Hlk78721021"/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  <w:bookmarkEnd w:id="53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889A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51D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F2DA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93AC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EB4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47A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8009EC" w:rsidRPr="008009EC" w14:paraId="7DC44FDA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A0CB" w14:textId="3EA2C165" w:rsidR="00F36106" w:rsidRPr="008009EC" w:rsidRDefault="008749C2" w:rsidP="00F36106">
            <w:pPr>
              <w:jc w:val="left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一、装饰设计方案</w:t>
            </w:r>
          </w:p>
        </w:tc>
      </w:tr>
      <w:tr w:rsidR="008009EC" w:rsidRPr="008009EC" w14:paraId="1B6D4FFB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7C" w14:textId="04E2120B" w:rsidR="00B556FC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996" w14:textId="7BF2262B" w:rsidR="00B556FC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整体方案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3BA7" w14:textId="5FBA20B0" w:rsidR="00B556FC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影视风与文创风结合</w:t>
            </w:r>
            <w:r w:rsid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，附加学校外语类文化特色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F8A" w14:textId="70BD2DB0" w:rsidR="00B556FC" w:rsidRPr="008009EC" w:rsidRDefault="008009E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244C" w14:textId="248EA297" w:rsidR="00B556FC" w:rsidRPr="008009EC" w:rsidRDefault="008009E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586B" w14:textId="77777777" w:rsidR="00B556FC" w:rsidRPr="008009EC" w:rsidRDefault="00B556F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CE6D" w14:textId="77777777" w:rsidR="00B556FC" w:rsidRPr="008009EC" w:rsidRDefault="00B556F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EFF" w14:textId="7DE78C45" w:rsidR="00B556FC" w:rsidRPr="008009EC" w:rsidRDefault="00B556F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DB5" w14:textId="73C4F52B" w:rsidR="00B556FC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提供简要效果图、方案</w:t>
            </w:r>
          </w:p>
        </w:tc>
      </w:tr>
      <w:tr w:rsidR="008009EC" w:rsidRPr="008009EC" w14:paraId="4A86AB72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D1BF6" w14:textId="2DF6343E" w:rsidR="008749C2" w:rsidRPr="008009EC" w:rsidRDefault="008749C2" w:rsidP="008F3FA5">
            <w:pPr>
              <w:spacing w:after="0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二、中心门头</w:t>
            </w:r>
          </w:p>
        </w:tc>
      </w:tr>
      <w:tr w:rsidR="008009EC" w:rsidRPr="008009EC" w14:paraId="477131C8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10A7" w14:textId="2ECB6EE2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A125" w14:textId="1C8026AC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门头字体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F769" w14:textId="66D7B30E" w:rsidR="008749C2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金属镂空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、立体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背光，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516F" w14:textId="0646091A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E471" w14:textId="47D7DAC6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AA14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91BD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DCA6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FBE" w14:textId="1AE0D16A" w:rsidR="008749C2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  <w:tr w:rsidR="008009EC" w:rsidRPr="008009EC" w14:paraId="15B92770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AC7" w14:textId="1B596114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BF73" w14:textId="34AFA7C4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墙体改装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595F" w14:textId="6D14C2DA" w:rsidR="008749C2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</w:t>
            </w:r>
            <w:proofErr w:type="gramStart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珊</w:t>
            </w:r>
            <w:proofErr w:type="gramEnd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或科技灯饰，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6D00" w14:textId="5EF71ADF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6A86" w14:textId="48CEBE6B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6222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88D1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AB4C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F43" w14:textId="57E6EE5D" w:rsidR="008749C2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  <w:tr w:rsidR="008009EC" w:rsidRPr="008009EC" w14:paraId="1309616B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9E2B" w14:textId="1B2405E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773" w14:textId="4D8ED6FF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门头装饰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02C1E" w14:textId="38D8080A" w:rsidR="008749C2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</w:t>
            </w:r>
            <w:proofErr w:type="gramStart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珊</w:t>
            </w:r>
            <w:proofErr w:type="gramEnd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76D4" w14:textId="125E44F2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8D7E" w14:textId="4587BA60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D286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178E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67E5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6B5" w14:textId="51534C96" w:rsidR="008749C2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  <w:tr w:rsidR="008009EC" w:rsidRPr="008009EC" w14:paraId="5993D102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1D7" w14:textId="19ED37C8" w:rsidR="008749C2" w:rsidRPr="008009EC" w:rsidRDefault="008749C2" w:rsidP="008749C2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二、实训室门牌</w:t>
            </w:r>
          </w:p>
        </w:tc>
      </w:tr>
      <w:tr w:rsidR="008009EC" w:rsidRPr="008009EC" w14:paraId="6FFE2182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81BE7" w14:textId="2492FF9F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2A4" w14:textId="30FEC578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实训室门牌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D07C" w14:textId="258DAD9A" w:rsidR="008749C2" w:rsidRPr="008009EC" w:rsidRDefault="008749C2" w:rsidP="008F3FA5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5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×350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，厚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8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-10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，金属材质，内容包括实训室名称、实训内容、面向专业或课程等。文创风，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015C" w14:textId="3FF3D517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F7DF" w14:textId="1B89AE0F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EA7F" w14:textId="77777777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E4B9" w14:textId="77777777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7E33" w14:textId="098F2F4A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112" w14:textId="4AD3CD8C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0C99B2C6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3C1C" w14:textId="37707B7E" w:rsidR="008749C2" w:rsidRPr="008009EC" w:rsidRDefault="008749C2" w:rsidP="008749C2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三、楼道展示</w:t>
            </w:r>
          </w:p>
        </w:tc>
      </w:tr>
      <w:tr w:rsidR="008009EC" w:rsidRPr="008009EC" w14:paraId="49A12DEE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36D6" w14:textId="665686B0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975E" w14:textId="13148A74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装饰像框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302" w14:textId="7C752A50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×600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作品展示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像框架，实木材质。包含安装及辅材，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AFBE" w14:textId="6758B2BA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F8D2" w14:textId="7611BAC8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603E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D6BB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A438" w14:textId="74B6AD9E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B7B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0DEE1518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4FA6" w14:textId="00B4C3D9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9274" w14:textId="284498EF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75C9" w14:textId="0261B099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6D6D" w14:textId="55E038A6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940F" w14:textId="076231E3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FCC2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7B3D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A80D" w14:textId="3B5979C6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F335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3F5B0F4D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79CC" w14:textId="2E4A2BED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515E" w14:textId="40FDE405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36DA" w14:textId="0FAC1111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，金属材质，更换海报便捷，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0968" w14:textId="3AB58E5E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CE2C" w14:textId="5D209400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3D55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CD6F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CFDA" w14:textId="044B5EAB" w:rsidR="008749C2" w:rsidRPr="008009EC" w:rsidRDefault="00BC1419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E55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0EEDA847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1069E" w14:textId="58C36256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CFF" w14:textId="5A6EA1C9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海报制作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850E" w14:textId="54B698E6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学生作品及概念海报打印，适配装饰画框。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62CD" w14:textId="38A2316A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F77C" w14:textId="709AFF1E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45EA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E1C6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3283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8D4E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52F1F341" w14:textId="77777777" w:rsidTr="00B010DB">
        <w:trPr>
          <w:trHeight w:val="104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8DEC" w14:textId="433DFB4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7033" w14:textId="7F7638DF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射灯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29B9" w14:textId="372EE5AC" w:rsidR="008749C2" w:rsidRPr="008009EC" w:rsidRDefault="008749C2" w:rsidP="008749C2">
            <w:pPr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L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ed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轨道射灯，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2-30W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，安装于画框及海报上方，含安装及辅材。款式颜色现场适配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65D6" w14:textId="71477796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proofErr w:type="gramStart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盏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B576" w14:textId="3FC6E816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6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026F2" w14:textId="7777777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B26F" w14:textId="7777777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1FB8" w14:textId="7777777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B60D" w14:textId="03ADF86D" w:rsidR="008749C2" w:rsidRPr="008009EC" w:rsidRDefault="00126AA5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</w:tbl>
    <w:p w14:paraId="3C3A985E" w14:textId="77777777" w:rsidR="00B556FC" w:rsidRPr="008009EC" w:rsidRDefault="00B556FC" w:rsidP="00B556FC">
      <w:pPr>
        <w:spacing w:line="4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注：</w:t>
      </w:r>
    </w:p>
    <w:p w14:paraId="2EF4200C" w14:textId="6CA3630C" w:rsidR="00B556FC" w:rsidRPr="008009EC" w:rsidRDefault="00B556FC" w:rsidP="00B556FC">
      <w:pPr>
        <w:numPr>
          <w:ilvl w:val="0"/>
          <w:numId w:val="9"/>
        </w:numPr>
        <w:spacing w:after="0" w:line="440" w:lineRule="exact"/>
        <w:rPr>
          <w:rFonts w:ascii="Times New Roman" w:eastAsia="仿宋" w:hAnsi="Times New Roman"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设备</w:t>
      </w: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在</w:t>
      </w: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</w:t>
      </w:r>
      <w:proofErr w:type="gramStart"/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比高且</w:t>
      </w:r>
      <w:proofErr w:type="gramEnd"/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符合要求的产品。</w:t>
      </w:r>
    </w:p>
    <w:p w14:paraId="667E344A" w14:textId="77777777" w:rsidR="00B556FC" w:rsidRPr="008009EC" w:rsidRDefault="00B556FC" w:rsidP="00B556FC">
      <w:pPr>
        <w:numPr>
          <w:ilvl w:val="0"/>
          <w:numId w:val="9"/>
        </w:numPr>
        <w:spacing w:after="0" w:line="440" w:lineRule="exact"/>
        <w:rPr>
          <w:rFonts w:ascii="Times New Roman" w:eastAsia="仿宋" w:hAnsi="Times New Roman"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12A8E31C" w14:textId="77777777" w:rsidR="00B556FC" w:rsidRPr="008009EC" w:rsidRDefault="00B556FC" w:rsidP="00B556FC">
      <w:pPr>
        <w:numPr>
          <w:ilvl w:val="0"/>
          <w:numId w:val="9"/>
        </w:numPr>
        <w:spacing w:after="0" w:line="440" w:lineRule="exact"/>
        <w:rPr>
          <w:rFonts w:ascii="Times New Roman" w:eastAsia="仿宋" w:hAnsi="Times New Roman"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0B2C41AF" w14:textId="77777777" w:rsidR="002C4297" w:rsidRPr="008009EC" w:rsidRDefault="002C4297" w:rsidP="00916532">
      <w:pPr>
        <w:spacing w:line="500" w:lineRule="exact"/>
        <w:jc w:val="left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</w:p>
    <w:p w14:paraId="3BE0918B" w14:textId="77777777" w:rsidR="001561E9" w:rsidRPr="008009EC" w:rsidRDefault="002C4297">
      <w:pPr>
        <w:rPr>
          <w:rFonts w:ascii="Times New Roman" w:eastAsia="仿宋" w:hAnsi="Times New Roman"/>
          <w:b/>
          <w:color w:val="000000" w:themeColor="text1"/>
          <w:sz w:val="36"/>
          <w:szCs w:val="36"/>
        </w:rPr>
        <w:sectPr w:rsidR="001561E9" w:rsidRPr="008009EC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 w:rsidRPr="008009EC">
        <w:rPr>
          <w:rFonts w:ascii="Times New Roman" w:eastAsia="仿宋" w:hAnsi="Times New Roman"/>
          <w:b/>
          <w:color w:val="000000" w:themeColor="text1"/>
          <w:sz w:val="36"/>
          <w:szCs w:val="36"/>
        </w:rPr>
        <w:br w:type="page"/>
      </w:r>
    </w:p>
    <w:p w14:paraId="2E8268BB" w14:textId="77777777" w:rsidR="00126AA5" w:rsidRPr="008009EC" w:rsidRDefault="00126AA5" w:rsidP="00126AA5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 w:rsidRPr="008009EC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68A8DDE2" wp14:editId="31550A62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888E7" w14:textId="50D58BC0" w:rsidR="00126AA5" w:rsidRPr="008009EC" w:rsidRDefault="00126AA5" w:rsidP="00126AA5">
      <w:pPr>
        <w:spacing w:after="0" w:line="6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 w:rsidRPr="008009EC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关于</w:t>
      </w:r>
      <w:r w:rsidR="00B010DB" w:rsidRP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渝北校区</w:t>
      </w:r>
      <w:proofErr w:type="gramStart"/>
      <w:r w:rsidR="00B010DB" w:rsidRP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融媒体</w:t>
      </w:r>
      <w:proofErr w:type="gramEnd"/>
      <w:r w:rsidR="00B010DB" w:rsidRP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实验实</w:t>
      </w:r>
      <w:proofErr w:type="gramStart"/>
      <w:r w:rsidR="00B010DB" w:rsidRP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训教学</w:t>
      </w:r>
      <w:proofErr w:type="gramEnd"/>
      <w:r w:rsidR="00B010DB" w:rsidRPr="00B010DB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中心楼道装饰设计及装修项目</w:t>
      </w:r>
    </w:p>
    <w:p w14:paraId="1B6571B0" w14:textId="77777777" w:rsidR="00C81AB4" w:rsidRPr="00126AA5" w:rsidRDefault="00C81AB4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</w:p>
    <w:p w14:paraId="1DC7231D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8009EC" w:rsidRDefault="002C2C3D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8009EC" w:rsidRDefault="00C81AB4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件</w:t>
      </w:r>
    </w:p>
    <w:p w14:paraId="02BB5553" w14:textId="77777777" w:rsidR="00126AA5" w:rsidRPr="008009EC" w:rsidRDefault="00126AA5" w:rsidP="00126AA5">
      <w:pPr>
        <w:spacing w:line="580" w:lineRule="exact"/>
        <w:rPr>
          <w:rFonts w:ascii="Times New Roman" w:eastAsia="仿宋" w:hAnsi="Times New Roman"/>
          <w:b/>
          <w:color w:val="000000" w:themeColor="text1"/>
          <w:sz w:val="72"/>
          <w:szCs w:val="72"/>
        </w:rPr>
      </w:pPr>
    </w:p>
    <w:p w14:paraId="056804E9" w14:textId="77777777" w:rsidR="00A40610" w:rsidRPr="008009EC" w:rsidRDefault="003E6439" w:rsidP="00A40610">
      <w:pPr>
        <w:spacing w:line="500" w:lineRule="exact"/>
        <w:ind w:firstLineChars="645" w:firstLine="2331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参与人名称</w:t>
      </w:r>
      <w:r w:rsidR="001B719E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（公司全称）</w:t>
      </w:r>
      <w:r w:rsidR="00A40610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：</w:t>
      </w:r>
      <w:r w:rsidR="00A40610" w:rsidRPr="008009EC">
        <w:rPr>
          <w:rFonts w:ascii="Times New Roman" w:eastAsia="仿宋" w:hAnsi="Times New Roman"/>
          <w:b/>
          <w:color w:val="000000" w:themeColor="text1"/>
          <w:sz w:val="36"/>
          <w:szCs w:val="36"/>
        </w:rPr>
        <w:t>XXXX</w:t>
      </w:r>
    </w:p>
    <w:p w14:paraId="41EDF965" w14:textId="0BE50AF3" w:rsidR="00C81AB4" w:rsidRDefault="003F20A6" w:rsidP="00126AA5">
      <w:pPr>
        <w:spacing w:line="500" w:lineRule="exact"/>
        <w:ind w:firstLineChars="645" w:firstLine="2331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参与人授权代表</w:t>
      </w:r>
      <w:r w:rsidR="00A40610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：</w:t>
      </w:r>
      <w:r w:rsidR="00A40610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X</w:t>
      </w:r>
      <w:r w:rsidR="00A40610" w:rsidRPr="008009EC">
        <w:rPr>
          <w:rFonts w:ascii="Times New Roman" w:eastAsia="仿宋" w:hAnsi="Times New Roman"/>
          <w:b/>
          <w:color w:val="000000" w:themeColor="text1"/>
          <w:sz w:val="36"/>
          <w:szCs w:val="36"/>
        </w:rPr>
        <w:t>XXX</w:t>
      </w:r>
    </w:p>
    <w:p w14:paraId="6CE1D554" w14:textId="77777777" w:rsidR="00126AA5" w:rsidRPr="00126AA5" w:rsidRDefault="00126AA5" w:rsidP="00126AA5">
      <w:pPr>
        <w:spacing w:line="500" w:lineRule="exact"/>
        <w:ind w:firstLineChars="645" w:firstLine="2331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</w:p>
    <w:p w14:paraId="61857A38" w14:textId="2B5F2735" w:rsidR="00C035B5" w:rsidRDefault="003E6439" w:rsidP="00C81AB4">
      <w:pPr>
        <w:jc w:val="center"/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</w:pP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8009EC">
        <w:rPr>
          <w:rFonts w:ascii="Times New Roman" w:eastAsia="仿宋" w:hAnsi="Times New Roman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8009EC">
        <w:rPr>
          <w:rFonts w:ascii="Times New Roman" w:eastAsia="仿宋" w:hAnsi="Times New Roman" w:hint="eastAsia"/>
          <w:b/>
          <w:bCs/>
          <w:color w:val="000000" w:themeColor="text1"/>
          <w:sz w:val="30"/>
          <w:szCs w:val="30"/>
        </w:rPr>
        <w:t>封面</w:t>
      </w:r>
    </w:p>
    <w:p w14:paraId="7C6FE9A7" w14:textId="6C639DDB" w:rsidR="00B010DB" w:rsidRPr="008009EC" w:rsidRDefault="00B010DB" w:rsidP="00C81AB4">
      <w:pPr>
        <w:jc w:val="center"/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  <w:br/>
      </w:r>
    </w:p>
    <w:p w14:paraId="58AEB113" w14:textId="77777777" w:rsidR="00C035B5" w:rsidRPr="008009EC" w:rsidRDefault="00C035B5" w:rsidP="001561E9">
      <w:pPr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  <w:sectPr w:rsidR="00C035B5" w:rsidRPr="008009EC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8009EC" w:rsidRDefault="007B2319" w:rsidP="001561E9">
      <w:pPr>
        <w:jc w:val="center"/>
        <w:outlineLvl w:val="1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bookmarkStart w:id="54" w:name="_Toc160880160"/>
      <w:bookmarkStart w:id="55" w:name="_Toc160880529"/>
      <w:bookmarkStart w:id="56" w:name="_Toc169332838"/>
      <w:bookmarkStart w:id="57" w:name="_Toc169332949"/>
      <w:bookmarkStart w:id="58" w:name="_Toc170798793"/>
      <w:bookmarkStart w:id="59" w:name="_Toc177985469"/>
      <w:bookmarkStart w:id="60" w:name="_Toc180302913"/>
      <w:bookmarkStart w:id="61" w:name="_Toc181436461"/>
      <w:bookmarkStart w:id="62" w:name="_Toc181436565"/>
      <w:bookmarkStart w:id="63" w:name="_Toc182372782"/>
      <w:bookmarkStart w:id="64" w:name="_Toc182805217"/>
      <w:bookmarkStart w:id="65" w:name="_Toc191783222"/>
      <w:bookmarkStart w:id="66" w:name="_Toc191789329"/>
      <w:bookmarkStart w:id="67" w:name="_Toc191802690"/>
      <w:bookmarkStart w:id="68" w:name="_Toc191803626"/>
      <w:bookmarkStart w:id="69" w:name="_Toc192663686"/>
      <w:bookmarkStart w:id="70" w:name="_Toc192663835"/>
      <w:bookmarkStart w:id="71" w:name="_Toc192664153"/>
      <w:bookmarkStart w:id="72" w:name="_Toc192996338"/>
      <w:bookmarkStart w:id="73" w:name="_Toc192996446"/>
      <w:bookmarkStart w:id="74" w:name="_Toc193160448"/>
      <w:bookmarkStart w:id="75" w:name="_Toc193165734"/>
      <w:bookmarkStart w:id="76" w:name="_Toc203355733"/>
      <w:bookmarkStart w:id="77" w:name="_Toc211917116"/>
      <w:bookmarkStart w:id="78" w:name="_Toc213208766"/>
      <w:bookmarkStart w:id="79" w:name="_Toc213755858"/>
      <w:bookmarkStart w:id="80" w:name="_Toc213755939"/>
      <w:bookmarkStart w:id="81" w:name="_Toc213755995"/>
      <w:bookmarkStart w:id="82" w:name="_Toc213756051"/>
      <w:bookmarkStart w:id="83" w:name="_Toc217891402"/>
      <w:bookmarkStart w:id="84" w:name="_Toc219800243"/>
      <w:bookmarkStart w:id="85" w:name="_Toc223146608"/>
      <w:bookmarkStart w:id="86" w:name="_Toc225669322"/>
      <w:bookmarkStart w:id="87" w:name="_Toc227058530"/>
      <w:bookmarkStart w:id="88" w:name="_Toc230071147"/>
      <w:bookmarkStart w:id="89" w:name="_Toc232302115"/>
      <w:bookmarkStart w:id="90" w:name="_Toc235437991"/>
      <w:bookmarkStart w:id="91" w:name="_Toc235438274"/>
      <w:bookmarkStart w:id="92" w:name="_Toc235438344"/>
      <w:bookmarkStart w:id="93" w:name="_Toc236021449"/>
      <w:bookmarkStart w:id="94" w:name="_Toc249325711"/>
      <w:bookmarkStart w:id="95" w:name="_Toc251586231"/>
      <w:bookmarkStart w:id="96" w:name="_Toc251613829"/>
      <w:bookmarkStart w:id="97" w:name="_Toc253066614"/>
      <w:bookmarkStart w:id="98" w:name="_Toc254790899"/>
      <w:bookmarkStart w:id="99" w:name="_Toc255975007"/>
      <w:bookmarkStart w:id="100" w:name="_Toc258401256"/>
      <w:bookmarkStart w:id="101" w:name="_Toc259520865"/>
      <w:bookmarkStart w:id="102" w:name="_Toc259692647"/>
      <w:bookmarkStart w:id="103" w:name="_Toc259692740"/>
      <w:bookmarkStart w:id="104" w:name="_Toc266868670"/>
      <w:bookmarkStart w:id="105" w:name="_Toc266868937"/>
      <w:bookmarkStart w:id="106" w:name="_Toc266870432"/>
      <w:bookmarkStart w:id="107" w:name="_Toc266870833"/>
      <w:bookmarkStart w:id="108" w:name="_Toc266870907"/>
      <w:bookmarkStart w:id="109" w:name="_Toc267059030"/>
      <w:bookmarkStart w:id="110" w:name="_Toc267059181"/>
      <w:bookmarkStart w:id="111" w:name="_Toc267059539"/>
      <w:bookmarkStart w:id="112" w:name="_Toc267059653"/>
      <w:bookmarkStart w:id="113" w:name="_Toc267059806"/>
      <w:bookmarkStart w:id="114" w:name="_Toc267059919"/>
      <w:bookmarkStart w:id="115" w:name="_Toc267060068"/>
      <w:bookmarkStart w:id="116" w:name="_Toc267060208"/>
      <w:bookmarkStart w:id="117" w:name="_Toc267060321"/>
      <w:bookmarkStart w:id="118" w:name="_Toc267060453"/>
      <w:bookmarkStart w:id="119" w:name="_Toc273178698"/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lastRenderedPageBreak/>
        <w:t>1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、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3E6439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询价响应</w:t>
      </w:r>
      <w:r w:rsidR="00C035B5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函</w:t>
      </w:r>
    </w:p>
    <w:p w14:paraId="70270AC6" w14:textId="411CC09E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致：</w:t>
      </w:r>
      <w:r w:rsidR="00126A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重庆外语外事学院</w:t>
      </w:r>
    </w:p>
    <w:p w14:paraId="24D54D89" w14:textId="62EBCA26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根据</w:t>
      </w:r>
      <w:proofErr w:type="gramStart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学校</w:t>
      </w:r>
      <w:proofErr w:type="gramEnd"/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编号为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名称为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="00320C30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的</w:t>
      </w:r>
      <w:r w:rsidR="00994E5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邀请，本签字代表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（全名、职务）正式授权并代表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我方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   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参与人公司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名称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）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提交下述文件。</w:t>
      </w:r>
    </w:p>
    <w:p w14:paraId="3F2B9051" w14:textId="1811BA48" w:rsidR="007B2319" w:rsidRPr="008009EC" w:rsidRDefault="007B2319" w:rsidP="00C676BA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(</w:t>
      </w:r>
      <w:r w:rsidR="00C66E1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)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一览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表</w:t>
      </w:r>
    </w:p>
    <w:p w14:paraId="054C3A89" w14:textId="566C5DF3" w:rsidR="007B2319" w:rsidRPr="008009EC" w:rsidRDefault="00ED2437" w:rsidP="00C676BA">
      <w:pPr>
        <w:spacing w:after="0" w:line="480" w:lineRule="exact"/>
        <w:ind w:firstLineChars="152" w:firstLine="365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(</w:t>
      </w:r>
      <w:r w:rsidR="00C66E1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) 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参与人资质证明</w:t>
      </w:r>
    </w:p>
    <w:p w14:paraId="1CC1029A" w14:textId="77777777" w:rsidR="007B2319" w:rsidRPr="008009EC" w:rsidRDefault="007B2319" w:rsidP="00C676BA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据此函，签字代表宣布同意如下：</w:t>
      </w:r>
    </w:p>
    <w:p w14:paraId="338D8B3D" w14:textId="008D64E6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1.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所附详细报价表中规定的应提供和交付的货物及服务报价总价（国内现场交货价）为人民币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</w:t>
      </w:r>
      <w:r w:rsidR="002657F7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，即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（中文表述）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，交货期为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天</w:t>
      </w:r>
      <w:r w:rsidR="00CA6CB6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58236CF7" w14:textId="4D31E505" w:rsidR="007B2319" w:rsidRPr="008009EC" w:rsidRDefault="007B2319" w:rsidP="00C676BA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2.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同意参加本项目的报价，并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已详细审查全部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文件，包括修改文件（如有的话）和有关附件，将自行承担因对全部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文件理解不正确或误解而产生的相应后果。</w:t>
      </w:r>
    </w:p>
    <w:p w14:paraId="62181659" w14:textId="0E2BC1BE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3.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保证遵守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文件的全部规定，所提交的材料中所含的信息均为真实、准确、完整，且不具有任何误导性。</w:t>
      </w:r>
    </w:p>
    <w:p w14:paraId="511E2D45" w14:textId="18A95C7D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4.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同意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按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文件的规定履行合同责任和义务。</w:t>
      </w:r>
    </w:p>
    <w:p w14:paraId="30B7FBFA" w14:textId="77777777" w:rsidR="00B7278F" w:rsidRPr="008009EC" w:rsidRDefault="001B719E" w:rsidP="00CA25CB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5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.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同意提供按照</w:t>
      </w:r>
      <w:r w:rsidR="009B7DA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</w:t>
      </w:r>
      <w:r w:rsidR="00B7278F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方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可能要求的与其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有关的一切数据或资料</w:t>
      </w:r>
    </w:p>
    <w:p w14:paraId="02E5F2EB" w14:textId="3C47B004" w:rsidR="00CA6CB6" w:rsidRPr="008009EC" w:rsidRDefault="00B7278F" w:rsidP="00CA25CB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6.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完全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了解</w:t>
      </w:r>
      <w:r w:rsidR="00754818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本项目是</w:t>
      </w:r>
      <w:r w:rsidR="00B83714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贵方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自有资金</w:t>
      </w:r>
      <w:r w:rsidR="00B83714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而非财政性资金组织的采购，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并接受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贵方按</w:t>
      </w:r>
      <w:r w:rsidR="00754818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企业内部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规定</w:t>
      </w:r>
      <w:r w:rsidR="00754818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的标准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进行的评定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，以及完全理解贵方不一定要接受最低的报价作为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成交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价。</w:t>
      </w:r>
    </w:p>
    <w:p w14:paraId="313B725C" w14:textId="77777777" w:rsidR="00CA6CB6" w:rsidRPr="008009EC" w:rsidRDefault="00CA6CB6" w:rsidP="00CA25CB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2A819C32" w14:textId="1402ABC1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  </w:t>
      </w:r>
    </w:p>
    <w:p w14:paraId="4951E0F0" w14:textId="2460D599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  </w:t>
      </w:r>
    </w:p>
    <w:p w14:paraId="652F288F" w14:textId="2C2B813A" w:rsidR="007B2319" w:rsidRPr="008009EC" w:rsidRDefault="007B2319" w:rsidP="00CA25CB">
      <w:pPr>
        <w:spacing w:after="0" w:line="480" w:lineRule="exact"/>
        <w:ind w:leftChars="129" w:left="284" w:firstLineChars="101" w:firstLine="242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参与人（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公司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全称并加盖公章）：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3B5F51E7" w14:textId="72F2156E" w:rsidR="00CA25CB" w:rsidRPr="008009EC" w:rsidRDefault="00CA25CB" w:rsidP="00CA25CB">
      <w:pPr>
        <w:spacing w:after="0" w:line="480" w:lineRule="exact"/>
        <w:ind w:leftChars="129" w:left="284" w:firstLineChars="101" w:firstLine="242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参与人授权代表签字：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69F9FB1D" w14:textId="0DBA3FA8" w:rsidR="00CA25CB" w:rsidRPr="008009EC" w:rsidRDefault="00CA25CB" w:rsidP="00CA25CB">
      <w:pPr>
        <w:spacing w:after="0" w:line="480" w:lineRule="exact"/>
        <w:ind w:leftChars="129" w:left="284" w:firstLineChars="101" w:firstLine="242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电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话：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（手机号码）</w:t>
      </w:r>
    </w:p>
    <w:p w14:paraId="5D33D9D4" w14:textId="66F27236" w:rsidR="001561E9" w:rsidRPr="008009EC" w:rsidRDefault="007B2319" w:rsidP="00CA25CB">
      <w:pPr>
        <w:pStyle w:val="33"/>
        <w:spacing w:line="480" w:lineRule="exact"/>
        <w:ind w:firstLineChars="200" w:firstLine="480"/>
        <w:jc w:val="left"/>
        <w:outlineLvl w:val="9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期：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</w:p>
    <w:p w14:paraId="39EBCF15" w14:textId="35B3F2AB" w:rsidR="00F876DE" w:rsidRPr="008009EC" w:rsidRDefault="001561E9">
      <w:pPr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br w:type="page"/>
      </w:r>
    </w:p>
    <w:p w14:paraId="26741912" w14:textId="2F7C8248" w:rsidR="002772BB" w:rsidRPr="008009EC" w:rsidRDefault="00C66E1E" w:rsidP="00F876DE">
      <w:pPr>
        <w:jc w:val="center"/>
        <w:outlineLvl w:val="1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lastRenderedPageBreak/>
        <w:t>2</w:t>
      </w:r>
      <w:r w:rsidR="00F876DE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、报价一览表</w:t>
      </w:r>
    </w:p>
    <w:p w14:paraId="489C8C28" w14:textId="77777777" w:rsidR="00B554E7" w:rsidRPr="008009EC" w:rsidRDefault="00B554E7" w:rsidP="00B554E7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（</w:t>
      </w:r>
      <w:r w:rsidR="00994E59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公司全称并加盖公章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）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               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编号：</w:t>
      </w:r>
    </w:p>
    <w:p w14:paraId="38B9C335" w14:textId="77777777" w:rsidR="00B554E7" w:rsidRPr="008009EC" w:rsidRDefault="00B554E7" w:rsidP="00B554E7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货币单位：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996"/>
        <w:gridCol w:w="2647"/>
        <w:gridCol w:w="1148"/>
        <w:gridCol w:w="993"/>
        <w:gridCol w:w="1701"/>
        <w:gridCol w:w="1269"/>
      </w:tblGrid>
      <w:tr w:rsidR="00126AA5" w:rsidRPr="008009EC" w14:paraId="378F9CC1" w14:textId="77777777" w:rsidTr="00126AA5">
        <w:trPr>
          <w:trHeight w:val="49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905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8C2F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B8F9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F063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EE31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9AAD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C69F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</w:tr>
      <w:tr w:rsidR="00126AA5" w:rsidRPr="008009EC" w14:paraId="33FFCC8B" w14:textId="2970FEE5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6105" w14:textId="77777777" w:rsidR="00126AA5" w:rsidRPr="008009EC" w:rsidRDefault="00126AA5" w:rsidP="00677400">
            <w:pPr>
              <w:jc w:val="left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一、装饰设计方案</w:t>
            </w:r>
          </w:p>
        </w:tc>
      </w:tr>
      <w:tr w:rsidR="00126AA5" w:rsidRPr="008009EC" w14:paraId="05C00F22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AE29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78A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整体方案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61A8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影视风与文创风结合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，附加学校外语类文化特色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52C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99F3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CA48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FF2D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48FFD99" w14:textId="1ADEEF1F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3E4E" w14:textId="77777777" w:rsidR="00126AA5" w:rsidRPr="008009EC" w:rsidRDefault="00126AA5" w:rsidP="00677400">
            <w:pPr>
              <w:spacing w:after="0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二、中心门头</w:t>
            </w:r>
          </w:p>
        </w:tc>
      </w:tr>
      <w:tr w:rsidR="00126AA5" w:rsidRPr="008009EC" w14:paraId="1D32D7DA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801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E452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门头字体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0246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金属镂空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、立体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背光，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DADF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73A0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C06E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06BE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2F06864F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7CE5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2799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墙体改装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DA38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</w:t>
            </w:r>
            <w:proofErr w:type="gramStart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珊</w:t>
            </w:r>
            <w:proofErr w:type="gramEnd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或科技灯饰，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74AE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04FC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263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F0C3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6BBA53B2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412B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D880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门头装饰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8416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</w:t>
            </w:r>
            <w:proofErr w:type="gramStart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珊</w:t>
            </w:r>
            <w:proofErr w:type="gramEnd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14CF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3AB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5F70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272C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6B789700" w14:textId="078A3A06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9C507" w14:textId="77777777" w:rsidR="00126AA5" w:rsidRPr="008009EC" w:rsidRDefault="00126AA5" w:rsidP="00677400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二、实训室门牌</w:t>
            </w:r>
          </w:p>
        </w:tc>
      </w:tr>
      <w:tr w:rsidR="00126AA5" w:rsidRPr="008009EC" w14:paraId="17C2C3D7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5C5B4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30AD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实训室门牌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5614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5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×350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，厚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8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-10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，金属材质，内容包括实训室名称、实训内容、面向专业或课程等。文创风，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3993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7D11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C5A6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4E4A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8B0AC55" w14:textId="37E63EB9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FE068" w14:textId="77777777" w:rsidR="00126AA5" w:rsidRPr="008009EC" w:rsidRDefault="00126AA5" w:rsidP="00677400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三、楼道展示</w:t>
            </w:r>
          </w:p>
        </w:tc>
      </w:tr>
      <w:tr w:rsidR="00126AA5" w:rsidRPr="008009EC" w14:paraId="222B9E29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FF558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136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装饰像框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F233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×600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作品展示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像框架，实木材质。包含安装及辅材，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89B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D64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F606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1FAB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079BBE16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F55E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2B9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8A23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B20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9D20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879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000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FB554F6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0C82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D21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51D1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，金属材质，更换海报便捷，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8A01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225B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B64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9F7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0258C69C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1FA3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618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海报制作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F2BA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学生作品及概念海报打印，适配装饰画框。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810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602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8381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A79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3C1A07FD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7F051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1C42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射灯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EFBD" w14:textId="77777777" w:rsidR="00126AA5" w:rsidRPr="008009EC" w:rsidRDefault="00126AA5" w:rsidP="00677400">
            <w:pPr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L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ed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轨道射灯，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2-30W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，安装于画框及海报上方，含安装及辅材。款式颜色现场适配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DE88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proofErr w:type="gramStart"/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盏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DC12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6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87C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5FF6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B915CF2" w14:textId="77777777" w:rsidTr="00126AA5">
        <w:trPr>
          <w:trHeight w:val="794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239D" w14:textId="4FD804D5" w:rsidR="00126AA5" w:rsidRPr="008009EC" w:rsidRDefault="00126AA5" w:rsidP="00126A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16DF" w14:textId="77777777" w:rsidR="00126AA5" w:rsidRDefault="00126AA5" w:rsidP="00126AA5">
            <w:pPr>
              <w:spacing w:after="0" w:line="240" w:lineRule="auto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大写：</w:t>
            </w:r>
          </w:p>
          <w:p w14:paraId="2AC325E4" w14:textId="0560E0F7" w:rsidR="00126AA5" w:rsidRPr="008009EC" w:rsidRDefault="00126AA5" w:rsidP="00126AA5">
            <w:pPr>
              <w:spacing w:after="0" w:line="240" w:lineRule="auto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小写：</w:t>
            </w:r>
          </w:p>
        </w:tc>
      </w:tr>
    </w:tbl>
    <w:p w14:paraId="4DD7FE49" w14:textId="77777777" w:rsidR="003F20A6" w:rsidRPr="008009EC" w:rsidRDefault="003F20A6" w:rsidP="00F876DE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7243092A" w14:textId="77777777" w:rsidR="00F876DE" w:rsidRPr="008009EC" w:rsidRDefault="00F876DE" w:rsidP="00F876DE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注：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1.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如果按单价计算的结果与总价不一致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,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以单价为准修正总价。</w:t>
      </w:r>
    </w:p>
    <w:p w14:paraId="10C37783" w14:textId="77777777" w:rsidR="00F876DE" w:rsidRPr="008009EC" w:rsidRDefault="00F876DE" w:rsidP="00F876DE">
      <w:pPr>
        <w:spacing w:line="380" w:lineRule="exact"/>
        <w:ind w:leftChars="67" w:left="147"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2.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如果不提供详细参数和报价将视为没有实质性响应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文件。</w:t>
      </w:r>
    </w:p>
    <w:p w14:paraId="35CC9BC1" w14:textId="77777777" w:rsidR="00B554E7" w:rsidRPr="008009EC" w:rsidRDefault="00B554E7" w:rsidP="00B554E7">
      <w:pPr>
        <w:spacing w:after="0" w:line="30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</w:p>
    <w:p w14:paraId="058019AD" w14:textId="77777777" w:rsidR="00B554E7" w:rsidRPr="008009EC" w:rsidRDefault="00B554E7" w:rsidP="003F20A6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</w:p>
    <w:p w14:paraId="402871FE" w14:textId="77777777" w:rsidR="00E47041" w:rsidRPr="008009EC" w:rsidRDefault="00E47041" w:rsidP="00334E6F">
      <w:pPr>
        <w:spacing w:line="360" w:lineRule="auto"/>
        <w:ind w:right="960"/>
        <w:jc w:val="righ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</w:p>
    <w:p w14:paraId="1E65BE2B" w14:textId="5D87DCA4" w:rsidR="00334E6F" w:rsidRPr="008009EC" w:rsidRDefault="003F20A6" w:rsidP="00E47041">
      <w:pPr>
        <w:spacing w:line="360" w:lineRule="auto"/>
        <w:ind w:right="1440"/>
        <w:jc w:val="righ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参与人授权代表</w:t>
      </w:r>
      <w:r w:rsidR="00334E6F" w:rsidRPr="008009EC"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t>（签字</w:t>
      </w:r>
      <w:r w:rsidR="00334E6F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或盖章</w:t>
      </w:r>
      <w:r w:rsidR="00334E6F" w:rsidRPr="008009EC"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t>）：</w:t>
      </w:r>
    </w:p>
    <w:p w14:paraId="7E960D44" w14:textId="77777777" w:rsidR="00E47041" w:rsidRPr="008009EC" w:rsidRDefault="00334E6F" w:rsidP="00E47041">
      <w:pPr>
        <w:spacing w:line="360" w:lineRule="auto"/>
        <w:ind w:right="1406"/>
        <w:jc w:val="righ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sectPr w:rsidR="00E47041" w:rsidRPr="008009EC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日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 xml:space="preserve"> 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t xml:space="preserve">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期：</w:t>
      </w:r>
      <w:bookmarkStart w:id="120" w:name="_Toc160880534"/>
      <w:bookmarkStart w:id="121" w:name="_Toc169332843"/>
      <w:bookmarkStart w:id="122" w:name="_Toc169332954"/>
      <w:bookmarkStart w:id="123" w:name="_Toc170798798"/>
      <w:bookmarkStart w:id="124" w:name="_Toc177985474"/>
      <w:bookmarkStart w:id="125" w:name="_Toc251613839"/>
      <w:bookmarkStart w:id="126" w:name="_Toc180302918"/>
      <w:bookmarkStart w:id="127" w:name="_Toc181436466"/>
      <w:bookmarkStart w:id="128" w:name="_Toc181436570"/>
      <w:bookmarkStart w:id="129" w:name="_Toc182372787"/>
      <w:bookmarkStart w:id="130" w:name="_Toc182805222"/>
      <w:bookmarkStart w:id="131" w:name="_Toc191783227"/>
      <w:bookmarkStart w:id="132" w:name="_Toc191789334"/>
      <w:bookmarkStart w:id="133" w:name="_Toc191802695"/>
      <w:bookmarkStart w:id="134" w:name="_Toc191803631"/>
      <w:bookmarkStart w:id="135" w:name="_Toc192663691"/>
      <w:bookmarkStart w:id="136" w:name="_Toc192663840"/>
      <w:bookmarkStart w:id="137" w:name="_Toc192664158"/>
      <w:bookmarkStart w:id="138" w:name="_Toc192996343"/>
      <w:bookmarkStart w:id="139" w:name="_Toc253066624"/>
      <w:bookmarkStart w:id="140" w:name="_Toc192996451"/>
      <w:bookmarkStart w:id="141" w:name="_Toc193160453"/>
      <w:bookmarkStart w:id="142" w:name="_Toc193165739"/>
      <w:bookmarkStart w:id="143" w:name="_Toc203355738"/>
      <w:bookmarkStart w:id="144" w:name="_Toc211917121"/>
      <w:bookmarkStart w:id="145" w:name="_Toc213755864"/>
      <w:bookmarkStart w:id="146" w:name="_Toc213755945"/>
      <w:bookmarkStart w:id="147" w:name="_Toc213756001"/>
      <w:bookmarkStart w:id="148" w:name="_Toc213756057"/>
      <w:bookmarkStart w:id="149" w:name="_Toc217891408"/>
      <w:bookmarkStart w:id="150" w:name="_Toc219800249"/>
      <w:bookmarkStart w:id="151" w:name="_Toc223146614"/>
      <w:bookmarkStart w:id="152" w:name="_Toc225669328"/>
      <w:bookmarkStart w:id="153" w:name="_Toc227058536"/>
      <w:bookmarkStart w:id="154" w:name="_Toc230071153"/>
      <w:bookmarkStart w:id="155" w:name="_Toc232302122"/>
      <w:bookmarkStart w:id="156" w:name="_Toc235437998"/>
      <w:bookmarkStart w:id="157" w:name="_Toc235438281"/>
      <w:bookmarkStart w:id="158" w:name="_Toc235438352"/>
      <w:bookmarkStart w:id="159" w:name="_Toc236021457"/>
      <w:bookmarkStart w:id="160" w:name="_Toc160880165"/>
      <w:bookmarkStart w:id="161" w:name="_Toc213208771"/>
      <w:bookmarkStart w:id="162" w:name="_Toc249325720"/>
      <w:bookmarkStart w:id="163" w:name="_Toc251586241"/>
      <w:bookmarkStart w:id="164" w:name="_Toc254790909"/>
      <w:bookmarkStart w:id="165" w:name="_Toc255975016"/>
      <w:bookmarkStart w:id="166" w:name="_Toc258401265"/>
      <w:bookmarkStart w:id="167" w:name="_Toc259520874"/>
      <w:bookmarkStart w:id="168" w:name="_Toc259692656"/>
      <w:bookmarkStart w:id="169" w:name="_Toc259692749"/>
      <w:bookmarkStart w:id="170" w:name="_Toc266868679"/>
      <w:bookmarkStart w:id="171" w:name="_Toc266868943"/>
      <w:bookmarkStart w:id="172" w:name="_Toc266870441"/>
      <w:bookmarkStart w:id="173" w:name="_Toc266870839"/>
      <w:bookmarkStart w:id="174" w:name="_Toc266870916"/>
      <w:bookmarkStart w:id="175" w:name="_Toc267059035"/>
      <w:bookmarkStart w:id="176" w:name="_Toc267059186"/>
      <w:bookmarkStart w:id="177" w:name="_Toc267059544"/>
      <w:bookmarkStart w:id="178" w:name="_Toc267059658"/>
      <w:bookmarkStart w:id="179" w:name="_Toc267059811"/>
      <w:bookmarkStart w:id="180" w:name="_Toc267059924"/>
      <w:bookmarkStart w:id="181" w:name="_Toc267060076"/>
      <w:bookmarkStart w:id="182" w:name="_Toc267060216"/>
      <w:bookmarkStart w:id="183" w:name="_Toc267060326"/>
      <w:bookmarkStart w:id="184" w:name="_Toc267060461"/>
      <w:bookmarkStart w:id="185" w:name="_Toc273178703"/>
    </w:p>
    <w:p w14:paraId="562C6923" w14:textId="1F0C5E84" w:rsidR="00CA25CB" w:rsidRPr="008009EC" w:rsidRDefault="00C66E1E" w:rsidP="00E47041">
      <w:pPr>
        <w:jc w:val="center"/>
        <w:outlineLvl w:val="1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BD49FB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、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="00CA25CB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参与人资质</w:t>
      </w:r>
      <w:r w:rsidR="002A633A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材料</w:t>
      </w:r>
    </w:p>
    <w:p w14:paraId="108F3481" w14:textId="77777777" w:rsidR="00BD49FB" w:rsidRPr="008009EC" w:rsidRDefault="00BD49FB" w:rsidP="00FF655F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</w:p>
    <w:p w14:paraId="6FABE393" w14:textId="379F9D29" w:rsidR="002A633A" w:rsidRPr="008009EC" w:rsidRDefault="002A633A" w:rsidP="00C676BA">
      <w:p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参与人需要提供以下材料：</w:t>
      </w:r>
    </w:p>
    <w:p w14:paraId="679A1901" w14:textId="6B161DCD" w:rsidR="002A633A" w:rsidRPr="008009E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营业执照复印件</w:t>
      </w:r>
    </w:p>
    <w:p w14:paraId="4AB17BAC" w14:textId="047AFA78" w:rsidR="002A633A" w:rsidRPr="008009E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授权经销商或代理商证明</w:t>
      </w:r>
      <w:r w:rsidR="009123D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材料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复印件</w:t>
      </w:r>
    </w:p>
    <w:p w14:paraId="3188C2D7" w14:textId="4DB1441C" w:rsidR="002A633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248EBFCA" w14:textId="7CBB92C8" w:rsidR="00126AA5" w:rsidRDefault="00126AA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项目业绩证明材料</w:t>
      </w:r>
    </w:p>
    <w:p w14:paraId="0126E484" w14:textId="02D91E3C" w:rsidR="00126AA5" w:rsidRPr="008009EC" w:rsidRDefault="00126AA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设计思路、简要设计效果图及所要求提供</w:t>
      </w:r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样图</w:t>
      </w:r>
    </w:p>
    <w:p w14:paraId="6844CCCA" w14:textId="77777777" w:rsidR="001772BC" w:rsidRPr="008009EC" w:rsidRDefault="001772BC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431B00DD" w14:textId="7BD24DE5" w:rsidR="00BD49FB" w:rsidRPr="008009EC" w:rsidRDefault="002A633A" w:rsidP="00BD49FB">
      <w:pPr>
        <w:spacing w:line="380" w:lineRule="exact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以上材料</w:t>
      </w:r>
      <w:r w:rsidR="009123D7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复印件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须加盖参与人公司公章</w:t>
      </w:r>
      <w:r w:rsidR="009123D7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，并与报价一览表一同密封</w:t>
      </w:r>
    </w:p>
    <w:p w14:paraId="7DFCE8D6" w14:textId="77777777" w:rsidR="00BD49FB" w:rsidRPr="008009EC" w:rsidRDefault="00BD49FB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6A7D4FAD" w14:textId="77777777" w:rsidR="00BD49FB" w:rsidRPr="008009EC" w:rsidRDefault="00BD49FB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64669C74" w14:textId="77777777" w:rsidR="00BD49FB" w:rsidRPr="008009EC" w:rsidRDefault="00BD49FB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sectPr w:rsidR="00BD49FB" w:rsidRPr="008009EC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8C01" w14:textId="77777777" w:rsidR="000D31E1" w:rsidRDefault="000D31E1" w:rsidP="00916532">
      <w:pPr>
        <w:spacing w:after="0" w:line="240" w:lineRule="auto"/>
      </w:pPr>
      <w:r>
        <w:separator/>
      </w:r>
    </w:p>
  </w:endnote>
  <w:endnote w:type="continuationSeparator" w:id="0">
    <w:p w14:paraId="08E4CDF1" w14:textId="77777777" w:rsidR="000D31E1" w:rsidRDefault="000D31E1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0D31E1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EBD70" w14:textId="77777777" w:rsidR="000D31E1" w:rsidRDefault="000D31E1" w:rsidP="00916532">
      <w:pPr>
        <w:spacing w:after="0" w:line="240" w:lineRule="auto"/>
      </w:pPr>
      <w:r>
        <w:separator/>
      </w:r>
    </w:p>
  </w:footnote>
  <w:footnote w:type="continuationSeparator" w:id="0">
    <w:p w14:paraId="1407F6B6" w14:textId="77777777" w:rsidR="000D31E1" w:rsidRDefault="000D31E1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C1F" w14:textId="3285319B" w:rsidR="005F125A" w:rsidRDefault="00126AA5" w:rsidP="005F125A">
    <w:pPr>
      <w:pStyle w:val="af5"/>
    </w:pPr>
    <w:r>
      <w:rPr>
        <w:noProof/>
      </w:rPr>
      <w:drawing>
        <wp:inline distT="0" distB="0" distL="0" distR="0" wp14:anchorId="6228A82A" wp14:editId="687BB979">
          <wp:extent cx="1358900" cy="303833"/>
          <wp:effectExtent l="0" t="0" r="0" b="127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183" cy="314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32322"/>
    <w:rsid w:val="000569E1"/>
    <w:rsid w:val="00074B20"/>
    <w:rsid w:val="00082572"/>
    <w:rsid w:val="00085188"/>
    <w:rsid w:val="000934D4"/>
    <w:rsid w:val="000C3E2B"/>
    <w:rsid w:val="000D31E1"/>
    <w:rsid w:val="000F4F45"/>
    <w:rsid w:val="001037BF"/>
    <w:rsid w:val="00126AA5"/>
    <w:rsid w:val="0013118F"/>
    <w:rsid w:val="001561E9"/>
    <w:rsid w:val="00176CD4"/>
    <w:rsid w:val="001772BC"/>
    <w:rsid w:val="00182C6E"/>
    <w:rsid w:val="001A5B43"/>
    <w:rsid w:val="001B719E"/>
    <w:rsid w:val="001C6943"/>
    <w:rsid w:val="00205747"/>
    <w:rsid w:val="00235C32"/>
    <w:rsid w:val="00244E90"/>
    <w:rsid w:val="002657F7"/>
    <w:rsid w:val="002772BB"/>
    <w:rsid w:val="002A0474"/>
    <w:rsid w:val="002A633A"/>
    <w:rsid w:val="002C2C3D"/>
    <w:rsid w:val="002C4297"/>
    <w:rsid w:val="00320C30"/>
    <w:rsid w:val="00334E6F"/>
    <w:rsid w:val="003570A0"/>
    <w:rsid w:val="003C60EF"/>
    <w:rsid w:val="003D026C"/>
    <w:rsid w:val="003E6439"/>
    <w:rsid w:val="003F20A6"/>
    <w:rsid w:val="00404FA2"/>
    <w:rsid w:val="00410AFB"/>
    <w:rsid w:val="004242F4"/>
    <w:rsid w:val="0043243C"/>
    <w:rsid w:val="00441955"/>
    <w:rsid w:val="00447890"/>
    <w:rsid w:val="004B66B1"/>
    <w:rsid w:val="004F6AE0"/>
    <w:rsid w:val="00502F52"/>
    <w:rsid w:val="00582530"/>
    <w:rsid w:val="00590957"/>
    <w:rsid w:val="005914DC"/>
    <w:rsid w:val="005A5A4D"/>
    <w:rsid w:val="005C5B1C"/>
    <w:rsid w:val="005F125A"/>
    <w:rsid w:val="005F1FC8"/>
    <w:rsid w:val="00630374"/>
    <w:rsid w:val="0069669C"/>
    <w:rsid w:val="006D2FCE"/>
    <w:rsid w:val="006F3C71"/>
    <w:rsid w:val="006F5FBA"/>
    <w:rsid w:val="00754818"/>
    <w:rsid w:val="007B0F09"/>
    <w:rsid w:val="007B2319"/>
    <w:rsid w:val="008009EC"/>
    <w:rsid w:val="00820908"/>
    <w:rsid w:val="00820F76"/>
    <w:rsid w:val="00865B30"/>
    <w:rsid w:val="00874219"/>
    <w:rsid w:val="008749C2"/>
    <w:rsid w:val="0087518C"/>
    <w:rsid w:val="008902DC"/>
    <w:rsid w:val="008F3FA5"/>
    <w:rsid w:val="009123D7"/>
    <w:rsid w:val="00916532"/>
    <w:rsid w:val="00923C7E"/>
    <w:rsid w:val="00936704"/>
    <w:rsid w:val="0094170D"/>
    <w:rsid w:val="009606BC"/>
    <w:rsid w:val="00967E57"/>
    <w:rsid w:val="00994E59"/>
    <w:rsid w:val="009B7DAD"/>
    <w:rsid w:val="00A148CE"/>
    <w:rsid w:val="00A24465"/>
    <w:rsid w:val="00A40610"/>
    <w:rsid w:val="00A4220E"/>
    <w:rsid w:val="00A44A63"/>
    <w:rsid w:val="00A45704"/>
    <w:rsid w:val="00A64A5B"/>
    <w:rsid w:val="00AB7F72"/>
    <w:rsid w:val="00AD29A3"/>
    <w:rsid w:val="00AF3C2A"/>
    <w:rsid w:val="00B010DB"/>
    <w:rsid w:val="00B14C37"/>
    <w:rsid w:val="00B51EE9"/>
    <w:rsid w:val="00B54440"/>
    <w:rsid w:val="00B554E7"/>
    <w:rsid w:val="00B556FC"/>
    <w:rsid w:val="00B7278F"/>
    <w:rsid w:val="00B83714"/>
    <w:rsid w:val="00BC1419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E11567"/>
    <w:rsid w:val="00E3310A"/>
    <w:rsid w:val="00E33B9E"/>
    <w:rsid w:val="00E33C1C"/>
    <w:rsid w:val="00E34C27"/>
    <w:rsid w:val="00E40C14"/>
    <w:rsid w:val="00E47041"/>
    <w:rsid w:val="00E77225"/>
    <w:rsid w:val="00E95973"/>
    <w:rsid w:val="00ED2437"/>
    <w:rsid w:val="00EE3803"/>
    <w:rsid w:val="00F0149B"/>
    <w:rsid w:val="00F21640"/>
    <w:rsid w:val="00F3059E"/>
    <w:rsid w:val="00F36106"/>
    <w:rsid w:val="00F538C6"/>
    <w:rsid w:val="00F84F4E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chartTrackingRefBased/>
  <w15:docId w15:val="{3C099D72-DB55-48A0-A206-CCF4D9B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qFormat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character" w:styleId="aff0">
    <w:name w:val="annotation reference"/>
    <w:basedOn w:val="a0"/>
    <w:uiPriority w:val="99"/>
    <w:semiHidden/>
    <w:unhideWhenUsed/>
    <w:rsid w:val="008F3FA5"/>
    <w:rPr>
      <w:sz w:val="21"/>
      <w:szCs w:val="21"/>
    </w:rPr>
  </w:style>
  <w:style w:type="paragraph" w:styleId="aff1">
    <w:name w:val="annotation text"/>
    <w:basedOn w:val="a"/>
    <w:link w:val="aff2"/>
    <w:uiPriority w:val="99"/>
    <w:semiHidden/>
    <w:unhideWhenUsed/>
    <w:rsid w:val="008F3FA5"/>
    <w:pPr>
      <w:jc w:val="left"/>
    </w:pPr>
  </w:style>
  <w:style w:type="character" w:customStyle="1" w:styleId="aff2">
    <w:name w:val="批注文字 字符"/>
    <w:basedOn w:val="a0"/>
    <w:link w:val="aff1"/>
    <w:uiPriority w:val="99"/>
    <w:semiHidden/>
    <w:rsid w:val="008F3FA5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F3FA5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8F3FA5"/>
    <w:rPr>
      <w:b/>
      <w:bCs/>
    </w:rPr>
  </w:style>
  <w:style w:type="paragraph" w:styleId="aff5">
    <w:name w:val="Balloon Text"/>
    <w:basedOn w:val="a"/>
    <w:link w:val="aff6"/>
    <w:uiPriority w:val="99"/>
    <w:semiHidden/>
    <w:unhideWhenUsed/>
    <w:rsid w:val="008F3FA5"/>
    <w:pPr>
      <w:spacing w:after="0" w:line="240" w:lineRule="auto"/>
    </w:pPr>
    <w:rPr>
      <w:sz w:val="18"/>
      <w:szCs w:val="18"/>
    </w:rPr>
  </w:style>
  <w:style w:type="character" w:customStyle="1" w:styleId="aff6">
    <w:name w:val="批注框文本 字符"/>
    <w:basedOn w:val="a0"/>
    <w:link w:val="aff5"/>
    <w:uiPriority w:val="99"/>
    <w:semiHidden/>
    <w:rsid w:val="008F3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35FC-347D-4FC7-98AC-729A4CDE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ADMINI</cp:lastModifiedBy>
  <cp:revision>4</cp:revision>
  <cp:lastPrinted>2022-07-03T04:16:00Z</cp:lastPrinted>
  <dcterms:created xsi:type="dcterms:W3CDTF">2022-07-03T04:23:00Z</dcterms:created>
  <dcterms:modified xsi:type="dcterms:W3CDTF">2022-07-06T06:46:00Z</dcterms:modified>
</cp:coreProperties>
</file>