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jc w:val="center"/>
        <w:rPr>
          <w:rFonts w:ascii="仿宋" w:hAnsi="仿宋" w:eastAsia="仿宋"/>
          <w:b/>
          <w:sz w:val="48"/>
          <w:szCs w:val="48"/>
        </w:rPr>
      </w:pPr>
      <w:r>
        <w:rPr>
          <w:rFonts w:hint="eastAsia" w:ascii="仿宋" w:hAnsi="仿宋" w:eastAsia="仿宋"/>
          <w:b/>
          <w:sz w:val="48"/>
          <w:szCs w:val="48"/>
        </w:rPr>
        <w:drawing>
          <wp:anchor distT="0" distB="0" distL="114300" distR="114300" simplePos="0" relativeHeight="251659264" behindDoc="0" locked="0" layoutInCell="1" allowOverlap="1">
            <wp:simplePos x="0" y="0"/>
            <wp:positionH relativeFrom="column">
              <wp:posOffset>1454150</wp:posOffset>
            </wp:positionH>
            <wp:positionV relativeFrom="page">
              <wp:posOffset>977900</wp:posOffset>
            </wp:positionV>
            <wp:extent cx="3006725" cy="731520"/>
            <wp:effectExtent l="0" t="0" r="0" b="0"/>
            <wp:wrapNone/>
            <wp:docPr id="5" name="图片 5"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jxu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006620" cy="731520"/>
                    </a:xfrm>
                    <a:prstGeom prst="rect">
                      <a:avLst/>
                    </a:prstGeom>
                    <a:noFill/>
                    <a:ln>
                      <a:noFill/>
                    </a:ln>
                  </pic:spPr>
                </pic:pic>
              </a:graphicData>
            </a:graphic>
          </wp:anchor>
        </w:drawing>
      </w:r>
    </w:p>
    <w:p>
      <w:pPr>
        <w:spacing w:line="1000" w:lineRule="exact"/>
        <w:jc w:val="center"/>
        <w:rPr>
          <w:rFonts w:ascii="仿宋" w:hAnsi="仿宋" w:eastAsia="仿宋"/>
          <w:b/>
          <w:sz w:val="48"/>
          <w:szCs w:val="48"/>
        </w:rPr>
      </w:pPr>
      <w:r>
        <w:rPr>
          <w:rFonts w:hint="eastAsia" w:ascii="仿宋" w:hAnsi="仿宋" w:eastAsia="仿宋"/>
          <w:b/>
          <w:sz w:val="48"/>
          <w:szCs w:val="48"/>
        </w:rPr>
        <w:t>江西科技学院关于图书购置采购项目</w:t>
      </w:r>
    </w:p>
    <w:p>
      <w:pPr>
        <w:spacing w:line="1000" w:lineRule="exact"/>
        <w:jc w:val="center"/>
        <w:rPr>
          <w:rFonts w:ascii="仿宋" w:hAnsi="仿宋" w:eastAsia="仿宋"/>
          <w:b/>
          <w:sz w:val="72"/>
          <w:szCs w:val="72"/>
        </w:rPr>
      </w:pPr>
      <w:r>
        <w:rPr>
          <w:rFonts w:hint="eastAsia" w:ascii="仿宋" w:hAnsi="仿宋" w:eastAsia="仿宋"/>
          <w:b/>
          <w:sz w:val="72"/>
          <w:szCs w:val="72"/>
        </w:rPr>
        <w:t>竞</w:t>
      </w:r>
    </w:p>
    <w:p>
      <w:pPr>
        <w:spacing w:line="1000" w:lineRule="exact"/>
        <w:jc w:val="center"/>
        <w:rPr>
          <w:rFonts w:ascii="仿宋" w:hAnsi="仿宋" w:eastAsia="仿宋"/>
          <w:b/>
          <w:sz w:val="72"/>
          <w:szCs w:val="72"/>
        </w:rPr>
      </w:pPr>
      <w:r>
        <w:rPr>
          <w:rFonts w:hint="eastAsia" w:ascii="仿宋" w:hAnsi="仿宋" w:eastAsia="仿宋"/>
          <w:b/>
          <w:sz w:val="72"/>
          <w:szCs w:val="72"/>
        </w:rPr>
        <w:t>争</w:t>
      </w:r>
    </w:p>
    <w:p>
      <w:pPr>
        <w:spacing w:line="1000" w:lineRule="exact"/>
        <w:jc w:val="center"/>
        <w:rPr>
          <w:rFonts w:ascii="仿宋" w:hAnsi="仿宋" w:eastAsia="仿宋"/>
          <w:b/>
          <w:sz w:val="72"/>
          <w:szCs w:val="72"/>
        </w:rPr>
      </w:pPr>
      <w:r>
        <w:rPr>
          <w:rFonts w:hint="eastAsia" w:ascii="仿宋" w:hAnsi="仿宋" w:eastAsia="仿宋"/>
          <w:b/>
          <w:sz w:val="72"/>
          <w:szCs w:val="72"/>
        </w:rPr>
        <w:t>性</w:t>
      </w:r>
    </w:p>
    <w:p>
      <w:pPr>
        <w:tabs>
          <w:tab w:val="center" w:pos="4607"/>
          <w:tab w:val="left" w:pos="8370"/>
        </w:tabs>
        <w:spacing w:line="1000" w:lineRule="exact"/>
        <w:jc w:val="left"/>
        <w:rPr>
          <w:rFonts w:ascii="仿宋" w:hAnsi="仿宋" w:eastAsia="仿宋"/>
          <w:b/>
          <w:sz w:val="72"/>
          <w:szCs w:val="72"/>
        </w:rPr>
      </w:pPr>
      <w:r>
        <w:rPr>
          <w:rFonts w:ascii="仿宋" w:hAnsi="仿宋" w:eastAsia="仿宋"/>
          <w:b/>
          <w:sz w:val="72"/>
          <w:szCs w:val="72"/>
        </w:rPr>
        <w:tab/>
      </w:r>
      <w:r>
        <w:rPr>
          <w:rFonts w:hint="eastAsia" w:ascii="仿宋" w:hAnsi="仿宋" w:eastAsia="仿宋"/>
          <w:b/>
          <w:sz w:val="72"/>
          <w:szCs w:val="72"/>
        </w:rPr>
        <w:t>磋</w:t>
      </w:r>
      <w:r>
        <w:rPr>
          <w:rFonts w:ascii="仿宋" w:hAnsi="仿宋" w:eastAsia="仿宋"/>
          <w:b/>
          <w:sz w:val="72"/>
          <w:szCs w:val="72"/>
        </w:rPr>
        <w:tab/>
      </w:r>
    </w:p>
    <w:p>
      <w:pPr>
        <w:spacing w:line="1000" w:lineRule="exact"/>
        <w:jc w:val="center"/>
        <w:rPr>
          <w:rFonts w:ascii="仿宋" w:hAnsi="仿宋" w:eastAsia="仿宋"/>
          <w:b/>
          <w:sz w:val="72"/>
          <w:szCs w:val="72"/>
        </w:rPr>
      </w:pPr>
      <w:r>
        <w:rPr>
          <w:rFonts w:hint="eastAsia" w:ascii="仿宋" w:hAnsi="仿宋" w:eastAsia="仿宋"/>
          <w:b/>
          <w:sz w:val="72"/>
          <w:szCs w:val="72"/>
        </w:rPr>
        <w:t>商</w:t>
      </w:r>
    </w:p>
    <w:p>
      <w:pPr>
        <w:spacing w:line="1000" w:lineRule="exact"/>
        <w:jc w:val="center"/>
        <w:rPr>
          <w:rFonts w:ascii="仿宋" w:hAnsi="仿宋" w:eastAsia="仿宋"/>
          <w:b/>
          <w:sz w:val="72"/>
          <w:szCs w:val="72"/>
        </w:rPr>
      </w:pPr>
      <w:r>
        <w:rPr>
          <w:rFonts w:hint="eastAsia" w:ascii="仿宋" w:hAnsi="仿宋" w:eastAsia="仿宋"/>
          <w:b/>
          <w:sz w:val="72"/>
          <w:szCs w:val="72"/>
        </w:rPr>
        <w:t>文</w:t>
      </w:r>
    </w:p>
    <w:p>
      <w:pPr>
        <w:spacing w:line="1000" w:lineRule="exact"/>
        <w:jc w:val="center"/>
        <w:rPr>
          <w:rFonts w:ascii="仿宋" w:hAnsi="仿宋" w:eastAsia="仿宋"/>
          <w:b/>
          <w:sz w:val="72"/>
          <w:szCs w:val="72"/>
        </w:rPr>
      </w:pPr>
      <w:r>
        <w:rPr>
          <w:rFonts w:hint="eastAsia" w:ascii="仿宋" w:hAnsi="仿宋" w:eastAsia="仿宋"/>
          <w:b/>
          <w:sz w:val="72"/>
          <w:szCs w:val="72"/>
        </w:rPr>
        <w:t>件</w:t>
      </w:r>
    </w:p>
    <w:p>
      <w:pPr>
        <w:spacing w:line="500" w:lineRule="exact"/>
        <w:ind w:firstLine="1943" w:firstLineChars="645"/>
        <w:rPr>
          <w:rFonts w:ascii="仿宋" w:hAnsi="仿宋" w:eastAsia="仿宋"/>
          <w:b/>
          <w:sz w:val="30"/>
          <w:szCs w:val="30"/>
        </w:rPr>
      </w:pPr>
      <w:r>
        <w:rPr>
          <w:rFonts w:hint="eastAsia" w:ascii="仿宋" w:hAnsi="仿宋" w:eastAsia="仿宋"/>
          <w:b/>
          <w:sz w:val="30"/>
          <w:szCs w:val="30"/>
        </w:rPr>
        <w:t>磋商编号：</w:t>
      </w:r>
      <w:r>
        <w:rPr>
          <w:rFonts w:hint="eastAsia" w:ascii="仿宋" w:hAnsi="仿宋" w:eastAsia="仿宋"/>
          <w:b/>
          <w:color w:val="FF0000"/>
          <w:sz w:val="30"/>
          <w:szCs w:val="30"/>
        </w:rPr>
        <w:t>JK2020120601</w:t>
      </w:r>
    </w:p>
    <w:p>
      <w:pPr>
        <w:tabs>
          <w:tab w:val="left" w:pos="5774"/>
        </w:tabs>
        <w:spacing w:line="500" w:lineRule="exact"/>
        <w:ind w:firstLine="1943" w:firstLineChars="645"/>
        <w:rPr>
          <w:rFonts w:ascii="仿宋" w:hAnsi="仿宋" w:eastAsia="仿宋"/>
          <w:b/>
          <w:sz w:val="30"/>
          <w:szCs w:val="30"/>
        </w:rPr>
        <w:sectPr>
          <w:headerReference r:id="rId5" w:type="first"/>
          <w:footerReference r:id="rId8" w:type="first"/>
          <w:headerReference r:id="rId3" w:type="default"/>
          <w:footerReference r:id="rId6" w:type="default"/>
          <w:headerReference r:id="rId4" w:type="even"/>
          <w:footerReference r:id="rId7" w:type="even"/>
          <w:pgSz w:w="11906" w:h="16838"/>
          <w:pgMar w:top="1440" w:right="1416" w:bottom="1440" w:left="1276" w:header="851" w:footer="680" w:gutter="0"/>
          <w:cols w:space="425" w:num="1"/>
          <w:titlePg/>
          <w:docGrid w:type="lines" w:linePitch="312" w:charSpace="0"/>
        </w:sectPr>
      </w:pPr>
      <w:bookmarkStart w:id="0" w:name="_Toc160880485"/>
      <w:bookmarkStart w:id="1" w:name="_Toc169332792"/>
      <w:bookmarkStart w:id="2" w:name="_Toc160880118"/>
      <w:r>
        <w:rPr>
          <w:rFonts w:hint="eastAsia" w:ascii="仿宋" w:hAnsi="仿宋" w:eastAsia="仿宋"/>
          <w:b/>
          <w:sz w:val="30"/>
          <w:szCs w:val="30"/>
        </w:rPr>
        <w:t>项目名称</w:t>
      </w:r>
      <w:bookmarkEnd w:id="0"/>
      <w:bookmarkEnd w:id="1"/>
      <w:bookmarkEnd w:id="2"/>
      <w:r>
        <w:rPr>
          <w:rFonts w:hint="eastAsia" w:ascii="仿宋" w:hAnsi="仿宋" w:eastAsia="仿宋"/>
          <w:b/>
          <w:sz w:val="30"/>
          <w:szCs w:val="30"/>
        </w:rPr>
        <w:t>：江西科技学院</w:t>
      </w:r>
      <w:r>
        <w:rPr>
          <w:rFonts w:hint="eastAsia" w:ascii="仿宋" w:hAnsi="仿宋" w:eastAsia="仿宋"/>
          <w:b/>
          <w:sz w:val="32"/>
          <w:szCs w:val="32"/>
        </w:rPr>
        <w:t>图书购置</w:t>
      </w:r>
      <w:r>
        <w:rPr>
          <w:rFonts w:ascii="仿宋" w:hAnsi="仿宋" w:eastAsia="仿宋"/>
          <w:b/>
          <w:sz w:val="30"/>
          <w:szCs w:val="30"/>
        </w:rPr>
        <w:tab/>
      </w:r>
    </w:p>
    <w:p>
      <w:pPr>
        <w:tabs>
          <w:tab w:val="left" w:pos="5774"/>
        </w:tabs>
        <w:spacing w:line="500" w:lineRule="exact"/>
        <w:ind w:firstLine="1943" w:firstLineChars="645"/>
        <w:rPr>
          <w:rFonts w:ascii="仿宋" w:hAnsi="仿宋" w:eastAsia="仿宋"/>
          <w:b/>
          <w:sz w:val="30"/>
          <w:szCs w:val="30"/>
        </w:rPr>
      </w:pPr>
    </w:p>
    <w:sdt>
      <w:sdtPr>
        <w:rPr>
          <w:rFonts w:asciiTheme="minorHAnsi" w:hAnsiTheme="minorHAnsi" w:eastAsiaTheme="minorEastAsia" w:cstheme="minorBidi"/>
          <w:b w:val="0"/>
          <w:bCs w:val="0"/>
          <w:caps w:val="0"/>
          <w:spacing w:val="0"/>
          <w:sz w:val="22"/>
          <w:szCs w:val="22"/>
          <w:lang w:val="zh-CN"/>
        </w:rPr>
        <w:id w:val="1477568096"/>
        <w:docPartObj>
          <w:docPartGallery w:val="Table of Contents"/>
          <w:docPartUnique/>
        </w:docPartObj>
      </w:sdtPr>
      <w:sdtEndPr>
        <w:rPr>
          <w:rFonts w:asciiTheme="minorHAnsi" w:hAnsiTheme="minorHAnsi" w:eastAsiaTheme="minorEastAsia" w:cstheme="minorBidi"/>
          <w:b w:val="0"/>
          <w:bCs w:val="0"/>
          <w:caps w:val="0"/>
          <w:spacing w:val="0"/>
          <w:sz w:val="22"/>
          <w:szCs w:val="22"/>
          <w:lang w:val="zh-CN"/>
        </w:rPr>
      </w:sdtEndPr>
      <w:sdtContent>
        <w:p>
          <w:pPr>
            <w:pStyle w:val="52"/>
            <w:jc w:val="center"/>
            <w:rPr>
              <w:rFonts w:ascii="仿宋" w:hAnsi="仿宋" w:eastAsia="仿宋"/>
            </w:rPr>
          </w:pPr>
          <w:r>
            <w:rPr>
              <w:rFonts w:ascii="仿宋" w:hAnsi="仿宋" w:eastAsia="仿宋"/>
              <w:lang w:val="zh-CN"/>
            </w:rPr>
            <w:t>目录</w:t>
          </w:r>
        </w:p>
        <w:p>
          <w:pPr>
            <w:pStyle w:val="20"/>
            <w:tabs>
              <w:tab w:val="right" w:leader="dot" w:pos="9204"/>
            </w:tabs>
            <w:rPr>
              <w:rFonts w:cstheme="minorBidi"/>
              <w:kern w:val="2"/>
              <w:sz w:val="21"/>
            </w:rPr>
          </w:pPr>
          <w:r>
            <w:rPr>
              <w:rFonts w:ascii="仿宋" w:hAnsi="仿宋" w:eastAsia="仿宋"/>
            </w:rPr>
            <w:fldChar w:fldCharType="begin"/>
          </w:r>
          <w:r>
            <w:rPr>
              <w:rFonts w:ascii="仿宋" w:hAnsi="仿宋" w:eastAsia="仿宋"/>
            </w:rPr>
            <w:instrText xml:space="preserve"> TOC \o "1-3" \h \z \u </w:instrText>
          </w:r>
          <w:r>
            <w:rPr>
              <w:rFonts w:ascii="仿宋" w:hAnsi="仿宋" w:eastAsia="仿宋"/>
            </w:rPr>
            <w:fldChar w:fldCharType="separate"/>
          </w:r>
          <w:r>
            <w:fldChar w:fldCharType="begin"/>
          </w:r>
          <w:r>
            <w:instrText xml:space="preserve"> HYPERLINK \l "_Toc33774071" </w:instrText>
          </w:r>
          <w:r>
            <w:fldChar w:fldCharType="separate"/>
          </w:r>
          <w:r>
            <w:rPr>
              <w:rStyle w:val="30"/>
              <w:rFonts w:ascii="仿宋" w:hAnsi="仿宋" w:eastAsia="仿宋"/>
              <w:b/>
              <w:color w:val="auto"/>
            </w:rPr>
            <w:t>第一章  磋商邀请</w:t>
          </w:r>
          <w:r>
            <w:tab/>
          </w:r>
          <w:r>
            <w:fldChar w:fldCharType="begin"/>
          </w:r>
          <w:r>
            <w:instrText xml:space="preserve"> PAGEREF _Toc33774071 \h </w:instrText>
          </w:r>
          <w:r>
            <w:fldChar w:fldCharType="separate"/>
          </w:r>
          <w:r>
            <w:t>3</w:t>
          </w:r>
          <w:r>
            <w:fldChar w:fldCharType="end"/>
          </w:r>
          <w:r>
            <w:fldChar w:fldCharType="end"/>
          </w:r>
        </w:p>
        <w:p>
          <w:pPr>
            <w:pStyle w:val="20"/>
            <w:tabs>
              <w:tab w:val="right" w:leader="dot" w:pos="9204"/>
            </w:tabs>
            <w:rPr>
              <w:rFonts w:cstheme="minorBidi"/>
              <w:kern w:val="2"/>
              <w:sz w:val="21"/>
            </w:rPr>
          </w:pPr>
          <w:r>
            <w:fldChar w:fldCharType="begin"/>
          </w:r>
          <w:r>
            <w:instrText xml:space="preserve"> HYPERLINK \l "_Toc33774072" </w:instrText>
          </w:r>
          <w:r>
            <w:fldChar w:fldCharType="separate"/>
          </w:r>
          <w:r>
            <w:rPr>
              <w:rStyle w:val="30"/>
              <w:rFonts w:ascii="仿宋" w:hAnsi="仿宋" w:eastAsia="仿宋"/>
              <w:b/>
              <w:color w:val="auto"/>
            </w:rPr>
            <w:t>第二章  参与人须知</w:t>
          </w:r>
          <w:r>
            <w:tab/>
          </w:r>
          <w:r>
            <w:fldChar w:fldCharType="begin"/>
          </w:r>
          <w:r>
            <w:instrText xml:space="preserve"> PAGEREF _Toc33774072 \h </w:instrText>
          </w:r>
          <w:r>
            <w:fldChar w:fldCharType="separate"/>
          </w:r>
          <w:r>
            <w:t>6</w:t>
          </w:r>
          <w:r>
            <w:fldChar w:fldCharType="end"/>
          </w:r>
          <w:r>
            <w:fldChar w:fldCharType="end"/>
          </w:r>
        </w:p>
        <w:p>
          <w:pPr>
            <w:pStyle w:val="23"/>
            <w:rPr>
              <w:rFonts w:cstheme="minorBidi"/>
              <w:kern w:val="2"/>
              <w:sz w:val="21"/>
            </w:rPr>
          </w:pPr>
          <w:r>
            <w:fldChar w:fldCharType="begin"/>
          </w:r>
          <w:r>
            <w:instrText xml:space="preserve"> HYPERLINK \l "_Toc33774073" </w:instrText>
          </w:r>
          <w:r>
            <w:fldChar w:fldCharType="separate"/>
          </w:r>
          <w:r>
            <w:rPr>
              <w:rStyle w:val="30"/>
              <w:rFonts w:ascii="仿宋" w:hAnsi="仿宋" w:eastAsia="仿宋"/>
              <w:b/>
              <w:color w:val="auto"/>
            </w:rPr>
            <w:t>参与人须知前附表</w:t>
          </w:r>
          <w:r>
            <w:tab/>
          </w:r>
          <w:r>
            <w:fldChar w:fldCharType="begin"/>
          </w:r>
          <w:r>
            <w:instrText xml:space="preserve"> PAGEREF _Toc33774073 \h </w:instrText>
          </w:r>
          <w:r>
            <w:fldChar w:fldCharType="separate"/>
          </w:r>
          <w:r>
            <w:t>6</w:t>
          </w:r>
          <w:r>
            <w:fldChar w:fldCharType="end"/>
          </w:r>
          <w:r>
            <w:fldChar w:fldCharType="end"/>
          </w:r>
        </w:p>
        <w:p>
          <w:pPr>
            <w:pStyle w:val="23"/>
            <w:rPr>
              <w:rFonts w:cstheme="minorBidi"/>
              <w:kern w:val="2"/>
              <w:sz w:val="21"/>
            </w:rPr>
          </w:pPr>
          <w:r>
            <w:fldChar w:fldCharType="begin"/>
          </w:r>
          <w:r>
            <w:instrText xml:space="preserve"> HYPERLINK \l "_Toc33774074" </w:instrText>
          </w:r>
          <w:r>
            <w:fldChar w:fldCharType="separate"/>
          </w:r>
          <w:r>
            <w:rPr>
              <w:rStyle w:val="30"/>
              <w:rFonts w:ascii="仿宋" w:hAnsi="仿宋" w:eastAsia="仿宋"/>
              <w:b/>
              <w:color w:val="auto"/>
            </w:rPr>
            <w:t>一、说   明</w:t>
          </w:r>
          <w:r>
            <w:tab/>
          </w:r>
          <w:r>
            <w:fldChar w:fldCharType="begin"/>
          </w:r>
          <w:r>
            <w:instrText xml:space="preserve"> PAGEREF _Toc33774074 \h </w:instrText>
          </w:r>
          <w:r>
            <w:fldChar w:fldCharType="separate"/>
          </w:r>
          <w:r>
            <w:t>9</w:t>
          </w:r>
          <w:r>
            <w:fldChar w:fldCharType="end"/>
          </w:r>
          <w:r>
            <w:fldChar w:fldCharType="end"/>
          </w:r>
        </w:p>
        <w:p>
          <w:pPr>
            <w:pStyle w:val="23"/>
            <w:rPr>
              <w:rFonts w:cstheme="minorBidi"/>
              <w:kern w:val="2"/>
              <w:sz w:val="21"/>
            </w:rPr>
          </w:pPr>
          <w:r>
            <w:fldChar w:fldCharType="begin"/>
          </w:r>
          <w:r>
            <w:instrText xml:space="preserve"> HYPERLINK \l "_Toc33774075" </w:instrText>
          </w:r>
          <w:r>
            <w:fldChar w:fldCharType="separate"/>
          </w:r>
          <w:r>
            <w:rPr>
              <w:rStyle w:val="30"/>
              <w:rFonts w:ascii="仿宋" w:hAnsi="仿宋" w:eastAsia="仿宋"/>
              <w:b/>
              <w:color w:val="auto"/>
            </w:rPr>
            <w:t>二、竞争性磋商文件</w:t>
          </w:r>
          <w:r>
            <w:tab/>
          </w:r>
          <w:r>
            <w:fldChar w:fldCharType="begin"/>
          </w:r>
          <w:r>
            <w:instrText xml:space="preserve"> PAGEREF _Toc33774075 \h </w:instrText>
          </w:r>
          <w:r>
            <w:fldChar w:fldCharType="separate"/>
          </w:r>
          <w:r>
            <w:t>9</w:t>
          </w:r>
          <w:r>
            <w:fldChar w:fldCharType="end"/>
          </w:r>
          <w:r>
            <w:fldChar w:fldCharType="end"/>
          </w:r>
        </w:p>
        <w:p>
          <w:pPr>
            <w:pStyle w:val="23"/>
            <w:rPr>
              <w:rFonts w:cstheme="minorBidi"/>
              <w:kern w:val="2"/>
              <w:sz w:val="21"/>
            </w:rPr>
          </w:pPr>
          <w:r>
            <w:fldChar w:fldCharType="begin"/>
          </w:r>
          <w:r>
            <w:instrText xml:space="preserve"> HYPERLINK \l "_Toc33774076" </w:instrText>
          </w:r>
          <w:r>
            <w:fldChar w:fldCharType="separate"/>
          </w:r>
          <w:r>
            <w:rPr>
              <w:rStyle w:val="30"/>
              <w:rFonts w:ascii="仿宋" w:hAnsi="仿宋" w:eastAsia="仿宋"/>
              <w:b/>
              <w:color w:val="auto"/>
            </w:rPr>
            <w:t>三、竞争性磋商响应文件的编制</w:t>
          </w:r>
          <w:r>
            <w:tab/>
          </w:r>
          <w:r>
            <w:fldChar w:fldCharType="begin"/>
          </w:r>
          <w:r>
            <w:instrText xml:space="preserve"> PAGEREF _Toc33774076 \h </w:instrText>
          </w:r>
          <w:r>
            <w:fldChar w:fldCharType="separate"/>
          </w:r>
          <w:r>
            <w:t>10</w:t>
          </w:r>
          <w:r>
            <w:fldChar w:fldCharType="end"/>
          </w:r>
          <w:r>
            <w:fldChar w:fldCharType="end"/>
          </w:r>
        </w:p>
        <w:p>
          <w:pPr>
            <w:pStyle w:val="23"/>
            <w:rPr>
              <w:rFonts w:cstheme="minorBidi"/>
              <w:kern w:val="2"/>
              <w:sz w:val="21"/>
            </w:rPr>
          </w:pPr>
          <w:r>
            <w:fldChar w:fldCharType="begin"/>
          </w:r>
          <w:r>
            <w:instrText xml:space="preserve"> HYPERLINK \l "_Toc33774077" </w:instrText>
          </w:r>
          <w:r>
            <w:fldChar w:fldCharType="separate"/>
          </w:r>
          <w:r>
            <w:rPr>
              <w:rStyle w:val="30"/>
              <w:rFonts w:ascii="仿宋" w:hAnsi="仿宋" w:eastAsia="仿宋"/>
              <w:b/>
              <w:color w:val="auto"/>
            </w:rPr>
            <w:t>四、竞争性磋商响应文件递交</w:t>
          </w:r>
          <w:r>
            <w:tab/>
          </w:r>
          <w:r>
            <w:fldChar w:fldCharType="begin"/>
          </w:r>
          <w:r>
            <w:instrText xml:space="preserve"> PAGEREF _Toc33774077 \h </w:instrText>
          </w:r>
          <w:r>
            <w:fldChar w:fldCharType="separate"/>
          </w:r>
          <w:r>
            <w:t>12</w:t>
          </w:r>
          <w:r>
            <w:fldChar w:fldCharType="end"/>
          </w:r>
          <w:r>
            <w:fldChar w:fldCharType="end"/>
          </w:r>
        </w:p>
        <w:p>
          <w:pPr>
            <w:pStyle w:val="23"/>
            <w:rPr>
              <w:rFonts w:cstheme="minorBidi"/>
              <w:kern w:val="2"/>
              <w:sz w:val="21"/>
            </w:rPr>
          </w:pPr>
          <w:r>
            <w:fldChar w:fldCharType="begin"/>
          </w:r>
          <w:r>
            <w:instrText xml:space="preserve"> HYPERLINK \l "_Toc33774078" </w:instrText>
          </w:r>
          <w:r>
            <w:fldChar w:fldCharType="separate"/>
          </w:r>
          <w:r>
            <w:rPr>
              <w:rStyle w:val="30"/>
              <w:rFonts w:ascii="仿宋" w:hAnsi="仿宋" w:eastAsia="仿宋"/>
              <w:b/>
              <w:color w:val="auto"/>
            </w:rPr>
            <w:t>五、评   审</w:t>
          </w:r>
          <w:r>
            <w:tab/>
          </w:r>
          <w:r>
            <w:fldChar w:fldCharType="begin"/>
          </w:r>
          <w:r>
            <w:instrText xml:space="preserve"> PAGEREF _Toc33774078 \h </w:instrText>
          </w:r>
          <w:r>
            <w:fldChar w:fldCharType="separate"/>
          </w:r>
          <w:r>
            <w:t>13</w:t>
          </w:r>
          <w:r>
            <w:fldChar w:fldCharType="end"/>
          </w:r>
          <w:r>
            <w:fldChar w:fldCharType="end"/>
          </w:r>
        </w:p>
        <w:p>
          <w:pPr>
            <w:pStyle w:val="23"/>
            <w:rPr>
              <w:rFonts w:cstheme="minorBidi"/>
              <w:kern w:val="2"/>
              <w:sz w:val="21"/>
            </w:rPr>
          </w:pPr>
          <w:r>
            <w:fldChar w:fldCharType="begin"/>
          </w:r>
          <w:r>
            <w:instrText xml:space="preserve"> HYPERLINK \l "_Toc33774079" </w:instrText>
          </w:r>
          <w:r>
            <w:fldChar w:fldCharType="separate"/>
          </w:r>
          <w:r>
            <w:rPr>
              <w:rStyle w:val="30"/>
              <w:rFonts w:ascii="仿宋" w:hAnsi="仿宋" w:eastAsia="仿宋"/>
              <w:b/>
              <w:color w:val="auto"/>
            </w:rPr>
            <w:t>六、确定成交供应商与合同签订</w:t>
          </w:r>
          <w:r>
            <w:tab/>
          </w:r>
          <w:r>
            <w:fldChar w:fldCharType="begin"/>
          </w:r>
          <w:r>
            <w:instrText xml:space="preserve"> PAGEREF _Toc33774079 \h </w:instrText>
          </w:r>
          <w:r>
            <w:fldChar w:fldCharType="separate"/>
          </w:r>
          <w:r>
            <w:t>13</w:t>
          </w:r>
          <w:r>
            <w:fldChar w:fldCharType="end"/>
          </w:r>
          <w:r>
            <w:fldChar w:fldCharType="end"/>
          </w:r>
        </w:p>
        <w:p>
          <w:pPr>
            <w:pStyle w:val="20"/>
            <w:tabs>
              <w:tab w:val="right" w:leader="dot" w:pos="9204"/>
            </w:tabs>
            <w:rPr>
              <w:rFonts w:cstheme="minorBidi"/>
              <w:kern w:val="2"/>
              <w:sz w:val="21"/>
            </w:rPr>
          </w:pPr>
          <w:r>
            <w:fldChar w:fldCharType="begin"/>
          </w:r>
          <w:r>
            <w:instrText xml:space="preserve"> HYPERLINK \l "_Toc33774080" </w:instrText>
          </w:r>
          <w:r>
            <w:fldChar w:fldCharType="separate"/>
          </w:r>
          <w:r>
            <w:rPr>
              <w:rStyle w:val="30"/>
              <w:rFonts w:ascii="仿宋" w:hAnsi="仿宋" w:eastAsia="仿宋"/>
              <w:b/>
              <w:bCs/>
              <w:color w:val="auto"/>
            </w:rPr>
            <w:t>第三章  磋商内容及要求</w:t>
          </w:r>
          <w:r>
            <w:tab/>
          </w:r>
          <w:r>
            <w:fldChar w:fldCharType="begin"/>
          </w:r>
          <w:r>
            <w:instrText xml:space="preserve"> PAGEREF _Toc33774080 \h </w:instrText>
          </w:r>
          <w:r>
            <w:fldChar w:fldCharType="separate"/>
          </w:r>
          <w:r>
            <w:t>15</w:t>
          </w:r>
          <w:r>
            <w:fldChar w:fldCharType="end"/>
          </w:r>
          <w:r>
            <w:fldChar w:fldCharType="end"/>
          </w:r>
        </w:p>
        <w:p>
          <w:pPr>
            <w:pStyle w:val="20"/>
            <w:tabs>
              <w:tab w:val="right" w:leader="dot" w:pos="9204"/>
            </w:tabs>
            <w:rPr>
              <w:rFonts w:cstheme="minorBidi"/>
              <w:kern w:val="2"/>
              <w:sz w:val="21"/>
            </w:rPr>
          </w:pPr>
          <w:r>
            <w:fldChar w:fldCharType="begin"/>
          </w:r>
          <w:r>
            <w:instrText xml:space="preserve"> HYPERLINK \l "_Toc33774081" </w:instrText>
          </w:r>
          <w:r>
            <w:fldChar w:fldCharType="separate"/>
          </w:r>
          <w:r>
            <w:rPr>
              <w:rStyle w:val="30"/>
              <w:rFonts w:ascii="仿宋" w:hAnsi="仿宋" w:eastAsia="仿宋"/>
              <w:b/>
              <w:bCs/>
              <w:color w:val="auto"/>
            </w:rPr>
            <w:t xml:space="preserve">第四章  </w:t>
          </w:r>
          <w:r>
            <w:rPr>
              <w:rStyle w:val="30"/>
              <w:rFonts w:ascii="仿宋" w:hAnsi="仿宋" w:eastAsia="仿宋"/>
              <w:b/>
              <w:color w:val="auto"/>
            </w:rPr>
            <w:t>采购合同</w:t>
          </w:r>
          <w:r>
            <w:tab/>
          </w:r>
          <w:r>
            <w:fldChar w:fldCharType="begin"/>
          </w:r>
          <w:r>
            <w:instrText xml:space="preserve"> PAGEREF _Toc33774081 \h </w:instrText>
          </w:r>
          <w:r>
            <w:fldChar w:fldCharType="separate"/>
          </w:r>
          <w:r>
            <w:t>16</w:t>
          </w:r>
          <w:r>
            <w:fldChar w:fldCharType="end"/>
          </w:r>
          <w:r>
            <w:fldChar w:fldCharType="end"/>
          </w:r>
        </w:p>
        <w:p>
          <w:pPr>
            <w:pStyle w:val="20"/>
            <w:tabs>
              <w:tab w:val="right" w:leader="dot" w:pos="9204"/>
            </w:tabs>
            <w:rPr>
              <w:rFonts w:cstheme="minorBidi"/>
              <w:kern w:val="2"/>
              <w:sz w:val="21"/>
            </w:rPr>
          </w:pPr>
          <w:r>
            <w:fldChar w:fldCharType="begin"/>
          </w:r>
          <w:r>
            <w:instrText xml:space="preserve"> HYPERLINK \l "_Toc33774082" </w:instrText>
          </w:r>
          <w:r>
            <w:fldChar w:fldCharType="separate"/>
          </w:r>
          <w:r>
            <w:rPr>
              <w:rStyle w:val="30"/>
              <w:rFonts w:ascii="仿宋" w:hAnsi="仿宋" w:eastAsia="仿宋"/>
              <w:b/>
              <w:bCs/>
              <w:color w:val="auto"/>
            </w:rPr>
            <w:t xml:space="preserve">第五章  </w:t>
          </w:r>
          <w:r>
            <w:rPr>
              <w:rStyle w:val="30"/>
              <w:rFonts w:ascii="仿宋" w:hAnsi="仿宋" w:eastAsia="仿宋"/>
              <w:b/>
              <w:color w:val="auto"/>
            </w:rPr>
            <w:t>竞争性磋商响应文件</w:t>
          </w:r>
          <w:r>
            <w:rPr>
              <w:rStyle w:val="30"/>
              <w:rFonts w:ascii="仿宋" w:hAnsi="仿宋" w:eastAsia="仿宋"/>
              <w:b/>
              <w:bCs/>
              <w:color w:val="auto"/>
            </w:rPr>
            <w:t>格式</w:t>
          </w:r>
          <w:r>
            <w:tab/>
          </w:r>
          <w:r>
            <w:fldChar w:fldCharType="begin"/>
          </w:r>
          <w:r>
            <w:instrText xml:space="preserve"> PAGEREF _Toc33774082 \h </w:instrText>
          </w:r>
          <w:r>
            <w:fldChar w:fldCharType="separate"/>
          </w:r>
          <w:r>
            <w:t>26</w:t>
          </w:r>
          <w:r>
            <w:fldChar w:fldCharType="end"/>
          </w:r>
          <w:r>
            <w:fldChar w:fldCharType="end"/>
          </w:r>
        </w:p>
        <w:p>
          <w:pPr>
            <w:pStyle w:val="23"/>
            <w:rPr>
              <w:rFonts w:cstheme="minorBidi"/>
              <w:kern w:val="2"/>
              <w:sz w:val="21"/>
            </w:rPr>
          </w:pPr>
          <w:r>
            <w:fldChar w:fldCharType="begin"/>
          </w:r>
          <w:r>
            <w:instrText xml:space="preserve"> HYPERLINK \l "_Toc33774083" </w:instrText>
          </w:r>
          <w:r>
            <w:fldChar w:fldCharType="separate"/>
          </w:r>
          <w:r>
            <w:rPr>
              <w:rStyle w:val="30"/>
              <w:rFonts w:ascii="仿宋" w:hAnsi="仿宋" w:eastAsia="仿宋"/>
              <w:b/>
              <w:bCs/>
              <w:color w:val="auto"/>
            </w:rPr>
            <w:t>一、磋商响应函</w:t>
          </w:r>
          <w:r>
            <w:tab/>
          </w:r>
          <w:r>
            <w:fldChar w:fldCharType="begin"/>
          </w:r>
          <w:r>
            <w:instrText xml:space="preserve"> PAGEREF _Toc33774083 \h </w:instrText>
          </w:r>
          <w:r>
            <w:fldChar w:fldCharType="separate"/>
          </w:r>
          <w:r>
            <w:t>29</w:t>
          </w:r>
          <w:r>
            <w:fldChar w:fldCharType="end"/>
          </w:r>
          <w:r>
            <w:fldChar w:fldCharType="end"/>
          </w:r>
        </w:p>
        <w:p>
          <w:pPr>
            <w:pStyle w:val="23"/>
            <w:rPr>
              <w:rFonts w:cstheme="minorBidi"/>
              <w:kern w:val="2"/>
              <w:sz w:val="21"/>
            </w:rPr>
          </w:pPr>
          <w:r>
            <w:fldChar w:fldCharType="begin"/>
          </w:r>
          <w:r>
            <w:instrText xml:space="preserve"> HYPERLINK \l "_Toc33774084" </w:instrText>
          </w:r>
          <w:r>
            <w:fldChar w:fldCharType="separate"/>
          </w:r>
          <w:r>
            <w:rPr>
              <w:rStyle w:val="30"/>
              <w:rFonts w:ascii="仿宋" w:hAnsi="仿宋" w:eastAsia="仿宋"/>
              <w:b/>
              <w:bCs/>
              <w:color w:val="auto"/>
            </w:rPr>
            <w:t>二、报价一览表</w:t>
          </w:r>
          <w:r>
            <w:tab/>
          </w:r>
          <w:r>
            <w:fldChar w:fldCharType="begin"/>
          </w:r>
          <w:r>
            <w:instrText xml:space="preserve"> PAGEREF _Toc33774084 \h </w:instrText>
          </w:r>
          <w:r>
            <w:fldChar w:fldCharType="separate"/>
          </w:r>
          <w:r>
            <w:t>30</w:t>
          </w:r>
          <w:r>
            <w:fldChar w:fldCharType="end"/>
          </w:r>
          <w:r>
            <w:fldChar w:fldCharType="end"/>
          </w:r>
        </w:p>
        <w:p>
          <w:pPr>
            <w:pStyle w:val="23"/>
            <w:rPr>
              <w:rFonts w:cstheme="minorBidi"/>
              <w:kern w:val="2"/>
              <w:sz w:val="21"/>
            </w:rPr>
          </w:pPr>
          <w:r>
            <w:fldChar w:fldCharType="begin"/>
          </w:r>
          <w:r>
            <w:instrText xml:space="preserve"> HYPERLINK \l "_Toc33774085" </w:instrText>
          </w:r>
          <w:r>
            <w:fldChar w:fldCharType="separate"/>
          </w:r>
          <w:r>
            <w:rPr>
              <w:rStyle w:val="30"/>
              <w:rFonts w:ascii="仿宋" w:hAnsi="仿宋" w:eastAsia="仿宋"/>
              <w:b/>
              <w:bCs/>
              <w:color w:val="auto"/>
            </w:rPr>
            <w:t>三、货物说明一览表</w:t>
          </w:r>
          <w:r>
            <w:tab/>
          </w:r>
          <w:r>
            <w:fldChar w:fldCharType="begin"/>
          </w:r>
          <w:r>
            <w:instrText xml:space="preserve"> PAGEREF _Toc33774085 \h </w:instrText>
          </w:r>
          <w:r>
            <w:fldChar w:fldCharType="separate"/>
          </w:r>
          <w:r>
            <w:t>31</w:t>
          </w:r>
          <w:r>
            <w:fldChar w:fldCharType="end"/>
          </w:r>
          <w:r>
            <w:fldChar w:fldCharType="end"/>
          </w:r>
        </w:p>
        <w:p>
          <w:pPr>
            <w:pStyle w:val="23"/>
            <w:rPr>
              <w:rFonts w:cstheme="minorBidi"/>
              <w:kern w:val="2"/>
              <w:sz w:val="21"/>
            </w:rPr>
          </w:pPr>
          <w:r>
            <w:fldChar w:fldCharType="begin"/>
          </w:r>
          <w:r>
            <w:instrText xml:space="preserve"> HYPERLINK \l "_Toc33774086" </w:instrText>
          </w:r>
          <w:r>
            <w:fldChar w:fldCharType="separate"/>
          </w:r>
          <w:r>
            <w:rPr>
              <w:rStyle w:val="30"/>
              <w:rFonts w:ascii="仿宋" w:hAnsi="仿宋" w:eastAsia="仿宋"/>
              <w:b/>
              <w:bCs/>
              <w:color w:val="auto"/>
            </w:rPr>
            <w:t>四、偏离表</w:t>
          </w:r>
          <w:r>
            <w:tab/>
          </w:r>
          <w:r>
            <w:fldChar w:fldCharType="begin"/>
          </w:r>
          <w:r>
            <w:instrText xml:space="preserve"> PAGEREF _Toc33774086 \h </w:instrText>
          </w:r>
          <w:r>
            <w:fldChar w:fldCharType="separate"/>
          </w:r>
          <w:r>
            <w:t>32</w:t>
          </w:r>
          <w:r>
            <w:fldChar w:fldCharType="end"/>
          </w:r>
          <w:r>
            <w:fldChar w:fldCharType="end"/>
          </w:r>
        </w:p>
        <w:p>
          <w:pPr>
            <w:pStyle w:val="23"/>
            <w:rPr>
              <w:rFonts w:cstheme="minorBidi"/>
              <w:kern w:val="2"/>
              <w:sz w:val="21"/>
            </w:rPr>
          </w:pPr>
          <w:r>
            <w:fldChar w:fldCharType="begin"/>
          </w:r>
          <w:r>
            <w:instrText xml:space="preserve"> HYPERLINK \l "_Toc33774087" </w:instrText>
          </w:r>
          <w:r>
            <w:fldChar w:fldCharType="separate"/>
          </w:r>
          <w:r>
            <w:rPr>
              <w:rStyle w:val="30"/>
              <w:rFonts w:ascii="仿宋" w:hAnsi="仿宋" w:eastAsia="仿宋"/>
              <w:b/>
              <w:bCs/>
              <w:color w:val="auto"/>
            </w:rPr>
            <w:t>五、参与人的资格证明文件</w:t>
          </w:r>
          <w:r>
            <w:tab/>
          </w:r>
          <w:r>
            <w:fldChar w:fldCharType="begin"/>
          </w:r>
          <w:r>
            <w:instrText xml:space="preserve"> PAGEREF _Toc33774087 \h </w:instrText>
          </w:r>
          <w:r>
            <w:fldChar w:fldCharType="separate"/>
          </w:r>
          <w:r>
            <w:t>34</w:t>
          </w:r>
          <w:r>
            <w:fldChar w:fldCharType="end"/>
          </w:r>
          <w:r>
            <w:fldChar w:fldCharType="end"/>
          </w:r>
        </w:p>
        <w:p>
          <w:pPr>
            <w:pStyle w:val="23"/>
            <w:rPr>
              <w:rFonts w:cstheme="minorBidi"/>
              <w:kern w:val="2"/>
              <w:sz w:val="21"/>
            </w:rPr>
          </w:pPr>
          <w:r>
            <w:fldChar w:fldCharType="begin"/>
          </w:r>
          <w:r>
            <w:instrText xml:space="preserve"> HYPERLINK \l "_Toc33774088" </w:instrText>
          </w:r>
          <w:r>
            <w:fldChar w:fldCharType="separate"/>
          </w:r>
          <w:r>
            <w:rPr>
              <w:rStyle w:val="30"/>
              <w:rFonts w:ascii="仿宋" w:hAnsi="仿宋" w:eastAsia="仿宋"/>
              <w:b/>
              <w:bCs/>
              <w:color w:val="auto"/>
            </w:rPr>
            <w:t>六、质保期和售后服务承诺书</w:t>
          </w:r>
          <w:r>
            <w:tab/>
          </w:r>
          <w:r>
            <w:fldChar w:fldCharType="begin"/>
          </w:r>
          <w:r>
            <w:instrText xml:space="preserve"> PAGEREF _Toc33774088 \h </w:instrText>
          </w:r>
          <w:r>
            <w:fldChar w:fldCharType="separate"/>
          </w:r>
          <w:r>
            <w:t>40</w:t>
          </w:r>
          <w:r>
            <w:fldChar w:fldCharType="end"/>
          </w:r>
          <w:r>
            <w:fldChar w:fldCharType="end"/>
          </w:r>
        </w:p>
        <w:p>
          <w:pPr>
            <w:pStyle w:val="23"/>
            <w:rPr>
              <w:rFonts w:cstheme="minorBidi"/>
              <w:kern w:val="2"/>
              <w:sz w:val="21"/>
            </w:rPr>
          </w:pPr>
          <w:r>
            <w:fldChar w:fldCharType="begin"/>
          </w:r>
          <w:r>
            <w:instrText xml:space="preserve"> HYPERLINK \l "_Toc33774089" </w:instrText>
          </w:r>
          <w:r>
            <w:fldChar w:fldCharType="separate"/>
          </w:r>
          <w:r>
            <w:rPr>
              <w:rStyle w:val="30"/>
              <w:rFonts w:ascii="仿宋" w:hAnsi="仿宋" w:eastAsia="仿宋"/>
              <w:b/>
              <w:bCs/>
              <w:color w:val="auto"/>
            </w:rPr>
            <w:t>七、采购参与人拒绝采购领域商业贿赂承诺书</w:t>
          </w:r>
          <w:r>
            <w:tab/>
          </w:r>
          <w:r>
            <w:fldChar w:fldCharType="begin"/>
          </w:r>
          <w:r>
            <w:instrText xml:space="preserve"> PAGEREF _Toc33774089 \h </w:instrText>
          </w:r>
          <w:r>
            <w:fldChar w:fldCharType="separate"/>
          </w:r>
          <w:r>
            <w:t>41</w:t>
          </w:r>
          <w:r>
            <w:fldChar w:fldCharType="end"/>
          </w:r>
          <w:r>
            <w:fldChar w:fldCharType="end"/>
          </w:r>
        </w:p>
        <w:p>
          <w:r>
            <w:rPr>
              <w:rFonts w:ascii="仿宋" w:hAnsi="仿宋" w:eastAsia="仿宋"/>
              <w:b/>
              <w:bCs/>
              <w:lang w:val="zh-CN"/>
            </w:rPr>
            <w:fldChar w:fldCharType="end"/>
          </w:r>
        </w:p>
      </w:sdtContent>
    </w:sdt>
    <w:p>
      <w:pPr>
        <w:pStyle w:val="54"/>
        <w:snapToGrid w:val="0"/>
        <w:spacing w:line="460" w:lineRule="exact"/>
        <w:jc w:val="both"/>
        <w:rPr>
          <w:rFonts w:ascii="仿宋" w:hAnsi="仿宋" w:eastAsia="仿宋"/>
          <w:color w:val="auto"/>
        </w:rPr>
      </w:pPr>
      <w:r>
        <w:rPr>
          <w:rFonts w:hint="eastAsia" w:ascii="仿宋" w:hAnsi="仿宋" w:eastAsia="仿宋"/>
          <w:color w:val="auto"/>
        </w:rPr>
        <w:t>注：本竞争性磋商文件共40页（含封面），请参与人领取竞争性磋商文件时自行核对，如发现缺、损等情况，自领取竞争性磋商文件之日起二日内向江西科技学院提出，否则，由此造成的一切后果由参与人自负。</w:t>
      </w:r>
      <w:bookmarkStart w:id="3" w:name="_Toc251586187"/>
      <w:bookmarkStart w:id="4" w:name="_Toc259692693"/>
      <w:bookmarkStart w:id="5" w:name="_Toc267059161"/>
      <w:bookmarkStart w:id="6" w:name="_Toc267060407"/>
      <w:bookmarkStart w:id="7" w:name="_Toc169332794"/>
      <w:bookmarkStart w:id="8" w:name="_Toc259520819"/>
      <w:bookmarkStart w:id="9" w:name="_Toc170798743"/>
      <w:bookmarkStart w:id="10" w:name="_Toc251613780"/>
      <w:bookmarkStart w:id="11" w:name="_Toc219800200"/>
      <w:bookmarkStart w:id="12" w:name="_Toc249325665"/>
      <w:bookmarkStart w:id="13" w:name="_Toc235438227"/>
      <w:bookmarkStart w:id="14" w:name="_Toc235438297"/>
      <w:bookmarkStart w:id="15" w:name="_Toc266870861"/>
      <w:bookmarkStart w:id="16" w:name="_Toc160880487"/>
      <w:bookmarkStart w:id="17" w:name="_Toc207014580"/>
      <w:bookmarkStart w:id="18" w:name="_Toc267060162"/>
      <w:bookmarkStart w:id="19" w:name="_Toc212456146"/>
      <w:bookmarkStart w:id="20" w:name="_Toc235437942"/>
      <w:bookmarkStart w:id="21" w:name="_Toc227058483"/>
      <w:bookmarkStart w:id="22" w:name="_Toc223146565"/>
      <w:bookmarkStart w:id="23" w:name="_Toc253066567"/>
      <w:bookmarkStart w:id="24" w:name="_Toc177985424"/>
      <w:bookmarkStart w:id="25" w:name="_Toc216241307"/>
      <w:bookmarkStart w:id="26" w:name="_Toc255974963"/>
      <w:bookmarkStart w:id="27" w:name="_Toc254790852"/>
      <w:bookmarkStart w:id="28" w:name="_Toc267059899"/>
      <w:bookmarkStart w:id="29" w:name="_Toc273178686"/>
      <w:bookmarkStart w:id="30" w:name="_Toc267060022"/>
      <w:bookmarkStart w:id="31" w:name="_Toc212526081"/>
      <w:bookmarkStart w:id="32" w:name="_Toc259692600"/>
      <w:bookmarkStart w:id="33" w:name="_Toc266868624"/>
      <w:bookmarkStart w:id="34" w:name="_Toc267059010"/>
      <w:bookmarkStart w:id="35" w:name="_Toc236021402"/>
      <w:bookmarkStart w:id="36" w:name="_Toc258401210"/>
      <w:bookmarkStart w:id="37" w:name="_Toc217891359"/>
      <w:bookmarkStart w:id="38" w:name="_Toc267059786"/>
      <w:bookmarkStart w:id="39" w:name="_Toc266868924"/>
      <w:bookmarkStart w:id="40" w:name="_Toc266870386"/>
      <w:bookmarkStart w:id="41" w:name="_Toc212454753"/>
      <w:bookmarkStart w:id="42" w:name="_Toc211937196"/>
      <w:bookmarkStart w:id="43" w:name="_Toc225669277"/>
      <w:bookmarkStart w:id="44" w:name="_Toc267059519"/>
      <w:bookmarkStart w:id="45" w:name="_Toc212530253"/>
      <w:bookmarkStart w:id="46" w:name="_Toc267059633"/>
      <w:bookmarkStart w:id="47" w:name="_Toc169332904"/>
    </w:p>
    <w:p>
      <w:pPr>
        <w:rPr>
          <w:rFonts w:ascii="仿宋" w:hAnsi="仿宋" w:eastAsia="仿宋" w:cs="Times New Roman"/>
          <w:sz w:val="24"/>
          <w:szCs w:val="24"/>
        </w:rPr>
      </w:pPr>
      <w:r>
        <w:rPr>
          <w:rFonts w:ascii="仿宋" w:hAnsi="仿宋" w:eastAsia="仿宋"/>
        </w:rPr>
        <w:br w:type="page"/>
      </w:r>
    </w:p>
    <w:p>
      <w:pPr>
        <w:pStyle w:val="54"/>
        <w:spacing w:line="360" w:lineRule="auto"/>
        <w:jc w:val="center"/>
        <w:outlineLvl w:val="0"/>
        <w:rPr>
          <w:rFonts w:ascii="仿宋" w:hAnsi="仿宋" w:eastAsia="仿宋"/>
          <w:b/>
          <w:color w:val="auto"/>
          <w:sz w:val="44"/>
          <w:szCs w:val="44"/>
        </w:rPr>
      </w:pPr>
      <w:bookmarkStart w:id="48" w:name="_Toc33774071"/>
      <w:r>
        <w:rPr>
          <w:rFonts w:hint="eastAsia" w:ascii="仿宋" w:hAnsi="仿宋" w:eastAsia="仿宋"/>
          <w:b/>
          <w:color w:val="auto"/>
          <w:sz w:val="44"/>
          <w:szCs w:val="44"/>
        </w:rPr>
        <w:t>第一章  磋商邀请</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widowControl w:val="0"/>
        <w:numPr>
          <w:ilvl w:val="1"/>
          <w:numId w:val="1"/>
        </w:numPr>
        <w:spacing w:after="0" w:line="500" w:lineRule="exact"/>
        <w:rPr>
          <w:rFonts w:ascii="仿宋" w:hAnsi="仿宋" w:eastAsia="仿宋"/>
          <w:color w:val="FF0000"/>
          <w:sz w:val="28"/>
          <w:szCs w:val="28"/>
        </w:rPr>
      </w:pPr>
      <w:bookmarkStart w:id="49" w:name="_Hlk10840310"/>
      <w:r>
        <w:rPr>
          <w:rFonts w:hint="eastAsia" w:ascii="仿宋" w:hAnsi="仿宋" w:eastAsia="仿宋"/>
          <w:sz w:val="28"/>
          <w:szCs w:val="28"/>
        </w:rPr>
        <w:t>磋商编号：</w:t>
      </w:r>
      <w:r>
        <w:rPr>
          <w:rFonts w:hint="eastAsia" w:ascii="仿宋" w:hAnsi="仿宋" w:eastAsia="仿宋"/>
          <w:b/>
          <w:color w:val="FF0000"/>
          <w:sz w:val="30"/>
          <w:szCs w:val="30"/>
        </w:rPr>
        <w:t>JK2020120601</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磋商货物名称：江西科技学院图书购置</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数量及主要技术要求:详见附件《江西科技学院2020待购图书清单》。</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参与人资格标准：</w:t>
      </w:r>
    </w:p>
    <w:p>
      <w:pPr>
        <w:spacing w:after="0" w:line="500" w:lineRule="exact"/>
        <w:ind w:left="1410" w:leftChars="322" w:hanging="702" w:hangingChars="251"/>
        <w:jc w:val="left"/>
        <w:rPr>
          <w:rFonts w:ascii="仿宋" w:hAnsi="仿宋" w:eastAsia="仿宋"/>
          <w:sz w:val="28"/>
          <w:szCs w:val="28"/>
        </w:rPr>
      </w:pPr>
      <w:r>
        <w:rPr>
          <w:rFonts w:hint="eastAsia" w:ascii="仿宋" w:hAnsi="仿宋" w:eastAsia="仿宋"/>
          <w:sz w:val="28"/>
          <w:szCs w:val="28"/>
        </w:rPr>
        <w:t>（1）参与人应具有独立法人资格，具有独立承担民事责任能力的生产厂商或授权代理商。</w:t>
      </w:r>
    </w:p>
    <w:p>
      <w:pPr>
        <w:spacing w:after="0" w:line="500" w:lineRule="exact"/>
        <w:ind w:left="1410" w:leftChars="322" w:hanging="702" w:hangingChars="251"/>
        <w:jc w:val="left"/>
        <w:rPr>
          <w:rFonts w:ascii="仿宋" w:hAnsi="仿宋" w:eastAsia="仿宋"/>
          <w:sz w:val="28"/>
          <w:szCs w:val="28"/>
        </w:rPr>
      </w:pPr>
      <w:r>
        <w:rPr>
          <w:rFonts w:hint="eastAsia" w:ascii="仿宋" w:hAnsi="仿宋" w:eastAsia="仿宋"/>
          <w:sz w:val="28"/>
          <w:szCs w:val="28"/>
        </w:rPr>
        <w:t>（2）参与人应具</w:t>
      </w:r>
      <w:r>
        <w:rPr>
          <w:rFonts w:ascii="仿宋" w:hAnsi="仿宋" w:eastAsia="仿宋"/>
          <w:sz w:val="28"/>
          <w:szCs w:val="28"/>
        </w:rPr>
        <w:t>有提</w:t>
      </w:r>
      <w:r>
        <w:rPr>
          <w:rFonts w:hint="eastAsia" w:ascii="仿宋" w:hAnsi="仿宋" w:eastAsia="仿宋"/>
          <w:sz w:val="28"/>
          <w:szCs w:val="28"/>
        </w:rPr>
        <w:t>供图书配送</w:t>
      </w:r>
      <w:r>
        <w:rPr>
          <w:rFonts w:ascii="仿宋" w:hAnsi="仿宋" w:eastAsia="仿宋"/>
          <w:sz w:val="28"/>
          <w:szCs w:val="28"/>
        </w:rPr>
        <w:t>和服务的资格</w:t>
      </w:r>
      <w:r>
        <w:rPr>
          <w:rFonts w:hint="eastAsia" w:ascii="仿宋" w:hAnsi="仿宋" w:eastAsia="仿宋"/>
          <w:sz w:val="28"/>
          <w:szCs w:val="28"/>
        </w:rPr>
        <w:t>及</w:t>
      </w:r>
      <w:r>
        <w:rPr>
          <w:rFonts w:ascii="仿宋" w:hAnsi="仿宋" w:eastAsia="仿宋"/>
          <w:sz w:val="28"/>
          <w:szCs w:val="28"/>
        </w:rPr>
        <w:t>能力</w:t>
      </w:r>
      <w:r>
        <w:rPr>
          <w:rFonts w:hint="eastAsia" w:ascii="仿宋" w:hAnsi="仿宋" w:eastAsia="仿宋"/>
          <w:sz w:val="28"/>
          <w:szCs w:val="28"/>
        </w:rPr>
        <w:t>。</w:t>
      </w:r>
    </w:p>
    <w:p>
      <w:pPr>
        <w:spacing w:after="0" w:line="500" w:lineRule="exact"/>
        <w:ind w:left="1130" w:leftChars="322" w:hanging="422" w:hangingChars="151"/>
        <w:jc w:val="left"/>
        <w:rPr>
          <w:rFonts w:ascii="仿宋" w:hAnsi="仿宋" w:eastAsia="仿宋"/>
          <w:sz w:val="28"/>
          <w:szCs w:val="28"/>
        </w:rPr>
      </w:pPr>
      <w:r>
        <w:rPr>
          <w:rFonts w:hint="eastAsia" w:ascii="仿宋" w:hAnsi="仿宋" w:eastAsia="仿宋"/>
          <w:sz w:val="28"/>
          <w:szCs w:val="28"/>
        </w:rPr>
        <w:t>（3）参与人应遵守中国的有关法律、法规和规章的规定。</w:t>
      </w:r>
    </w:p>
    <w:p>
      <w:pPr>
        <w:spacing w:after="0" w:line="500" w:lineRule="exact"/>
        <w:ind w:left="1410" w:leftChars="322" w:hanging="702" w:hangingChars="251"/>
        <w:jc w:val="left"/>
        <w:rPr>
          <w:rFonts w:ascii="仿宋" w:hAnsi="仿宋" w:eastAsia="仿宋"/>
          <w:sz w:val="28"/>
          <w:szCs w:val="28"/>
        </w:rPr>
      </w:pPr>
      <w:r>
        <w:rPr>
          <w:rFonts w:hint="eastAsia" w:ascii="仿宋" w:hAnsi="仿宋" w:eastAsia="仿宋"/>
          <w:sz w:val="28"/>
          <w:szCs w:val="28"/>
        </w:rPr>
        <w:t>（4）参与人具有教育类项目和良好的售后服务应用成功案例,近三年未发生重大安全或质量事故。</w:t>
      </w:r>
    </w:p>
    <w:p>
      <w:pPr>
        <w:spacing w:after="0" w:line="500" w:lineRule="exact"/>
        <w:ind w:left="1130" w:leftChars="322" w:hanging="422" w:hangingChars="151"/>
        <w:jc w:val="left"/>
        <w:rPr>
          <w:rFonts w:ascii="仿宋" w:hAnsi="仿宋" w:eastAsia="仿宋"/>
          <w:sz w:val="28"/>
          <w:szCs w:val="28"/>
        </w:rPr>
      </w:pPr>
      <w:r>
        <w:rPr>
          <w:rFonts w:hint="eastAsia" w:ascii="仿宋" w:hAnsi="仿宋" w:eastAsia="仿宋"/>
          <w:sz w:val="28"/>
          <w:szCs w:val="28"/>
        </w:rPr>
        <w:t>（5）参与人须有良好的商业信誉和健全的财务制度。</w:t>
      </w:r>
    </w:p>
    <w:p>
      <w:pPr>
        <w:spacing w:after="0" w:line="500" w:lineRule="exact"/>
        <w:ind w:left="1130" w:leftChars="322" w:hanging="422" w:hangingChars="151"/>
        <w:jc w:val="left"/>
        <w:rPr>
          <w:rFonts w:ascii="仿宋" w:hAnsi="仿宋" w:eastAsia="仿宋"/>
          <w:sz w:val="28"/>
          <w:szCs w:val="28"/>
        </w:rPr>
      </w:pPr>
      <w:r>
        <w:rPr>
          <w:rFonts w:hint="eastAsia" w:ascii="仿宋" w:hAnsi="仿宋" w:eastAsia="仿宋"/>
          <w:sz w:val="28"/>
          <w:szCs w:val="28"/>
        </w:rPr>
        <w:t>（6）参与人有依法缴纳税金的良好记录。</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磋商文件购买时间：</w:t>
      </w:r>
      <w:r>
        <w:rPr>
          <w:rFonts w:hint="eastAsia" w:ascii="仿宋" w:hAnsi="仿宋" w:eastAsia="仿宋"/>
          <w:sz w:val="28"/>
          <w:szCs w:val="28"/>
          <w:shd w:val="clear" w:color="auto" w:fill="FFFFFF"/>
        </w:rPr>
        <w:t>2020年12月7日至2020年12月14日（节假日除外）</w:t>
      </w:r>
      <w:r>
        <w:rPr>
          <w:rFonts w:hint="eastAsia" w:ascii="仿宋" w:hAnsi="仿宋" w:eastAsia="仿宋"/>
          <w:sz w:val="28"/>
          <w:szCs w:val="28"/>
        </w:rPr>
        <w:t>上午8:00至12:00、下午14:30至1</w:t>
      </w:r>
      <w:r>
        <w:rPr>
          <w:rFonts w:ascii="仿宋" w:hAnsi="仿宋" w:eastAsia="仿宋"/>
          <w:sz w:val="28"/>
          <w:szCs w:val="28"/>
        </w:rPr>
        <w:t>6</w:t>
      </w:r>
      <w:r>
        <w:rPr>
          <w:rFonts w:hint="eastAsia" w:ascii="仿宋" w:hAnsi="仿宋" w:eastAsia="仿宋"/>
          <w:sz w:val="28"/>
          <w:szCs w:val="28"/>
        </w:rPr>
        <w:t>:30;</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正式磋商文件售价0元人民币，购买须采用转账形式，磋商文件售出不退。</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响应文件递交截止时间：2020年12</w:t>
      </w:r>
      <w:r>
        <w:rPr>
          <w:rFonts w:ascii="仿宋" w:hAnsi="仿宋" w:eastAsia="仿宋"/>
          <w:sz w:val="28"/>
          <w:szCs w:val="28"/>
        </w:rPr>
        <w:t>月</w:t>
      </w:r>
      <w:r>
        <w:rPr>
          <w:rFonts w:hint="eastAsia" w:ascii="仿宋" w:hAnsi="仿宋" w:eastAsia="仿宋"/>
          <w:sz w:val="28"/>
          <w:szCs w:val="28"/>
        </w:rPr>
        <w:t>22</w:t>
      </w:r>
      <w:r>
        <w:rPr>
          <w:rFonts w:ascii="仿宋" w:hAnsi="仿宋" w:eastAsia="仿宋"/>
          <w:sz w:val="28"/>
          <w:szCs w:val="28"/>
        </w:rPr>
        <w:t>日</w:t>
      </w:r>
      <w:r>
        <w:rPr>
          <w:rFonts w:hint="eastAsia" w:ascii="仿宋" w:hAnsi="仿宋" w:eastAsia="仿宋"/>
          <w:sz w:val="28"/>
          <w:szCs w:val="28"/>
        </w:rPr>
        <w:t>下午</w:t>
      </w:r>
      <w:r>
        <w:rPr>
          <w:rFonts w:ascii="仿宋" w:hAnsi="仿宋" w:eastAsia="仿宋"/>
          <w:sz w:val="28"/>
          <w:szCs w:val="28"/>
        </w:rPr>
        <w:t>16</w:t>
      </w:r>
      <w:r>
        <w:rPr>
          <w:rFonts w:hint="eastAsia" w:ascii="仿宋" w:hAnsi="仿宋" w:eastAsia="仿宋"/>
          <w:sz w:val="28"/>
          <w:szCs w:val="28"/>
        </w:rPr>
        <w:t>:</w:t>
      </w:r>
      <w:r>
        <w:rPr>
          <w:rFonts w:ascii="仿宋" w:hAnsi="仿宋" w:eastAsia="仿宋"/>
          <w:sz w:val="28"/>
          <w:szCs w:val="28"/>
        </w:rPr>
        <w:t>00</w:t>
      </w:r>
      <w:r>
        <w:rPr>
          <w:rFonts w:hint="eastAsia" w:ascii="仿宋" w:hAnsi="仿宋" w:eastAsia="仿宋"/>
          <w:sz w:val="28"/>
          <w:szCs w:val="28"/>
        </w:rPr>
        <w:t>前</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磋商文件购买及响应文件递交地点：</w:t>
      </w:r>
    </w:p>
    <w:p>
      <w:pPr>
        <w:spacing w:after="0" w:line="500" w:lineRule="exact"/>
        <w:ind w:left="839"/>
        <w:rPr>
          <w:rFonts w:ascii="仿宋" w:hAnsi="仿宋" w:eastAsia="仿宋"/>
          <w:sz w:val="28"/>
          <w:szCs w:val="28"/>
        </w:rPr>
      </w:pPr>
      <w:r>
        <w:rPr>
          <w:rFonts w:hint="eastAsia" w:ascii="仿宋" w:hAnsi="仿宋" w:eastAsia="仿宋"/>
          <w:sz w:val="28"/>
          <w:szCs w:val="28"/>
        </w:rPr>
        <w:t>地点：后勤中心305</w:t>
      </w:r>
    </w:p>
    <w:p>
      <w:pPr>
        <w:spacing w:after="0" w:line="500" w:lineRule="exact"/>
        <w:ind w:left="839"/>
        <w:rPr>
          <w:rFonts w:ascii="仿宋" w:hAnsi="仿宋" w:eastAsia="仿宋"/>
          <w:sz w:val="28"/>
          <w:szCs w:val="28"/>
        </w:rPr>
      </w:pPr>
      <w:r>
        <w:rPr>
          <w:rFonts w:hint="eastAsia" w:ascii="仿宋" w:hAnsi="仿宋" w:eastAsia="仿宋"/>
          <w:sz w:val="28"/>
          <w:szCs w:val="28"/>
        </w:rPr>
        <w:t>联系人：胡冬莲，电话：0791-88138839</w:t>
      </w:r>
    </w:p>
    <w:p>
      <w:pPr>
        <w:spacing w:after="0" w:line="500" w:lineRule="exact"/>
        <w:ind w:left="839"/>
        <w:rPr>
          <w:rFonts w:ascii="仿宋" w:hAnsi="仿宋" w:eastAsia="仿宋"/>
          <w:b/>
          <w:bCs/>
          <w:sz w:val="28"/>
          <w:szCs w:val="28"/>
        </w:rPr>
      </w:pPr>
      <w:r>
        <w:rPr>
          <w:rFonts w:hint="eastAsia" w:ascii="仿宋" w:hAnsi="仿宋" w:eastAsia="仿宋"/>
          <w:b/>
          <w:bCs/>
          <w:sz w:val="28"/>
          <w:szCs w:val="28"/>
        </w:rPr>
        <w:t xml:space="preserve">本项目监督投诉电话：门树亮 </w:t>
      </w:r>
      <w:r>
        <w:rPr>
          <w:rFonts w:ascii="仿宋" w:hAnsi="仿宋" w:eastAsia="仿宋"/>
          <w:b/>
          <w:bCs/>
          <w:sz w:val="28"/>
          <w:szCs w:val="28"/>
        </w:rPr>
        <w:t>13133833090</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正式磋商时间及地点：</w:t>
      </w:r>
    </w:p>
    <w:p>
      <w:pPr>
        <w:spacing w:after="0" w:line="500" w:lineRule="exact"/>
        <w:ind w:left="839"/>
        <w:rPr>
          <w:rFonts w:ascii="仿宋" w:hAnsi="仿宋" w:eastAsia="仿宋"/>
          <w:sz w:val="28"/>
          <w:szCs w:val="28"/>
        </w:rPr>
      </w:pPr>
      <w:r>
        <w:rPr>
          <w:rFonts w:hint="eastAsia" w:ascii="仿宋" w:hAnsi="仿宋" w:eastAsia="仿宋"/>
          <w:sz w:val="28"/>
          <w:szCs w:val="28"/>
        </w:rPr>
        <w:t>正式磋商时间：2</w:t>
      </w:r>
      <w:r>
        <w:rPr>
          <w:rFonts w:ascii="仿宋" w:hAnsi="仿宋" w:eastAsia="仿宋"/>
          <w:sz w:val="28"/>
          <w:szCs w:val="28"/>
        </w:rPr>
        <w:t>0</w:t>
      </w:r>
      <w:r>
        <w:rPr>
          <w:rFonts w:hint="eastAsia" w:ascii="仿宋" w:hAnsi="仿宋" w:eastAsia="仿宋"/>
          <w:sz w:val="28"/>
          <w:szCs w:val="28"/>
        </w:rPr>
        <w:t>20年12月24日上午10:00</w:t>
      </w:r>
    </w:p>
    <w:p>
      <w:pPr>
        <w:spacing w:after="0" w:line="500" w:lineRule="exact"/>
        <w:ind w:left="839"/>
        <w:rPr>
          <w:rFonts w:ascii="仿宋" w:hAnsi="仿宋" w:eastAsia="仿宋"/>
          <w:sz w:val="28"/>
          <w:szCs w:val="28"/>
        </w:rPr>
      </w:pPr>
      <w:r>
        <w:rPr>
          <w:rFonts w:hint="eastAsia" w:ascii="仿宋" w:hAnsi="仿宋" w:eastAsia="仿宋"/>
          <w:sz w:val="28"/>
          <w:szCs w:val="28"/>
        </w:rPr>
        <w:t>正式磋商地点：行政南一楼第三会议室</w:t>
      </w:r>
    </w:p>
    <w:p>
      <w:pPr>
        <w:widowControl w:val="0"/>
        <w:numPr>
          <w:ilvl w:val="1"/>
          <w:numId w:val="1"/>
        </w:numPr>
        <w:tabs>
          <w:tab w:val="clear" w:pos="839"/>
        </w:tabs>
        <w:spacing w:after="0" w:line="500" w:lineRule="exact"/>
        <w:ind w:left="851" w:hanging="431"/>
        <w:rPr>
          <w:rFonts w:ascii="仿宋" w:hAnsi="仿宋" w:eastAsia="仿宋"/>
          <w:sz w:val="28"/>
          <w:szCs w:val="28"/>
        </w:rPr>
      </w:pPr>
      <w:r>
        <w:rPr>
          <w:rFonts w:hint="eastAsia" w:ascii="仿宋" w:hAnsi="仿宋" w:eastAsia="仿宋"/>
          <w:sz w:val="28"/>
          <w:szCs w:val="28"/>
        </w:rPr>
        <w:t>参加本项目的参与人须在规定的时间内到指定地点购买磋商文件，本项目不接受未购买磋商文件供应商的参与，且不予以书面通知磋商文件补充内容等。</w:t>
      </w:r>
    </w:p>
    <w:p>
      <w:pPr>
        <w:widowControl w:val="0"/>
        <w:numPr>
          <w:ilvl w:val="1"/>
          <w:numId w:val="1"/>
        </w:numPr>
        <w:tabs>
          <w:tab w:val="clear" w:pos="839"/>
        </w:tabs>
        <w:spacing w:after="0" w:line="500" w:lineRule="exact"/>
        <w:ind w:left="851" w:hanging="431"/>
        <w:rPr>
          <w:rFonts w:ascii="仿宋" w:hAnsi="仿宋" w:eastAsia="仿宋"/>
          <w:sz w:val="28"/>
          <w:szCs w:val="28"/>
        </w:rPr>
      </w:pPr>
      <w:r>
        <w:rPr>
          <w:rFonts w:hint="eastAsia" w:ascii="仿宋" w:hAnsi="仿宋" w:eastAsia="仿宋"/>
          <w:sz w:val="28"/>
          <w:szCs w:val="28"/>
        </w:rPr>
        <w:t>本项目需缴纳磋商保证金20000元，成交参与人磋商保证金自动转为履约质保金，履约质保金在验收合格日算起十五个工作日内无息退还，未成交参与人的磋商保证金，将按竞争性磋商文件规定在确定成交参与人成交通知书发出之后，十五个工作日办理原额无息退还手续。</w:t>
      </w:r>
    </w:p>
    <w:p>
      <w:pPr>
        <w:spacing w:line="500" w:lineRule="exact"/>
        <w:ind w:left="440" w:leftChars="200" w:firstLine="551" w:firstLineChars="197"/>
        <w:rPr>
          <w:rFonts w:ascii="仿宋" w:hAnsi="仿宋" w:eastAsia="仿宋"/>
          <w:sz w:val="28"/>
          <w:szCs w:val="28"/>
        </w:rPr>
      </w:pPr>
    </w:p>
    <w:p>
      <w:pPr>
        <w:spacing w:line="500" w:lineRule="exact"/>
        <w:ind w:left="440" w:leftChars="200" w:firstLine="977" w:firstLineChars="349"/>
        <w:rPr>
          <w:rFonts w:ascii="仿宋" w:hAnsi="仿宋" w:eastAsia="仿宋"/>
          <w:sz w:val="28"/>
          <w:szCs w:val="28"/>
        </w:rPr>
      </w:pPr>
      <w:r>
        <w:rPr>
          <w:rFonts w:hint="eastAsia" w:ascii="仿宋" w:hAnsi="仿宋" w:eastAsia="仿宋"/>
          <w:sz w:val="28"/>
          <w:szCs w:val="28"/>
        </w:rPr>
        <w:t>磋商文件购买  开户名称：江西科技学院</w:t>
      </w:r>
    </w:p>
    <w:p>
      <w:pPr>
        <w:spacing w:line="500" w:lineRule="exact"/>
        <w:ind w:firstLine="1274" w:firstLineChars="455"/>
        <w:rPr>
          <w:rFonts w:ascii="仿宋" w:hAnsi="仿宋" w:eastAsia="仿宋"/>
          <w:sz w:val="28"/>
          <w:szCs w:val="28"/>
        </w:rPr>
      </w:pPr>
      <w:r>
        <w:rPr>
          <w:rFonts w:hint="eastAsia" w:ascii="仿宋" w:hAnsi="仿宋" w:eastAsia="仿宋"/>
          <w:sz w:val="28"/>
          <w:szCs w:val="28"/>
        </w:rPr>
        <w:t>及保证金汇款账号 帐  号：1881 2801 8090 5199</w:t>
      </w:r>
    </w:p>
    <w:p>
      <w:pPr>
        <w:spacing w:line="500" w:lineRule="exact"/>
        <w:ind w:firstLine="3656" w:firstLineChars="1306"/>
        <w:rPr>
          <w:rFonts w:ascii="仿宋" w:hAnsi="仿宋" w:eastAsia="仿宋"/>
          <w:sz w:val="28"/>
          <w:szCs w:val="28"/>
        </w:rPr>
      </w:pPr>
      <w:r>
        <w:rPr>
          <w:rFonts w:hint="eastAsia" w:ascii="仿宋" w:hAnsi="仿宋" w:eastAsia="仿宋"/>
          <w:sz w:val="28"/>
          <w:szCs w:val="28"/>
        </w:rPr>
        <w:t>开户银行：江西银行铁路支行</w:t>
      </w:r>
    </w:p>
    <w:bookmarkEnd w:id="49"/>
    <w:p/>
    <w:p/>
    <w:p/>
    <w:p/>
    <w:p>
      <w:pPr>
        <w:sectPr>
          <w:pgSz w:w="11906" w:h="16838"/>
          <w:pgMar w:top="1440" w:right="1416" w:bottom="1440" w:left="1276" w:header="851" w:footer="680" w:gutter="0"/>
          <w:cols w:space="425" w:num="1"/>
          <w:titlePg/>
          <w:docGrid w:type="lines" w:linePitch="312" w:charSpace="0"/>
        </w:sectPr>
      </w:pPr>
      <w:r>
        <w:br w:type="page"/>
      </w:r>
    </w:p>
    <w:p>
      <w:pPr>
        <w:autoSpaceDE w:val="0"/>
        <w:autoSpaceDN w:val="0"/>
        <w:adjustRightInd w:val="0"/>
        <w:jc w:val="center"/>
        <w:outlineLvl w:val="0"/>
        <w:rPr>
          <w:rFonts w:ascii="仿宋" w:hAnsi="仿宋" w:eastAsia="仿宋"/>
          <w:b/>
          <w:sz w:val="44"/>
          <w:szCs w:val="44"/>
        </w:rPr>
      </w:pPr>
      <w:bookmarkStart w:id="50" w:name="_Toc33774072"/>
      <w:r>
        <w:rPr>
          <w:rFonts w:hint="eastAsia" w:ascii="仿宋" w:hAnsi="仿宋" w:eastAsia="仿宋"/>
          <w:b/>
          <w:sz w:val="44"/>
          <w:szCs w:val="44"/>
        </w:rPr>
        <w:t>第二章  参与人须知</w:t>
      </w:r>
      <w:bookmarkEnd w:id="50"/>
    </w:p>
    <w:p>
      <w:pPr>
        <w:spacing w:line="440" w:lineRule="exact"/>
        <w:jc w:val="center"/>
        <w:outlineLvl w:val="1"/>
        <w:rPr>
          <w:rFonts w:ascii="仿宋" w:hAnsi="仿宋" w:eastAsia="仿宋"/>
          <w:b/>
          <w:sz w:val="28"/>
          <w:szCs w:val="28"/>
        </w:rPr>
      </w:pPr>
      <w:bookmarkStart w:id="51" w:name="_Toc225669282"/>
      <w:bookmarkStart w:id="52" w:name="_Toc212530257"/>
      <w:bookmarkStart w:id="53" w:name="_Toc267059789"/>
      <w:bookmarkStart w:id="54" w:name="_Toc267059522"/>
      <w:bookmarkStart w:id="55" w:name="_Toc227058488"/>
      <w:bookmarkStart w:id="56" w:name="_Toc160880121"/>
      <w:bookmarkStart w:id="57" w:name="_Toc259692696"/>
      <w:bookmarkStart w:id="58" w:name="_Toc169332911"/>
      <w:bookmarkStart w:id="59" w:name="_Toc267059164"/>
      <w:bookmarkStart w:id="60" w:name="_Toc211937200"/>
      <w:bookmarkStart w:id="61" w:name="_Toc266870864"/>
      <w:bookmarkStart w:id="62" w:name="_Toc212526085"/>
      <w:bookmarkStart w:id="63" w:name="_Toc266868627"/>
      <w:bookmarkStart w:id="64" w:name="_Toc267060025"/>
      <w:bookmarkStart w:id="65" w:name="_Toc169332801"/>
      <w:bookmarkStart w:id="66" w:name="_Toc259692603"/>
      <w:bookmarkStart w:id="67" w:name="_Toc249325671"/>
      <w:bookmarkStart w:id="68" w:name="_Toc267060165"/>
      <w:bookmarkStart w:id="69" w:name="_Toc266868927"/>
      <w:bookmarkStart w:id="70" w:name="_Toc219800203"/>
      <w:bookmarkStart w:id="71" w:name="_Toc267059636"/>
      <w:bookmarkStart w:id="72" w:name="_Toc235438234"/>
      <w:bookmarkStart w:id="73" w:name="_Toc251613783"/>
      <w:bookmarkStart w:id="74" w:name="_Toc33774073"/>
      <w:bookmarkStart w:id="75" w:name="_Toc258401213"/>
      <w:bookmarkStart w:id="76" w:name="_Toc253066572"/>
      <w:bookmarkStart w:id="77" w:name="_Toc267059902"/>
      <w:bookmarkStart w:id="78" w:name="_Toc273178688"/>
      <w:bookmarkStart w:id="79" w:name="_Toc254790855"/>
      <w:bookmarkStart w:id="80" w:name="_Toc236021409"/>
      <w:bookmarkStart w:id="81" w:name="_Toc255974966"/>
      <w:bookmarkStart w:id="82" w:name="_Toc251586191"/>
      <w:bookmarkStart w:id="83" w:name="_Toc217891362"/>
      <w:bookmarkStart w:id="84" w:name="_Toc207014585"/>
      <w:bookmarkStart w:id="85" w:name="_Toc266870389"/>
      <w:bookmarkStart w:id="86" w:name="_Toc160880490"/>
      <w:bookmarkStart w:id="87" w:name="_Toc177985429"/>
      <w:bookmarkStart w:id="88" w:name="_Toc170798753"/>
      <w:bookmarkStart w:id="89" w:name="_Toc267059013"/>
      <w:bookmarkStart w:id="90" w:name="_Toc223146568"/>
      <w:bookmarkStart w:id="91" w:name="_Toc267060410"/>
      <w:bookmarkStart w:id="92" w:name="_Toc216241312"/>
      <w:bookmarkStart w:id="93" w:name="_Toc212454756"/>
      <w:bookmarkStart w:id="94" w:name="_Toc259520822"/>
      <w:bookmarkStart w:id="95" w:name="_Toc235437947"/>
      <w:bookmarkStart w:id="96" w:name="_Toc212456149"/>
      <w:bookmarkStart w:id="97" w:name="_Toc267060307"/>
      <w:bookmarkStart w:id="98" w:name="_Toc235438304"/>
      <w:bookmarkStart w:id="99" w:name="_Toc266870819"/>
      <w:r>
        <w:rPr>
          <w:rFonts w:hint="eastAsia" w:ascii="仿宋" w:hAnsi="仿宋" w:eastAsia="仿宋"/>
          <w:b/>
          <w:sz w:val="28"/>
          <w:szCs w:val="28"/>
        </w:rPr>
        <w:t>参与人须知前附表</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spacing w:line="400" w:lineRule="exact"/>
        <w:ind w:firstLine="527"/>
        <w:rPr>
          <w:rFonts w:ascii="仿宋" w:hAnsi="仿宋" w:eastAsia="仿宋"/>
          <w:sz w:val="28"/>
          <w:szCs w:val="28"/>
        </w:rPr>
      </w:pPr>
      <w:r>
        <w:rPr>
          <w:rFonts w:hint="eastAsia" w:ascii="仿宋" w:hAnsi="仿宋" w:eastAsia="仿宋"/>
          <w:sz w:val="28"/>
          <w:szCs w:val="28"/>
        </w:rPr>
        <w:t>本须知前附表的条款是与《参与人须知》中的条款是一致的。如果有矛盾的话，应以本须知前附表为准。</w:t>
      </w:r>
    </w:p>
    <w:tbl>
      <w:tblPr>
        <w:tblStyle w:val="26"/>
        <w:tblW w:w="96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
        <w:gridCol w:w="8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904"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项号</w:t>
            </w:r>
          </w:p>
        </w:tc>
        <w:tc>
          <w:tcPr>
            <w:tcW w:w="8701" w:type="dxa"/>
          </w:tcPr>
          <w:p>
            <w:pPr>
              <w:spacing w:line="400" w:lineRule="exact"/>
              <w:jc w:val="center"/>
              <w:rPr>
                <w:rFonts w:ascii="仿宋" w:hAnsi="仿宋" w:eastAsia="仿宋"/>
                <w:sz w:val="28"/>
                <w:szCs w:val="28"/>
              </w:rPr>
            </w:pPr>
            <w:r>
              <w:rPr>
                <w:rFonts w:hint="eastAsia" w:ascii="仿宋" w:hAnsi="仿宋" w:eastAsia="仿宋"/>
                <w:sz w:val="28"/>
                <w:szCs w:val="28"/>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904" w:type="dxa"/>
            <w:vAlign w:val="center"/>
          </w:tcPr>
          <w:p>
            <w:pPr>
              <w:spacing w:line="400" w:lineRule="exact"/>
              <w:jc w:val="center"/>
              <w:rPr>
                <w:rFonts w:ascii="仿宋" w:hAnsi="仿宋" w:eastAsia="仿宋"/>
                <w:sz w:val="28"/>
                <w:szCs w:val="28"/>
              </w:rPr>
            </w:pPr>
            <w:r>
              <w:rPr>
                <w:rFonts w:ascii="仿宋" w:hAnsi="仿宋" w:eastAsia="仿宋"/>
                <w:sz w:val="28"/>
                <w:szCs w:val="28"/>
              </w:rPr>
              <w:t>1</w:t>
            </w:r>
          </w:p>
        </w:tc>
        <w:tc>
          <w:tcPr>
            <w:tcW w:w="8701" w:type="dxa"/>
            <w:vAlign w:val="center"/>
          </w:tcPr>
          <w:p>
            <w:pPr>
              <w:spacing w:after="0" w:line="340" w:lineRule="exact"/>
              <w:rPr>
                <w:rFonts w:ascii="仿宋" w:hAnsi="仿宋" w:eastAsia="仿宋"/>
                <w:sz w:val="28"/>
                <w:szCs w:val="28"/>
              </w:rPr>
            </w:pPr>
            <w:r>
              <w:rPr>
                <w:rFonts w:hint="eastAsia" w:ascii="仿宋" w:hAnsi="仿宋" w:eastAsia="仿宋"/>
                <w:sz w:val="28"/>
                <w:szCs w:val="28"/>
              </w:rPr>
              <w:t>项目名称：江西科技学院图书购置</w:t>
            </w:r>
          </w:p>
          <w:p>
            <w:pPr>
              <w:spacing w:after="0" w:line="340" w:lineRule="exact"/>
              <w:rPr>
                <w:rFonts w:ascii="仿宋" w:hAnsi="仿宋" w:eastAsia="仿宋"/>
                <w:sz w:val="28"/>
                <w:szCs w:val="28"/>
                <w:u w:val="single"/>
              </w:rPr>
            </w:pPr>
            <w:r>
              <w:rPr>
                <w:rFonts w:hint="eastAsia" w:ascii="仿宋" w:hAnsi="仿宋" w:eastAsia="仿宋"/>
                <w:sz w:val="28"/>
                <w:szCs w:val="28"/>
              </w:rPr>
              <w:t>项目编号：</w:t>
            </w:r>
            <w:r>
              <w:rPr>
                <w:rFonts w:hint="eastAsia" w:ascii="仿宋" w:hAnsi="仿宋" w:eastAsia="仿宋"/>
                <w:b/>
                <w:color w:val="FF0000"/>
                <w:sz w:val="30"/>
                <w:szCs w:val="30"/>
              </w:rPr>
              <w:t>JK2020120601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2" w:hRule="atLeast"/>
          <w:jc w:val="center"/>
        </w:trPr>
        <w:tc>
          <w:tcPr>
            <w:tcW w:w="904" w:type="dxa"/>
            <w:vAlign w:val="center"/>
          </w:tcPr>
          <w:p>
            <w:pPr>
              <w:spacing w:after="0" w:line="400" w:lineRule="exact"/>
              <w:jc w:val="center"/>
              <w:rPr>
                <w:rFonts w:ascii="仿宋" w:hAnsi="仿宋" w:eastAsia="仿宋"/>
                <w:sz w:val="28"/>
                <w:szCs w:val="28"/>
              </w:rPr>
            </w:pPr>
            <w:r>
              <w:rPr>
                <w:rFonts w:ascii="仿宋" w:hAnsi="仿宋" w:eastAsia="仿宋"/>
                <w:sz w:val="28"/>
                <w:szCs w:val="28"/>
              </w:rPr>
              <w:t>2</w:t>
            </w:r>
          </w:p>
        </w:tc>
        <w:tc>
          <w:tcPr>
            <w:tcW w:w="8701" w:type="dxa"/>
            <w:vAlign w:val="center"/>
          </w:tcPr>
          <w:p>
            <w:pPr>
              <w:spacing w:after="0" w:line="420" w:lineRule="exact"/>
              <w:rPr>
                <w:rFonts w:ascii="仿宋" w:hAnsi="仿宋" w:eastAsia="仿宋"/>
                <w:b/>
                <w:sz w:val="28"/>
                <w:szCs w:val="28"/>
              </w:rPr>
            </w:pPr>
            <w:r>
              <w:rPr>
                <w:rFonts w:hint="eastAsia" w:ascii="仿宋" w:hAnsi="仿宋" w:eastAsia="仿宋"/>
                <w:b/>
                <w:sz w:val="28"/>
                <w:szCs w:val="28"/>
              </w:rPr>
              <w:t>资格标准：</w:t>
            </w:r>
          </w:p>
          <w:p>
            <w:pPr>
              <w:pStyle w:val="57"/>
              <w:numPr>
                <w:ilvl w:val="0"/>
                <w:numId w:val="2"/>
              </w:numPr>
              <w:spacing w:after="0" w:line="500" w:lineRule="exact"/>
              <w:ind w:firstLineChars="0"/>
              <w:rPr>
                <w:rFonts w:ascii="仿宋" w:hAnsi="仿宋" w:eastAsia="仿宋"/>
                <w:sz w:val="28"/>
                <w:szCs w:val="28"/>
              </w:rPr>
            </w:pPr>
            <w:r>
              <w:rPr>
                <w:rFonts w:hint="eastAsia" w:ascii="仿宋" w:hAnsi="仿宋" w:eastAsia="仿宋"/>
                <w:sz w:val="28"/>
                <w:szCs w:val="28"/>
              </w:rPr>
              <w:t>参与人应具有独立法人资格，具有独立承担民事责任能力的生产厂商或授权代理商。</w:t>
            </w:r>
          </w:p>
          <w:p>
            <w:pPr>
              <w:pStyle w:val="57"/>
              <w:numPr>
                <w:ilvl w:val="0"/>
                <w:numId w:val="2"/>
              </w:numPr>
              <w:spacing w:after="0" w:line="500" w:lineRule="exact"/>
              <w:ind w:firstLineChars="0"/>
              <w:rPr>
                <w:rFonts w:ascii="仿宋" w:hAnsi="仿宋" w:eastAsia="仿宋"/>
                <w:sz w:val="28"/>
                <w:szCs w:val="28"/>
              </w:rPr>
            </w:pPr>
            <w:r>
              <w:rPr>
                <w:rFonts w:hint="eastAsia" w:ascii="仿宋" w:hAnsi="仿宋" w:eastAsia="仿宋"/>
                <w:sz w:val="28"/>
                <w:szCs w:val="28"/>
              </w:rPr>
              <w:t>参与人应具有提供图书配送和服务的资格及能力。</w:t>
            </w:r>
          </w:p>
          <w:p>
            <w:pPr>
              <w:pStyle w:val="57"/>
              <w:numPr>
                <w:ilvl w:val="0"/>
                <w:numId w:val="2"/>
              </w:numPr>
              <w:spacing w:after="0" w:line="500" w:lineRule="exact"/>
              <w:ind w:firstLineChars="0"/>
              <w:rPr>
                <w:rFonts w:ascii="仿宋" w:hAnsi="仿宋" w:eastAsia="仿宋"/>
                <w:sz w:val="28"/>
                <w:szCs w:val="28"/>
              </w:rPr>
            </w:pPr>
            <w:r>
              <w:rPr>
                <w:rFonts w:hint="eastAsia" w:ascii="仿宋" w:hAnsi="仿宋" w:eastAsia="仿宋"/>
                <w:sz w:val="28"/>
                <w:szCs w:val="28"/>
              </w:rPr>
              <w:t>参与人应遵守中国的有关法律、法规和规章的规定。</w:t>
            </w:r>
          </w:p>
          <w:p>
            <w:pPr>
              <w:pStyle w:val="57"/>
              <w:numPr>
                <w:ilvl w:val="0"/>
                <w:numId w:val="2"/>
              </w:numPr>
              <w:spacing w:after="0" w:line="500" w:lineRule="exact"/>
              <w:ind w:firstLineChars="0"/>
              <w:rPr>
                <w:rFonts w:ascii="仿宋" w:hAnsi="仿宋" w:eastAsia="仿宋"/>
                <w:sz w:val="28"/>
                <w:szCs w:val="28"/>
              </w:rPr>
            </w:pPr>
            <w:r>
              <w:rPr>
                <w:rFonts w:hint="eastAsia" w:ascii="仿宋" w:hAnsi="仿宋" w:eastAsia="仿宋"/>
                <w:sz w:val="28"/>
                <w:szCs w:val="28"/>
              </w:rPr>
              <w:t>参与人具有教育类项目和的售后服务应用成功案例,近三年未发生重大安全或质量事故。</w:t>
            </w:r>
          </w:p>
          <w:p>
            <w:pPr>
              <w:pStyle w:val="57"/>
              <w:numPr>
                <w:ilvl w:val="0"/>
                <w:numId w:val="2"/>
              </w:numPr>
              <w:spacing w:after="0" w:line="500" w:lineRule="exact"/>
              <w:ind w:firstLineChars="0"/>
              <w:rPr>
                <w:rFonts w:ascii="仿宋" w:hAnsi="仿宋" w:eastAsia="仿宋"/>
                <w:sz w:val="28"/>
                <w:szCs w:val="28"/>
              </w:rPr>
            </w:pPr>
            <w:r>
              <w:rPr>
                <w:rFonts w:hint="eastAsia" w:ascii="仿宋" w:hAnsi="仿宋" w:eastAsia="仿宋"/>
                <w:sz w:val="28"/>
                <w:szCs w:val="28"/>
              </w:rPr>
              <w:t>参与人须有良好的商业信誉和健全的财务制度。</w:t>
            </w:r>
          </w:p>
          <w:p>
            <w:pPr>
              <w:numPr>
                <w:ilvl w:val="0"/>
                <w:numId w:val="2"/>
              </w:numPr>
              <w:spacing w:after="0" w:line="480" w:lineRule="exact"/>
              <w:rPr>
                <w:rFonts w:ascii="仿宋" w:hAnsi="仿宋" w:eastAsia="仿宋"/>
                <w:sz w:val="28"/>
                <w:szCs w:val="28"/>
              </w:rPr>
            </w:pPr>
            <w:r>
              <w:rPr>
                <w:rFonts w:hint="eastAsia" w:ascii="仿宋" w:hAnsi="仿宋" w:eastAsia="仿宋"/>
                <w:sz w:val="28"/>
                <w:szCs w:val="28"/>
              </w:rPr>
              <w:t>参与人有依法缴纳税金的良好记录。</w:t>
            </w:r>
          </w:p>
          <w:p>
            <w:pPr>
              <w:numPr>
                <w:ilvl w:val="0"/>
                <w:numId w:val="2"/>
              </w:numPr>
              <w:spacing w:after="0" w:line="480" w:lineRule="exact"/>
              <w:rPr>
                <w:rFonts w:ascii="仿宋" w:hAnsi="仿宋" w:eastAsia="仿宋"/>
                <w:sz w:val="28"/>
                <w:szCs w:val="28"/>
              </w:rPr>
            </w:pPr>
            <w:r>
              <w:rPr>
                <w:rFonts w:hint="eastAsia" w:ascii="仿宋" w:hAnsi="仿宋" w:eastAsia="仿宋"/>
                <w:sz w:val="28"/>
                <w:szCs w:val="28"/>
              </w:rPr>
              <w:t>参与人应提供下列资格证明文件，否则其响应文件将被拒绝：</w:t>
            </w:r>
          </w:p>
          <w:p>
            <w:pPr>
              <w:spacing w:after="0" w:line="480" w:lineRule="exact"/>
              <w:ind w:left="539" w:leftChars="245" w:firstLine="1"/>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）营业执照副本、税务登记证副本、组织机构代码证副本</w:t>
            </w:r>
            <w:r>
              <w:rPr>
                <w:rFonts w:ascii="仿宋" w:hAnsi="仿宋" w:eastAsia="仿宋"/>
                <w:sz w:val="28"/>
                <w:szCs w:val="28"/>
              </w:rPr>
              <w:t>(</w:t>
            </w:r>
            <w:r>
              <w:rPr>
                <w:rFonts w:hint="eastAsia" w:ascii="仿宋" w:hAnsi="仿宋" w:eastAsia="仿宋"/>
                <w:sz w:val="28"/>
                <w:szCs w:val="28"/>
              </w:rPr>
              <w:t>三证合一的只需提供带有社会信用代码的营业执照</w:t>
            </w:r>
            <w:r>
              <w:rPr>
                <w:rFonts w:ascii="仿宋" w:hAnsi="仿宋" w:eastAsia="仿宋"/>
                <w:sz w:val="28"/>
                <w:szCs w:val="28"/>
              </w:rPr>
              <w:t>) </w:t>
            </w:r>
            <w:r>
              <w:rPr>
                <w:rFonts w:hint="eastAsia" w:ascii="仿宋" w:hAnsi="仿宋" w:eastAsia="仿宋"/>
                <w:sz w:val="28"/>
                <w:szCs w:val="28"/>
              </w:rPr>
              <w:t>；</w:t>
            </w:r>
          </w:p>
          <w:p>
            <w:pPr>
              <w:spacing w:after="0" w:line="480" w:lineRule="exact"/>
              <w:ind w:left="541"/>
              <w:rPr>
                <w:rFonts w:ascii="仿宋" w:hAnsi="仿宋" w:eastAsia="仿宋"/>
                <w:sz w:val="28"/>
                <w:szCs w:val="28"/>
              </w:rPr>
            </w:pPr>
            <w:r>
              <w:rPr>
                <w:rFonts w:hint="eastAsia" w:ascii="仿宋" w:hAnsi="仿宋" w:eastAsia="仿宋"/>
                <w:sz w:val="28"/>
                <w:szCs w:val="28"/>
              </w:rPr>
              <w:t>2）授权代理商需提供厂家授权证明；</w:t>
            </w:r>
          </w:p>
          <w:p>
            <w:pPr>
              <w:spacing w:after="0" w:line="480" w:lineRule="exact"/>
              <w:ind w:left="496" w:firstLine="44" w:firstLineChars="16"/>
              <w:rPr>
                <w:rFonts w:ascii="仿宋" w:hAnsi="仿宋" w:eastAsia="仿宋"/>
                <w:b/>
                <w:sz w:val="28"/>
                <w:szCs w:val="28"/>
              </w:rPr>
            </w:pPr>
            <w:r>
              <w:rPr>
                <w:rFonts w:ascii="仿宋" w:hAnsi="仿宋" w:eastAsia="仿宋"/>
                <w:sz w:val="28"/>
                <w:szCs w:val="28"/>
              </w:rPr>
              <w:t>3</w:t>
            </w:r>
            <w:r>
              <w:rPr>
                <w:rFonts w:hint="eastAsia" w:ascii="仿宋" w:hAnsi="仿宋" w:eastAsia="仿宋"/>
                <w:sz w:val="28"/>
                <w:szCs w:val="28"/>
              </w:rPr>
              <w:t>）法人授权委托书、授权代表身份证明（身份证）或法人身份证明（身份证</w:t>
            </w:r>
            <w:bookmarkStart w:id="1962" w:name="_GoBack"/>
            <w:bookmarkEnd w:id="1962"/>
            <w:r>
              <w:rPr>
                <w:rFonts w:hint="eastAsia" w:ascii="仿宋" w:hAnsi="仿宋" w:eastAsia="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904" w:type="dxa"/>
            <w:vAlign w:val="center"/>
          </w:tcPr>
          <w:p>
            <w:pPr>
              <w:spacing w:after="0" w:line="400" w:lineRule="exact"/>
              <w:jc w:val="center"/>
              <w:rPr>
                <w:rFonts w:ascii="仿宋" w:hAnsi="仿宋" w:eastAsia="仿宋"/>
                <w:sz w:val="28"/>
                <w:szCs w:val="28"/>
              </w:rPr>
            </w:pPr>
            <w:r>
              <w:rPr>
                <w:rFonts w:ascii="仿宋" w:hAnsi="仿宋" w:eastAsia="仿宋"/>
                <w:sz w:val="28"/>
                <w:szCs w:val="28"/>
              </w:rPr>
              <w:t>3</w:t>
            </w:r>
          </w:p>
        </w:tc>
        <w:tc>
          <w:tcPr>
            <w:tcW w:w="8701" w:type="dxa"/>
            <w:vAlign w:val="center"/>
          </w:tcPr>
          <w:p>
            <w:pPr>
              <w:spacing w:after="0" w:line="420" w:lineRule="exact"/>
              <w:rPr>
                <w:rFonts w:ascii="仿宋" w:hAnsi="仿宋" w:eastAsia="仿宋"/>
                <w:sz w:val="28"/>
                <w:szCs w:val="28"/>
              </w:rPr>
            </w:pPr>
            <w:r>
              <w:rPr>
                <w:rFonts w:hint="eastAsia" w:ascii="仿宋" w:hAnsi="仿宋" w:eastAsia="仿宋"/>
                <w:sz w:val="28"/>
                <w:szCs w:val="28"/>
              </w:rPr>
              <w:t>磋商响应有效期：提供响应文件截止期结束后90日历日。</w:t>
            </w:r>
          </w:p>
          <w:p>
            <w:pPr>
              <w:spacing w:after="0" w:line="420" w:lineRule="exact"/>
              <w:rPr>
                <w:rFonts w:ascii="仿宋" w:hAnsi="仿宋" w:eastAsia="仿宋"/>
                <w:sz w:val="28"/>
                <w:szCs w:val="28"/>
              </w:rPr>
            </w:pPr>
            <w:r>
              <w:rPr>
                <w:rFonts w:hint="eastAsia" w:ascii="仿宋" w:hAnsi="仿宋" w:eastAsia="仿宋"/>
                <w:sz w:val="28"/>
                <w:szCs w:val="28"/>
              </w:rPr>
              <w:t>有效期不足将导致其竞争性磋商文件无效。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5" w:hRule="atLeast"/>
          <w:jc w:val="center"/>
        </w:trPr>
        <w:tc>
          <w:tcPr>
            <w:tcW w:w="904" w:type="dxa"/>
            <w:vMerge w:val="restart"/>
            <w:vAlign w:val="center"/>
          </w:tcPr>
          <w:p>
            <w:pPr>
              <w:spacing w:after="0" w:line="400" w:lineRule="exact"/>
              <w:jc w:val="center"/>
              <w:rPr>
                <w:rFonts w:ascii="仿宋" w:hAnsi="仿宋" w:eastAsia="仿宋"/>
                <w:sz w:val="28"/>
                <w:szCs w:val="28"/>
              </w:rPr>
            </w:pPr>
            <w:r>
              <w:rPr>
                <w:rFonts w:ascii="仿宋" w:hAnsi="仿宋" w:eastAsia="仿宋"/>
                <w:sz w:val="28"/>
                <w:szCs w:val="28"/>
              </w:rPr>
              <w:t>4</w:t>
            </w:r>
          </w:p>
        </w:tc>
        <w:tc>
          <w:tcPr>
            <w:tcW w:w="8701" w:type="dxa"/>
            <w:vAlign w:val="center"/>
          </w:tcPr>
          <w:p>
            <w:pPr>
              <w:spacing w:after="0" w:line="420" w:lineRule="exact"/>
              <w:rPr>
                <w:rFonts w:ascii="仿宋" w:hAnsi="仿宋" w:eastAsia="仿宋"/>
                <w:sz w:val="28"/>
                <w:szCs w:val="28"/>
              </w:rPr>
            </w:pPr>
            <w:r>
              <w:rPr>
                <w:rFonts w:hint="eastAsia" w:ascii="仿宋" w:hAnsi="仿宋" w:eastAsia="仿宋"/>
                <w:sz w:val="28"/>
                <w:szCs w:val="28"/>
              </w:rPr>
              <w:t>响应文件递交地址：后勤中心305</w:t>
            </w:r>
          </w:p>
          <w:p>
            <w:pPr>
              <w:spacing w:after="0" w:line="420" w:lineRule="exact"/>
              <w:rPr>
                <w:rFonts w:ascii="仿宋" w:hAnsi="仿宋" w:eastAsia="仿宋"/>
                <w:sz w:val="28"/>
                <w:szCs w:val="28"/>
              </w:rPr>
            </w:pPr>
            <w:r>
              <w:rPr>
                <w:rFonts w:hint="eastAsia" w:ascii="仿宋" w:hAnsi="仿宋" w:eastAsia="仿宋"/>
                <w:sz w:val="28"/>
                <w:szCs w:val="28"/>
              </w:rPr>
              <w:t>接收人：胡冬莲</w:t>
            </w:r>
          </w:p>
          <w:p>
            <w:pPr>
              <w:spacing w:after="0" w:line="420" w:lineRule="exact"/>
              <w:rPr>
                <w:rFonts w:ascii="仿宋" w:hAnsi="仿宋" w:eastAsia="仿宋"/>
                <w:sz w:val="28"/>
                <w:szCs w:val="28"/>
              </w:rPr>
            </w:pPr>
            <w:r>
              <w:rPr>
                <w:rFonts w:hint="eastAsia" w:ascii="仿宋" w:hAnsi="仿宋" w:eastAsia="仿宋"/>
                <w:sz w:val="28"/>
                <w:szCs w:val="28"/>
              </w:rPr>
              <w:t>截止时间2020年</w:t>
            </w:r>
            <w:r>
              <w:rPr>
                <w:rFonts w:hint="eastAsia" w:ascii="仿宋" w:hAnsi="仿宋" w:eastAsia="仿宋"/>
                <w:sz w:val="28"/>
                <w:szCs w:val="28"/>
                <w:shd w:val="clear" w:color="auto" w:fill="FFFFFF"/>
              </w:rPr>
              <w:t>12</w:t>
            </w:r>
            <w:r>
              <w:rPr>
                <w:rFonts w:hint="eastAsia" w:ascii="仿宋" w:hAnsi="仿宋" w:eastAsia="仿宋"/>
                <w:sz w:val="28"/>
                <w:szCs w:val="28"/>
              </w:rPr>
              <w:t>月</w:t>
            </w:r>
            <w:r>
              <w:rPr>
                <w:rFonts w:hint="eastAsia" w:ascii="仿宋" w:hAnsi="仿宋" w:eastAsia="仿宋"/>
                <w:sz w:val="28"/>
                <w:szCs w:val="28"/>
                <w:shd w:val="clear" w:color="auto" w:fill="FFFFFF"/>
              </w:rPr>
              <w:t>22</w:t>
            </w:r>
            <w:r>
              <w:rPr>
                <w:rFonts w:hint="eastAsia" w:ascii="仿宋" w:hAnsi="仿宋" w:eastAsia="仿宋"/>
                <w:sz w:val="28"/>
                <w:szCs w:val="28"/>
              </w:rPr>
              <w:t>日下午</w:t>
            </w:r>
            <w:r>
              <w:rPr>
                <w:rFonts w:ascii="仿宋" w:hAnsi="仿宋" w:eastAsia="仿宋"/>
                <w:sz w:val="28"/>
                <w:szCs w:val="28"/>
              </w:rPr>
              <w:t>16</w:t>
            </w:r>
            <w:r>
              <w:rPr>
                <w:rFonts w:hint="eastAsia" w:ascii="仿宋" w:hAnsi="仿宋" w:eastAsia="仿宋"/>
                <w:sz w:val="28"/>
                <w:szCs w:val="28"/>
              </w:rPr>
              <w:t>:</w:t>
            </w:r>
            <w:r>
              <w:rPr>
                <w:rFonts w:ascii="仿宋" w:hAnsi="仿宋" w:eastAsia="仿宋"/>
                <w:sz w:val="28"/>
                <w:szCs w:val="2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7" w:hRule="atLeast"/>
          <w:jc w:val="center"/>
        </w:trPr>
        <w:tc>
          <w:tcPr>
            <w:tcW w:w="904" w:type="dxa"/>
            <w:vMerge w:val="continue"/>
            <w:vAlign w:val="center"/>
          </w:tcPr>
          <w:p>
            <w:pPr>
              <w:spacing w:line="400" w:lineRule="exact"/>
              <w:jc w:val="center"/>
              <w:rPr>
                <w:rFonts w:ascii="仿宋" w:hAnsi="仿宋" w:eastAsia="仿宋"/>
                <w:sz w:val="28"/>
                <w:szCs w:val="28"/>
              </w:rPr>
            </w:pPr>
          </w:p>
        </w:tc>
        <w:tc>
          <w:tcPr>
            <w:tcW w:w="8701" w:type="dxa"/>
            <w:vAlign w:val="center"/>
          </w:tcPr>
          <w:p>
            <w:pPr>
              <w:spacing w:line="420" w:lineRule="exact"/>
              <w:rPr>
                <w:rFonts w:ascii="仿宋" w:hAnsi="仿宋" w:eastAsia="仿宋"/>
                <w:sz w:val="28"/>
                <w:szCs w:val="28"/>
              </w:rPr>
            </w:pPr>
            <w:r>
              <w:rPr>
                <w:rFonts w:ascii="仿宋" w:hAnsi="仿宋" w:eastAsia="仿宋"/>
                <w:sz w:val="28"/>
                <w:szCs w:val="28"/>
              </w:rPr>
              <w:t>响应文件</w:t>
            </w:r>
            <w:r>
              <w:rPr>
                <w:rFonts w:hint="eastAsia" w:ascii="仿宋" w:hAnsi="仿宋" w:eastAsia="仿宋"/>
                <w:sz w:val="28"/>
                <w:szCs w:val="28"/>
              </w:rPr>
              <w:t>的编制</w:t>
            </w:r>
            <w:r>
              <w:rPr>
                <w:rFonts w:ascii="仿宋" w:hAnsi="仿宋" w:eastAsia="仿宋"/>
                <w:sz w:val="28"/>
                <w:szCs w:val="28"/>
              </w:rPr>
              <w:t>：正本：</w:t>
            </w:r>
            <w:r>
              <w:rPr>
                <w:rFonts w:hint="eastAsia" w:ascii="仿宋" w:hAnsi="仿宋" w:eastAsia="仿宋"/>
                <w:sz w:val="28"/>
                <w:szCs w:val="28"/>
              </w:rPr>
              <w:t>一</w:t>
            </w:r>
            <w:r>
              <w:rPr>
                <w:rFonts w:ascii="仿宋" w:hAnsi="仿宋" w:eastAsia="仿宋"/>
                <w:sz w:val="28"/>
                <w:szCs w:val="28"/>
              </w:rPr>
              <w:t>份，副本：</w:t>
            </w:r>
            <w:r>
              <w:rPr>
                <w:rFonts w:hint="eastAsia" w:ascii="仿宋" w:hAnsi="仿宋" w:eastAsia="仿宋"/>
                <w:sz w:val="28"/>
                <w:szCs w:val="28"/>
              </w:rPr>
              <w:t>两</w:t>
            </w:r>
            <w:r>
              <w:rPr>
                <w:rFonts w:ascii="仿宋" w:hAnsi="仿宋" w:eastAsia="仿宋"/>
                <w:sz w:val="28"/>
                <w:szCs w:val="28"/>
              </w:rPr>
              <w:t>份</w:t>
            </w:r>
            <w:r>
              <w:rPr>
                <w:rFonts w:hint="eastAsia" w:ascii="仿宋" w:hAnsi="仿宋" w:eastAsia="仿宋"/>
                <w:sz w:val="28"/>
                <w:szCs w:val="28"/>
              </w:rPr>
              <w:t>，</w:t>
            </w:r>
            <w:r>
              <w:rPr>
                <w:rFonts w:ascii="仿宋" w:hAnsi="仿宋" w:eastAsia="仿宋"/>
                <w:sz w:val="28"/>
                <w:szCs w:val="28"/>
              </w:rPr>
              <w:t>文件必须用A4幅面纸张打印，应编制封面、目录、页码</w:t>
            </w:r>
            <w:r>
              <w:rPr>
                <w:rFonts w:hint="eastAsia" w:ascii="仿宋" w:hAnsi="仿宋" w:eastAsia="仿宋"/>
                <w:sz w:val="28"/>
                <w:szCs w:val="28"/>
              </w:rPr>
              <w:t>，</w:t>
            </w:r>
            <w:r>
              <w:rPr>
                <w:rFonts w:ascii="仿宋" w:hAnsi="仿宋" w:eastAsia="仿宋"/>
                <w:sz w:val="28"/>
                <w:szCs w:val="28"/>
              </w:rPr>
              <w:t>必须用线装或胶装（为永久性、无破坏不可拆分）装订成册，</w:t>
            </w:r>
            <w:r>
              <w:rPr>
                <w:rFonts w:ascii="仿宋" w:hAnsi="仿宋" w:eastAsia="仿宋"/>
                <w:b/>
                <w:sz w:val="28"/>
                <w:szCs w:val="28"/>
              </w:rPr>
              <w:t>在相应位置加盖公章</w:t>
            </w:r>
            <w:r>
              <w:rPr>
                <w:rFonts w:ascii="仿宋" w:hAnsi="仿宋" w:eastAsia="仿宋"/>
                <w:sz w:val="28"/>
                <w:szCs w:val="28"/>
              </w:rPr>
              <w:t>，副本内容可以用正本的完整复印件。</w:t>
            </w:r>
            <w:r>
              <w:rPr>
                <w:rFonts w:hint="eastAsia" w:ascii="仿宋" w:hAnsi="仿宋" w:eastAsia="仿宋"/>
                <w:sz w:val="28"/>
                <w:szCs w:val="28"/>
              </w:rPr>
              <w:t>响应</w:t>
            </w:r>
            <w:r>
              <w:rPr>
                <w:rFonts w:ascii="仿宋" w:hAnsi="仿宋" w:eastAsia="仿宋"/>
                <w:sz w:val="28"/>
                <w:szCs w:val="28"/>
              </w:rPr>
              <w:t>文件封面应标明“正本”、“副本”字样。正本与副本如有不一致，则以正本为准。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3" w:hRule="atLeast"/>
          <w:jc w:val="center"/>
        </w:trPr>
        <w:tc>
          <w:tcPr>
            <w:tcW w:w="904"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5</w:t>
            </w:r>
          </w:p>
        </w:tc>
        <w:tc>
          <w:tcPr>
            <w:tcW w:w="8701" w:type="dxa"/>
            <w:vAlign w:val="center"/>
          </w:tcPr>
          <w:p>
            <w:pPr>
              <w:tabs>
                <w:tab w:val="left" w:pos="839"/>
              </w:tabs>
              <w:spacing w:line="420" w:lineRule="exact"/>
              <w:rPr>
                <w:rFonts w:ascii="仿宋" w:hAnsi="仿宋" w:eastAsia="仿宋"/>
                <w:sz w:val="28"/>
                <w:szCs w:val="28"/>
              </w:rPr>
            </w:pPr>
            <w:r>
              <w:rPr>
                <w:rFonts w:hint="eastAsia" w:ascii="仿宋" w:hAnsi="仿宋" w:eastAsia="仿宋"/>
                <w:sz w:val="28"/>
                <w:szCs w:val="28"/>
              </w:rPr>
              <w:t>正式磋商文件售价0元人民币，现场领取不支持邮寄，参与人应以电汇或转账等非现金形式（不含汇票）提交文件制作费，并转账凭证领取磋商文件。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jc w:val="center"/>
        </w:trPr>
        <w:tc>
          <w:tcPr>
            <w:tcW w:w="904"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6</w:t>
            </w:r>
          </w:p>
        </w:tc>
        <w:tc>
          <w:tcPr>
            <w:tcW w:w="8701" w:type="dxa"/>
            <w:vAlign w:val="center"/>
          </w:tcPr>
          <w:p>
            <w:pPr>
              <w:spacing w:line="520" w:lineRule="exact"/>
              <w:rPr>
                <w:rFonts w:ascii="仿宋" w:hAnsi="仿宋" w:eastAsia="仿宋"/>
                <w:sz w:val="28"/>
                <w:szCs w:val="28"/>
              </w:rPr>
            </w:pPr>
            <w:r>
              <w:rPr>
                <w:rFonts w:hint="eastAsia" w:ascii="仿宋" w:hAnsi="仿宋" w:eastAsia="仿宋"/>
                <w:sz w:val="28"/>
                <w:szCs w:val="28"/>
              </w:rPr>
              <w:t>本项目需缴纳磋商保证金20000元，成交参与人磋商保证金自动转为履约质保金，履约质保金在验收合格日算起十五个工作日内无息退还，未成交参与人的磋商保证金，将按竞争性磋商文件规定在确定成交参与人成交通知书发出之后，十五个工作日办理原额无息退还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5" w:hRule="atLeast"/>
          <w:jc w:val="center"/>
        </w:trPr>
        <w:tc>
          <w:tcPr>
            <w:tcW w:w="904"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7</w:t>
            </w:r>
          </w:p>
        </w:tc>
        <w:tc>
          <w:tcPr>
            <w:tcW w:w="8701" w:type="dxa"/>
            <w:vAlign w:val="center"/>
          </w:tcPr>
          <w:p>
            <w:pPr>
              <w:spacing w:after="0" w:line="420" w:lineRule="exact"/>
              <w:rPr>
                <w:rFonts w:ascii="仿宋" w:hAnsi="仿宋" w:eastAsia="仿宋"/>
                <w:sz w:val="28"/>
                <w:szCs w:val="28"/>
              </w:rPr>
            </w:pPr>
            <w:r>
              <w:rPr>
                <w:rFonts w:hint="eastAsia" w:ascii="仿宋" w:hAnsi="仿宋" w:eastAsia="仿宋"/>
                <w:sz w:val="28"/>
                <w:szCs w:val="28"/>
              </w:rPr>
              <w:t>评审标准和方法：</w:t>
            </w:r>
          </w:p>
          <w:p>
            <w:pPr>
              <w:spacing w:after="0" w:line="480" w:lineRule="exact"/>
              <w:rPr>
                <w:rFonts w:ascii="仿宋" w:hAnsi="仿宋" w:eastAsia="仿宋"/>
                <w:sz w:val="28"/>
                <w:szCs w:val="28"/>
              </w:rPr>
            </w:pPr>
            <w:r>
              <w:rPr>
                <w:rFonts w:hint="eastAsia" w:ascii="仿宋" w:hAnsi="仿宋" w:eastAsia="仿宋"/>
                <w:sz w:val="28"/>
                <w:szCs w:val="28"/>
              </w:rPr>
              <w:t>一、评议程序（专家按如下程序进行评审）：</w:t>
            </w:r>
          </w:p>
          <w:p>
            <w:pPr>
              <w:spacing w:after="0" w:line="480" w:lineRule="exact"/>
              <w:rPr>
                <w:rFonts w:ascii="仿宋" w:hAnsi="仿宋" w:eastAsia="仿宋"/>
                <w:sz w:val="28"/>
                <w:szCs w:val="28"/>
              </w:rPr>
            </w:pPr>
            <w:r>
              <w:rPr>
                <w:rFonts w:hint="eastAsia" w:ascii="仿宋" w:hAnsi="仿宋" w:eastAsia="仿宋"/>
                <w:sz w:val="28"/>
                <w:szCs w:val="28"/>
              </w:rPr>
              <w:t>（一）、资格性审查：按竞争性磋商文件第二章参与人须知前附表第2项号规定的各项资格逐项审查。</w:t>
            </w:r>
          </w:p>
          <w:p>
            <w:pPr>
              <w:spacing w:after="0" w:line="480" w:lineRule="exact"/>
              <w:rPr>
                <w:rFonts w:ascii="仿宋" w:hAnsi="仿宋" w:eastAsia="仿宋"/>
                <w:sz w:val="28"/>
                <w:szCs w:val="28"/>
              </w:rPr>
            </w:pPr>
            <w:r>
              <w:rPr>
                <w:rFonts w:hint="eastAsia" w:ascii="仿宋" w:hAnsi="仿宋" w:eastAsia="仿宋"/>
                <w:b/>
                <w:sz w:val="28"/>
                <w:szCs w:val="28"/>
              </w:rPr>
              <w:t>注：</w:t>
            </w:r>
            <w:r>
              <w:rPr>
                <w:rFonts w:hint="eastAsia" w:ascii="仿宋" w:hAnsi="仿宋" w:eastAsia="仿宋"/>
                <w:sz w:val="28"/>
                <w:szCs w:val="28"/>
              </w:rPr>
              <w:t>资格性审查有其中一项不符合者不进入下一程序。</w:t>
            </w:r>
          </w:p>
          <w:p>
            <w:pPr>
              <w:spacing w:after="0" w:line="480" w:lineRule="exact"/>
              <w:rPr>
                <w:rFonts w:ascii="仿宋" w:hAnsi="仿宋" w:eastAsia="仿宋"/>
                <w:sz w:val="28"/>
                <w:szCs w:val="28"/>
              </w:rPr>
            </w:pPr>
            <w:r>
              <w:rPr>
                <w:rFonts w:hint="eastAsia" w:ascii="仿宋" w:hAnsi="仿宋" w:eastAsia="仿宋"/>
                <w:sz w:val="28"/>
                <w:szCs w:val="28"/>
              </w:rPr>
              <w:t>（二）、符合性审查</w:t>
            </w:r>
          </w:p>
          <w:p>
            <w:pPr>
              <w:spacing w:after="0" w:line="480" w:lineRule="exact"/>
              <w:rPr>
                <w:rFonts w:ascii="仿宋" w:hAnsi="仿宋" w:eastAsia="仿宋"/>
                <w:sz w:val="28"/>
                <w:szCs w:val="28"/>
              </w:rPr>
            </w:pPr>
            <w:r>
              <w:rPr>
                <w:rFonts w:hint="eastAsia" w:ascii="仿宋" w:hAnsi="仿宋" w:eastAsia="仿宋"/>
                <w:sz w:val="28"/>
                <w:szCs w:val="28"/>
              </w:rPr>
              <w:t>1、技术要求：有任何超过三项不符合《江西科技学院2020待购图书清单》附件中的技术要求的不进入下一程序。</w:t>
            </w:r>
          </w:p>
          <w:p>
            <w:pPr>
              <w:spacing w:after="0" w:line="480" w:lineRule="exact"/>
              <w:rPr>
                <w:rFonts w:ascii="仿宋" w:hAnsi="仿宋" w:eastAsia="仿宋"/>
                <w:sz w:val="28"/>
                <w:szCs w:val="28"/>
              </w:rPr>
            </w:pPr>
            <w:r>
              <w:rPr>
                <w:rFonts w:hint="eastAsia" w:ascii="仿宋" w:hAnsi="仿宋" w:eastAsia="仿宋"/>
                <w:sz w:val="28"/>
                <w:szCs w:val="28"/>
              </w:rPr>
              <w:t>2、服务要求：参与人必须逐项承诺</w:t>
            </w:r>
          </w:p>
          <w:p>
            <w:pPr>
              <w:spacing w:after="0" w:line="480" w:lineRule="exact"/>
              <w:ind w:left="1" w:leftChars="-76" w:hanging="168" w:hangingChars="60"/>
              <w:rPr>
                <w:rFonts w:ascii="仿宋" w:hAnsi="仿宋" w:eastAsia="仿宋"/>
                <w:sz w:val="28"/>
                <w:szCs w:val="28"/>
              </w:rPr>
            </w:pPr>
            <w:r>
              <w:rPr>
                <w:rFonts w:hint="eastAsia" w:ascii="仿宋" w:hAnsi="仿宋" w:eastAsia="仿宋"/>
                <w:sz w:val="28"/>
                <w:szCs w:val="28"/>
              </w:rPr>
              <w:t>（1）交货时间：以签订合同为准</w:t>
            </w:r>
          </w:p>
          <w:p>
            <w:pPr>
              <w:spacing w:after="0" w:line="480" w:lineRule="exact"/>
              <w:ind w:left="1" w:leftChars="-76" w:hanging="168" w:hangingChars="60"/>
              <w:rPr>
                <w:rFonts w:ascii="仿宋" w:hAnsi="仿宋" w:eastAsia="仿宋"/>
                <w:sz w:val="28"/>
                <w:szCs w:val="28"/>
              </w:rPr>
            </w:pPr>
            <w:r>
              <w:rPr>
                <w:rFonts w:hint="eastAsia" w:ascii="仿宋" w:hAnsi="仿宋" w:eastAsia="仿宋"/>
                <w:sz w:val="28"/>
                <w:szCs w:val="28"/>
              </w:rPr>
              <w:t>（2）交货地点：已签订合同为准</w:t>
            </w:r>
          </w:p>
          <w:p>
            <w:pPr>
              <w:spacing w:after="0" w:line="480" w:lineRule="exact"/>
              <w:ind w:left="538" w:leftChars="-76" w:hanging="705" w:hangingChars="252"/>
              <w:rPr>
                <w:rFonts w:ascii="仿宋" w:hAnsi="仿宋" w:eastAsia="仿宋"/>
                <w:sz w:val="28"/>
                <w:szCs w:val="28"/>
              </w:rPr>
            </w:pPr>
            <w:r>
              <w:rPr>
                <w:rFonts w:hint="eastAsia" w:ascii="仿宋" w:hAnsi="仿宋" w:eastAsia="仿宋"/>
                <w:sz w:val="28"/>
                <w:szCs w:val="28"/>
              </w:rPr>
              <w:t>（3）付款方式：货物到齐后并安装调试正常使用验收合格后15个工作日内支付全部合同金额。</w:t>
            </w:r>
          </w:p>
          <w:p>
            <w:pPr>
              <w:spacing w:after="0" w:line="480" w:lineRule="exact"/>
              <w:ind w:left="538" w:leftChars="-76" w:hanging="705" w:hangingChars="252"/>
              <w:rPr>
                <w:rFonts w:ascii="仿宋" w:hAnsi="仿宋" w:eastAsia="仿宋"/>
                <w:sz w:val="28"/>
                <w:szCs w:val="28"/>
              </w:rPr>
            </w:pPr>
            <w:r>
              <w:rPr>
                <w:rFonts w:hint="eastAsia" w:ascii="仿宋" w:hAnsi="仿宋" w:eastAsia="仿宋"/>
                <w:sz w:val="28"/>
                <w:szCs w:val="28"/>
              </w:rPr>
              <w:t>（4）验收承诺：详见第三章竞争性磋商文件内容及要求第二条第</w:t>
            </w:r>
            <w:r>
              <w:rPr>
                <w:rFonts w:ascii="仿宋" w:hAnsi="仿宋" w:eastAsia="仿宋"/>
                <w:sz w:val="28"/>
                <w:szCs w:val="28"/>
              </w:rPr>
              <w:t>1</w:t>
            </w:r>
            <w:r>
              <w:rPr>
                <w:rFonts w:hint="eastAsia" w:ascii="仿宋" w:hAnsi="仿宋" w:eastAsia="仿宋"/>
                <w:sz w:val="28"/>
                <w:szCs w:val="28"/>
              </w:rPr>
              <w:t>项服务要求</w:t>
            </w:r>
          </w:p>
          <w:p>
            <w:pPr>
              <w:spacing w:after="0" w:line="480" w:lineRule="exact"/>
              <w:ind w:left="538" w:leftChars="-76" w:hanging="705" w:hangingChars="252"/>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5</w:t>
            </w:r>
            <w:r>
              <w:rPr>
                <w:rFonts w:hint="eastAsia" w:ascii="仿宋" w:hAnsi="仿宋" w:eastAsia="仿宋"/>
                <w:sz w:val="28"/>
                <w:szCs w:val="28"/>
              </w:rPr>
              <w:t>）售后服务承诺：详见第三章竞争性磋商文件内容及要求中的第三条售后服务要求</w:t>
            </w:r>
          </w:p>
          <w:p>
            <w:pPr>
              <w:spacing w:after="0" w:line="480" w:lineRule="exact"/>
              <w:ind w:left="1" w:leftChars="-11" w:hanging="25" w:hangingChars="9"/>
              <w:rPr>
                <w:rFonts w:ascii="仿宋" w:hAnsi="仿宋" w:eastAsia="仿宋"/>
                <w:sz w:val="28"/>
                <w:szCs w:val="28"/>
              </w:rPr>
            </w:pPr>
            <w:r>
              <w:rPr>
                <w:rFonts w:hint="eastAsia" w:ascii="仿宋" w:hAnsi="仿宋" w:eastAsia="仿宋"/>
                <w:sz w:val="28"/>
                <w:szCs w:val="28"/>
              </w:rPr>
              <w:t>本竞争性磋商采购的评审方法</w:t>
            </w:r>
            <w:r>
              <w:rPr>
                <w:rFonts w:hint="eastAsia" w:ascii="仿宋" w:hAnsi="仿宋" w:eastAsia="仿宋"/>
                <w:b/>
                <w:sz w:val="28"/>
                <w:szCs w:val="28"/>
              </w:rPr>
              <w:t>采用综合评估法</w:t>
            </w:r>
            <w:r>
              <w:rPr>
                <w:rFonts w:hint="eastAsia" w:ascii="仿宋" w:hAnsi="仿宋" w:eastAsia="仿宋"/>
                <w:sz w:val="28"/>
                <w:szCs w:val="28"/>
              </w:rPr>
              <w:t>确定成交参与人。</w:t>
            </w:r>
          </w:p>
        </w:tc>
      </w:tr>
    </w:tbl>
    <w:p>
      <w:pPr>
        <w:spacing w:line="500" w:lineRule="exact"/>
        <w:jc w:val="left"/>
        <w:rPr>
          <w:rFonts w:ascii="仿宋" w:hAnsi="仿宋" w:eastAsia="仿宋"/>
          <w:b/>
          <w:sz w:val="36"/>
          <w:szCs w:val="36"/>
        </w:rPr>
      </w:pPr>
    </w:p>
    <w:p>
      <w:pPr>
        <w:rPr>
          <w:rFonts w:ascii="仿宋" w:hAnsi="仿宋" w:eastAsia="仿宋"/>
          <w:b/>
          <w:sz w:val="36"/>
          <w:szCs w:val="36"/>
        </w:rPr>
        <w:sectPr>
          <w:headerReference r:id="rId9" w:type="first"/>
          <w:footerReference r:id="rId10" w:type="first"/>
          <w:pgSz w:w="11906" w:h="16838"/>
          <w:pgMar w:top="1440" w:right="1416" w:bottom="1440" w:left="1276" w:header="851" w:footer="680" w:gutter="0"/>
          <w:cols w:space="425" w:num="1"/>
          <w:titlePg/>
          <w:docGrid w:type="lines" w:linePitch="312" w:charSpace="0"/>
        </w:sectPr>
      </w:pPr>
      <w:r>
        <w:rPr>
          <w:rFonts w:ascii="仿宋" w:hAnsi="仿宋" w:eastAsia="仿宋"/>
          <w:b/>
          <w:sz w:val="36"/>
          <w:szCs w:val="36"/>
        </w:rPr>
        <w:br w:type="page"/>
      </w:r>
    </w:p>
    <w:p>
      <w:pPr>
        <w:spacing w:line="440" w:lineRule="exact"/>
        <w:jc w:val="center"/>
        <w:outlineLvl w:val="1"/>
        <w:rPr>
          <w:rFonts w:ascii="仿宋" w:hAnsi="仿宋" w:eastAsia="仿宋"/>
          <w:sz w:val="28"/>
          <w:szCs w:val="28"/>
        </w:rPr>
      </w:pPr>
      <w:bookmarkStart w:id="100" w:name="_Toc33774074"/>
      <w:r>
        <w:rPr>
          <w:rFonts w:hint="eastAsia" w:ascii="仿宋" w:hAnsi="仿宋" w:eastAsia="仿宋"/>
          <w:b/>
          <w:sz w:val="28"/>
          <w:szCs w:val="28"/>
        </w:rPr>
        <w:t>一、说   明</w:t>
      </w:r>
      <w:bookmarkEnd w:id="100"/>
    </w:p>
    <w:p>
      <w:pPr>
        <w:spacing w:after="0"/>
        <w:rPr>
          <w:rFonts w:ascii="仿宋" w:hAnsi="仿宋" w:eastAsia="仿宋"/>
          <w:b/>
          <w:bCs/>
          <w:sz w:val="28"/>
          <w:szCs w:val="28"/>
        </w:rPr>
      </w:pPr>
      <w:bookmarkStart w:id="101" w:name="_Toc219800205"/>
      <w:bookmarkStart w:id="102" w:name="_Toc201650163"/>
      <w:bookmarkStart w:id="103" w:name="_Toc223146570"/>
      <w:bookmarkStart w:id="104" w:name="_Toc266870867"/>
      <w:bookmarkStart w:id="105" w:name="_Toc249325673"/>
      <w:bookmarkStart w:id="106" w:name="_Toc118703692"/>
      <w:bookmarkStart w:id="107" w:name="_Toc193886208"/>
      <w:bookmarkStart w:id="108" w:name="_Toc174779972"/>
      <w:bookmarkStart w:id="109" w:name="_Toc141778725"/>
      <w:bookmarkStart w:id="110" w:name="_Toc267060028"/>
      <w:bookmarkStart w:id="111" w:name="_Toc195590119"/>
      <w:bookmarkStart w:id="112" w:name="_Toc198351820"/>
      <w:bookmarkStart w:id="113" w:name="_Toc216241314"/>
      <w:bookmarkStart w:id="114" w:name="_Toc207014586"/>
      <w:bookmarkStart w:id="115" w:name="_Toc157244451"/>
      <w:bookmarkStart w:id="116" w:name="_Toc212526086"/>
      <w:bookmarkStart w:id="117" w:name="_Toc201650342"/>
      <w:bookmarkStart w:id="118" w:name="_Toc211937201"/>
      <w:bookmarkStart w:id="119" w:name="_Toc202322064"/>
      <w:bookmarkStart w:id="120" w:name="_Toc212454757"/>
      <w:bookmarkStart w:id="121" w:name="_Toc198109226"/>
      <w:bookmarkStart w:id="122" w:name="_Toc118703803"/>
      <w:bookmarkStart w:id="123" w:name="_Toc236021411"/>
      <w:bookmarkStart w:id="124" w:name="_Toc169329921"/>
      <w:bookmarkStart w:id="125" w:name="_Toc158973109"/>
      <w:bookmarkStart w:id="126" w:name="_Toc217891364"/>
      <w:bookmarkStart w:id="127" w:name="_Toc258401216"/>
      <w:bookmarkStart w:id="128" w:name="_Toc266868630"/>
      <w:bookmarkStart w:id="129" w:name="_Toc254790857"/>
      <w:bookmarkStart w:id="130" w:name="_Toc201650485"/>
      <w:bookmarkStart w:id="131" w:name="_Toc227058493"/>
      <w:bookmarkStart w:id="132" w:name="_Toc259520825"/>
      <w:bookmarkStart w:id="133" w:name="_Toc225669285"/>
      <w:bookmarkStart w:id="134" w:name="_Toc255974968"/>
      <w:bookmarkStart w:id="135" w:name="_Toc194304659"/>
      <w:bookmarkStart w:id="136" w:name="_Toc198032432"/>
      <w:bookmarkStart w:id="137" w:name="_Toc198109115"/>
      <w:bookmarkStart w:id="138" w:name="_Toc176153261"/>
      <w:bookmarkStart w:id="139" w:name="_Toc267060413"/>
      <w:bookmarkStart w:id="140" w:name="_Toc163018771"/>
      <w:bookmarkStart w:id="141" w:name="_Toc235437954"/>
      <w:bookmarkStart w:id="142" w:name="_Toc176768462"/>
      <w:bookmarkStart w:id="143" w:name="_Toc124301899"/>
      <w:bookmarkStart w:id="144" w:name="_Toc212530258"/>
      <w:bookmarkStart w:id="145" w:name="_Toc201650227"/>
      <w:bookmarkStart w:id="146" w:name="_Toc253066575"/>
      <w:bookmarkStart w:id="147" w:name="_Toc212456150"/>
      <w:bookmarkStart w:id="148" w:name="_Toc235438236"/>
      <w:bookmarkStart w:id="149" w:name="_Toc251586193"/>
      <w:bookmarkStart w:id="150" w:name="_Toc193885961"/>
      <w:bookmarkStart w:id="151" w:name="_Toc251613790"/>
      <w:bookmarkStart w:id="152" w:name="_Toc267060168"/>
      <w:bookmarkStart w:id="153" w:name="_Toc163018852"/>
      <w:bookmarkStart w:id="154" w:name="_Toc166642236"/>
      <w:bookmarkStart w:id="155" w:name="_Toc266870392"/>
      <w:bookmarkStart w:id="156" w:name="_Toc124301620"/>
      <w:bookmarkStart w:id="157" w:name="_Toc259692606"/>
      <w:bookmarkStart w:id="158" w:name="_Toc235438306"/>
      <w:bookmarkStart w:id="159" w:name="_Toc259692699"/>
      <w:r>
        <w:rPr>
          <w:rFonts w:hint="eastAsia" w:ascii="仿宋" w:hAnsi="仿宋" w:eastAsia="仿宋"/>
          <w:b/>
          <w:bCs/>
          <w:sz w:val="28"/>
          <w:szCs w:val="28"/>
        </w:rPr>
        <w:t>1. 适用范围</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spacing w:after="0" w:line="440" w:lineRule="exact"/>
        <w:ind w:firstLine="644" w:firstLineChars="230"/>
        <w:rPr>
          <w:rFonts w:ascii="仿宋" w:hAnsi="仿宋" w:eastAsia="仿宋"/>
          <w:sz w:val="28"/>
          <w:szCs w:val="28"/>
        </w:rPr>
      </w:pPr>
      <w:r>
        <w:rPr>
          <w:rFonts w:hint="eastAsia" w:ascii="仿宋" w:hAnsi="仿宋" w:eastAsia="仿宋"/>
          <w:sz w:val="28"/>
          <w:szCs w:val="28"/>
        </w:rPr>
        <w:t>1.1本磋商文件仅适用于参与人须知前附表第1项所叙述项目的货物及服务采购。</w:t>
      </w:r>
    </w:p>
    <w:p>
      <w:pPr>
        <w:spacing w:after="0"/>
        <w:rPr>
          <w:rFonts w:ascii="仿宋" w:hAnsi="仿宋" w:eastAsia="仿宋"/>
          <w:b/>
          <w:bCs/>
          <w:sz w:val="28"/>
          <w:szCs w:val="28"/>
        </w:rPr>
      </w:pPr>
      <w:bookmarkStart w:id="160" w:name="_Toc259692700"/>
      <w:bookmarkStart w:id="161" w:name="_Toc259520826"/>
      <w:bookmarkStart w:id="162" w:name="_Toc212530259"/>
      <w:bookmarkStart w:id="163" w:name="_Toc163018772"/>
      <w:bookmarkStart w:id="164" w:name="_Toc176768463"/>
      <w:bookmarkStart w:id="165" w:name="_Toc202322065"/>
      <w:bookmarkStart w:id="166" w:name="_Toc198109116"/>
      <w:bookmarkStart w:id="167" w:name="_Toc198351821"/>
      <w:bookmarkStart w:id="168" w:name="_Toc174779973"/>
      <w:bookmarkStart w:id="169" w:name="_Toc198032433"/>
      <w:bookmarkStart w:id="170" w:name="_Toc193885962"/>
      <w:bookmarkStart w:id="171" w:name="_Toc158973110"/>
      <w:bookmarkStart w:id="172" w:name="_Toc212456151"/>
      <w:bookmarkStart w:id="173" w:name="_Toc211937202"/>
      <w:bookmarkStart w:id="174" w:name="_Toc198109227"/>
      <w:bookmarkStart w:id="175" w:name="_Toc235438307"/>
      <w:bookmarkStart w:id="176" w:name="_Toc201650164"/>
      <w:bookmarkStart w:id="177" w:name="_Toc223146571"/>
      <w:bookmarkStart w:id="178" w:name="_Toc253066576"/>
      <w:bookmarkStart w:id="179" w:name="_Toc216241315"/>
      <w:bookmarkStart w:id="180" w:name="_Toc169329922"/>
      <w:bookmarkStart w:id="181" w:name="_Toc225669286"/>
      <w:bookmarkStart w:id="182" w:name="_Toc163018853"/>
      <w:bookmarkStart w:id="183" w:name="_Toc259692607"/>
      <w:bookmarkStart w:id="184" w:name="_Toc217891365"/>
      <w:bookmarkStart w:id="185" w:name="_Toc236021412"/>
      <w:bookmarkStart w:id="186" w:name="_Toc207014587"/>
      <w:bookmarkStart w:id="187" w:name="_Toc176153262"/>
      <w:bookmarkStart w:id="188" w:name="_Toc201650343"/>
      <w:bookmarkStart w:id="189" w:name="_Toc201650486"/>
      <w:bookmarkStart w:id="190" w:name="_Toc255974969"/>
      <w:bookmarkStart w:id="191" w:name="_Toc266870393"/>
      <w:bookmarkStart w:id="192" w:name="_Toc251586194"/>
      <w:bookmarkStart w:id="193" w:name="_Toc195590120"/>
      <w:bookmarkStart w:id="194" w:name="_Toc212526087"/>
      <w:bookmarkStart w:id="195" w:name="_Toc212454758"/>
      <w:bookmarkStart w:id="196" w:name="_Toc267060414"/>
      <w:bookmarkStart w:id="197" w:name="_Toc267060029"/>
      <w:bookmarkStart w:id="198" w:name="_Toc193886209"/>
      <w:bookmarkStart w:id="199" w:name="_Toc254790858"/>
      <w:bookmarkStart w:id="200" w:name="_Toc235437955"/>
      <w:bookmarkStart w:id="201" w:name="_Toc251613791"/>
      <w:bookmarkStart w:id="202" w:name="_Toc219800206"/>
      <w:bookmarkStart w:id="203" w:name="_Toc235438237"/>
      <w:bookmarkStart w:id="204" w:name="_Toc157244452"/>
      <w:bookmarkStart w:id="205" w:name="_Toc258401217"/>
      <w:bookmarkStart w:id="206" w:name="_Toc267060169"/>
      <w:bookmarkStart w:id="207" w:name="_Toc201650228"/>
      <w:bookmarkStart w:id="208" w:name="_Toc194304660"/>
      <w:bookmarkStart w:id="209" w:name="_Toc266868631"/>
      <w:bookmarkStart w:id="210" w:name="_Toc227058494"/>
      <w:bookmarkStart w:id="211" w:name="_Toc266870868"/>
      <w:bookmarkStart w:id="212" w:name="_Toc166642237"/>
      <w:bookmarkStart w:id="213" w:name="_Toc249325674"/>
      <w:bookmarkStart w:id="214" w:name="_Toc118703693"/>
      <w:bookmarkStart w:id="215" w:name="_Toc118703804"/>
      <w:bookmarkStart w:id="216" w:name="_Toc124301621"/>
      <w:bookmarkStart w:id="217" w:name="_Toc124301900"/>
      <w:bookmarkStart w:id="218" w:name="_Toc141778726"/>
      <w:r>
        <w:rPr>
          <w:rFonts w:hint="eastAsia" w:ascii="仿宋" w:hAnsi="仿宋" w:eastAsia="仿宋"/>
          <w:b/>
          <w:bCs/>
          <w:sz w:val="28"/>
          <w:szCs w:val="28"/>
        </w:rPr>
        <w:t>2. 定义</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spacing w:after="0" w:line="440" w:lineRule="exact"/>
        <w:ind w:firstLine="644" w:firstLineChars="230"/>
        <w:rPr>
          <w:rFonts w:ascii="仿宋" w:hAnsi="仿宋" w:eastAsia="仿宋"/>
          <w:sz w:val="28"/>
          <w:szCs w:val="28"/>
          <w:shd w:val="clear" w:color="auto" w:fill="FFFFFF"/>
        </w:rPr>
      </w:pPr>
      <w:r>
        <w:rPr>
          <w:rFonts w:hint="eastAsia" w:ascii="仿宋" w:hAnsi="仿宋" w:eastAsia="仿宋"/>
          <w:sz w:val="28"/>
          <w:szCs w:val="28"/>
        </w:rPr>
        <w:t>2.1</w:t>
      </w:r>
      <w:r>
        <w:rPr>
          <w:rFonts w:hint="eastAsia" w:ascii="仿宋" w:hAnsi="仿宋" w:eastAsia="仿宋"/>
          <w:sz w:val="28"/>
          <w:szCs w:val="28"/>
          <w:shd w:val="clear" w:color="auto" w:fill="FFFFFF"/>
        </w:rPr>
        <w:t>“采购人”系指本次采购项目的业主方江西科技学院。</w:t>
      </w:r>
    </w:p>
    <w:p>
      <w:pPr>
        <w:spacing w:after="0" w:line="440" w:lineRule="exact"/>
        <w:ind w:firstLine="644" w:firstLineChars="23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2</w:t>
      </w:r>
      <w:r>
        <w:rPr>
          <w:rFonts w:hint="eastAsia" w:ascii="仿宋" w:hAnsi="仿宋" w:eastAsia="仿宋"/>
          <w:sz w:val="28"/>
          <w:szCs w:val="28"/>
        </w:rPr>
        <w:t>“参与人”系指取得竞争性磋商文件，且已经提交或者准备提交本次响应文件的供应商。</w:t>
      </w:r>
    </w:p>
    <w:p>
      <w:pPr>
        <w:spacing w:after="0" w:line="440" w:lineRule="exact"/>
        <w:ind w:firstLine="644" w:firstLineChars="23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3</w:t>
      </w:r>
      <w:r>
        <w:rPr>
          <w:rFonts w:hint="eastAsia" w:ascii="仿宋" w:hAnsi="仿宋" w:eastAsia="仿宋"/>
          <w:sz w:val="28"/>
          <w:szCs w:val="28"/>
        </w:rPr>
        <w:t>“货物”系指卖方按磋商文件规定向买方提供图书。</w:t>
      </w:r>
    </w:p>
    <w:p>
      <w:pPr>
        <w:spacing w:after="0" w:line="440" w:lineRule="exact"/>
        <w:ind w:firstLine="644" w:firstLineChars="23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4</w:t>
      </w:r>
      <w:r>
        <w:rPr>
          <w:rFonts w:hint="eastAsia" w:ascii="仿宋" w:hAnsi="仿宋" w:eastAsia="仿宋"/>
          <w:sz w:val="28"/>
          <w:szCs w:val="28"/>
        </w:rPr>
        <w:t>“服务”系指磋商文件规定卖方须承担的运输、技术协助，以及其他类似的义务。</w:t>
      </w:r>
    </w:p>
    <w:p>
      <w:pPr>
        <w:spacing w:after="0"/>
        <w:rPr>
          <w:rFonts w:ascii="仿宋" w:hAnsi="仿宋" w:eastAsia="仿宋"/>
          <w:b/>
          <w:bCs/>
          <w:sz w:val="28"/>
          <w:szCs w:val="28"/>
        </w:rPr>
      </w:pPr>
      <w:bookmarkStart w:id="219" w:name="_Toc255974970"/>
      <w:bookmarkStart w:id="220" w:name="_Toc198109228"/>
      <w:bookmarkStart w:id="221" w:name="_Toc251613792"/>
      <w:bookmarkStart w:id="222" w:name="_Toc266868632"/>
      <w:bookmarkStart w:id="223" w:name="_Toc163018854"/>
      <w:bookmarkStart w:id="224" w:name="_Toc202322066"/>
      <w:bookmarkStart w:id="225" w:name="_Toc253066577"/>
      <w:bookmarkStart w:id="226" w:name="_Toc217891366"/>
      <w:bookmarkStart w:id="227" w:name="_Toc267060415"/>
      <w:bookmarkStart w:id="228" w:name="_Toc193885963"/>
      <w:bookmarkStart w:id="229" w:name="_Toc174779974"/>
      <w:bookmarkStart w:id="230" w:name="_Toc176153263"/>
      <w:bookmarkStart w:id="231" w:name="_Toc223146572"/>
      <w:bookmarkStart w:id="232" w:name="_Toc158973111"/>
      <w:bookmarkStart w:id="233" w:name="_Toc198351822"/>
      <w:bookmarkStart w:id="234" w:name="_Toc163018773"/>
      <w:bookmarkStart w:id="235" w:name="_Toc259520827"/>
      <w:bookmarkStart w:id="236" w:name="_Toc235438238"/>
      <w:bookmarkStart w:id="237" w:name="_Toc194304661"/>
      <w:bookmarkStart w:id="238" w:name="_Toc266870869"/>
      <w:bookmarkStart w:id="239" w:name="_Toc195590121"/>
      <w:bookmarkStart w:id="240" w:name="_Toc267060170"/>
      <w:bookmarkStart w:id="241" w:name="_Toc216241316"/>
      <w:bookmarkStart w:id="242" w:name="_Toc212526088"/>
      <w:bookmarkStart w:id="243" w:name="_Toc198109117"/>
      <w:bookmarkStart w:id="244" w:name="_Toc212456152"/>
      <w:bookmarkStart w:id="245" w:name="_Toc176768464"/>
      <w:bookmarkStart w:id="246" w:name="_Toc236021413"/>
      <w:bookmarkStart w:id="247" w:name="_Toc211937203"/>
      <w:bookmarkStart w:id="248" w:name="_Toc201650165"/>
      <w:bookmarkStart w:id="249" w:name="_Toc169329923"/>
      <w:bookmarkStart w:id="250" w:name="_Toc201650229"/>
      <w:bookmarkStart w:id="251" w:name="_Toc259692701"/>
      <w:bookmarkStart w:id="252" w:name="_Toc251586195"/>
      <w:bookmarkStart w:id="253" w:name="_Toc212530260"/>
      <w:bookmarkStart w:id="254" w:name="_Toc258401218"/>
      <w:bookmarkStart w:id="255" w:name="_Toc254790859"/>
      <w:bookmarkStart w:id="256" w:name="_Toc267060030"/>
      <w:bookmarkStart w:id="257" w:name="_Toc266870394"/>
      <w:bookmarkStart w:id="258" w:name="_Toc198032434"/>
      <w:bookmarkStart w:id="259" w:name="_Toc193886210"/>
      <w:bookmarkStart w:id="260" w:name="_Toc207014588"/>
      <w:bookmarkStart w:id="261" w:name="_Toc227058495"/>
      <w:bookmarkStart w:id="262" w:name="_Toc212454759"/>
      <w:bookmarkStart w:id="263" w:name="_Toc235437956"/>
      <w:bookmarkStart w:id="264" w:name="_Toc219800207"/>
      <w:bookmarkStart w:id="265" w:name="_Toc235438308"/>
      <w:bookmarkStart w:id="266" w:name="_Toc166642238"/>
      <w:bookmarkStart w:id="267" w:name="_Toc201650344"/>
      <w:bookmarkStart w:id="268" w:name="_Toc259692608"/>
      <w:bookmarkStart w:id="269" w:name="_Toc249325675"/>
      <w:bookmarkStart w:id="270" w:name="_Toc201650487"/>
      <w:bookmarkStart w:id="271" w:name="_Toc225669287"/>
      <w:bookmarkStart w:id="272" w:name="_Toc157244453"/>
      <w:r>
        <w:rPr>
          <w:rFonts w:hint="eastAsia" w:ascii="仿宋" w:hAnsi="仿宋" w:eastAsia="仿宋"/>
          <w:b/>
          <w:bCs/>
          <w:sz w:val="28"/>
          <w:szCs w:val="28"/>
        </w:rPr>
        <w:t>3. 合格的参与人</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spacing w:after="0" w:line="440" w:lineRule="exact"/>
        <w:ind w:firstLine="560" w:firstLineChars="200"/>
        <w:rPr>
          <w:rFonts w:ascii="仿宋" w:hAnsi="仿宋" w:eastAsia="仿宋"/>
          <w:sz w:val="28"/>
          <w:szCs w:val="28"/>
          <w:shd w:val="clear" w:color="auto" w:fill="FFFFFF"/>
        </w:rPr>
      </w:pPr>
      <w:r>
        <w:rPr>
          <w:rFonts w:hint="eastAsia" w:ascii="仿宋" w:hAnsi="仿宋" w:eastAsia="仿宋"/>
          <w:sz w:val="28"/>
          <w:szCs w:val="28"/>
        </w:rPr>
        <w:t>3.1</w:t>
      </w:r>
      <w:r>
        <w:rPr>
          <w:rFonts w:hint="eastAsia" w:ascii="仿宋" w:hAnsi="仿宋" w:eastAsia="仿宋"/>
          <w:sz w:val="28"/>
          <w:szCs w:val="28"/>
          <w:shd w:val="clear" w:color="auto" w:fill="FFFFFF"/>
        </w:rPr>
        <w:t>参与人应符合参与人须知前附表第2项所规定的资格标准条件。</w:t>
      </w:r>
    </w:p>
    <w:p>
      <w:pPr>
        <w:spacing w:after="0" w:line="440" w:lineRule="exact"/>
        <w:ind w:firstLine="565" w:firstLineChars="202"/>
        <w:rPr>
          <w:rFonts w:ascii="仿宋" w:hAnsi="仿宋" w:eastAsia="仿宋"/>
          <w:sz w:val="28"/>
          <w:szCs w:val="28"/>
        </w:rPr>
      </w:pPr>
      <w:r>
        <w:rPr>
          <w:rFonts w:hint="eastAsia" w:ascii="仿宋" w:hAnsi="仿宋" w:eastAsia="仿宋"/>
          <w:sz w:val="28"/>
          <w:szCs w:val="28"/>
        </w:rPr>
        <w:t>3.2 参与人应遵守中国的有关法律、法规和规章的规定。</w:t>
      </w:r>
    </w:p>
    <w:p>
      <w:pPr>
        <w:spacing w:after="0" w:line="440" w:lineRule="exact"/>
        <w:ind w:firstLine="565" w:firstLineChars="202"/>
        <w:rPr>
          <w:rFonts w:ascii="仿宋" w:hAnsi="仿宋" w:eastAsia="仿宋"/>
          <w:sz w:val="28"/>
          <w:szCs w:val="28"/>
        </w:rPr>
      </w:pPr>
      <w:r>
        <w:rPr>
          <w:rFonts w:hint="eastAsia" w:ascii="仿宋" w:hAnsi="仿宋" w:eastAsia="仿宋"/>
          <w:sz w:val="28"/>
          <w:szCs w:val="28"/>
        </w:rPr>
        <w:t>3.3一个参与人只能提交一个响应文件。但如果参与人之间存在下列互为关联关系的情形之一的，不得同时参加本项目磋商：</w:t>
      </w:r>
    </w:p>
    <w:p>
      <w:pPr>
        <w:spacing w:after="0" w:line="440" w:lineRule="exact"/>
        <w:ind w:firstLine="560" w:firstLineChars="200"/>
        <w:rPr>
          <w:rFonts w:ascii="仿宋" w:hAnsi="仿宋" w:eastAsia="仿宋"/>
          <w:sz w:val="28"/>
          <w:szCs w:val="28"/>
        </w:rPr>
      </w:pPr>
      <w:r>
        <w:rPr>
          <w:rFonts w:hint="eastAsia" w:ascii="仿宋" w:hAnsi="仿宋" w:eastAsia="仿宋"/>
          <w:sz w:val="28"/>
          <w:szCs w:val="28"/>
        </w:rPr>
        <w:t>(1) 法定代表人为同一人的两个及两个以上法人；</w:t>
      </w:r>
    </w:p>
    <w:p>
      <w:pPr>
        <w:spacing w:after="0" w:line="440" w:lineRule="exact"/>
        <w:ind w:firstLine="560" w:firstLineChars="200"/>
        <w:rPr>
          <w:rFonts w:ascii="仿宋" w:hAnsi="仿宋" w:eastAsia="仿宋"/>
          <w:sz w:val="28"/>
          <w:szCs w:val="28"/>
        </w:rPr>
      </w:pPr>
      <w:r>
        <w:rPr>
          <w:rFonts w:hint="eastAsia" w:ascii="仿宋" w:hAnsi="仿宋" w:eastAsia="仿宋"/>
          <w:sz w:val="28"/>
          <w:szCs w:val="28"/>
        </w:rPr>
        <w:t>(2) 母公司、直接或间接持股50％及以上的被投资公司;</w:t>
      </w:r>
    </w:p>
    <w:p>
      <w:pPr>
        <w:spacing w:after="0" w:line="440" w:lineRule="exact"/>
        <w:ind w:firstLine="560" w:firstLineChars="200"/>
        <w:rPr>
          <w:rFonts w:ascii="仿宋" w:hAnsi="仿宋" w:eastAsia="仿宋"/>
          <w:sz w:val="28"/>
          <w:szCs w:val="28"/>
        </w:rPr>
      </w:pPr>
      <w:r>
        <w:rPr>
          <w:rFonts w:hint="eastAsia" w:ascii="仿宋" w:hAnsi="仿宋" w:eastAsia="仿宋"/>
          <w:sz w:val="28"/>
          <w:szCs w:val="28"/>
        </w:rPr>
        <w:t>(3) 均为同一家母公司直接或间接持股50％及以上的被投资公司。</w:t>
      </w:r>
    </w:p>
    <w:p>
      <w:pPr>
        <w:spacing w:after="0"/>
        <w:rPr>
          <w:rFonts w:ascii="仿宋" w:hAnsi="仿宋" w:eastAsia="仿宋"/>
          <w:b/>
          <w:bCs/>
          <w:sz w:val="28"/>
          <w:szCs w:val="28"/>
        </w:rPr>
      </w:pPr>
      <w:bookmarkStart w:id="273" w:name="_Toc227058496"/>
      <w:bookmarkStart w:id="274" w:name="_Toc266868633"/>
      <w:bookmarkStart w:id="275" w:name="_Toc235437957"/>
      <w:bookmarkStart w:id="276" w:name="_Toc251586196"/>
      <w:bookmarkStart w:id="277" w:name="_Toc195590122"/>
      <w:bookmarkStart w:id="278" w:name="_Toc176768465"/>
      <w:bookmarkStart w:id="279" w:name="_Toc216241317"/>
      <w:bookmarkStart w:id="280" w:name="_Toc158973112"/>
      <w:bookmarkStart w:id="281" w:name="_Toc141778727"/>
      <w:bookmarkStart w:id="282" w:name="_Toc163018774"/>
      <w:bookmarkStart w:id="283" w:name="_Toc212454760"/>
      <w:bookmarkStart w:id="284" w:name="_Toc198351823"/>
      <w:bookmarkStart w:id="285" w:name="_Toc174779975"/>
      <w:bookmarkStart w:id="286" w:name="_Toc118703694"/>
      <w:bookmarkStart w:id="287" w:name="_Toc258401219"/>
      <w:bookmarkStart w:id="288" w:name="_Toc259692702"/>
      <w:bookmarkStart w:id="289" w:name="_Toc163018855"/>
      <w:bookmarkStart w:id="290" w:name="_Toc267060031"/>
      <w:bookmarkStart w:id="291" w:name="_Toc193885964"/>
      <w:bookmarkStart w:id="292" w:name="_Toc198032435"/>
      <w:bookmarkStart w:id="293" w:name="_Toc266870395"/>
      <w:bookmarkStart w:id="294" w:name="_Toc198109118"/>
      <w:bookmarkStart w:id="295" w:name="_Toc169329924"/>
      <w:bookmarkStart w:id="296" w:name="_Toc118703805"/>
      <w:bookmarkStart w:id="297" w:name="_Toc255974971"/>
      <w:bookmarkStart w:id="298" w:name="_Toc236021414"/>
      <w:bookmarkStart w:id="299" w:name="_Toc253066578"/>
      <w:bookmarkStart w:id="300" w:name="_Toc266870870"/>
      <w:bookmarkStart w:id="301" w:name="_Toc217891367"/>
      <w:bookmarkStart w:id="302" w:name="_Toc202322067"/>
      <w:bookmarkStart w:id="303" w:name="_Toc212530261"/>
      <w:bookmarkStart w:id="304" w:name="_Toc201650166"/>
      <w:bookmarkStart w:id="305" w:name="_Toc124301622"/>
      <w:bookmarkStart w:id="306" w:name="_Toc212456153"/>
      <w:bookmarkStart w:id="307" w:name="_Toc212526089"/>
      <w:bookmarkStart w:id="308" w:name="_Toc194304662"/>
      <w:bookmarkStart w:id="309" w:name="_Toc124301901"/>
      <w:bookmarkStart w:id="310" w:name="_Toc201650488"/>
      <w:bookmarkStart w:id="311" w:name="_Toc235438309"/>
      <w:bookmarkStart w:id="312" w:name="_Toc251613793"/>
      <w:bookmarkStart w:id="313" w:name="_Toc225669288"/>
      <w:bookmarkStart w:id="314" w:name="_Toc157244454"/>
      <w:bookmarkStart w:id="315" w:name="_Toc193886211"/>
      <w:bookmarkStart w:id="316" w:name="_Toc267060171"/>
      <w:bookmarkStart w:id="317" w:name="_Toc207014589"/>
      <w:bookmarkStart w:id="318" w:name="_Toc211937204"/>
      <w:bookmarkStart w:id="319" w:name="_Toc176153264"/>
      <w:bookmarkStart w:id="320" w:name="_Toc254790860"/>
      <w:bookmarkStart w:id="321" w:name="_Toc235438239"/>
      <w:bookmarkStart w:id="322" w:name="_Toc201650345"/>
      <w:bookmarkStart w:id="323" w:name="_Toc166642239"/>
      <w:bookmarkStart w:id="324" w:name="_Toc223146573"/>
      <w:bookmarkStart w:id="325" w:name="_Toc198109229"/>
      <w:bookmarkStart w:id="326" w:name="_Toc249325676"/>
      <w:bookmarkStart w:id="327" w:name="_Toc259520828"/>
      <w:bookmarkStart w:id="328" w:name="_Toc267060416"/>
      <w:bookmarkStart w:id="329" w:name="_Toc259692609"/>
      <w:bookmarkStart w:id="330" w:name="_Toc201650230"/>
      <w:bookmarkStart w:id="331" w:name="_Toc219800208"/>
      <w:r>
        <w:rPr>
          <w:rFonts w:hint="eastAsia" w:ascii="仿宋" w:hAnsi="仿宋" w:eastAsia="仿宋"/>
          <w:b/>
          <w:bCs/>
          <w:sz w:val="28"/>
          <w:szCs w:val="28"/>
        </w:rPr>
        <w:t>4．竞争性磋商费用</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22"/>
        <w:spacing w:after="0" w:line="440" w:lineRule="exact"/>
        <w:ind w:left="0" w:leftChars="0" w:firstLine="565" w:firstLineChars="202"/>
        <w:rPr>
          <w:rFonts w:ascii="仿宋" w:hAnsi="仿宋" w:eastAsia="仿宋"/>
          <w:sz w:val="28"/>
          <w:szCs w:val="28"/>
        </w:rPr>
      </w:pPr>
      <w:r>
        <w:rPr>
          <w:rFonts w:hint="eastAsia" w:ascii="仿宋" w:hAnsi="仿宋" w:eastAsia="仿宋"/>
          <w:sz w:val="28"/>
          <w:szCs w:val="28"/>
        </w:rPr>
        <w:t>参与人应自行承担其准备与参加磋商所涉及的一切费用。</w:t>
      </w:r>
      <w:bookmarkStart w:id="332" w:name="_Toc254790861"/>
      <w:bookmarkStart w:id="333" w:name="_Toc212530262"/>
      <w:bookmarkStart w:id="334" w:name="_Toc158973113"/>
      <w:bookmarkStart w:id="335" w:name="_Toc157244455"/>
      <w:bookmarkStart w:id="336" w:name="_Toc266870821"/>
      <w:bookmarkStart w:id="337" w:name="_Toc118703808"/>
      <w:bookmarkStart w:id="338" w:name="_Toc216241318"/>
      <w:bookmarkStart w:id="339" w:name="_Toc193885965"/>
      <w:bookmarkStart w:id="340" w:name="_Toc235437958"/>
      <w:bookmarkStart w:id="341" w:name="_Toc267059166"/>
      <w:bookmarkStart w:id="342" w:name="_Toc249325677"/>
      <w:bookmarkStart w:id="343" w:name="_Toc169329925"/>
      <w:bookmarkStart w:id="344" w:name="_Toc163018775"/>
      <w:bookmarkStart w:id="345" w:name="_Toc124301904"/>
      <w:bookmarkStart w:id="346" w:name="_Toc201650231"/>
      <w:bookmarkStart w:id="347" w:name="_Toc198032436"/>
      <w:bookmarkStart w:id="348" w:name="_Toc273178690"/>
      <w:bookmarkStart w:id="349" w:name="_Toc266868634"/>
      <w:bookmarkStart w:id="350" w:name="_Toc198109119"/>
      <w:bookmarkStart w:id="351" w:name="_Toc212456154"/>
      <w:bookmarkStart w:id="352" w:name="_Toc267060032"/>
      <w:bookmarkStart w:id="353" w:name="_Toc258401220"/>
      <w:bookmarkStart w:id="354" w:name="_Toc223146574"/>
      <w:bookmarkStart w:id="355" w:name="_Toc219800209"/>
      <w:bookmarkStart w:id="356" w:name="_Toc235438240"/>
      <w:bookmarkStart w:id="357" w:name="_Toc266870871"/>
      <w:bookmarkStart w:id="358" w:name="_Toc201650489"/>
      <w:bookmarkStart w:id="359" w:name="_Toc259692703"/>
      <w:bookmarkStart w:id="360" w:name="_Toc202322068"/>
      <w:bookmarkStart w:id="361" w:name="_Toc176768466"/>
      <w:bookmarkStart w:id="362" w:name="_Toc217891368"/>
      <w:bookmarkStart w:id="363" w:name="_Toc227058497"/>
      <w:bookmarkStart w:id="364" w:name="_Toc118703697"/>
      <w:bookmarkStart w:id="365" w:name="_Toc251613794"/>
      <w:bookmarkStart w:id="366" w:name="_Toc225669289"/>
      <w:bookmarkStart w:id="367" w:name="_Toc141778730"/>
      <w:bookmarkStart w:id="368" w:name="_Toc201650167"/>
      <w:bookmarkStart w:id="369" w:name="_Toc166642240"/>
      <w:bookmarkStart w:id="370" w:name="_Toc124301625"/>
      <w:bookmarkStart w:id="371" w:name="_Toc211937205"/>
      <w:bookmarkStart w:id="372" w:name="_Toc212526090"/>
      <w:bookmarkStart w:id="373" w:name="_Toc212454761"/>
      <w:bookmarkStart w:id="374" w:name="_Toc267059524"/>
      <w:bookmarkStart w:id="375" w:name="_Toc267060309"/>
      <w:bookmarkStart w:id="376" w:name="_Toc176153265"/>
      <w:bookmarkStart w:id="377" w:name="_Toc251586197"/>
      <w:bookmarkStart w:id="378" w:name="_Toc267060172"/>
      <w:bookmarkStart w:id="379" w:name="_Toc267059015"/>
      <w:bookmarkStart w:id="380" w:name="_Toc259520829"/>
      <w:bookmarkStart w:id="381" w:name="_Toc266870396"/>
      <w:bookmarkStart w:id="382" w:name="_Toc236021415"/>
      <w:bookmarkStart w:id="383" w:name="_Toc267059791"/>
      <w:bookmarkStart w:id="384" w:name="_Toc267059638"/>
      <w:bookmarkStart w:id="385" w:name="_Toc267059904"/>
      <w:bookmarkStart w:id="386" w:name="_Toc194304663"/>
      <w:bookmarkStart w:id="387" w:name="_Toc235438310"/>
      <w:bookmarkStart w:id="388" w:name="_Toc195590123"/>
      <w:bookmarkStart w:id="389" w:name="_Toc207014590"/>
      <w:bookmarkStart w:id="390" w:name="_Toc174779976"/>
      <w:bookmarkStart w:id="391" w:name="_Toc198351824"/>
      <w:bookmarkStart w:id="392" w:name="_Toc267060417"/>
      <w:bookmarkStart w:id="393" w:name="_Toc163018856"/>
      <w:bookmarkStart w:id="394" w:name="_Toc255974972"/>
      <w:bookmarkStart w:id="395" w:name="_Toc201650346"/>
      <w:bookmarkStart w:id="396" w:name="_Toc193886212"/>
      <w:bookmarkStart w:id="397" w:name="_Toc198109230"/>
      <w:bookmarkStart w:id="398" w:name="_Toc266868929"/>
      <w:bookmarkStart w:id="399" w:name="_Toc259692610"/>
      <w:bookmarkStart w:id="400" w:name="_Toc253066579"/>
    </w:p>
    <w:p>
      <w:pPr>
        <w:pStyle w:val="22"/>
        <w:spacing w:after="0" w:line="440" w:lineRule="exact"/>
        <w:ind w:left="0" w:leftChars="0"/>
        <w:rPr>
          <w:rFonts w:ascii="仿宋" w:hAnsi="仿宋" w:eastAsia="仿宋"/>
          <w:sz w:val="28"/>
          <w:szCs w:val="28"/>
        </w:rPr>
      </w:pPr>
    </w:p>
    <w:p>
      <w:pPr>
        <w:spacing w:after="0" w:line="440" w:lineRule="exact"/>
        <w:jc w:val="center"/>
        <w:outlineLvl w:val="1"/>
        <w:rPr>
          <w:rFonts w:ascii="仿宋" w:hAnsi="仿宋" w:eastAsia="仿宋"/>
          <w:b/>
          <w:sz w:val="28"/>
          <w:szCs w:val="28"/>
        </w:rPr>
      </w:pPr>
      <w:bookmarkStart w:id="401" w:name="_Toc33774075"/>
      <w:r>
        <w:rPr>
          <w:rFonts w:hint="eastAsia" w:ascii="仿宋" w:hAnsi="仿宋" w:eastAsia="仿宋"/>
          <w:b/>
          <w:sz w:val="28"/>
          <w:szCs w:val="28"/>
        </w:rPr>
        <w:t>二、竞争性磋商文件</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spacing w:after="0"/>
        <w:rPr>
          <w:rFonts w:ascii="仿宋" w:hAnsi="仿宋" w:eastAsia="仿宋"/>
          <w:b/>
          <w:bCs/>
          <w:sz w:val="28"/>
          <w:szCs w:val="28"/>
        </w:rPr>
      </w:pPr>
      <w:bookmarkStart w:id="402" w:name="_Toc201650232"/>
      <w:bookmarkStart w:id="403" w:name="_Toc251586198"/>
      <w:bookmarkStart w:id="404" w:name="_Toc193886213"/>
      <w:bookmarkStart w:id="405" w:name="_Toc169329926"/>
      <w:bookmarkStart w:id="406" w:name="_Toc259520830"/>
      <w:bookmarkStart w:id="407" w:name="_Toc223146575"/>
      <w:bookmarkStart w:id="408" w:name="_Toc266868635"/>
      <w:bookmarkStart w:id="409" w:name="_Toc259692611"/>
      <w:bookmarkStart w:id="410" w:name="_Toc236021416"/>
      <w:bookmarkStart w:id="411" w:name="_Toc124301626"/>
      <w:bookmarkStart w:id="412" w:name="_Toc118703809"/>
      <w:bookmarkStart w:id="413" w:name="_Toc267060173"/>
      <w:bookmarkStart w:id="414" w:name="_Toc201650347"/>
      <w:bookmarkStart w:id="415" w:name="_Toc259692704"/>
      <w:bookmarkStart w:id="416" w:name="_Toc158973114"/>
      <w:bookmarkStart w:id="417" w:name="_Toc207014591"/>
      <w:bookmarkStart w:id="418" w:name="_Toc193885966"/>
      <w:bookmarkStart w:id="419" w:name="_Toc198351825"/>
      <w:bookmarkStart w:id="420" w:name="_Toc202322069"/>
      <w:bookmarkStart w:id="421" w:name="_Toc266870872"/>
      <w:bookmarkStart w:id="422" w:name="_Toc166642241"/>
      <w:bookmarkStart w:id="423" w:name="_Toc254790862"/>
      <w:bookmarkStart w:id="424" w:name="_Toc176153266"/>
      <w:bookmarkStart w:id="425" w:name="_Toc118703698"/>
      <w:bookmarkStart w:id="426" w:name="_Toc211937206"/>
      <w:bookmarkStart w:id="427" w:name="_Toc141778731"/>
      <w:bookmarkStart w:id="428" w:name="_Toc266870397"/>
      <w:bookmarkStart w:id="429" w:name="_Toc195590124"/>
      <w:bookmarkStart w:id="430" w:name="_Toc235438311"/>
      <w:bookmarkStart w:id="431" w:name="_Toc212456155"/>
      <w:bookmarkStart w:id="432" w:name="_Toc157244456"/>
      <w:bookmarkStart w:id="433" w:name="_Toc212530263"/>
      <w:bookmarkStart w:id="434" w:name="_Toc258401221"/>
      <w:bookmarkStart w:id="435" w:name="_Toc174779977"/>
      <w:bookmarkStart w:id="436" w:name="_Toc251613795"/>
      <w:bookmarkStart w:id="437" w:name="_Toc267060033"/>
      <w:bookmarkStart w:id="438" w:name="_Toc217891369"/>
      <w:bookmarkStart w:id="439" w:name="_Toc227058498"/>
      <w:bookmarkStart w:id="440" w:name="_Toc194304664"/>
      <w:bookmarkStart w:id="441" w:name="_Toc198109231"/>
      <w:bookmarkStart w:id="442" w:name="_Toc163018857"/>
      <w:bookmarkStart w:id="443" w:name="_Toc249325678"/>
      <w:bookmarkStart w:id="444" w:name="_Toc212454762"/>
      <w:bookmarkStart w:id="445" w:name="_Toc225669290"/>
      <w:bookmarkStart w:id="446" w:name="_Toc198109120"/>
      <w:bookmarkStart w:id="447" w:name="_Toc201650490"/>
      <w:bookmarkStart w:id="448" w:name="_Toc219800210"/>
      <w:bookmarkStart w:id="449" w:name="_Toc176768467"/>
      <w:bookmarkStart w:id="450" w:name="_Toc163018776"/>
      <w:bookmarkStart w:id="451" w:name="_Toc212526091"/>
      <w:bookmarkStart w:id="452" w:name="_Toc267060418"/>
      <w:bookmarkStart w:id="453" w:name="_Toc201650168"/>
      <w:bookmarkStart w:id="454" w:name="_Toc235437959"/>
      <w:bookmarkStart w:id="455" w:name="_Toc216241319"/>
      <w:bookmarkStart w:id="456" w:name="_Toc255974973"/>
      <w:bookmarkStart w:id="457" w:name="_Toc253066580"/>
      <w:bookmarkStart w:id="458" w:name="_Toc124301905"/>
      <w:bookmarkStart w:id="459" w:name="_Toc235438241"/>
      <w:bookmarkStart w:id="460" w:name="_Toc198032437"/>
      <w:r>
        <w:rPr>
          <w:rFonts w:hint="eastAsia" w:ascii="仿宋" w:hAnsi="仿宋" w:eastAsia="仿宋"/>
          <w:b/>
          <w:bCs/>
          <w:sz w:val="28"/>
          <w:szCs w:val="28"/>
        </w:rPr>
        <w:t>5．磋商文件的组成</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spacing w:after="0" w:line="440" w:lineRule="exact"/>
        <w:ind w:firstLine="565" w:firstLineChars="202"/>
        <w:rPr>
          <w:rFonts w:ascii="仿宋" w:hAnsi="仿宋" w:eastAsia="仿宋"/>
          <w:sz w:val="28"/>
          <w:szCs w:val="28"/>
        </w:rPr>
      </w:pPr>
      <w:r>
        <w:rPr>
          <w:rFonts w:hint="eastAsia" w:ascii="仿宋" w:hAnsi="仿宋" w:eastAsia="仿宋"/>
          <w:sz w:val="28"/>
          <w:szCs w:val="28"/>
        </w:rPr>
        <w:t>磋商文件用以阐明所需货物及服务磋商程序和合同主要条款。磋商文件由下述部分组成：</w:t>
      </w:r>
    </w:p>
    <w:p>
      <w:pPr>
        <w:spacing w:after="0" w:line="440" w:lineRule="exact"/>
        <w:ind w:firstLine="560" w:firstLineChars="200"/>
        <w:rPr>
          <w:rFonts w:ascii="仿宋" w:hAnsi="仿宋" w:eastAsia="仿宋"/>
          <w:sz w:val="28"/>
          <w:szCs w:val="28"/>
        </w:rPr>
      </w:pPr>
      <w:r>
        <w:rPr>
          <w:rFonts w:ascii="仿宋" w:hAnsi="仿宋" w:eastAsia="仿宋"/>
          <w:sz w:val="28"/>
          <w:szCs w:val="28"/>
        </w:rPr>
        <w:fldChar w:fldCharType="begin"/>
      </w:r>
      <w:r>
        <w:rPr>
          <w:rFonts w:hint="eastAsia" w:ascii="仿宋" w:hAnsi="仿宋" w:eastAsia="仿宋"/>
          <w:sz w:val="28"/>
          <w:szCs w:val="28"/>
        </w:rPr>
        <w:instrText xml:space="preserve">= 1 \* GB3</w:instrText>
      </w:r>
      <w:r>
        <w:rPr>
          <w:rFonts w:ascii="仿宋" w:hAnsi="仿宋" w:eastAsia="仿宋"/>
          <w:sz w:val="28"/>
          <w:szCs w:val="28"/>
        </w:rPr>
        <w:fldChar w:fldCharType="separate"/>
      </w:r>
      <w:r>
        <w:rPr>
          <w:rFonts w:hint="eastAsia" w:ascii="仿宋" w:hAnsi="仿宋" w:eastAsia="仿宋"/>
          <w:sz w:val="28"/>
          <w:szCs w:val="28"/>
        </w:rPr>
        <w:t>①</w:t>
      </w:r>
      <w:r>
        <w:rPr>
          <w:rFonts w:ascii="仿宋" w:hAnsi="仿宋" w:eastAsia="仿宋"/>
          <w:sz w:val="28"/>
          <w:szCs w:val="28"/>
        </w:rPr>
        <w:fldChar w:fldCharType="end"/>
      </w:r>
      <w:r>
        <w:rPr>
          <w:rFonts w:hint="eastAsia" w:ascii="仿宋" w:hAnsi="仿宋" w:eastAsia="仿宋"/>
          <w:sz w:val="28"/>
          <w:szCs w:val="28"/>
        </w:rPr>
        <w:t xml:space="preserve"> 磋商邀请</w:t>
      </w:r>
    </w:p>
    <w:p>
      <w:pPr>
        <w:spacing w:after="0" w:line="440" w:lineRule="exact"/>
        <w:ind w:firstLine="560" w:firstLineChars="200"/>
        <w:rPr>
          <w:rFonts w:ascii="仿宋" w:hAnsi="仿宋" w:eastAsia="仿宋"/>
          <w:sz w:val="28"/>
          <w:szCs w:val="28"/>
        </w:rPr>
      </w:pPr>
      <w:r>
        <w:rPr>
          <w:rFonts w:hint="eastAsia" w:ascii="仿宋" w:hAnsi="仿宋" w:eastAsia="仿宋"/>
          <w:sz w:val="28"/>
          <w:szCs w:val="28"/>
        </w:rPr>
        <w:t>② 参与人须知</w:t>
      </w:r>
    </w:p>
    <w:p>
      <w:pPr>
        <w:spacing w:after="0" w:line="440" w:lineRule="exact"/>
        <w:ind w:firstLine="560" w:firstLineChars="200"/>
        <w:rPr>
          <w:rFonts w:ascii="仿宋" w:hAnsi="仿宋" w:eastAsia="仿宋"/>
          <w:sz w:val="28"/>
          <w:szCs w:val="28"/>
        </w:rPr>
      </w:pPr>
      <w:r>
        <w:rPr>
          <w:rFonts w:hint="eastAsia" w:ascii="仿宋" w:hAnsi="仿宋" w:eastAsia="仿宋"/>
          <w:sz w:val="28"/>
          <w:szCs w:val="28"/>
        </w:rPr>
        <w:t>③ 磋商内容及要求</w:t>
      </w:r>
    </w:p>
    <w:p>
      <w:pPr>
        <w:spacing w:after="0" w:line="440" w:lineRule="exact"/>
        <w:ind w:firstLine="560" w:firstLineChars="200"/>
        <w:rPr>
          <w:rFonts w:ascii="仿宋" w:hAnsi="仿宋" w:eastAsia="仿宋"/>
          <w:sz w:val="28"/>
          <w:szCs w:val="28"/>
        </w:rPr>
      </w:pPr>
      <w:r>
        <w:rPr>
          <w:rFonts w:hint="eastAsia" w:ascii="仿宋" w:hAnsi="仿宋" w:eastAsia="仿宋"/>
          <w:sz w:val="28"/>
          <w:szCs w:val="28"/>
        </w:rPr>
        <w:t>④ 合同主要条款</w:t>
      </w:r>
    </w:p>
    <w:p>
      <w:pPr>
        <w:spacing w:after="0" w:line="440" w:lineRule="exact"/>
        <w:ind w:firstLine="560" w:firstLineChars="200"/>
        <w:rPr>
          <w:rFonts w:ascii="仿宋" w:hAnsi="仿宋" w:eastAsia="仿宋"/>
          <w:sz w:val="28"/>
          <w:szCs w:val="28"/>
        </w:rPr>
      </w:pPr>
      <w:r>
        <w:rPr>
          <w:rFonts w:hint="eastAsia" w:ascii="仿宋" w:hAnsi="仿宋" w:eastAsia="仿宋"/>
          <w:sz w:val="28"/>
          <w:szCs w:val="28"/>
        </w:rPr>
        <w:t>⑤ 响应文件格式</w:t>
      </w:r>
    </w:p>
    <w:p>
      <w:pPr>
        <w:spacing w:after="0"/>
        <w:rPr>
          <w:rFonts w:ascii="仿宋" w:hAnsi="仿宋" w:eastAsia="仿宋"/>
          <w:b/>
          <w:bCs/>
          <w:sz w:val="28"/>
          <w:szCs w:val="28"/>
        </w:rPr>
      </w:pPr>
      <w:bookmarkStart w:id="461" w:name="_Toc430488851"/>
      <w:bookmarkStart w:id="462" w:name="_Toc430490612"/>
      <w:bookmarkStart w:id="463" w:name="_Toc430492126"/>
      <w:bookmarkStart w:id="464" w:name="_Toc430422413"/>
      <w:bookmarkStart w:id="465" w:name="_Toc430489119"/>
      <w:bookmarkStart w:id="466" w:name="_Toc430488644"/>
      <w:bookmarkStart w:id="467" w:name="_Toc415567497"/>
      <w:bookmarkStart w:id="468" w:name="_Toc212530264"/>
      <w:bookmarkStart w:id="469" w:name="_Toc235437960"/>
      <w:bookmarkStart w:id="470" w:name="_Toc201650491"/>
      <w:bookmarkStart w:id="471" w:name="_Toc195590125"/>
      <w:bookmarkStart w:id="472" w:name="_Toc160880129"/>
      <w:bookmarkStart w:id="473" w:name="_Toc259520831"/>
      <w:bookmarkStart w:id="474" w:name="_Toc223146576"/>
      <w:bookmarkStart w:id="475" w:name="_Toc193886214"/>
      <w:bookmarkStart w:id="476" w:name="_Toc211937207"/>
      <w:bookmarkStart w:id="477" w:name="_Toc201650169"/>
      <w:bookmarkStart w:id="478" w:name="_Toc207014592"/>
      <w:bookmarkStart w:id="479" w:name="_Toc176768468"/>
      <w:bookmarkStart w:id="480" w:name="_Toc267060034"/>
      <w:bookmarkStart w:id="481" w:name="_Toc235438312"/>
      <w:bookmarkStart w:id="482" w:name="_Toc193885967"/>
      <w:bookmarkStart w:id="483" w:name="_Toc201650233"/>
      <w:bookmarkStart w:id="484" w:name="_Toc217891370"/>
      <w:bookmarkStart w:id="485" w:name="_Toc198109121"/>
      <w:bookmarkStart w:id="486" w:name="_Toc266868636"/>
      <w:bookmarkStart w:id="487" w:name="_Toc160961029"/>
      <w:bookmarkStart w:id="488" w:name="_Toc259692612"/>
      <w:bookmarkStart w:id="489" w:name="_Toc266870873"/>
      <w:bookmarkStart w:id="490" w:name="_Toc194304665"/>
      <w:bookmarkStart w:id="491" w:name="_Toc212454763"/>
      <w:bookmarkStart w:id="492" w:name="_Toc267060174"/>
      <w:bookmarkStart w:id="493" w:name="_Toc198351826"/>
      <w:bookmarkStart w:id="494" w:name="_Toc201650348"/>
      <w:bookmarkStart w:id="495" w:name="_Toc251613796"/>
      <w:bookmarkStart w:id="496" w:name="_Toc227058499"/>
      <w:bookmarkStart w:id="497" w:name="_Toc212526092"/>
      <w:bookmarkStart w:id="498" w:name="_Toc251586199"/>
      <w:bookmarkStart w:id="499" w:name="_Toc216241320"/>
      <w:bookmarkStart w:id="500" w:name="_Toc198109232"/>
      <w:bookmarkStart w:id="501" w:name="_Toc258401222"/>
      <w:bookmarkStart w:id="502" w:name="_Toc267060419"/>
      <w:bookmarkStart w:id="503" w:name="_Toc254790863"/>
      <w:bookmarkStart w:id="504" w:name="_Toc202322070"/>
      <w:bookmarkStart w:id="505" w:name="_Toc166642242"/>
      <w:bookmarkStart w:id="506" w:name="_Toc174779978"/>
      <w:bookmarkStart w:id="507" w:name="_Toc198032438"/>
      <w:bookmarkStart w:id="508" w:name="_Toc212456156"/>
      <w:bookmarkStart w:id="509" w:name="_Toc219800211"/>
      <w:bookmarkStart w:id="510" w:name="_Toc163018858"/>
      <w:bookmarkStart w:id="511" w:name="_Toc266870398"/>
      <w:bookmarkStart w:id="512" w:name="_Toc235438242"/>
      <w:bookmarkStart w:id="513" w:name="_Toc259692705"/>
      <w:bookmarkStart w:id="514" w:name="_Toc225669291"/>
      <w:bookmarkStart w:id="515" w:name="_Toc253066581"/>
      <w:bookmarkStart w:id="516" w:name="_Toc169329927"/>
      <w:bookmarkStart w:id="517" w:name="_Toc236021417"/>
      <w:bookmarkStart w:id="518" w:name="_Toc255974974"/>
      <w:bookmarkStart w:id="519" w:name="_Toc249325679"/>
      <w:bookmarkStart w:id="520" w:name="_Toc176153267"/>
      <w:r>
        <w:rPr>
          <w:rFonts w:hint="eastAsia" w:ascii="仿宋" w:hAnsi="仿宋" w:eastAsia="仿宋"/>
          <w:b/>
          <w:bCs/>
          <w:sz w:val="28"/>
          <w:szCs w:val="28"/>
        </w:rPr>
        <w:t>6.</w:t>
      </w:r>
      <w:bookmarkEnd w:id="461"/>
      <w:bookmarkEnd w:id="462"/>
      <w:bookmarkEnd w:id="463"/>
      <w:bookmarkEnd w:id="464"/>
      <w:bookmarkEnd w:id="465"/>
      <w:bookmarkEnd w:id="466"/>
      <w:bookmarkEnd w:id="467"/>
      <w:r>
        <w:rPr>
          <w:rFonts w:hint="eastAsia" w:ascii="仿宋" w:hAnsi="仿宋" w:eastAsia="仿宋"/>
          <w:b/>
          <w:bCs/>
          <w:sz w:val="28"/>
          <w:szCs w:val="28"/>
        </w:rPr>
        <w:t xml:space="preserve"> 磋商文件的澄清</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spacing w:after="0" w:line="440" w:lineRule="exact"/>
        <w:ind w:firstLine="560" w:firstLineChars="200"/>
        <w:rPr>
          <w:rFonts w:ascii="仿宋" w:hAnsi="仿宋" w:eastAsia="仿宋"/>
          <w:sz w:val="28"/>
          <w:szCs w:val="28"/>
        </w:rPr>
      </w:pPr>
      <w:r>
        <w:rPr>
          <w:rFonts w:hint="eastAsia" w:ascii="仿宋" w:hAnsi="仿宋" w:eastAsia="仿宋"/>
          <w:sz w:val="28"/>
          <w:szCs w:val="28"/>
        </w:rPr>
        <w:t>参与人对本次磋商活动事项提出疑问的，请在购买竞争性磋商文件截止时间之日前3个日历日内将问题以书面形式（有效签署的原件并加盖公章）提交。</w:t>
      </w:r>
      <w:bookmarkStart w:id="521" w:name="_Toc254790865"/>
      <w:bookmarkStart w:id="522" w:name="_Toc267059167"/>
      <w:bookmarkStart w:id="523" w:name="_Toc166642244"/>
      <w:bookmarkStart w:id="524" w:name="_Toc259520833"/>
      <w:bookmarkStart w:id="525" w:name="_Toc201650350"/>
      <w:bookmarkStart w:id="526" w:name="_Toc176153269"/>
      <w:bookmarkStart w:id="527" w:name="_Toc223146578"/>
      <w:bookmarkStart w:id="528" w:name="_Toc198351828"/>
      <w:bookmarkStart w:id="529" w:name="_Toc235438314"/>
      <w:bookmarkStart w:id="530" w:name="_Toc212456158"/>
      <w:bookmarkStart w:id="531" w:name="_Toc169329929"/>
      <w:bookmarkStart w:id="532" w:name="_Toc201650493"/>
      <w:bookmarkStart w:id="533" w:name="_Toc163018860"/>
      <w:bookmarkStart w:id="534" w:name="_Toc267060176"/>
      <w:bookmarkStart w:id="535" w:name="_Toc249325681"/>
      <w:bookmarkStart w:id="536" w:name="_Toc267060310"/>
      <w:bookmarkStart w:id="537" w:name="_Toc193886216"/>
      <w:bookmarkStart w:id="538" w:name="_Toc211937209"/>
      <w:bookmarkStart w:id="539" w:name="_Toc198109234"/>
      <w:bookmarkStart w:id="540" w:name="_Toc207014594"/>
      <w:bookmarkStart w:id="541" w:name="_Toc201650171"/>
      <w:bookmarkStart w:id="542" w:name="_Toc216241322"/>
      <w:bookmarkStart w:id="543" w:name="_Toc258401224"/>
      <w:bookmarkStart w:id="544" w:name="_Toc255974976"/>
      <w:bookmarkStart w:id="545" w:name="_Toc251613798"/>
      <w:bookmarkStart w:id="546" w:name="_Toc212530266"/>
      <w:bookmarkStart w:id="547" w:name="_Toc160880131"/>
      <w:bookmarkStart w:id="548" w:name="_Toc176768470"/>
      <w:bookmarkStart w:id="549" w:name="_Toc198032440"/>
      <w:bookmarkStart w:id="550" w:name="_Toc194304667"/>
      <w:bookmarkStart w:id="551" w:name="_Toc217891372"/>
      <w:bookmarkStart w:id="552" w:name="_Toc227058501"/>
      <w:bookmarkStart w:id="553" w:name="_Toc212454765"/>
      <w:bookmarkStart w:id="554" w:name="_Toc266870875"/>
      <w:bookmarkStart w:id="555" w:name="_Toc235438244"/>
      <w:bookmarkStart w:id="556" w:name="_Toc251586201"/>
      <w:bookmarkStart w:id="557" w:name="_Toc195590127"/>
      <w:bookmarkStart w:id="558" w:name="_Toc198109123"/>
      <w:bookmarkStart w:id="559" w:name="_Toc253066583"/>
      <w:bookmarkStart w:id="560" w:name="_Toc225669293"/>
      <w:bookmarkStart w:id="561" w:name="_Toc267059639"/>
      <w:bookmarkStart w:id="562" w:name="_Toc212526094"/>
      <w:bookmarkStart w:id="563" w:name="_Toc201650235"/>
      <w:bookmarkStart w:id="564" w:name="_Toc235437962"/>
      <w:bookmarkStart w:id="565" w:name="_Toc266870400"/>
      <w:bookmarkStart w:id="566" w:name="_Toc163018778"/>
      <w:bookmarkStart w:id="567" w:name="_Toc236021419"/>
      <w:bookmarkStart w:id="568" w:name="_Toc266868638"/>
      <w:bookmarkStart w:id="569" w:name="_Toc267059525"/>
      <w:bookmarkStart w:id="570" w:name="_Toc267060421"/>
      <w:bookmarkStart w:id="571" w:name="_Toc273178691"/>
      <w:bookmarkStart w:id="572" w:name="_Toc219800213"/>
      <w:bookmarkStart w:id="573" w:name="_Toc174779980"/>
      <w:bookmarkStart w:id="574" w:name="_Toc259692707"/>
      <w:bookmarkStart w:id="575" w:name="_Toc266870822"/>
      <w:bookmarkStart w:id="576" w:name="_Toc202322072"/>
      <w:bookmarkStart w:id="577" w:name="_Toc267060036"/>
      <w:bookmarkStart w:id="578" w:name="_Toc267059905"/>
      <w:bookmarkStart w:id="579" w:name="_Toc267059792"/>
      <w:bookmarkStart w:id="580" w:name="_Toc160961031"/>
      <w:bookmarkStart w:id="581" w:name="_Toc193885969"/>
      <w:bookmarkStart w:id="582" w:name="_Toc259692614"/>
      <w:bookmarkStart w:id="583" w:name="_Toc266868930"/>
      <w:bookmarkStart w:id="584" w:name="_Toc267059016"/>
    </w:p>
    <w:p>
      <w:pPr>
        <w:spacing w:after="0" w:line="440" w:lineRule="exact"/>
        <w:jc w:val="center"/>
        <w:outlineLvl w:val="1"/>
        <w:rPr>
          <w:rFonts w:ascii="仿宋" w:hAnsi="仿宋" w:eastAsia="仿宋"/>
          <w:b/>
          <w:sz w:val="28"/>
          <w:szCs w:val="28"/>
        </w:rPr>
      </w:pPr>
      <w:bookmarkStart w:id="585" w:name="_Toc33774076"/>
      <w:r>
        <w:rPr>
          <w:rFonts w:hint="eastAsia" w:ascii="仿宋" w:hAnsi="仿宋" w:eastAsia="仿宋"/>
          <w:b/>
          <w:sz w:val="28"/>
          <w:szCs w:val="28"/>
        </w:rPr>
        <w:t>三、竞争性磋商响应文件的编</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rPr>
          <w:rFonts w:hint="eastAsia" w:ascii="仿宋" w:hAnsi="仿宋" w:eastAsia="仿宋"/>
          <w:b/>
          <w:sz w:val="28"/>
          <w:szCs w:val="28"/>
        </w:rPr>
        <w:t>制</w:t>
      </w:r>
      <w:bookmarkEnd w:id="585"/>
    </w:p>
    <w:p>
      <w:pPr>
        <w:spacing w:after="0"/>
        <w:rPr>
          <w:rFonts w:ascii="仿宋" w:hAnsi="仿宋" w:eastAsia="仿宋"/>
          <w:b/>
          <w:bCs/>
          <w:sz w:val="28"/>
          <w:szCs w:val="28"/>
        </w:rPr>
      </w:pPr>
      <w:bookmarkStart w:id="586" w:name="_Toc160880132"/>
      <w:bookmarkStart w:id="587" w:name="_Toc211937210"/>
      <w:bookmarkStart w:id="588" w:name="_Toc212530267"/>
      <w:bookmarkStart w:id="589" w:name="_Toc160961032"/>
      <w:bookmarkStart w:id="590" w:name="_Toc219800214"/>
      <w:bookmarkStart w:id="591" w:name="_Toc193886217"/>
      <w:bookmarkStart w:id="592" w:name="_Toc216241323"/>
      <w:bookmarkStart w:id="593" w:name="_Toc235438245"/>
      <w:bookmarkStart w:id="594" w:name="_Toc202322073"/>
      <w:bookmarkStart w:id="595" w:name="_Toc254790866"/>
      <w:bookmarkStart w:id="596" w:name="_Toc227058502"/>
      <w:bookmarkStart w:id="597" w:name="_Toc201650172"/>
      <w:bookmarkStart w:id="598" w:name="_Toc259692615"/>
      <w:bookmarkStart w:id="599" w:name="_Toc194304668"/>
      <w:bookmarkStart w:id="600" w:name="_Toc223146579"/>
      <w:bookmarkStart w:id="601" w:name="_Toc212526095"/>
      <w:bookmarkStart w:id="602" w:name="_Toc201650236"/>
      <w:bookmarkStart w:id="603" w:name="_Toc176153270"/>
      <w:bookmarkStart w:id="604" w:name="_Toc267060177"/>
      <w:bookmarkStart w:id="605" w:name="_Toc212454766"/>
      <w:bookmarkStart w:id="606" w:name="_Toc225669294"/>
      <w:bookmarkStart w:id="607" w:name="_Toc176768471"/>
      <w:bookmarkStart w:id="608" w:name="_Toc166642245"/>
      <w:bookmarkStart w:id="609" w:name="_Toc253066584"/>
      <w:bookmarkStart w:id="610" w:name="_Toc266870401"/>
      <w:bookmarkStart w:id="611" w:name="_Toc198109235"/>
      <w:bookmarkStart w:id="612" w:name="_Toc198032441"/>
      <w:bookmarkStart w:id="613" w:name="_Toc193885970"/>
      <w:bookmarkStart w:id="614" w:name="_Toc163018779"/>
      <w:bookmarkStart w:id="615" w:name="_Toc195590128"/>
      <w:bookmarkStart w:id="616" w:name="_Toc267060422"/>
      <w:bookmarkStart w:id="617" w:name="_Toc266868639"/>
      <w:bookmarkStart w:id="618" w:name="_Toc201650494"/>
      <w:bookmarkStart w:id="619" w:name="_Toc251586202"/>
      <w:bookmarkStart w:id="620" w:name="_Toc258401225"/>
      <w:bookmarkStart w:id="621" w:name="_Toc163018861"/>
      <w:bookmarkStart w:id="622" w:name="_Toc207014595"/>
      <w:bookmarkStart w:id="623" w:name="_Toc235438315"/>
      <w:bookmarkStart w:id="624" w:name="_Toc201650351"/>
      <w:bookmarkStart w:id="625" w:name="_Toc217891373"/>
      <w:bookmarkStart w:id="626" w:name="_Toc212456159"/>
      <w:bookmarkStart w:id="627" w:name="_Toc266870876"/>
      <w:bookmarkStart w:id="628" w:name="_Toc198109124"/>
      <w:bookmarkStart w:id="629" w:name="_Toc251613799"/>
      <w:bookmarkStart w:id="630" w:name="_Toc198351829"/>
      <w:bookmarkStart w:id="631" w:name="_Toc174779981"/>
      <w:bookmarkStart w:id="632" w:name="_Toc259692708"/>
      <w:bookmarkStart w:id="633" w:name="_Toc267060037"/>
      <w:bookmarkStart w:id="634" w:name="_Toc259520834"/>
      <w:bookmarkStart w:id="635" w:name="_Toc169329930"/>
      <w:bookmarkStart w:id="636" w:name="_Toc235437963"/>
      <w:bookmarkStart w:id="637" w:name="_Toc255974977"/>
      <w:bookmarkStart w:id="638" w:name="_Toc249325682"/>
      <w:bookmarkStart w:id="639" w:name="_Toc236021420"/>
      <w:r>
        <w:rPr>
          <w:rFonts w:hint="eastAsia" w:ascii="仿宋" w:hAnsi="仿宋" w:eastAsia="仿宋"/>
          <w:b/>
          <w:bCs/>
          <w:sz w:val="28"/>
          <w:szCs w:val="28"/>
        </w:rPr>
        <w:t>7. 要求</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spacing w:after="0" w:line="440" w:lineRule="exact"/>
        <w:rPr>
          <w:rFonts w:ascii="仿宋" w:hAnsi="仿宋" w:eastAsia="仿宋"/>
          <w:sz w:val="28"/>
          <w:szCs w:val="28"/>
        </w:rPr>
      </w:pPr>
      <w:r>
        <w:rPr>
          <w:rFonts w:hint="eastAsia" w:ascii="仿宋" w:hAnsi="仿宋" w:eastAsia="仿宋"/>
          <w:sz w:val="28"/>
          <w:szCs w:val="28"/>
        </w:rPr>
        <w:t xml:space="preserve">    7.1参与人应仔细阅读磋商文件的所有内容，按照磋商文件的要求提交响应文件。响应文件应对磋商文件的要求做出实质性响应，并保证所提供的全部资料的真实性，否则其响应文件无效。</w:t>
      </w:r>
    </w:p>
    <w:p>
      <w:pPr>
        <w:tabs>
          <w:tab w:val="left" w:pos="900"/>
        </w:tabs>
        <w:spacing w:after="0" w:line="440" w:lineRule="exact"/>
        <w:ind w:firstLine="560" w:firstLineChars="200"/>
        <w:jc w:val="left"/>
        <w:rPr>
          <w:rFonts w:ascii="仿宋" w:hAnsi="仿宋" w:eastAsia="仿宋"/>
          <w:sz w:val="28"/>
          <w:szCs w:val="28"/>
        </w:rPr>
      </w:pPr>
      <w:r>
        <w:rPr>
          <w:rFonts w:hint="eastAsia" w:ascii="仿宋" w:hAnsi="仿宋" w:eastAsia="仿宋"/>
          <w:sz w:val="28"/>
          <w:szCs w:val="28"/>
        </w:rPr>
        <w:t>7.2 参与人应对货物清单所列物品进行响应。本项目不接受任何有可选择性的报价，每一种货物只能有一个报价。</w:t>
      </w:r>
    </w:p>
    <w:p>
      <w:pPr>
        <w:spacing w:after="0"/>
        <w:rPr>
          <w:rFonts w:ascii="仿宋" w:hAnsi="仿宋" w:eastAsia="仿宋"/>
          <w:b/>
          <w:bCs/>
          <w:sz w:val="28"/>
          <w:szCs w:val="28"/>
        </w:rPr>
      </w:pPr>
      <w:bookmarkStart w:id="640" w:name="_Toc198032442"/>
      <w:bookmarkStart w:id="641" w:name="_Toc160961033"/>
      <w:bookmarkStart w:id="642" w:name="_Toc174779982"/>
      <w:bookmarkStart w:id="643" w:name="_Toc212454767"/>
      <w:bookmarkStart w:id="644" w:name="_Toc176768472"/>
      <w:bookmarkStart w:id="645" w:name="_Toc255974978"/>
      <w:bookmarkStart w:id="646" w:name="_Toc198109125"/>
      <w:bookmarkStart w:id="647" w:name="_Toc259692709"/>
      <w:bookmarkStart w:id="648" w:name="_Toc235437964"/>
      <w:bookmarkStart w:id="649" w:name="_Toc211937211"/>
      <w:bookmarkStart w:id="650" w:name="_Toc193886218"/>
      <w:bookmarkStart w:id="651" w:name="_Toc219800215"/>
      <w:bookmarkStart w:id="652" w:name="_Toc217891374"/>
      <w:bookmarkStart w:id="653" w:name="_Toc266870402"/>
      <w:bookmarkStart w:id="654" w:name="_Toc176153271"/>
      <w:bookmarkStart w:id="655" w:name="_Toc201650237"/>
      <w:bookmarkStart w:id="656" w:name="_Toc251586203"/>
      <w:bookmarkStart w:id="657" w:name="_Toc258401226"/>
      <w:bookmarkStart w:id="658" w:name="_Toc267060178"/>
      <w:bookmarkStart w:id="659" w:name="_Toc198109236"/>
      <w:bookmarkStart w:id="660" w:name="_Toc194304669"/>
      <w:bookmarkStart w:id="661" w:name="_Toc236021421"/>
      <w:bookmarkStart w:id="662" w:name="_Toc266868640"/>
      <w:bookmarkStart w:id="663" w:name="_Toc201650173"/>
      <w:bookmarkStart w:id="664" w:name="_Toc223146580"/>
      <w:bookmarkStart w:id="665" w:name="_Toc253066585"/>
      <w:bookmarkStart w:id="666" w:name="_Toc249325683"/>
      <w:bookmarkStart w:id="667" w:name="_Toc207014596"/>
      <w:bookmarkStart w:id="668" w:name="_Toc267060038"/>
      <w:bookmarkStart w:id="669" w:name="_Toc195590129"/>
      <w:bookmarkStart w:id="670" w:name="_Toc212530268"/>
      <w:bookmarkStart w:id="671" w:name="_Toc198351830"/>
      <w:bookmarkStart w:id="672" w:name="_Toc251613800"/>
      <w:bookmarkStart w:id="673" w:name="_Toc163018780"/>
      <w:bookmarkStart w:id="674" w:name="_Toc235438246"/>
      <w:bookmarkStart w:id="675" w:name="_Toc259520835"/>
      <w:bookmarkStart w:id="676" w:name="_Toc235438316"/>
      <w:bookmarkStart w:id="677" w:name="_Toc166642246"/>
      <w:bookmarkStart w:id="678" w:name="_Toc201650495"/>
      <w:bookmarkStart w:id="679" w:name="_Toc266870877"/>
      <w:bookmarkStart w:id="680" w:name="_Toc169329931"/>
      <w:bookmarkStart w:id="681" w:name="_Toc193885971"/>
      <w:bookmarkStart w:id="682" w:name="_Toc225669295"/>
      <w:bookmarkStart w:id="683" w:name="_Toc160880133"/>
      <w:bookmarkStart w:id="684" w:name="_Toc259692616"/>
      <w:bookmarkStart w:id="685" w:name="_Toc267060423"/>
      <w:bookmarkStart w:id="686" w:name="_Toc254790867"/>
      <w:bookmarkStart w:id="687" w:name="_Toc163018862"/>
      <w:bookmarkStart w:id="688" w:name="_Toc201650352"/>
      <w:bookmarkStart w:id="689" w:name="_Toc216241324"/>
      <w:bookmarkStart w:id="690" w:name="_Toc227058503"/>
      <w:bookmarkStart w:id="691" w:name="_Toc212526096"/>
      <w:bookmarkStart w:id="692" w:name="_Toc202322074"/>
      <w:bookmarkStart w:id="693" w:name="_Toc212456160"/>
      <w:r>
        <w:rPr>
          <w:rFonts w:hint="eastAsia" w:ascii="仿宋" w:hAnsi="仿宋" w:eastAsia="仿宋"/>
          <w:b/>
          <w:bCs/>
          <w:sz w:val="28"/>
          <w:szCs w:val="28"/>
        </w:rPr>
        <w:t>8. 响应文件语言</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spacing w:after="0" w:line="440" w:lineRule="exact"/>
        <w:ind w:firstLine="560" w:firstLineChars="200"/>
        <w:rPr>
          <w:rFonts w:ascii="仿宋" w:hAnsi="仿宋" w:eastAsia="仿宋"/>
          <w:sz w:val="28"/>
          <w:szCs w:val="28"/>
        </w:rPr>
      </w:pPr>
      <w:r>
        <w:rPr>
          <w:rFonts w:hint="eastAsia" w:ascii="仿宋" w:hAnsi="仿宋" w:eastAsia="仿宋"/>
          <w:sz w:val="28"/>
          <w:szCs w:val="28"/>
        </w:rPr>
        <w:t>响应文件应用中文书写。响应文件中所附或所引用的原件不是中文时，应附中文译本。各种计量单位及符号应采用国际上统一使用的公制计量单位和符号。</w:t>
      </w:r>
    </w:p>
    <w:p>
      <w:pPr>
        <w:spacing w:after="0"/>
        <w:rPr>
          <w:rFonts w:ascii="仿宋" w:hAnsi="仿宋" w:eastAsia="仿宋"/>
          <w:b/>
          <w:bCs/>
          <w:sz w:val="28"/>
          <w:szCs w:val="28"/>
        </w:rPr>
      </w:pPr>
      <w:bookmarkStart w:id="694" w:name="_Toc251586204"/>
      <w:bookmarkStart w:id="695" w:name="_Toc195590130"/>
      <w:bookmarkStart w:id="696" w:name="_Toc163018863"/>
      <w:bookmarkStart w:id="697" w:name="_Toc193885972"/>
      <w:bookmarkStart w:id="698" w:name="_Toc198032443"/>
      <w:bookmarkStart w:id="699" w:name="_Toc251613801"/>
      <w:bookmarkStart w:id="700" w:name="_Toc217891375"/>
      <w:bookmarkStart w:id="701" w:name="_Toc219800216"/>
      <w:bookmarkStart w:id="702" w:name="_Toc259692710"/>
      <w:bookmarkStart w:id="703" w:name="_Toc198109237"/>
      <w:bookmarkStart w:id="704" w:name="_Toc201650174"/>
      <w:bookmarkStart w:id="705" w:name="_Toc249325684"/>
      <w:bookmarkStart w:id="706" w:name="_Toc236021422"/>
      <w:bookmarkStart w:id="707" w:name="_Toc235438247"/>
      <w:bookmarkStart w:id="708" w:name="_Toc163018781"/>
      <w:bookmarkStart w:id="709" w:name="_Toc201650353"/>
      <w:bookmarkStart w:id="710" w:name="_Toc254790868"/>
      <w:bookmarkStart w:id="711" w:name="_Toc176768473"/>
      <w:bookmarkStart w:id="712" w:name="_Toc235438317"/>
      <w:bookmarkStart w:id="713" w:name="_Toc255974979"/>
      <w:bookmarkStart w:id="714" w:name="_Toc211937212"/>
      <w:bookmarkStart w:id="715" w:name="_Toc169329932"/>
      <w:bookmarkStart w:id="716" w:name="_Toc194304670"/>
      <w:bookmarkStart w:id="717" w:name="_Toc223146581"/>
      <w:bookmarkStart w:id="718" w:name="_Toc176153272"/>
      <w:bookmarkStart w:id="719" w:name="_Toc253066586"/>
      <w:bookmarkStart w:id="720" w:name="_Toc198109126"/>
      <w:bookmarkStart w:id="721" w:name="_Toc166642247"/>
      <w:bookmarkStart w:id="722" w:name="_Toc212456161"/>
      <w:bookmarkStart w:id="723" w:name="_Toc266868641"/>
      <w:bookmarkStart w:id="724" w:name="_Toc198351831"/>
      <w:bookmarkStart w:id="725" w:name="_Toc212530269"/>
      <w:bookmarkStart w:id="726" w:name="_Toc235437965"/>
      <w:bookmarkStart w:id="727" w:name="_Toc225669296"/>
      <w:bookmarkStart w:id="728" w:name="_Toc201650496"/>
      <w:bookmarkStart w:id="729" w:name="_Toc266870403"/>
      <w:bookmarkStart w:id="730" w:name="_Toc207014597"/>
      <w:bookmarkStart w:id="731" w:name="_Toc212454768"/>
      <w:bookmarkStart w:id="732" w:name="_Toc267060039"/>
      <w:bookmarkStart w:id="733" w:name="_Toc259692617"/>
      <w:bookmarkStart w:id="734" w:name="_Toc212526097"/>
      <w:bookmarkStart w:id="735" w:name="_Toc201650238"/>
      <w:bookmarkStart w:id="736" w:name="_Toc216241325"/>
      <w:bookmarkStart w:id="737" w:name="_Toc267060179"/>
      <w:bookmarkStart w:id="738" w:name="_Toc266870878"/>
      <w:bookmarkStart w:id="739" w:name="_Toc258401227"/>
      <w:bookmarkStart w:id="740" w:name="_Toc227058504"/>
      <w:bookmarkStart w:id="741" w:name="_Toc202322075"/>
      <w:bookmarkStart w:id="742" w:name="_Toc193886219"/>
      <w:bookmarkStart w:id="743" w:name="_Toc267060424"/>
      <w:bookmarkStart w:id="744" w:name="_Toc259520836"/>
      <w:bookmarkStart w:id="745" w:name="_Toc160961034"/>
      <w:bookmarkStart w:id="746" w:name="_Toc160880134"/>
      <w:bookmarkStart w:id="747" w:name="_Toc174779983"/>
      <w:r>
        <w:rPr>
          <w:rFonts w:hint="eastAsia" w:ascii="仿宋" w:hAnsi="仿宋" w:eastAsia="仿宋"/>
          <w:b/>
          <w:bCs/>
          <w:sz w:val="28"/>
          <w:szCs w:val="28"/>
        </w:rPr>
        <w:t>9. 响应文件的组成</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spacing w:after="0" w:line="440" w:lineRule="exact"/>
        <w:rPr>
          <w:rFonts w:ascii="仿宋" w:hAnsi="仿宋" w:eastAsia="仿宋"/>
          <w:sz w:val="28"/>
          <w:szCs w:val="28"/>
        </w:rPr>
      </w:pPr>
      <w:r>
        <w:rPr>
          <w:rFonts w:hint="eastAsia" w:ascii="仿宋" w:hAnsi="仿宋" w:eastAsia="仿宋"/>
          <w:sz w:val="28"/>
          <w:szCs w:val="28"/>
        </w:rPr>
        <w:t>响应文件应包括下列部分：</w:t>
      </w:r>
    </w:p>
    <w:p>
      <w:pPr>
        <w:spacing w:after="0" w:line="440" w:lineRule="exact"/>
        <w:ind w:firstLine="560" w:firstLineChars="200"/>
        <w:rPr>
          <w:rFonts w:ascii="仿宋" w:hAnsi="仿宋" w:eastAsia="仿宋"/>
          <w:sz w:val="28"/>
          <w:szCs w:val="28"/>
        </w:rPr>
      </w:pPr>
      <w:r>
        <w:rPr>
          <w:rFonts w:hint="eastAsia" w:ascii="仿宋" w:hAnsi="仿宋" w:eastAsia="仿宋"/>
          <w:sz w:val="28"/>
          <w:szCs w:val="28"/>
        </w:rPr>
        <w:t>(1) 磋商响应函</w:t>
      </w:r>
    </w:p>
    <w:p>
      <w:pPr>
        <w:spacing w:after="0" w:line="440" w:lineRule="exact"/>
        <w:ind w:firstLine="560" w:firstLineChars="200"/>
        <w:rPr>
          <w:rFonts w:ascii="仿宋" w:hAnsi="仿宋" w:eastAsia="仿宋"/>
          <w:sz w:val="28"/>
          <w:szCs w:val="28"/>
        </w:rPr>
      </w:pPr>
      <w:r>
        <w:rPr>
          <w:rFonts w:hint="eastAsia" w:ascii="仿宋" w:hAnsi="仿宋" w:eastAsia="仿宋"/>
          <w:sz w:val="28"/>
          <w:szCs w:val="28"/>
        </w:rPr>
        <w:t>(2) 报价一览表</w:t>
      </w:r>
    </w:p>
    <w:p>
      <w:pPr>
        <w:spacing w:after="0" w:line="440" w:lineRule="exact"/>
        <w:ind w:firstLine="560" w:firstLineChars="200"/>
        <w:rPr>
          <w:rFonts w:ascii="仿宋" w:hAnsi="仿宋" w:eastAsia="仿宋"/>
          <w:sz w:val="28"/>
          <w:szCs w:val="28"/>
        </w:rPr>
      </w:pPr>
      <w:r>
        <w:rPr>
          <w:rFonts w:hint="eastAsia" w:ascii="仿宋" w:hAnsi="仿宋" w:eastAsia="仿宋"/>
          <w:sz w:val="28"/>
          <w:szCs w:val="28"/>
        </w:rPr>
        <w:t>(3) 货物说明一览表</w:t>
      </w:r>
    </w:p>
    <w:p>
      <w:pPr>
        <w:spacing w:after="0" w:line="440" w:lineRule="exact"/>
        <w:ind w:firstLine="560" w:firstLineChars="200"/>
        <w:rPr>
          <w:rFonts w:ascii="仿宋" w:hAnsi="仿宋" w:eastAsia="仿宋"/>
          <w:sz w:val="28"/>
          <w:szCs w:val="28"/>
        </w:rPr>
      </w:pPr>
      <w:r>
        <w:rPr>
          <w:rFonts w:hint="eastAsia" w:ascii="仿宋" w:hAnsi="仿宋" w:eastAsia="仿宋"/>
          <w:sz w:val="28"/>
          <w:szCs w:val="28"/>
        </w:rPr>
        <w:t>(4) 偏离表</w:t>
      </w:r>
    </w:p>
    <w:p>
      <w:pPr>
        <w:spacing w:after="0" w:line="440" w:lineRule="exact"/>
        <w:ind w:firstLine="560" w:firstLineChars="200"/>
        <w:rPr>
          <w:rFonts w:ascii="仿宋" w:hAnsi="仿宋" w:eastAsia="仿宋"/>
          <w:sz w:val="28"/>
          <w:szCs w:val="28"/>
        </w:rPr>
      </w:pPr>
      <w:r>
        <w:rPr>
          <w:rFonts w:hint="eastAsia" w:ascii="仿宋" w:hAnsi="仿宋" w:eastAsia="仿宋"/>
          <w:sz w:val="28"/>
          <w:szCs w:val="28"/>
        </w:rPr>
        <w:t>(5) 参与人的资格证明文件</w:t>
      </w:r>
    </w:p>
    <w:p>
      <w:pPr>
        <w:spacing w:after="0" w:line="440" w:lineRule="exact"/>
        <w:ind w:firstLine="560" w:firstLineChars="200"/>
        <w:rPr>
          <w:rFonts w:ascii="仿宋" w:hAnsi="仿宋" w:eastAsia="仿宋"/>
          <w:sz w:val="28"/>
          <w:szCs w:val="28"/>
        </w:rPr>
      </w:pPr>
      <w:r>
        <w:rPr>
          <w:rFonts w:hint="eastAsia" w:ascii="仿宋" w:hAnsi="仿宋" w:eastAsia="仿宋"/>
          <w:sz w:val="28"/>
          <w:szCs w:val="28"/>
        </w:rPr>
        <w:t>(6) 质保期和售后服务承诺书</w:t>
      </w:r>
    </w:p>
    <w:p>
      <w:pPr>
        <w:spacing w:after="0" w:line="440" w:lineRule="exact"/>
        <w:ind w:firstLine="425" w:firstLineChars="152"/>
        <w:rPr>
          <w:rFonts w:ascii="仿宋" w:hAnsi="仿宋" w:eastAsia="仿宋"/>
          <w:sz w:val="28"/>
          <w:szCs w:val="28"/>
        </w:rPr>
      </w:pPr>
      <w:r>
        <w:rPr>
          <w:rFonts w:hint="eastAsia" w:ascii="仿宋" w:hAnsi="仿宋" w:eastAsia="仿宋"/>
          <w:sz w:val="28"/>
          <w:szCs w:val="28"/>
        </w:rPr>
        <w:t xml:space="preserve"> (7) 采购供应商拒绝采购领域商业贿赂承诺书</w:t>
      </w:r>
      <w:bookmarkStart w:id="748" w:name="_Toc249325685"/>
      <w:bookmarkStart w:id="749" w:name="_Toc258401228"/>
      <w:bookmarkStart w:id="750" w:name="_Toc254790869"/>
      <w:bookmarkStart w:id="751" w:name="_Toc198109238"/>
      <w:bookmarkStart w:id="752" w:name="_Toc160880135"/>
      <w:bookmarkStart w:id="753" w:name="_Toc194304671"/>
      <w:bookmarkStart w:id="754" w:name="_Toc166642248"/>
      <w:bookmarkStart w:id="755" w:name="_Toc160961035"/>
      <w:bookmarkStart w:id="756" w:name="_Toc176153273"/>
      <w:bookmarkStart w:id="757" w:name="_Toc235438248"/>
      <w:bookmarkStart w:id="758" w:name="_Toc251586205"/>
      <w:bookmarkStart w:id="759" w:name="_Toc227058505"/>
      <w:bookmarkStart w:id="760" w:name="_Toc198032444"/>
      <w:bookmarkStart w:id="761" w:name="_Toc211937213"/>
      <w:bookmarkStart w:id="762" w:name="_Toc195590131"/>
      <w:bookmarkStart w:id="763" w:name="_Toc163018864"/>
      <w:bookmarkStart w:id="764" w:name="_Toc236021423"/>
      <w:bookmarkStart w:id="765" w:name="_Toc193885973"/>
      <w:bookmarkStart w:id="766" w:name="_Toc198351832"/>
      <w:bookmarkStart w:id="767" w:name="_Toc267060180"/>
      <w:bookmarkStart w:id="768" w:name="_Toc255974980"/>
      <w:bookmarkStart w:id="769" w:name="_Toc212456162"/>
      <w:bookmarkStart w:id="770" w:name="_Toc193886220"/>
      <w:bookmarkStart w:id="771" w:name="_Toc212526098"/>
      <w:bookmarkStart w:id="772" w:name="_Toc174779984"/>
      <w:bookmarkStart w:id="773" w:name="_Toc235437966"/>
      <w:bookmarkStart w:id="774" w:name="_Toc223146582"/>
      <w:bookmarkStart w:id="775" w:name="_Toc169329933"/>
      <w:bookmarkStart w:id="776" w:name="_Toc176768474"/>
      <w:bookmarkStart w:id="777" w:name="_Toc259692618"/>
      <w:bookmarkStart w:id="778" w:name="_Toc235438318"/>
      <w:bookmarkStart w:id="779" w:name="_Toc202322076"/>
      <w:bookmarkStart w:id="780" w:name="_Toc212530270"/>
      <w:bookmarkStart w:id="781" w:name="_Toc201650497"/>
      <w:bookmarkStart w:id="782" w:name="_Toc251613802"/>
      <w:bookmarkStart w:id="783" w:name="_Toc253066587"/>
      <w:bookmarkStart w:id="784" w:name="_Toc266870879"/>
      <w:bookmarkStart w:id="785" w:name="_Toc201650175"/>
      <w:bookmarkStart w:id="786" w:name="_Toc163018782"/>
      <w:bookmarkStart w:id="787" w:name="_Toc267060425"/>
      <w:bookmarkStart w:id="788" w:name="_Toc219800217"/>
      <w:bookmarkStart w:id="789" w:name="_Toc217891376"/>
      <w:bookmarkStart w:id="790" w:name="_Toc225669297"/>
      <w:bookmarkStart w:id="791" w:name="_Toc266868642"/>
      <w:bookmarkStart w:id="792" w:name="_Toc201650354"/>
      <w:bookmarkStart w:id="793" w:name="_Toc216241326"/>
      <w:bookmarkStart w:id="794" w:name="_Toc266870404"/>
      <w:bookmarkStart w:id="795" w:name="_Toc212454769"/>
      <w:bookmarkStart w:id="796" w:name="_Toc259520837"/>
      <w:bookmarkStart w:id="797" w:name="_Toc201650239"/>
      <w:bookmarkStart w:id="798" w:name="_Toc198109127"/>
      <w:bookmarkStart w:id="799" w:name="_Toc267060040"/>
      <w:bookmarkStart w:id="800" w:name="_Toc259692711"/>
      <w:bookmarkStart w:id="801" w:name="_Toc207014598"/>
    </w:p>
    <w:p>
      <w:pPr>
        <w:spacing w:after="0"/>
        <w:rPr>
          <w:rFonts w:ascii="仿宋" w:hAnsi="仿宋" w:eastAsia="仿宋"/>
          <w:b/>
          <w:bCs/>
          <w:sz w:val="28"/>
          <w:szCs w:val="28"/>
        </w:rPr>
      </w:pPr>
      <w:r>
        <w:rPr>
          <w:rFonts w:hint="eastAsia" w:ascii="仿宋" w:hAnsi="仿宋" w:eastAsia="仿宋"/>
          <w:b/>
          <w:bCs/>
          <w:sz w:val="28"/>
          <w:szCs w:val="28"/>
        </w:rPr>
        <w:t>10. 磋商响应有效期</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spacing w:after="0" w:line="480" w:lineRule="exact"/>
        <w:ind w:firstLine="555"/>
        <w:rPr>
          <w:rFonts w:ascii="仿宋" w:hAnsi="仿宋" w:eastAsia="仿宋"/>
          <w:sz w:val="28"/>
          <w:szCs w:val="28"/>
        </w:rPr>
      </w:pPr>
      <w:bookmarkStart w:id="802" w:name="_Toc227058506"/>
      <w:bookmarkStart w:id="803" w:name="_Toc267060181"/>
      <w:bookmarkStart w:id="804" w:name="_Toc174779985"/>
      <w:bookmarkStart w:id="805" w:name="_Toc195590132"/>
      <w:bookmarkStart w:id="806" w:name="_Toc267060041"/>
      <w:bookmarkStart w:id="807" w:name="_Toc267060426"/>
      <w:bookmarkStart w:id="808" w:name="_Toc212456163"/>
      <w:bookmarkStart w:id="809" w:name="_Toc198109128"/>
      <w:bookmarkStart w:id="810" w:name="_Toc235438249"/>
      <w:bookmarkStart w:id="811" w:name="_Toc163018865"/>
      <w:bookmarkStart w:id="812" w:name="_Toc176153274"/>
      <w:bookmarkStart w:id="813" w:name="_Toc219800218"/>
      <w:bookmarkStart w:id="814" w:name="_Toc176768475"/>
      <w:bookmarkStart w:id="815" w:name="_Toc251613803"/>
      <w:bookmarkStart w:id="816" w:name="_Toc266870880"/>
      <w:bookmarkStart w:id="817" w:name="_Toc235437967"/>
      <w:bookmarkStart w:id="818" w:name="_Toc201650240"/>
      <w:bookmarkStart w:id="819" w:name="_Toc259692712"/>
      <w:bookmarkStart w:id="820" w:name="_Toc258401229"/>
      <w:bookmarkStart w:id="821" w:name="_Toc216241327"/>
      <w:bookmarkStart w:id="822" w:name="_Toc255974981"/>
      <w:bookmarkStart w:id="823" w:name="_Toc193886221"/>
      <w:bookmarkStart w:id="824" w:name="_Toc259692619"/>
      <w:bookmarkStart w:id="825" w:name="_Toc211937214"/>
      <w:bookmarkStart w:id="826" w:name="_Toc212530271"/>
      <w:bookmarkStart w:id="827" w:name="_Toc169329934"/>
      <w:bookmarkStart w:id="828" w:name="_Toc251586206"/>
      <w:bookmarkStart w:id="829" w:name="_Toc259520838"/>
      <w:bookmarkStart w:id="830" w:name="_Toc254790870"/>
      <w:bookmarkStart w:id="831" w:name="_Toc236021424"/>
      <w:bookmarkStart w:id="832" w:name="_Toc160961036"/>
      <w:bookmarkStart w:id="833" w:name="_Toc217891377"/>
      <w:bookmarkStart w:id="834" w:name="_Toc253066588"/>
      <w:bookmarkStart w:id="835" w:name="_Toc249325686"/>
      <w:bookmarkStart w:id="836" w:name="_Toc266870405"/>
      <w:bookmarkStart w:id="837" w:name="_Toc212454770"/>
      <w:bookmarkStart w:id="838" w:name="_Toc163018783"/>
      <w:bookmarkStart w:id="839" w:name="_Toc198109239"/>
      <w:bookmarkStart w:id="840" w:name="_Toc235438319"/>
      <w:bookmarkStart w:id="841" w:name="_Toc166642249"/>
      <w:bookmarkStart w:id="842" w:name="_Toc194304672"/>
      <w:bookmarkStart w:id="843" w:name="_Toc207014599"/>
      <w:bookmarkStart w:id="844" w:name="_Toc223146583"/>
      <w:bookmarkStart w:id="845" w:name="_Toc160880136"/>
      <w:bookmarkStart w:id="846" w:name="_Toc202322077"/>
      <w:bookmarkStart w:id="847" w:name="_Toc201650176"/>
      <w:bookmarkStart w:id="848" w:name="_Toc193885974"/>
      <w:bookmarkStart w:id="849" w:name="_Toc212526099"/>
      <w:bookmarkStart w:id="850" w:name="_Toc266868643"/>
      <w:bookmarkStart w:id="851" w:name="_Toc198032445"/>
      <w:bookmarkStart w:id="852" w:name="_Toc225669298"/>
      <w:bookmarkStart w:id="853" w:name="_Toc198351833"/>
      <w:bookmarkStart w:id="854" w:name="_Toc201650498"/>
      <w:bookmarkStart w:id="855" w:name="_Toc201650355"/>
      <w:r>
        <w:rPr>
          <w:rFonts w:hint="eastAsia" w:ascii="仿宋" w:hAnsi="仿宋" w:eastAsia="仿宋"/>
          <w:sz w:val="28"/>
          <w:szCs w:val="28"/>
        </w:rPr>
        <w:t>10.1磋商响应有效期： 90日历日。有效期不足将导致其竞争性磋商文件无效。</w:t>
      </w:r>
    </w:p>
    <w:p>
      <w:pPr>
        <w:spacing w:after="0" w:line="480" w:lineRule="exact"/>
        <w:ind w:firstLine="555"/>
        <w:rPr>
          <w:rFonts w:ascii="仿宋" w:hAnsi="仿宋" w:eastAsia="仿宋"/>
          <w:sz w:val="28"/>
          <w:szCs w:val="28"/>
        </w:rPr>
      </w:pPr>
      <w:r>
        <w:rPr>
          <w:rFonts w:hint="eastAsia" w:ascii="仿宋" w:hAnsi="仿宋" w:eastAsia="仿宋"/>
          <w:sz w:val="28"/>
          <w:szCs w:val="28"/>
        </w:rPr>
        <w:t>10.2</w:t>
      </w:r>
      <w:r>
        <w:rPr>
          <w:rFonts w:hint="eastAsia" w:ascii="仿宋" w:hAnsi="仿宋" w:eastAsia="仿宋"/>
          <w:spacing w:val="-2"/>
          <w:sz w:val="28"/>
          <w:szCs w:val="28"/>
        </w:rPr>
        <w:t>特殊情况下本公司可于磋商有效期满之前书面要求参与人同意延长有效期，参与人应在本公司规定的期限内以书面形式予以答复。参与人可以拒绝上述要求而其磋商保证金可按规定予以退还。参与人答复不明确或者逾期未答复的，均视为拒绝上述要求。对于接受该要求的参与人，既不要求也不允许其修改投标文件，但将要求其相应延长磋商保证金有效期，有关退还和不予退还磋商保证金的规定在磋商有效期延长期内继续有效。</w:t>
      </w:r>
    </w:p>
    <w:p>
      <w:pPr>
        <w:spacing w:after="0"/>
        <w:rPr>
          <w:rFonts w:ascii="仿宋" w:hAnsi="仿宋" w:eastAsia="仿宋"/>
          <w:b/>
          <w:bCs/>
          <w:sz w:val="28"/>
          <w:szCs w:val="28"/>
        </w:rPr>
      </w:pPr>
      <w:r>
        <w:rPr>
          <w:rFonts w:hint="eastAsia" w:ascii="仿宋" w:hAnsi="仿宋" w:eastAsia="仿宋"/>
          <w:b/>
          <w:bCs/>
          <w:sz w:val="28"/>
          <w:szCs w:val="28"/>
        </w:rPr>
        <w:t>11.</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rPr>
          <w:rFonts w:hint="eastAsia" w:ascii="仿宋" w:hAnsi="仿宋" w:eastAsia="仿宋"/>
          <w:b/>
          <w:bCs/>
          <w:sz w:val="28"/>
          <w:szCs w:val="28"/>
        </w:rPr>
        <w:t>磋商及履约保证金</w:t>
      </w:r>
    </w:p>
    <w:p>
      <w:pPr>
        <w:spacing w:after="0" w:line="440" w:lineRule="exact"/>
        <w:ind w:firstLine="560" w:firstLineChars="200"/>
        <w:rPr>
          <w:rFonts w:ascii="仿宋" w:hAnsi="仿宋" w:eastAsia="仿宋"/>
          <w:sz w:val="28"/>
          <w:szCs w:val="28"/>
        </w:rPr>
      </w:pPr>
      <w:r>
        <w:rPr>
          <w:rFonts w:hint="eastAsia" w:ascii="仿宋" w:hAnsi="仿宋" w:eastAsia="仿宋"/>
          <w:sz w:val="28"/>
          <w:szCs w:val="28"/>
        </w:rPr>
        <w:t>本项目需缴纳磋商保证金20000元，成交参与人磋商保证金自动转为履约质保金，履约质保金在验收合格日算起十五个工作日内无息退还，未成交参与人的磋商保证金，将按竞争性磋商文件规定在确定成交参与人成交通知书发出之后，十五</w:t>
      </w:r>
      <w:r>
        <w:rPr>
          <w:rFonts w:ascii="仿宋" w:hAnsi="仿宋" w:eastAsia="仿宋"/>
          <w:sz w:val="28"/>
          <w:szCs w:val="28"/>
        </w:rPr>
        <w:t>个工作日</w:t>
      </w:r>
      <w:r>
        <w:rPr>
          <w:rFonts w:hint="eastAsia" w:ascii="仿宋" w:hAnsi="仿宋" w:eastAsia="仿宋"/>
          <w:sz w:val="28"/>
          <w:szCs w:val="28"/>
        </w:rPr>
        <w:t>办理原额无息退还手续。发生以下情况之一的，磋商保证金将不予退还：</w:t>
      </w:r>
    </w:p>
    <w:p>
      <w:pPr>
        <w:spacing w:after="0" w:line="440" w:lineRule="exact"/>
        <w:ind w:firstLine="560" w:firstLineChars="200"/>
        <w:rPr>
          <w:rFonts w:ascii="仿宋" w:hAnsi="仿宋" w:eastAsia="仿宋"/>
          <w:sz w:val="28"/>
          <w:szCs w:val="28"/>
        </w:rPr>
      </w:pPr>
      <w:r>
        <w:rPr>
          <w:rFonts w:hint="eastAsia" w:ascii="仿宋" w:hAnsi="仿宋" w:eastAsia="仿宋"/>
          <w:sz w:val="28"/>
          <w:szCs w:val="28"/>
        </w:rPr>
        <w:t>（1）参与人在磋商截止期后，磋商有效期内撤回响应文件；</w:t>
      </w:r>
    </w:p>
    <w:p>
      <w:pPr>
        <w:spacing w:after="0" w:line="440" w:lineRule="exact"/>
        <w:ind w:firstLine="560" w:firstLineChars="200"/>
        <w:rPr>
          <w:rFonts w:ascii="仿宋" w:hAnsi="仿宋" w:eastAsia="仿宋"/>
          <w:sz w:val="28"/>
          <w:szCs w:val="28"/>
        </w:rPr>
      </w:pPr>
      <w:r>
        <w:rPr>
          <w:rFonts w:hint="eastAsia" w:ascii="仿宋" w:hAnsi="仿宋" w:eastAsia="仿宋"/>
          <w:sz w:val="28"/>
          <w:szCs w:val="28"/>
        </w:rPr>
        <w:t>（2）成交参与人未能做到按本须知第</w:t>
      </w:r>
      <w:r>
        <w:rPr>
          <w:rFonts w:ascii="仿宋" w:hAnsi="仿宋" w:eastAsia="仿宋"/>
          <w:sz w:val="28"/>
          <w:szCs w:val="28"/>
        </w:rPr>
        <w:t>17</w:t>
      </w:r>
      <w:r>
        <w:rPr>
          <w:rFonts w:hint="eastAsia" w:ascii="仿宋" w:hAnsi="仿宋" w:eastAsia="仿宋"/>
          <w:sz w:val="28"/>
          <w:szCs w:val="28"/>
        </w:rPr>
        <w:t>条规定签订合同；</w:t>
      </w:r>
    </w:p>
    <w:p>
      <w:pPr>
        <w:spacing w:after="0" w:line="440" w:lineRule="exact"/>
        <w:ind w:firstLine="560" w:firstLineChars="200"/>
        <w:rPr>
          <w:rFonts w:ascii="仿宋" w:hAnsi="仿宋" w:eastAsia="仿宋"/>
          <w:sz w:val="28"/>
          <w:szCs w:val="28"/>
        </w:rPr>
      </w:pPr>
      <w:r>
        <w:rPr>
          <w:rFonts w:hint="eastAsia" w:ascii="仿宋" w:hAnsi="仿宋" w:eastAsia="仿宋"/>
          <w:sz w:val="28"/>
          <w:szCs w:val="28"/>
        </w:rPr>
        <w:t>（3）以他人名义参与本次磋商或者以其他方式弄虚作假，骗取中标；</w:t>
      </w:r>
    </w:p>
    <w:p>
      <w:pPr>
        <w:spacing w:after="0" w:line="440" w:lineRule="exact"/>
        <w:ind w:firstLine="560" w:firstLineChars="200"/>
        <w:rPr>
          <w:rFonts w:ascii="仿宋" w:hAnsi="仿宋" w:eastAsia="仿宋"/>
          <w:sz w:val="28"/>
          <w:szCs w:val="28"/>
        </w:rPr>
      </w:pPr>
      <w:r>
        <w:rPr>
          <w:rFonts w:hint="eastAsia" w:ascii="仿宋" w:hAnsi="仿宋" w:eastAsia="仿宋"/>
          <w:sz w:val="28"/>
          <w:szCs w:val="28"/>
        </w:rPr>
        <w:t>（4）本磋商文件中规定的其他没收磋商保证金的情形。</w:t>
      </w:r>
    </w:p>
    <w:p>
      <w:pPr>
        <w:spacing w:after="0" w:line="440" w:lineRule="exact"/>
        <w:ind w:firstLine="565" w:firstLineChars="202"/>
        <w:rPr>
          <w:rFonts w:ascii="仿宋" w:hAnsi="仿宋" w:eastAsia="仿宋"/>
          <w:sz w:val="28"/>
          <w:szCs w:val="28"/>
        </w:rPr>
      </w:pPr>
      <w:r>
        <w:rPr>
          <w:rFonts w:hint="eastAsia" w:ascii="仿宋" w:hAnsi="仿宋" w:eastAsia="仿宋"/>
          <w:sz w:val="28"/>
          <w:szCs w:val="28"/>
        </w:rPr>
        <w:t>上述不予退还磋商保证金的情况给采购单位造成损失的，还要承担赔偿责任。</w:t>
      </w:r>
    </w:p>
    <w:p>
      <w:pPr>
        <w:spacing w:after="0"/>
        <w:rPr>
          <w:rFonts w:ascii="仿宋" w:hAnsi="仿宋" w:eastAsia="仿宋"/>
          <w:b/>
          <w:bCs/>
          <w:sz w:val="28"/>
          <w:szCs w:val="28"/>
        </w:rPr>
      </w:pPr>
      <w:r>
        <w:rPr>
          <w:rFonts w:hint="eastAsia" w:ascii="仿宋" w:hAnsi="仿宋" w:eastAsia="仿宋"/>
          <w:b/>
          <w:bCs/>
          <w:sz w:val="28"/>
          <w:szCs w:val="28"/>
        </w:rPr>
        <w:t>12.响应文件的格式</w:t>
      </w:r>
    </w:p>
    <w:p>
      <w:pPr>
        <w:spacing w:after="0" w:line="440" w:lineRule="exact"/>
        <w:ind w:firstLine="565" w:firstLineChars="202"/>
        <w:rPr>
          <w:rFonts w:ascii="仿宋" w:hAnsi="仿宋" w:eastAsia="仿宋"/>
          <w:b/>
          <w:sz w:val="28"/>
          <w:szCs w:val="28"/>
        </w:rPr>
      </w:pPr>
      <w:r>
        <w:rPr>
          <w:rFonts w:hint="eastAsia" w:ascii="仿宋" w:hAnsi="仿宋" w:eastAsia="仿宋"/>
          <w:sz w:val="28"/>
          <w:szCs w:val="28"/>
        </w:rPr>
        <w:t>12.1响应</w:t>
      </w:r>
      <w:r>
        <w:rPr>
          <w:rFonts w:ascii="仿宋" w:hAnsi="仿宋" w:eastAsia="仿宋"/>
          <w:sz w:val="28"/>
          <w:szCs w:val="28"/>
        </w:rPr>
        <w:t>文件的编制：</w:t>
      </w:r>
      <w:r>
        <w:rPr>
          <w:rFonts w:hint="eastAsia" w:ascii="仿宋" w:hAnsi="仿宋" w:eastAsia="仿宋"/>
          <w:sz w:val="28"/>
          <w:szCs w:val="28"/>
        </w:rPr>
        <w:t>参与</w:t>
      </w:r>
      <w:r>
        <w:rPr>
          <w:rFonts w:ascii="仿宋" w:hAnsi="仿宋" w:eastAsia="仿宋"/>
          <w:sz w:val="28"/>
          <w:szCs w:val="28"/>
        </w:rPr>
        <w:t>人须编制由本须知第</w:t>
      </w:r>
      <w:r>
        <w:rPr>
          <w:rFonts w:hint="eastAsia" w:ascii="仿宋" w:hAnsi="仿宋" w:eastAsia="仿宋"/>
          <w:sz w:val="28"/>
          <w:szCs w:val="28"/>
        </w:rPr>
        <w:t>4</w:t>
      </w:r>
      <w:r>
        <w:rPr>
          <w:rFonts w:ascii="仿宋" w:hAnsi="仿宋" w:eastAsia="仿宋"/>
          <w:sz w:val="28"/>
          <w:szCs w:val="28"/>
        </w:rPr>
        <w:t>条规定文件组成的</w:t>
      </w:r>
      <w:r>
        <w:rPr>
          <w:rFonts w:hint="eastAsia" w:ascii="仿宋" w:hAnsi="仿宋" w:eastAsia="仿宋"/>
          <w:sz w:val="28"/>
          <w:szCs w:val="28"/>
        </w:rPr>
        <w:t>响应</w:t>
      </w:r>
      <w:r>
        <w:rPr>
          <w:rFonts w:ascii="仿宋" w:hAnsi="仿宋" w:eastAsia="仿宋"/>
          <w:sz w:val="28"/>
          <w:szCs w:val="28"/>
        </w:rPr>
        <w:t>文件正本一份，副本</w:t>
      </w:r>
      <w:r>
        <w:rPr>
          <w:rFonts w:hint="eastAsia" w:ascii="仿宋" w:hAnsi="仿宋" w:eastAsia="仿宋"/>
          <w:sz w:val="28"/>
          <w:szCs w:val="28"/>
        </w:rPr>
        <w:t>二份</w:t>
      </w:r>
      <w:r>
        <w:rPr>
          <w:rFonts w:ascii="仿宋" w:hAnsi="仿宋" w:eastAsia="仿宋"/>
          <w:sz w:val="28"/>
          <w:szCs w:val="28"/>
        </w:rPr>
        <w:t>。</w:t>
      </w:r>
      <w:r>
        <w:rPr>
          <w:rFonts w:hint="eastAsia" w:ascii="仿宋" w:hAnsi="仿宋" w:eastAsia="仿宋"/>
          <w:sz w:val="28"/>
          <w:szCs w:val="28"/>
        </w:rPr>
        <w:t>响应</w:t>
      </w:r>
      <w:r>
        <w:rPr>
          <w:rFonts w:ascii="仿宋" w:hAnsi="仿宋" w:eastAsia="仿宋"/>
          <w:sz w:val="28"/>
          <w:szCs w:val="28"/>
        </w:rPr>
        <w:t>文件必须用A4幅面纸张打印装订，应编制封面、目录、页码，必须用线装或胶装（为永久性、无破坏不可拆分）装订成册，</w:t>
      </w:r>
      <w:r>
        <w:rPr>
          <w:rFonts w:ascii="仿宋" w:hAnsi="仿宋" w:eastAsia="仿宋"/>
          <w:b/>
          <w:sz w:val="28"/>
          <w:szCs w:val="28"/>
        </w:rPr>
        <w:t>在相应位置签名并加盖公章，</w:t>
      </w:r>
      <w:r>
        <w:rPr>
          <w:rFonts w:ascii="仿宋" w:hAnsi="仿宋" w:eastAsia="仿宋"/>
          <w:sz w:val="28"/>
          <w:szCs w:val="28"/>
        </w:rPr>
        <w:t>副本内容可以用正本的完整复印件。</w:t>
      </w:r>
      <w:r>
        <w:rPr>
          <w:rFonts w:hint="eastAsia" w:ascii="仿宋" w:hAnsi="仿宋" w:eastAsia="仿宋"/>
          <w:sz w:val="28"/>
          <w:szCs w:val="28"/>
        </w:rPr>
        <w:t>响应</w:t>
      </w:r>
      <w:r>
        <w:rPr>
          <w:rFonts w:ascii="仿宋" w:hAnsi="仿宋" w:eastAsia="仿宋"/>
          <w:sz w:val="28"/>
          <w:szCs w:val="28"/>
        </w:rPr>
        <w:t>文件封面应标明“正本”、“副本”字样。正本与副本如有不一致，则以正本为准。</w:t>
      </w:r>
    </w:p>
    <w:p>
      <w:pPr>
        <w:spacing w:after="0" w:line="440" w:lineRule="exact"/>
        <w:ind w:left="-15" w:leftChars="-7" w:firstLine="14" w:firstLineChars="5"/>
        <w:rPr>
          <w:rFonts w:ascii="仿宋" w:hAnsi="仿宋" w:eastAsia="仿宋"/>
          <w:sz w:val="28"/>
          <w:szCs w:val="28"/>
        </w:rPr>
      </w:pPr>
      <w:r>
        <w:rPr>
          <w:rFonts w:hint="eastAsia" w:ascii="仿宋" w:hAnsi="仿宋" w:eastAsia="仿宋"/>
          <w:sz w:val="28"/>
          <w:szCs w:val="28"/>
        </w:rPr>
        <w:t xml:space="preserve">    12.2响应文件应由参与人的法定代表人或者其授权代表签字并加盖公章，如由后者签字，应提供“法定代表人授权委托书”。</w:t>
      </w:r>
    </w:p>
    <w:p>
      <w:pPr>
        <w:spacing w:after="0" w:line="440" w:lineRule="exact"/>
        <w:ind w:left="-15" w:leftChars="-7" w:firstLine="14" w:firstLineChars="5"/>
        <w:rPr>
          <w:rFonts w:ascii="仿宋" w:hAnsi="仿宋" w:eastAsia="仿宋"/>
          <w:sz w:val="28"/>
          <w:szCs w:val="28"/>
        </w:rPr>
      </w:pPr>
      <w:r>
        <w:rPr>
          <w:rFonts w:hint="eastAsia" w:ascii="仿宋" w:hAnsi="仿宋" w:eastAsia="仿宋"/>
          <w:sz w:val="28"/>
          <w:szCs w:val="28"/>
        </w:rPr>
        <w:t xml:space="preserve">    12.3除非有另外的规定或许可，磋商过程中使用货币应为人民币。</w:t>
      </w:r>
    </w:p>
    <w:p>
      <w:pPr>
        <w:spacing w:after="0" w:line="440" w:lineRule="exact"/>
        <w:ind w:left="-15" w:leftChars="-7" w:firstLine="14" w:firstLineChars="5"/>
        <w:rPr>
          <w:rFonts w:ascii="仿宋" w:hAnsi="仿宋" w:eastAsia="仿宋"/>
          <w:sz w:val="28"/>
          <w:szCs w:val="28"/>
        </w:rPr>
      </w:pPr>
      <w:r>
        <w:rPr>
          <w:rFonts w:hint="eastAsia" w:ascii="仿宋" w:hAnsi="仿宋" w:eastAsia="仿宋"/>
          <w:sz w:val="28"/>
          <w:szCs w:val="28"/>
        </w:rPr>
        <w:t xml:space="preserve">    12.4</w:t>
      </w:r>
      <w:r>
        <w:rPr>
          <w:rFonts w:hint="eastAsia" w:ascii="仿宋" w:hAnsi="仿宋" w:eastAsia="仿宋" w:cs="仿宋_GB2312"/>
          <w:b/>
          <w:sz w:val="28"/>
          <w:szCs w:val="28"/>
          <w:lang w:val="zh-CN"/>
        </w:rPr>
        <w:t>参与人应按</w:t>
      </w:r>
      <w:r>
        <w:rPr>
          <w:rFonts w:hint="eastAsia" w:ascii="仿宋" w:hAnsi="仿宋" w:eastAsia="仿宋"/>
          <w:b/>
          <w:sz w:val="28"/>
          <w:szCs w:val="28"/>
        </w:rPr>
        <w:t>响应</w:t>
      </w:r>
      <w:r>
        <w:rPr>
          <w:rFonts w:hint="eastAsia" w:ascii="仿宋" w:hAnsi="仿宋" w:eastAsia="仿宋" w:cs="仿宋_GB2312"/>
          <w:b/>
          <w:sz w:val="28"/>
          <w:szCs w:val="28"/>
          <w:lang w:val="zh-CN"/>
        </w:rPr>
        <w:t>文件要求在“货物说明一览表”中（格式详见第五章“</w:t>
      </w:r>
      <w:r>
        <w:rPr>
          <w:rFonts w:hint="eastAsia" w:ascii="仿宋" w:hAnsi="仿宋" w:eastAsia="仿宋"/>
          <w:b/>
          <w:sz w:val="28"/>
          <w:szCs w:val="28"/>
        </w:rPr>
        <w:t>响应</w:t>
      </w:r>
      <w:r>
        <w:rPr>
          <w:rFonts w:hint="eastAsia" w:ascii="仿宋" w:hAnsi="仿宋" w:eastAsia="仿宋" w:cs="仿宋_GB2312"/>
          <w:b/>
          <w:sz w:val="28"/>
          <w:szCs w:val="28"/>
          <w:lang w:val="zh-CN"/>
        </w:rPr>
        <w:t>文件格式”）提交技术响应文件，对拟供货物的主要技术性能进行详细描述。</w:t>
      </w:r>
    </w:p>
    <w:p>
      <w:pPr>
        <w:spacing w:after="0" w:line="440" w:lineRule="exact"/>
        <w:ind w:left="-13" w:leftChars="-6" w:firstLine="576" w:firstLineChars="206"/>
        <w:rPr>
          <w:rFonts w:ascii="仿宋" w:hAnsi="仿宋" w:eastAsia="仿宋"/>
          <w:sz w:val="28"/>
          <w:szCs w:val="28"/>
        </w:rPr>
      </w:pPr>
      <w:r>
        <w:rPr>
          <w:rFonts w:hint="eastAsia" w:ascii="仿宋" w:hAnsi="仿宋" w:eastAsia="仿宋"/>
          <w:sz w:val="28"/>
          <w:szCs w:val="28"/>
        </w:rPr>
        <w:t>12.5 响应文件的正本和全部副本均应使用不能擦去的墨料或墨水打印、书写或复印，并由法定代表人或其授权代表签署，盖参与人公章。</w:t>
      </w:r>
    </w:p>
    <w:p>
      <w:pPr>
        <w:spacing w:after="0" w:line="440" w:lineRule="exact"/>
        <w:ind w:left="-75" w:leftChars="-34" w:firstLine="641" w:firstLineChars="229"/>
        <w:rPr>
          <w:rFonts w:ascii="仿宋" w:hAnsi="仿宋" w:eastAsia="仿宋"/>
          <w:sz w:val="28"/>
          <w:szCs w:val="28"/>
        </w:rPr>
      </w:pPr>
      <w:r>
        <w:rPr>
          <w:rFonts w:hint="eastAsia" w:ascii="仿宋" w:hAnsi="仿宋" w:eastAsia="仿宋"/>
          <w:sz w:val="28"/>
          <w:szCs w:val="28"/>
        </w:rPr>
        <w:t>12.6全套响应文件应无涂改和行间插字，除非这些改动是根据本公司的指示进行的，或者是为改正参与人造成的必须修改的错误而进行的。有改动时，修改处应由授权代表签署证明或加盖校正章。</w:t>
      </w:r>
    </w:p>
    <w:p>
      <w:pPr>
        <w:spacing w:after="0" w:line="440" w:lineRule="exact"/>
        <w:ind w:left="-75" w:leftChars="-34" w:firstLine="641" w:firstLineChars="229"/>
        <w:rPr>
          <w:rFonts w:ascii="仿宋" w:hAnsi="仿宋" w:eastAsia="仿宋"/>
          <w:sz w:val="28"/>
          <w:szCs w:val="28"/>
        </w:rPr>
      </w:pPr>
      <w:r>
        <w:rPr>
          <w:rFonts w:hint="eastAsia" w:ascii="仿宋" w:hAnsi="仿宋" w:eastAsia="仿宋"/>
          <w:sz w:val="28"/>
          <w:szCs w:val="28"/>
        </w:rPr>
        <w:t>12.7未按本须知规定的格式填写响应文件、响应文件字迹模糊不清的，其磋商将无效。</w:t>
      </w:r>
    </w:p>
    <w:p>
      <w:pPr>
        <w:spacing w:after="0" w:line="440" w:lineRule="exact"/>
        <w:ind w:left="-75" w:leftChars="-34" w:firstLine="641" w:firstLineChars="229"/>
        <w:rPr>
          <w:rFonts w:ascii="仿宋" w:hAnsi="仿宋" w:eastAsia="仿宋"/>
          <w:sz w:val="28"/>
          <w:szCs w:val="28"/>
        </w:rPr>
      </w:pPr>
      <w:r>
        <w:rPr>
          <w:rFonts w:hint="eastAsia" w:ascii="仿宋" w:hAnsi="仿宋" w:eastAsia="仿宋"/>
          <w:sz w:val="28"/>
          <w:szCs w:val="28"/>
        </w:rPr>
        <w:t>12.8所有资格证明文件复印件须注明“与原件一致”并加盖参与人公章。</w:t>
      </w:r>
      <w:bookmarkStart w:id="856" w:name="_Toc235438321"/>
      <w:bookmarkStart w:id="857" w:name="_Toc267060043"/>
      <w:bookmarkStart w:id="858" w:name="_Toc198109241"/>
      <w:bookmarkStart w:id="859" w:name="_Toc253066590"/>
      <w:bookmarkStart w:id="860" w:name="_Toc254790872"/>
      <w:bookmarkStart w:id="861" w:name="_Toc249325688"/>
      <w:bookmarkStart w:id="862" w:name="_Toc163018867"/>
      <w:bookmarkStart w:id="863" w:name="_Toc176768477"/>
      <w:bookmarkStart w:id="864" w:name="_Toc198351835"/>
      <w:bookmarkStart w:id="865" w:name="_Toc266870823"/>
      <w:bookmarkStart w:id="866" w:name="_Toc176153276"/>
      <w:bookmarkStart w:id="867" w:name="_Toc201650178"/>
      <w:bookmarkStart w:id="868" w:name="_Toc235437969"/>
      <w:bookmarkStart w:id="869" w:name="_Toc166642251"/>
      <w:bookmarkStart w:id="870" w:name="_Toc225669300"/>
      <w:bookmarkStart w:id="871" w:name="_Toc216241329"/>
      <w:bookmarkStart w:id="872" w:name="_Toc267059793"/>
      <w:bookmarkStart w:id="873" w:name="_Toc236021426"/>
      <w:bookmarkStart w:id="874" w:name="_Toc267060183"/>
      <w:bookmarkStart w:id="875" w:name="_Toc266868645"/>
      <w:bookmarkStart w:id="876" w:name="_Toc202322079"/>
      <w:bookmarkStart w:id="877" w:name="_Toc160961038"/>
      <w:bookmarkStart w:id="878" w:name="_Toc212530273"/>
      <w:bookmarkStart w:id="879" w:name="_Toc267059906"/>
      <w:bookmarkStart w:id="880" w:name="_Toc267059017"/>
      <w:bookmarkStart w:id="881" w:name="_Toc198109130"/>
      <w:bookmarkStart w:id="882" w:name="_Toc251586208"/>
      <w:bookmarkStart w:id="883" w:name="_Toc195590134"/>
      <w:bookmarkStart w:id="884" w:name="_Toc267059168"/>
      <w:bookmarkStart w:id="885" w:name="_Toc227058508"/>
      <w:bookmarkStart w:id="886" w:name="_Toc201650500"/>
      <w:bookmarkStart w:id="887" w:name="_Toc223146585"/>
      <w:bookmarkStart w:id="888" w:name="_Toc267059526"/>
      <w:bookmarkStart w:id="889" w:name="_Toc273178692"/>
      <w:bookmarkStart w:id="890" w:name="_Toc267060311"/>
      <w:bookmarkStart w:id="891" w:name="_Toc212454772"/>
      <w:bookmarkStart w:id="892" w:name="_Toc194304674"/>
      <w:bookmarkStart w:id="893" w:name="_Toc160880138"/>
      <w:bookmarkStart w:id="894" w:name="_Toc255974983"/>
      <w:bookmarkStart w:id="895" w:name="_Toc266870882"/>
      <w:bookmarkStart w:id="896" w:name="_Toc258401231"/>
      <w:bookmarkStart w:id="897" w:name="_Toc267059640"/>
      <w:bookmarkStart w:id="898" w:name="_Toc201650357"/>
      <w:bookmarkStart w:id="899" w:name="_Toc235438251"/>
      <w:bookmarkStart w:id="900" w:name="_Toc163018785"/>
      <w:bookmarkStart w:id="901" w:name="_Toc212456165"/>
      <w:bookmarkStart w:id="902" w:name="_Toc266870407"/>
      <w:bookmarkStart w:id="903" w:name="_Toc217891379"/>
      <w:bookmarkStart w:id="904" w:name="_Toc193886223"/>
      <w:bookmarkStart w:id="905" w:name="_Toc201650242"/>
      <w:bookmarkStart w:id="906" w:name="_Toc211937216"/>
      <w:bookmarkStart w:id="907" w:name="_Toc169329936"/>
      <w:bookmarkStart w:id="908" w:name="_Toc251613805"/>
      <w:bookmarkStart w:id="909" w:name="_Toc212526101"/>
      <w:bookmarkStart w:id="910" w:name="_Toc267060428"/>
      <w:bookmarkStart w:id="911" w:name="_Toc198032447"/>
      <w:bookmarkStart w:id="912" w:name="_Toc266868931"/>
      <w:bookmarkStart w:id="913" w:name="_Toc259520840"/>
      <w:bookmarkStart w:id="914" w:name="_Toc219800220"/>
      <w:bookmarkStart w:id="915" w:name="_Toc259692714"/>
      <w:bookmarkStart w:id="916" w:name="_Toc193885976"/>
      <w:bookmarkStart w:id="917" w:name="_Toc259692621"/>
      <w:bookmarkStart w:id="918" w:name="_Toc207014601"/>
      <w:bookmarkStart w:id="919" w:name="_Toc174779987"/>
    </w:p>
    <w:p>
      <w:pPr>
        <w:spacing w:after="0" w:line="440" w:lineRule="exact"/>
        <w:ind w:left="-75" w:leftChars="-34" w:firstLine="644" w:firstLineChars="229"/>
        <w:jc w:val="center"/>
        <w:rPr>
          <w:rFonts w:ascii="仿宋" w:hAnsi="仿宋" w:eastAsia="仿宋"/>
          <w:b/>
          <w:sz w:val="28"/>
          <w:szCs w:val="28"/>
        </w:rPr>
      </w:pPr>
    </w:p>
    <w:p>
      <w:pPr>
        <w:spacing w:after="0" w:line="440" w:lineRule="exact"/>
        <w:jc w:val="center"/>
        <w:outlineLvl w:val="1"/>
        <w:rPr>
          <w:rFonts w:ascii="仿宋" w:hAnsi="仿宋" w:eastAsia="仿宋"/>
          <w:b/>
          <w:sz w:val="28"/>
          <w:szCs w:val="28"/>
        </w:rPr>
      </w:pPr>
      <w:bookmarkStart w:id="920" w:name="_Toc33774077"/>
      <w:r>
        <w:rPr>
          <w:rFonts w:hint="eastAsia" w:ascii="仿宋" w:hAnsi="仿宋" w:eastAsia="仿宋"/>
          <w:b/>
          <w:sz w:val="28"/>
          <w:szCs w:val="28"/>
        </w:rPr>
        <w:t>四、竞争性磋商响应文件递交</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Start w:id="921" w:name="_Toc207014602"/>
      <w:bookmarkStart w:id="922" w:name="_Toc201650243"/>
      <w:bookmarkStart w:id="923" w:name="_Toc259692622"/>
      <w:bookmarkStart w:id="924" w:name="_Toc163018868"/>
      <w:bookmarkStart w:id="925" w:name="_Toc235438322"/>
      <w:bookmarkStart w:id="926" w:name="_Toc267060184"/>
      <w:bookmarkStart w:id="927" w:name="_Toc255974984"/>
      <w:bookmarkStart w:id="928" w:name="_Toc251613806"/>
      <w:bookmarkStart w:id="929" w:name="_Toc201650358"/>
      <w:bookmarkStart w:id="930" w:name="_Toc193885977"/>
      <w:bookmarkStart w:id="931" w:name="_Toc198351836"/>
      <w:bookmarkStart w:id="932" w:name="_Toc169329937"/>
      <w:bookmarkStart w:id="933" w:name="_Toc194304675"/>
      <w:bookmarkStart w:id="934" w:name="_Toc227058509"/>
      <w:bookmarkStart w:id="935" w:name="_Toc266870883"/>
      <w:bookmarkStart w:id="936" w:name="_Toc251586209"/>
      <w:bookmarkStart w:id="937" w:name="_Toc166642252"/>
      <w:bookmarkStart w:id="938" w:name="_Toc266870408"/>
      <w:bookmarkStart w:id="939" w:name="_Toc198109131"/>
      <w:bookmarkStart w:id="940" w:name="_Toc267060044"/>
      <w:bookmarkStart w:id="941" w:name="_Toc258401232"/>
      <w:bookmarkStart w:id="942" w:name="_Toc212456166"/>
      <w:bookmarkStart w:id="943" w:name="_Toc176768478"/>
      <w:bookmarkStart w:id="944" w:name="_Toc236021427"/>
      <w:bookmarkStart w:id="945" w:name="_Toc211937217"/>
      <w:bookmarkStart w:id="946" w:name="_Toc176153277"/>
      <w:bookmarkStart w:id="947" w:name="_Toc266868646"/>
      <w:bookmarkStart w:id="948" w:name="_Toc219800221"/>
      <w:bookmarkStart w:id="949" w:name="_Toc160961039"/>
      <w:bookmarkStart w:id="950" w:name="_Toc212530274"/>
      <w:bookmarkStart w:id="951" w:name="_Toc160880139"/>
      <w:bookmarkStart w:id="952" w:name="_Toc201650501"/>
      <w:bookmarkStart w:id="953" w:name="_Toc259520841"/>
      <w:bookmarkStart w:id="954" w:name="_Toc163018786"/>
      <w:bookmarkStart w:id="955" w:name="_Toc235438252"/>
      <w:bookmarkStart w:id="956" w:name="_Toc249325689"/>
      <w:bookmarkStart w:id="957" w:name="_Toc198032448"/>
      <w:bookmarkStart w:id="958" w:name="_Toc259692715"/>
      <w:bookmarkStart w:id="959" w:name="_Toc267060429"/>
      <w:bookmarkStart w:id="960" w:name="_Toc202322080"/>
      <w:bookmarkStart w:id="961" w:name="_Toc193886224"/>
      <w:bookmarkStart w:id="962" w:name="_Toc223146586"/>
      <w:bookmarkStart w:id="963" w:name="_Toc225669301"/>
      <w:bookmarkStart w:id="964" w:name="_Toc217891380"/>
      <w:bookmarkStart w:id="965" w:name="_Toc212454773"/>
      <w:bookmarkStart w:id="966" w:name="_Toc195590135"/>
      <w:bookmarkStart w:id="967" w:name="_Toc174779988"/>
      <w:bookmarkStart w:id="968" w:name="_Toc198109242"/>
      <w:bookmarkStart w:id="969" w:name="_Toc201650179"/>
      <w:bookmarkStart w:id="970" w:name="_Toc235437970"/>
      <w:bookmarkStart w:id="971" w:name="_Toc212526102"/>
      <w:bookmarkStart w:id="972" w:name="_Toc254790873"/>
      <w:bookmarkStart w:id="973" w:name="_Toc216241330"/>
      <w:bookmarkStart w:id="974" w:name="_Toc253066591"/>
    </w:p>
    <w:p>
      <w:pPr>
        <w:spacing w:after="0" w:line="440" w:lineRule="exact"/>
        <w:ind w:left="-75" w:leftChars="-34" w:firstLine="641" w:firstLineChars="229"/>
        <w:jc w:val="center"/>
        <w:rPr>
          <w:rFonts w:ascii="仿宋" w:hAnsi="仿宋" w:eastAsia="仿宋"/>
          <w:sz w:val="28"/>
          <w:szCs w:val="28"/>
        </w:rPr>
      </w:pPr>
    </w:p>
    <w:p>
      <w:pPr>
        <w:spacing w:after="0"/>
        <w:rPr>
          <w:rFonts w:ascii="仿宋" w:hAnsi="仿宋" w:eastAsia="仿宋"/>
          <w:b/>
          <w:bCs/>
          <w:sz w:val="28"/>
          <w:szCs w:val="28"/>
        </w:rPr>
      </w:pPr>
      <w:r>
        <w:rPr>
          <w:rFonts w:hint="eastAsia" w:ascii="仿宋" w:hAnsi="仿宋" w:eastAsia="仿宋"/>
          <w:b/>
          <w:bCs/>
          <w:sz w:val="28"/>
          <w:szCs w:val="28"/>
        </w:rPr>
        <w:t>13.响应文件的密封、标记和递交</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pPr>
        <w:spacing w:after="0" w:line="440" w:lineRule="exact"/>
        <w:ind w:firstLine="140" w:firstLineChars="50"/>
        <w:rPr>
          <w:rFonts w:ascii="仿宋" w:hAnsi="仿宋" w:eastAsia="仿宋"/>
          <w:sz w:val="28"/>
          <w:szCs w:val="28"/>
        </w:rPr>
      </w:pPr>
      <w:r>
        <w:rPr>
          <w:rFonts w:hint="eastAsia" w:ascii="仿宋" w:hAnsi="仿宋" w:eastAsia="仿宋"/>
          <w:sz w:val="28"/>
          <w:szCs w:val="28"/>
        </w:rPr>
        <w:t xml:space="preserve">   13.1参与人应将响应文件正、副本用信封密封，并标明磋商编号、参与人名称、货物名称及“正本”或“副本”字样。响应文件未密封将导致投标被拒绝。</w:t>
      </w:r>
    </w:p>
    <w:p>
      <w:pPr>
        <w:spacing w:after="0" w:line="440" w:lineRule="exact"/>
        <w:ind w:left="565" w:leftChars="66" w:hanging="420" w:hangingChars="150"/>
        <w:rPr>
          <w:rFonts w:ascii="仿宋" w:hAnsi="仿宋" w:eastAsia="仿宋"/>
          <w:sz w:val="28"/>
          <w:szCs w:val="28"/>
        </w:rPr>
      </w:pPr>
      <w:r>
        <w:rPr>
          <w:rFonts w:hint="eastAsia" w:ascii="仿宋" w:hAnsi="仿宋" w:eastAsia="仿宋"/>
          <w:sz w:val="28"/>
          <w:szCs w:val="28"/>
        </w:rPr>
        <w:t xml:space="preserve">   13.2</w:t>
      </w:r>
      <w:r>
        <w:rPr>
          <w:rFonts w:hint="eastAsia" w:ascii="仿宋" w:hAnsi="仿宋" w:eastAsia="仿宋"/>
          <w:b/>
          <w:sz w:val="28"/>
          <w:szCs w:val="28"/>
        </w:rPr>
        <w:t>信封密封处应注明“磋商前不准启封”的字样，并加盖参与人公章。</w:t>
      </w:r>
      <w:r>
        <w:rPr>
          <w:rFonts w:hint="eastAsia" w:ascii="仿宋" w:hAnsi="仿宋" w:eastAsia="仿宋"/>
          <w:sz w:val="28"/>
          <w:szCs w:val="28"/>
        </w:rPr>
        <w:t xml:space="preserve">    13.3如果响应文件由邮局或专人送交，参与人应将响应文件按照本须知</w:t>
      </w:r>
    </w:p>
    <w:p>
      <w:pPr>
        <w:spacing w:after="0" w:line="440" w:lineRule="exact"/>
        <w:ind w:left="564" w:leftChars="1" w:hanging="562" w:hangingChars="201"/>
        <w:rPr>
          <w:rFonts w:ascii="仿宋" w:hAnsi="仿宋" w:eastAsia="仿宋"/>
          <w:sz w:val="28"/>
          <w:szCs w:val="28"/>
        </w:rPr>
      </w:pPr>
      <w:r>
        <w:rPr>
          <w:rFonts w:hint="eastAsia" w:ascii="仿宋" w:hAnsi="仿宋" w:eastAsia="仿宋"/>
          <w:sz w:val="28"/>
          <w:szCs w:val="28"/>
        </w:rPr>
        <w:t>第13.1条至第13.2条的规定进行密封和标记后，按参与人须知前附表注明</w:t>
      </w:r>
    </w:p>
    <w:p>
      <w:pPr>
        <w:spacing w:after="0" w:line="440" w:lineRule="exact"/>
        <w:ind w:left="564" w:leftChars="1" w:hanging="562" w:hangingChars="201"/>
        <w:rPr>
          <w:rFonts w:ascii="仿宋" w:hAnsi="仿宋" w:eastAsia="仿宋"/>
          <w:sz w:val="28"/>
          <w:szCs w:val="28"/>
        </w:rPr>
      </w:pPr>
      <w:r>
        <w:rPr>
          <w:rFonts w:hint="eastAsia" w:ascii="仿宋" w:hAnsi="仿宋" w:eastAsia="仿宋"/>
          <w:sz w:val="28"/>
          <w:szCs w:val="28"/>
        </w:rPr>
        <w:t>的地址送至接收人。</w:t>
      </w:r>
    </w:p>
    <w:p>
      <w:pPr>
        <w:spacing w:after="0" w:line="440" w:lineRule="exact"/>
        <w:ind w:firstLine="140" w:firstLineChars="50"/>
        <w:rPr>
          <w:rFonts w:ascii="仿宋" w:hAnsi="仿宋" w:eastAsia="仿宋"/>
          <w:sz w:val="28"/>
          <w:szCs w:val="28"/>
        </w:rPr>
      </w:pPr>
      <w:r>
        <w:rPr>
          <w:rFonts w:hint="eastAsia" w:ascii="仿宋" w:hAnsi="仿宋" w:eastAsia="仿宋"/>
          <w:sz w:val="28"/>
          <w:szCs w:val="28"/>
        </w:rPr>
        <w:t xml:space="preserve">   13.4如果未按上述规定进行密封和标记，本项目组将不承担由此造成的对响应文件的误投或提前拆封的责任。</w:t>
      </w:r>
    </w:p>
    <w:p>
      <w:pPr>
        <w:spacing w:after="0" w:line="440" w:lineRule="exact"/>
        <w:ind w:firstLine="140" w:firstLineChars="50"/>
        <w:rPr>
          <w:rFonts w:ascii="仿宋" w:hAnsi="仿宋" w:eastAsia="仿宋"/>
          <w:sz w:val="28"/>
          <w:szCs w:val="28"/>
        </w:rPr>
      </w:pPr>
      <w:r>
        <w:rPr>
          <w:rFonts w:hint="eastAsia" w:ascii="仿宋" w:hAnsi="仿宋" w:eastAsia="仿宋"/>
          <w:sz w:val="28"/>
          <w:szCs w:val="28"/>
        </w:rPr>
        <w:t xml:space="preserve">   13.5响应文件应在磋商邀请中规定的截止时间前送达，迟到的响应文件为无效响应文件, 将被拒收。 </w:t>
      </w:r>
    </w:p>
    <w:p>
      <w:pPr>
        <w:spacing w:after="0" w:line="440" w:lineRule="exact"/>
        <w:ind w:firstLine="565" w:firstLineChars="202"/>
        <w:rPr>
          <w:rFonts w:ascii="仿宋" w:hAnsi="仿宋" w:eastAsia="仿宋"/>
          <w:sz w:val="28"/>
          <w:szCs w:val="28"/>
        </w:rPr>
      </w:pPr>
      <w:r>
        <w:rPr>
          <w:rFonts w:hint="eastAsia" w:ascii="仿宋" w:hAnsi="仿宋" w:eastAsia="仿宋"/>
          <w:sz w:val="28"/>
          <w:szCs w:val="28"/>
        </w:rPr>
        <w:t>13.6参与人在竞争性磋商截止期后不得修改、撤回响应文件。参与人在竞争性磋商截止期后修改响应文件的，其响应被拒绝。</w:t>
      </w:r>
    </w:p>
    <w:p>
      <w:pPr>
        <w:spacing w:after="0" w:line="440" w:lineRule="exact"/>
        <w:ind w:firstLine="565" w:firstLineChars="202"/>
        <w:rPr>
          <w:rFonts w:ascii="仿宋" w:hAnsi="仿宋" w:eastAsia="仿宋"/>
          <w:sz w:val="28"/>
          <w:szCs w:val="28"/>
        </w:rPr>
      </w:pPr>
      <w:r>
        <w:rPr>
          <w:rFonts w:hint="eastAsia" w:ascii="仿宋" w:hAnsi="仿宋" w:eastAsia="仿宋"/>
          <w:sz w:val="28"/>
          <w:szCs w:val="28"/>
        </w:rPr>
        <w:t>13.7响应文件提交截止时间结束后，参加磋商的参与人不足三家的，本次竞争性磋商将以其它方式继续进行。</w:t>
      </w:r>
      <w:bookmarkStart w:id="975" w:name="_Toc267059641"/>
      <w:bookmarkStart w:id="976" w:name="_Toc212456167"/>
      <w:bookmarkStart w:id="977" w:name="_Toc198109243"/>
      <w:bookmarkStart w:id="978" w:name="_Toc174779989"/>
      <w:bookmarkStart w:id="979" w:name="_Toc223146587"/>
      <w:bookmarkStart w:id="980" w:name="_Toc212530275"/>
      <w:bookmarkStart w:id="981" w:name="_Toc259692716"/>
      <w:bookmarkStart w:id="982" w:name="_Toc198032449"/>
      <w:bookmarkStart w:id="983" w:name="_Toc201650502"/>
      <w:bookmarkStart w:id="984" w:name="_Toc207014603"/>
      <w:bookmarkStart w:id="985" w:name="_Toc266870884"/>
      <w:bookmarkStart w:id="986" w:name="_Toc160880140"/>
      <w:bookmarkStart w:id="987" w:name="_Toc251613807"/>
      <w:bookmarkStart w:id="988" w:name="_Toc163018869"/>
      <w:bookmarkStart w:id="989" w:name="_Toc194304676"/>
      <w:bookmarkStart w:id="990" w:name="_Toc166642253"/>
      <w:bookmarkStart w:id="991" w:name="_Toc160961040"/>
      <w:bookmarkStart w:id="992" w:name="_Toc212454774"/>
      <w:bookmarkStart w:id="993" w:name="_Toc216241331"/>
      <w:bookmarkStart w:id="994" w:name="_Toc251586210"/>
      <w:bookmarkStart w:id="995" w:name="_Toc212526103"/>
      <w:bookmarkStart w:id="996" w:name="_Toc267059169"/>
      <w:bookmarkStart w:id="997" w:name="_Toc267060045"/>
      <w:bookmarkStart w:id="998" w:name="_Toc225669302"/>
      <w:bookmarkStart w:id="999" w:name="_Toc266870824"/>
      <w:bookmarkStart w:id="1000" w:name="_Toc258401233"/>
      <w:bookmarkStart w:id="1001" w:name="_Toc259520842"/>
      <w:bookmarkStart w:id="1002" w:name="_Toc198109132"/>
      <w:bookmarkStart w:id="1003" w:name="_Toc169329938"/>
      <w:bookmarkStart w:id="1004" w:name="_Toc202322081"/>
      <w:bookmarkStart w:id="1005" w:name="_Toc267059907"/>
      <w:bookmarkStart w:id="1006" w:name="_Toc254790874"/>
      <w:bookmarkStart w:id="1007" w:name="_Toc266870409"/>
      <w:bookmarkStart w:id="1008" w:name="_Toc267060185"/>
      <w:bookmarkStart w:id="1009" w:name="_Toc193885978"/>
      <w:bookmarkStart w:id="1010" w:name="_Toc201650359"/>
      <w:bookmarkStart w:id="1011" w:name="_Toc217891381"/>
      <w:bookmarkStart w:id="1012" w:name="_Toc266868932"/>
      <w:bookmarkStart w:id="1013" w:name="_Toc267059527"/>
      <w:bookmarkStart w:id="1014" w:name="_Toc201650244"/>
      <w:bookmarkStart w:id="1015" w:name="_Toc211937218"/>
      <w:bookmarkStart w:id="1016" w:name="_Toc259692623"/>
      <w:bookmarkStart w:id="1017" w:name="_Toc193886225"/>
      <w:bookmarkStart w:id="1018" w:name="_Toc201650180"/>
      <w:bookmarkStart w:id="1019" w:name="_Toc176153278"/>
      <w:bookmarkStart w:id="1020" w:name="_Toc163018787"/>
      <w:bookmarkStart w:id="1021" w:name="_Toc235437971"/>
      <w:bookmarkStart w:id="1022" w:name="_Toc253066592"/>
      <w:bookmarkStart w:id="1023" w:name="_Toc219800222"/>
      <w:bookmarkStart w:id="1024" w:name="_Toc176768479"/>
      <w:bookmarkStart w:id="1025" w:name="_Toc267059018"/>
      <w:bookmarkStart w:id="1026" w:name="_Toc227058510"/>
      <w:bookmarkStart w:id="1027" w:name="_Toc267060312"/>
      <w:bookmarkStart w:id="1028" w:name="_Toc235438253"/>
      <w:bookmarkStart w:id="1029" w:name="_Toc236021428"/>
      <w:bookmarkStart w:id="1030" w:name="_Toc198351837"/>
      <w:bookmarkStart w:id="1031" w:name="_Toc235438323"/>
      <w:bookmarkStart w:id="1032" w:name="_Toc249325690"/>
      <w:bookmarkStart w:id="1033" w:name="_Toc255974985"/>
      <w:bookmarkStart w:id="1034" w:name="_Toc267059794"/>
      <w:bookmarkStart w:id="1035" w:name="_Toc266868647"/>
      <w:bookmarkStart w:id="1036" w:name="_Toc273178693"/>
      <w:bookmarkStart w:id="1037" w:name="_Toc267060430"/>
      <w:bookmarkStart w:id="1038" w:name="_Toc195590136"/>
    </w:p>
    <w:p>
      <w:pPr>
        <w:spacing w:after="0" w:line="440" w:lineRule="exact"/>
        <w:jc w:val="center"/>
        <w:rPr>
          <w:rFonts w:ascii="仿宋" w:hAnsi="仿宋" w:eastAsia="仿宋"/>
          <w:sz w:val="28"/>
          <w:szCs w:val="28"/>
        </w:rPr>
      </w:pPr>
    </w:p>
    <w:p>
      <w:pPr>
        <w:spacing w:line="440" w:lineRule="exact"/>
        <w:jc w:val="center"/>
        <w:outlineLvl w:val="1"/>
        <w:rPr>
          <w:rFonts w:ascii="仿宋" w:hAnsi="仿宋" w:eastAsia="仿宋"/>
          <w:b/>
          <w:sz w:val="28"/>
          <w:szCs w:val="28"/>
        </w:rPr>
      </w:pPr>
      <w:bookmarkStart w:id="1039" w:name="_Toc33774078"/>
      <w:r>
        <w:rPr>
          <w:rFonts w:hint="eastAsia" w:ascii="仿宋" w:hAnsi="仿宋" w:eastAsia="仿宋"/>
          <w:b/>
          <w:sz w:val="28"/>
          <w:szCs w:val="28"/>
        </w:rPr>
        <w:t>五、</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r>
        <w:rPr>
          <w:rFonts w:hint="eastAsia" w:ascii="仿宋" w:hAnsi="仿宋" w:eastAsia="仿宋"/>
          <w:b/>
          <w:sz w:val="28"/>
          <w:szCs w:val="28"/>
        </w:rPr>
        <w:t>评审</w:t>
      </w:r>
      <w:bookmarkEnd w:id="1039"/>
      <w:bookmarkStart w:id="1040" w:name="_Toc212530276"/>
      <w:bookmarkStart w:id="1041" w:name="_Toc217891382"/>
      <w:bookmarkStart w:id="1042" w:name="_Toc227058511"/>
      <w:bookmarkStart w:id="1043" w:name="_Toc259520843"/>
      <w:bookmarkStart w:id="1044" w:name="_Toc212454775"/>
      <w:bookmarkStart w:id="1045" w:name="_Toc259692717"/>
      <w:bookmarkStart w:id="1046" w:name="_Toc216241332"/>
      <w:bookmarkStart w:id="1047" w:name="_Toc259692624"/>
      <w:bookmarkStart w:id="1048" w:name="_Toc249325691"/>
      <w:bookmarkStart w:id="1049" w:name="_Toc251613808"/>
      <w:bookmarkStart w:id="1050" w:name="_Toc160880141"/>
      <w:bookmarkStart w:id="1051" w:name="_Toc267060431"/>
      <w:bookmarkStart w:id="1052" w:name="_Toc211937219"/>
      <w:bookmarkStart w:id="1053" w:name="_Toc235438254"/>
      <w:bookmarkStart w:id="1054" w:name="_Toc201650360"/>
      <w:bookmarkStart w:id="1055" w:name="_Toc225669303"/>
      <w:bookmarkStart w:id="1056" w:name="_Toc166642254"/>
      <w:bookmarkStart w:id="1057" w:name="_Toc223146588"/>
      <w:bookmarkStart w:id="1058" w:name="_Toc194304677"/>
      <w:bookmarkStart w:id="1059" w:name="_Toc258401234"/>
      <w:bookmarkStart w:id="1060" w:name="_Toc207014604"/>
      <w:bookmarkStart w:id="1061" w:name="_Toc163018788"/>
      <w:bookmarkStart w:id="1062" w:name="_Toc201650181"/>
      <w:bookmarkStart w:id="1063" w:name="_Toc266870410"/>
      <w:bookmarkStart w:id="1064" w:name="_Toc163018870"/>
      <w:bookmarkStart w:id="1065" w:name="_Toc198351838"/>
      <w:bookmarkStart w:id="1066" w:name="_Toc176768480"/>
      <w:bookmarkStart w:id="1067" w:name="_Toc267060046"/>
      <w:bookmarkStart w:id="1068" w:name="_Toc266870885"/>
      <w:bookmarkStart w:id="1069" w:name="_Toc193886226"/>
      <w:bookmarkStart w:id="1070" w:name="_Toc198032450"/>
      <w:bookmarkStart w:id="1071" w:name="_Toc198109244"/>
      <w:bookmarkStart w:id="1072" w:name="_Toc195590137"/>
      <w:bookmarkStart w:id="1073" w:name="_Toc198109133"/>
      <w:bookmarkStart w:id="1074" w:name="_Toc267060186"/>
      <w:bookmarkStart w:id="1075" w:name="_Toc174779990"/>
      <w:bookmarkStart w:id="1076" w:name="_Toc169329939"/>
      <w:bookmarkStart w:id="1077" w:name="_Toc235437972"/>
      <w:bookmarkStart w:id="1078" w:name="_Toc212456168"/>
      <w:bookmarkStart w:id="1079" w:name="_Toc251586211"/>
      <w:bookmarkStart w:id="1080" w:name="_Toc201650503"/>
      <w:bookmarkStart w:id="1081" w:name="_Toc212526104"/>
      <w:bookmarkStart w:id="1082" w:name="_Toc253066593"/>
      <w:bookmarkStart w:id="1083" w:name="_Toc160961041"/>
      <w:bookmarkStart w:id="1084" w:name="_Toc235438324"/>
      <w:bookmarkStart w:id="1085" w:name="_Toc219800223"/>
      <w:bookmarkStart w:id="1086" w:name="_Toc255974986"/>
      <w:bookmarkStart w:id="1087" w:name="_Toc202322082"/>
      <w:bookmarkStart w:id="1088" w:name="_Toc176153279"/>
      <w:bookmarkStart w:id="1089" w:name="_Toc266868648"/>
      <w:bookmarkStart w:id="1090" w:name="_Toc254790875"/>
      <w:bookmarkStart w:id="1091" w:name="_Toc236021429"/>
      <w:bookmarkStart w:id="1092" w:name="_Toc193885979"/>
      <w:bookmarkStart w:id="1093" w:name="_Toc201650245"/>
    </w:p>
    <w:p>
      <w:pPr>
        <w:spacing w:after="0" w:line="440" w:lineRule="exact"/>
        <w:jc w:val="left"/>
        <w:rPr>
          <w:rFonts w:ascii="仿宋" w:hAnsi="仿宋" w:eastAsia="仿宋"/>
          <w:b/>
          <w:sz w:val="28"/>
          <w:szCs w:val="28"/>
        </w:rPr>
      </w:pPr>
      <w:r>
        <w:rPr>
          <w:rFonts w:hint="eastAsia" w:ascii="仿宋" w:hAnsi="仿宋" w:eastAsia="仿宋"/>
          <w:b/>
          <w:bCs/>
          <w:sz w:val="28"/>
          <w:szCs w:val="28"/>
        </w:rPr>
        <w:t>14．</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Start w:id="1094" w:name="_Toc267060187"/>
      <w:bookmarkStart w:id="1095" w:name="_Toc176768481"/>
      <w:bookmarkStart w:id="1096" w:name="_Toc251586212"/>
      <w:bookmarkStart w:id="1097" w:name="_Toc195590138"/>
      <w:bookmarkStart w:id="1098" w:name="_Toc253066594"/>
      <w:bookmarkStart w:id="1099" w:name="_Toc198351839"/>
      <w:bookmarkStart w:id="1100" w:name="_Toc176153280"/>
      <w:bookmarkStart w:id="1101" w:name="_Toc266870886"/>
      <w:bookmarkStart w:id="1102" w:name="_Toc225669304"/>
      <w:bookmarkStart w:id="1103" w:name="_Toc207014605"/>
      <w:bookmarkStart w:id="1104" w:name="_Toc235438255"/>
      <w:bookmarkStart w:id="1105" w:name="_Toc211937220"/>
      <w:bookmarkStart w:id="1106" w:name="_Toc202322083"/>
      <w:bookmarkStart w:id="1107" w:name="_Toc212526105"/>
      <w:bookmarkStart w:id="1108" w:name="_Toc267060432"/>
      <w:bookmarkStart w:id="1109" w:name="_Toc201650246"/>
      <w:bookmarkStart w:id="1110" w:name="_Toc227058512"/>
      <w:bookmarkStart w:id="1111" w:name="_Toc198109134"/>
      <w:bookmarkStart w:id="1112" w:name="_Toc267060047"/>
      <w:bookmarkStart w:id="1113" w:name="_Toc236021430"/>
      <w:bookmarkStart w:id="1114" w:name="_Toc258401235"/>
      <w:bookmarkStart w:id="1115" w:name="_Toc235438325"/>
      <w:bookmarkStart w:id="1116" w:name="_Toc194304678"/>
      <w:bookmarkStart w:id="1117" w:name="_Toc193885980"/>
      <w:bookmarkStart w:id="1118" w:name="_Toc169329940"/>
      <w:bookmarkStart w:id="1119" w:name="_Toc193886227"/>
      <w:bookmarkStart w:id="1120" w:name="_Toc255974987"/>
      <w:bookmarkStart w:id="1121" w:name="_Toc254790876"/>
      <w:bookmarkStart w:id="1122" w:name="_Toc201650182"/>
      <w:bookmarkStart w:id="1123" w:name="_Toc201650361"/>
      <w:bookmarkStart w:id="1124" w:name="_Toc163018871"/>
      <w:bookmarkStart w:id="1125" w:name="_Toc259520844"/>
      <w:bookmarkStart w:id="1126" w:name="_Toc259692625"/>
      <w:bookmarkStart w:id="1127" w:name="_Toc174779991"/>
      <w:bookmarkStart w:id="1128" w:name="_Toc166642255"/>
      <w:bookmarkStart w:id="1129" w:name="_Toc212454776"/>
      <w:bookmarkStart w:id="1130" w:name="_Toc259692718"/>
      <w:bookmarkStart w:id="1131" w:name="_Toc212456169"/>
      <w:bookmarkStart w:id="1132" w:name="_Toc235437973"/>
      <w:bookmarkStart w:id="1133" w:name="_Toc201650504"/>
      <w:bookmarkStart w:id="1134" w:name="_Toc251613809"/>
      <w:bookmarkStart w:id="1135" w:name="_Toc249325692"/>
      <w:bookmarkStart w:id="1136" w:name="_Toc217891383"/>
      <w:bookmarkStart w:id="1137" w:name="_Toc216241333"/>
      <w:bookmarkStart w:id="1138" w:name="_Toc219800224"/>
      <w:bookmarkStart w:id="1139" w:name="_Toc223146589"/>
      <w:bookmarkStart w:id="1140" w:name="_Toc198032451"/>
      <w:bookmarkStart w:id="1141" w:name="_Toc266870411"/>
      <w:bookmarkStart w:id="1142" w:name="_Toc266868649"/>
      <w:bookmarkStart w:id="1143" w:name="_Toc212530277"/>
      <w:bookmarkStart w:id="1144" w:name="_Toc198109245"/>
      <w:r>
        <w:rPr>
          <w:rFonts w:hint="eastAsia" w:ascii="仿宋" w:hAnsi="仿宋" w:eastAsia="仿宋"/>
          <w:b/>
          <w:bCs/>
          <w:sz w:val="28"/>
          <w:szCs w:val="28"/>
        </w:rPr>
        <w:t>评标委员会</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r>
        <w:rPr>
          <w:rFonts w:hint="eastAsia" w:ascii="仿宋" w:hAnsi="仿宋" w:eastAsia="仿宋"/>
          <w:b/>
          <w:bCs/>
          <w:sz w:val="28"/>
          <w:szCs w:val="28"/>
        </w:rPr>
        <w:t>、响应文件审核</w:t>
      </w:r>
    </w:p>
    <w:p>
      <w:pPr>
        <w:spacing w:after="0" w:line="440" w:lineRule="exact"/>
        <w:ind w:firstLine="280" w:firstLineChars="100"/>
        <w:rPr>
          <w:rFonts w:ascii="仿宋" w:hAnsi="仿宋" w:eastAsia="仿宋"/>
          <w:sz w:val="28"/>
          <w:szCs w:val="28"/>
        </w:rPr>
      </w:pPr>
      <w:r>
        <w:rPr>
          <w:rFonts w:hint="eastAsia" w:ascii="仿宋" w:hAnsi="仿宋" w:eastAsia="仿宋"/>
          <w:sz w:val="28"/>
          <w:szCs w:val="28"/>
        </w:rPr>
        <w:t xml:space="preserve">  14.1评审委员会由采购人代表组成。成员为</w:t>
      </w:r>
      <w:r>
        <w:rPr>
          <w:rFonts w:ascii="仿宋" w:hAnsi="仿宋" w:eastAsia="仿宋"/>
          <w:b/>
          <w:sz w:val="28"/>
          <w:szCs w:val="28"/>
        </w:rPr>
        <w:t>3</w:t>
      </w:r>
      <w:r>
        <w:rPr>
          <w:rFonts w:hint="eastAsia" w:ascii="仿宋" w:hAnsi="仿宋" w:eastAsia="仿宋"/>
          <w:b/>
          <w:sz w:val="28"/>
          <w:szCs w:val="28"/>
        </w:rPr>
        <w:t>人</w:t>
      </w:r>
      <w:r>
        <w:rPr>
          <w:rFonts w:hint="eastAsia" w:ascii="仿宋" w:hAnsi="仿宋" w:eastAsia="仿宋"/>
          <w:sz w:val="28"/>
          <w:szCs w:val="28"/>
        </w:rPr>
        <w:t>以上单数组成，对响应文件进行审查、质疑、评估和比较，并做出授予合同的建议。</w:t>
      </w:r>
    </w:p>
    <w:p>
      <w:pPr>
        <w:spacing w:after="0" w:line="440" w:lineRule="exact"/>
        <w:ind w:firstLine="560" w:firstLineChars="200"/>
        <w:rPr>
          <w:rFonts w:ascii="仿宋" w:hAnsi="仿宋" w:eastAsia="仿宋"/>
          <w:sz w:val="28"/>
          <w:szCs w:val="28"/>
        </w:rPr>
      </w:pPr>
      <w:r>
        <w:rPr>
          <w:rFonts w:hint="eastAsia" w:ascii="仿宋" w:hAnsi="仿宋" w:eastAsia="仿宋"/>
          <w:sz w:val="28"/>
          <w:szCs w:val="28"/>
        </w:rPr>
        <w:t>14.2对响应文件中含义不明确、同类问题表述不一致或者有明显文字和计算错误的内容，评审委员会可以书面形式要求参与人做出必要的澄清、说明或者纠正。参与人的澄清、说明或者纠正应当在评审委员会规定的时间内以书面形式做出，由其法定代表人签字，并不得超出响应文件的范围或者改变响应文件的实质性内容。</w:t>
      </w:r>
    </w:p>
    <w:p>
      <w:pPr>
        <w:spacing w:after="0" w:line="440" w:lineRule="exact"/>
        <w:ind w:firstLine="560" w:firstLineChars="200"/>
        <w:rPr>
          <w:rFonts w:ascii="仿宋" w:hAnsi="仿宋" w:eastAsia="仿宋"/>
          <w:sz w:val="28"/>
          <w:szCs w:val="28"/>
        </w:rPr>
      </w:pPr>
      <w:r>
        <w:rPr>
          <w:rFonts w:hint="eastAsia" w:ascii="仿宋" w:hAnsi="仿宋" w:eastAsia="仿宋"/>
          <w:sz w:val="28"/>
          <w:szCs w:val="28"/>
        </w:rPr>
        <w:t>14.3评审委员会将按评审方法与标准，对资格性检查和符合性检查合格的响应文件将对各报价进行比较。</w:t>
      </w:r>
    </w:p>
    <w:p>
      <w:pPr>
        <w:spacing w:after="0" w:line="440" w:lineRule="exact"/>
        <w:ind w:firstLine="560" w:firstLineChars="200"/>
        <w:rPr>
          <w:rFonts w:ascii="仿宋" w:hAnsi="仿宋" w:eastAsia="仿宋"/>
          <w:sz w:val="28"/>
          <w:szCs w:val="28"/>
        </w:rPr>
      </w:pPr>
      <w:r>
        <w:rPr>
          <w:rFonts w:hint="eastAsia" w:ascii="仿宋" w:hAnsi="仿宋" w:eastAsia="仿宋"/>
          <w:sz w:val="28"/>
          <w:szCs w:val="28"/>
        </w:rPr>
        <w:t>14.4对漏（缺）报项的处理：磋商文件中要求列入报价的费用，漏（缺）报的视同已含在响应文件总价中。但在评审时取有效参与人该项最高报价加入评定价进行评审。对多报项及赠送项的价格评标时不予核减，全部进入评定价评议。</w:t>
      </w:r>
    </w:p>
    <w:p>
      <w:pPr>
        <w:spacing w:after="0" w:line="440" w:lineRule="exact"/>
        <w:rPr>
          <w:rFonts w:ascii="仿宋" w:hAnsi="仿宋" w:eastAsia="仿宋"/>
          <w:sz w:val="28"/>
          <w:szCs w:val="28"/>
        </w:rPr>
      </w:pPr>
      <w:r>
        <w:rPr>
          <w:rFonts w:hint="eastAsia" w:ascii="仿宋" w:hAnsi="仿宋" w:eastAsia="仿宋"/>
          <w:sz w:val="28"/>
          <w:szCs w:val="28"/>
        </w:rPr>
        <w:t xml:space="preserve">    14.5若参与人的报价明显低于其他报价，使得其响应报价可能低于其个别成本的，有可能影响商品质量或不能诚信履约的，参与人应按评审委员会要求做出书面说明并提供相关证明材料，不能合理说明或不能提供相关证明材料的，可作无效处理。</w:t>
      </w:r>
    </w:p>
    <w:p>
      <w:pPr>
        <w:spacing w:after="0" w:line="440" w:lineRule="exact"/>
        <w:ind w:firstLine="560" w:firstLineChars="200"/>
        <w:rPr>
          <w:rFonts w:ascii="仿宋" w:hAnsi="仿宋" w:eastAsia="仿宋"/>
          <w:sz w:val="28"/>
          <w:szCs w:val="28"/>
        </w:rPr>
      </w:pPr>
      <w:r>
        <w:rPr>
          <w:rFonts w:hint="eastAsia" w:ascii="仿宋" w:hAnsi="仿宋" w:eastAsia="仿宋"/>
          <w:sz w:val="28"/>
          <w:szCs w:val="28"/>
        </w:rPr>
        <w:t>14.6评审委员会将按比较与评价最优在先原则, 排列评价顺序推荐出成交参与人。</w:t>
      </w:r>
      <w:bookmarkStart w:id="1145" w:name="_Toc198109249"/>
      <w:bookmarkStart w:id="1146" w:name="_Toc267059170"/>
      <w:bookmarkStart w:id="1147" w:name="_Toc266868653"/>
      <w:bookmarkStart w:id="1148" w:name="_Toc223146593"/>
      <w:bookmarkStart w:id="1149" w:name="_Toc251613813"/>
      <w:bookmarkStart w:id="1150" w:name="_Toc212530281"/>
      <w:bookmarkStart w:id="1151" w:name="_Toc212456173"/>
      <w:bookmarkStart w:id="1152" w:name="_Toc219800228"/>
      <w:bookmarkStart w:id="1153" w:name="_Toc258401239"/>
      <w:bookmarkStart w:id="1154" w:name="_Toc212454780"/>
      <w:bookmarkStart w:id="1155" w:name="_Toc267060051"/>
      <w:bookmarkStart w:id="1156" w:name="_Toc193886231"/>
      <w:bookmarkStart w:id="1157" w:name="_Toc249325696"/>
      <w:bookmarkStart w:id="1158" w:name="_Toc255974991"/>
      <w:bookmarkStart w:id="1159" w:name="_Toc174779995"/>
      <w:bookmarkStart w:id="1160" w:name="_Toc201650186"/>
      <w:bookmarkStart w:id="1161" w:name="_Toc259692629"/>
      <w:bookmarkStart w:id="1162" w:name="_Toc266870890"/>
      <w:bookmarkStart w:id="1163" w:name="_Toc195590142"/>
      <w:bookmarkStart w:id="1164" w:name="_Toc253066598"/>
      <w:bookmarkStart w:id="1165" w:name="_Toc163018792"/>
      <w:bookmarkStart w:id="1166" w:name="_Toc267059528"/>
      <w:bookmarkStart w:id="1167" w:name="_Toc267059642"/>
      <w:bookmarkStart w:id="1168" w:name="_Toc201650365"/>
      <w:bookmarkStart w:id="1169" w:name="_Toc216241337"/>
      <w:bookmarkStart w:id="1170" w:name="_Toc166642260"/>
      <w:bookmarkStart w:id="1171" w:name="_Toc198109138"/>
      <w:bookmarkStart w:id="1172" w:name="_Toc212526109"/>
      <w:bookmarkStart w:id="1173" w:name="_Toc227058516"/>
      <w:bookmarkStart w:id="1174" w:name="_Toc169329944"/>
      <w:bookmarkStart w:id="1175" w:name="_Toc266870415"/>
      <w:bookmarkStart w:id="1176" w:name="_Toc235437977"/>
      <w:bookmarkStart w:id="1177" w:name="_Toc267059908"/>
      <w:bookmarkStart w:id="1178" w:name="_Toc267060313"/>
      <w:bookmarkStart w:id="1179" w:name="_Toc194304682"/>
      <w:bookmarkStart w:id="1180" w:name="_Toc225669308"/>
      <w:bookmarkStart w:id="1181" w:name="_Toc235438259"/>
      <w:bookmarkStart w:id="1182" w:name="_Toc266870825"/>
      <w:bookmarkStart w:id="1183" w:name="_Toc207014609"/>
      <w:bookmarkStart w:id="1184" w:name="_Toc198032455"/>
      <w:bookmarkStart w:id="1185" w:name="_Toc163018875"/>
      <w:bookmarkStart w:id="1186" w:name="_Toc235438329"/>
      <w:bookmarkStart w:id="1187" w:name="_Toc273178694"/>
      <w:bookmarkStart w:id="1188" w:name="_Toc176768485"/>
      <w:bookmarkStart w:id="1189" w:name="_Toc201650508"/>
      <w:bookmarkStart w:id="1190" w:name="_Toc201650250"/>
      <w:bookmarkStart w:id="1191" w:name="_Toc259692722"/>
      <w:bookmarkStart w:id="1192" w:name="_Toc160961045"/>
      <w:bookmarkStart w:id="1193" w:name="_Toc267060191"/>
      <w:bookmarkStart w:id="1194" w:name="_Toc217891387"/>
      <w:bookmarkStart w:id="1195" w:name="_Toc198351843"/>
      <w:bookmarkStart w:id="1196" w:name="_Toc267059019"/>
      <w:bookmarkStart w:id="1197" w:name="_Toc202322087"/>
      <w:bookmarkStart w:id="1198" w:name="_Toc211937224"/>
      <w:bookmarkStart w:id="1199" w:name="_Toc259520848"/>
      <w:bookmarkStart w:id="1200" w:name="_Toc254790880"/>
      <w:bookmarkStart w:id="1201" w:name="_Toc251586216"/>
      <w:bookmarkStart w:id="1202" w:name="_Toc236021434"/>
      <w:bookmarkStart w:id="1203" w:name="_Toc267059795"/>
      <w:bookmarkStart w:id="1204" w:name="_Toc193885984"/>
      <w:bookmarkStart w:id="1205" w:name="_Toc176153284"/>
      <w:bookmarkStart w:id="1206" w:name="_Toc266868933"/>
      <w:bookmarkStart w:id="1207" w:name="_Toc160880145"/>
      <w:bookmarkStart w:id="1208" w:name="_Toc267060436"/>
    </w:p>
    <w:p>
      <w:pPr>
        <w:spacing w:after="0" w:line="440" w:lineRule="exact"/>
        <w:rPr>
          <w:rFonts w:ascii="仿宋" w:hAnsi="仿宋" w:eastAsia="仿宋"/>
          <w:sz w:val="28"/>
          <w:szCs w:val="28"/>
        </w:rPr>
      </w:pPr>
    </w:p>
    <w:p>
      <w:pPr>
        <w:spacing w:line="440" w:lineRule="exact"/>
        <w:jc w:val="center"/>
        <w:outlineLvl w:val="1"/>
        <w:rPr>
          <w:rFonts w:ascii="仿宋" w:hAnsi="仿宋" w:eastAsia="仿宋"/>
          <w:b/>
          <w:sz w:val="28"/>
          <w:szCs w:val="28"/>
        </w:rPr>
      </w:pPr>
      <w:bookmarkStart w:id="1209" w:name="_Toc33774079"/>
      <w:r>
        <w:rPr>
          <w:rFonts w:hint="eastAsia" w:ascii="仿宋" w:hAnsi="仿宋" w:eastAsia="仿宋"/>
          <w:b/>
          <w:sz w:val="28"/>
          <w:szCs w:val="28"/>
        </w:rPr>
        <w:t>六、确定成交供应商与合同签订</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Start w:id="1210" w:name="_Toc254790881"/>
      <w:bookmarkStart w:id="1211" w:name="_Toc225669309"/>
      <w:bookmarkStart w:id="1212" w:name="_Toc160961046"/>
      <w:bookmarkStart w:id="1213" w:name="_Toc235437978"/>
      <w:bookmarkStart w:id="1214" w:name="_Toc227058517"/>
      <w:bookmarkStart w:id="1215" w:name="_Toc201650509"/>
      <w:bookmarkStart w:id="1216" w:name="_Toc201650187"/>
      <w:bookmarkStart w:id="1217" w:name="_Toc217891388"/>
      <w:bookmarkStart w:id="1218" w:name="_Toc198109250"/>
      <w:bookmarkStart w:id="1219" w:name="_Toc266870891"/>
      <w:bookmarkStart w:id="1220" w:name="_Toc211937225"/>
      <w:bookmarkStart w:id="1221" w:name="_Toc198351844"/>
      <w:bookmarkStart w:id="1222" w:name="_Toc198109139"/>
      <w:bookmarkStart w:id="1223" w:name="_Toc255974992"/>
      <w:bookmarkStart w:id="1224" w:name="_Toc219800229"/>
      <w:bookmarkStart w:id="1225" w:name="_Toc202322088"/>
      <w:bookmarkStart w:id="1226" w:name="_Toc198032456"/>
      <w:bookmarkStart w:id="1227" w:name="_Toc235438330"/>
      <w:bookmarkStart w:id="1228" w:name="_Toc193886232"/>
      <w:bookmarkStart w:id="1229" w:name="_Toc166642261"/>
      <w:bookmarkStart w:id="1230" w:name="_Toc223146594"/>
      <w:bookmarkStart w:id="1231" w:name="_Toc174779996"/>
      <w:bookmarkStart w:id="1232" w:name="_Toc212454781"/>
      <w:bookmarkStart w:id="1233" w:name="_Toc212526110"/>
      <w:bookmarkStart w:id="1234" w:name="_Toc176153285"/>
      <w:bookmarkStart w:id="1235" w:name="_Toc258401240"/>
      <w:bookmarkStart w:id="1236" w:name="_Toc236021435"/>
      <w:bookmarkStart w:id="1237" w:name="_Toc201650366"/>
      <w:bookmarkStart w:id="1238" w:name="_Toc207014610"/>
      <w:bookmarkStart w:id="1239" w:name="_Toc194304683"/>
      <w:bookmarkStart w:id="1240" w:name="_Toc176768486"/>
      <w:bookmarkStart w:id="1241" w:name="_Toc212456174"/>
      <w:bookmarkStart w:id="1242" w:name="_Toc193885985"/>
      <w:bookmarkStart w:id="1243" w:name="_Toc163018793"/>
      <w:bookmarkStart w:id="1244" w:name="_Toc251613814"/>
      <w:bookmarkStart w:id="1245" w:name="_Toc266870416"/>
      <w:bookmarkStart w:id="1246" w:name="_Toc259520849"/>
      <w:bookmarkStart w:id="1247" w:name="_Toc169329945"/>
      <w:bookmarkStart w:id="1248" w:name="_Toc253066599"/>
      <w:bookmarkStart w:id="1249" w:name="_Toc267060052"/>
      <w:bookmarkStart w:id="1250" w:name="_Toc266868654"/>
      <w:bookmarkStart w:id="1251" w:name="_Toc267060192"/>
      <w:bookmarkStart w:id="1252" w:name="_Toc235438260"/>
      <w:bookmarkStart w:id="1253" w:name="_Toc267060437"/>
      <w:bookmarkStart w:id="1254" w:name="_Toc201650251"/>
      <w:bookmarkStart w:id="1255" w:name="_Toc212530282"/>
      <w:bookmarkStart w:id="1256" w:name="_Toc259692723"/>
      <w:bookmarkStart w:id="1257" w:name="_Toc195590143"/>
      <w:bookmarkStart w:id="1258" w:name="_Toc160880146"/>
      <w:bookmarkStart w:id="1259" w:name="_Toc251586217"/>
      <w:bookmarkStart w:id="1260" w:name="_Toc163018876"/>
      <w:bookmarkStart w:id="1261" w:name="_Toc259692630"/>
      <w:bookmarkStart w:id="1262" w:name="_Toc249325697"/>
      <w:bookmarkStart w:id="1263" w:name="_Toc216241338"/>
    </w:p>
    <w:p>
      <w:pPr>
        <w:spacing w:after="0" w:line="440" w:lineRule="exact"/>
        <w:jc w:val="left"/>
        <w:rPr>
          <w:rFonts w:ascii="仿宋" w:hAnsi="仿宋" w:eastAsia="仿宋"/>
          <w:b/>
          <w:sz w:val="28"/>
          <w:szCs w:val="28"/>
        </w:rPr>
      </w:pPr>
    </w:p>
    <w:p>
      <w:pPr>
        <w:spacing w:after="0" w:line="440" w:lineRule="exact"/>
        <w:jc w:val="left"/>
        <w:rPr>
          <w:rFonts w:ascii="仿宋" w:hAnsi="仿宋" w:eastAsia="仿宋"/>
          <w:b/>
          <w:sz w:val="28"/>
          <w:szCs w:val="28"/>
        </w:rPr>
      </w:pPr>
      <w:r>
        <w:rPr>
          <w:rFonts w:hint="eastAsia" w:ascii="仿宋" w:hAnsi="仿宋" w:eastAsia="仿宋"/>
          <w:b/>
          <w:bCs/>
          <w:sz w:val="28"/>
          <w:szCs w:val="28"/>
        </w:rPr>
        <w:t>15.磋商成交准则</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pPr>
        <w:spacing w:after="0" w:line="440" w:lineRule="exact"/>
        <w:ind w:firstLine="567"/>
        <w:rPr>
          <w:rFonts w:ascii="仿宋" w:hAnsi="仿宋" w:eastAsia="仿宋"/>
          <w:sz w:val="28"/>
          <w:szCs w:val="28"/>
        </w:rPr>
      </w:pPr>
      <w:r>
        <w:rPr>
          <w:rFonts w:hint="eastAsia" w:ascii="仿宋" w:hAnsi="仿宋" w:eastAsia="仿宋"/>
          <w:sz w:val="28"/>
          <w:szCs w:val="28"/>
        </w:rPr>
        <w:t>15.1最低响应价不作为成交的保证。</w:t>
      </w:r>
    </w:p>
    <w:p>
      <w:pPr>
        <w:spacing w:after="0" w:line="440" w:lineRule="exact"/>
        <w:ind w:firstLine="567"/>
        <w:rPr>
          <w:rFonts w:ascii="仿宋" w:hAnsi="仿宋" w:eastAsia="仿宋"/>
          <w:sz w:val="28"/>
          <w:szCs w:val="28"/>
        </w:rPr>
      </w:pPr>
      <w:r>
        <w:rPr>
          <w:rFonts w:hint="eastAsia" w:ascii="仿宋" w:hAnsi="仿宋" w:eastAsia="仿宋"/>
          <w:sz w:val="28"/>
          <w:szCs w:val="28"/>
        </w:rPr>
        <w:t>15.2参与人的响应文件符合磋商文件要求，经评委评审并推荐成交参与人。</w:t>
      </w:r>
      <w:bookmarkStart w:id="1264" w:name="_Toc258401241"/>
      <w:bookmarkStart w:id="1265" w:name="_Toc201650510"/>
      <w:bookmarkStart w:id="1266" w:name="_Toc212456175"/>
      <w:bookmarkStart w:id="1267" w:name="_Toc225669310"/>
      <w:bookmarkStart w:id="1268" w:name="_Toc235438261"/>
      <w:bookmarkStart w:id="1269" w:name="_Toc259520850"/>
      <w:bookmarkStart w:id="1270" w:name="_Toc235438331"/>
      <w:bookmarkStart w:id="1271" w:name="_Toc212530283"/>
      <w:bookmarkStart w:id="1272" w:name="_Toc266870417"/>
      <w:bookmarkStart w:id="1273" w:name="_Toc251586218"/>
      <w:bookmarkStart w:id="1274" w:name="_Toc266868655"/>
      <w:bookmarkStart w:id="1275" w:name="_Toc201650188"/>
      <w:bookmarkStart w:id="1276" w:name="_Toc176768487"/>
      <w:bookmarkStart w:id="1277" w:name="_Toc267060193"/>
      <w:bookmarkStart w:id="1278" w:name="_Toc198109251"/>
      <w:bookmarkStart w:id="1279" w:name="_Toc236021436"/>
      <w:bookmarkStart w:id="1280" w:name="_Toc202322089"/>
      <w:bookmarkStart w:id="1281" w:name="_Toc176153286"/>
      <w:bookmarkStart w:id="1282" w:name="_Toc163018794"/>
      <w:bookmarkStart w:id="1283" w:name="_Toc259692631"/>
      <w:bookmarkStart w:id="1284" w:name="_Toc212526111"/>
      <w:bookmarkStart w:id="1285" w:name="_Toc201650252"/>
      <w:bookmarkStart w:id="1286" w:name="_Toc163018877"/>
      <w:bookmarkStart w:id="1287" w:name="_Toc174779997"/>
      <w:bookmarkStart w:id="1288" w:name="_Toc251613815"/>
      <w:bookmarkStart w:id="1289" w:name="_Toc160880147"/>
      <w:bookmarkStart w:id="1290" w:name="_Toc193886233"/>
      <w:bookmarkStart w:id="1291" w:name="_Toc198351845"/>
      <w:bookmarkStart w:id="1292" w:name="_Toc267060438"/>
      <w:bookmarkStart w:id="1293" w:name="_Toc253066600"/>
      <w:bookmarkStart w:id="1294" w:name="_Toc193885986"/>
      <w:bookmarkStart w:id="1295" w:name="_Toc166642262"/>
      <w:bookmarkStart w:id="1296" w:name="_Toc160961047"/>
      <w:bookmarkStart w:id="1297" w:name="_Toc223146595"/>
      <w:bookmarkStart w:id="1298" w:name="_Toc217891389"/>
      <w:bookmarkStart w:id="1299" w:name="_Toc198109140"/>
      <w:bookmarkStart w:id="1300" w:name="_Toc267060053"/>
      <w:bookmarkStart w:id="1301" w:name="_Toc212454782"/>
      <w:bookmarkStart w:id="1302" w:name="_Toc255974993"/>
      <w:bookmarkStart w:id="1303" w:name="_Toc254790882"/>
      <w:bookmarkStart w:id="1304" w:name="_Toc259692724"/>
      <w:bookmarkStart w:id="1305" w:name="_Toc198032457"/>
      <w:bookmarkStart w:id="1306" w:name="_Toc266870892"/>
      <w:bookmarkStart w:id="1307" w:name="_Toc207014611"/>
      <w:bookmarkStart w:id="1308" w:name="_Toc219800230"/>
      <w:bookmarkStart w:id="1309" w:name="_Toc249325698"/>
      <w:bookmarkStart w:id="1310" w:name="_Toc169329946"/>
      <w:bookmarkStart w:id="1311" w:name="_Toc211937226"/>
      <w:bookmarkStart w:id="1312" w:name="_Toc194304684"/>
      <w:bookmarkStart w:id="1313" w:name="_Toc227058518"/>
      <w:bookmarkStart w:id="1314" w:name="_Toc216241339"/>
      <w:bookmarkStart w:id="1315" w:name="_Toc201650367"/>
      <w:bookmarkStart w:id="1316" w:name="_Toc235437979"/>
      <w:bookmarkStart w:id="1317" w:name="_Toc195590144"/>
    </w:p>
    <w:p>
      <w:pPr>
        <w:spacing w:after="0" w:line="440" w:lineRule="exact"/>
        <w:jc w:val="left"/>
        <w:rPr>
          <w:rFonts w:ascii="仿宋" w:hAnsi="仿宋" w:eastAsia="仿宋"/>
          <w:sz w:val="28"/>
          <w:szCs w:val="28"/>
        </w:rPr>
      </w:pPr>
      <w:r>
        <w:rPr>
          <w:rFonts w:hint="eastAsia" w:ascii="仿宋" w:hAnsi="仿宋" w:eastAsia="仿宋"/>
          <w:b/>
          <w:bCs/>
          <w:sz w:val="28"/>
          <w:szCs w:val="28"/>
        </w:rPr>
        <w:t>16. 磋商成交通知</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p>
    <w:p>
      <w:pPr>
        <w:spacing w:after="0" w:line="440" w:lineRule="exact"/>
        <w:ind w:firstLine="565" w:firstLineChars="202"/>
        <w:rPr>
          <w:rFonts w:ascii="仿宋" w:hAnsi="仿宋" w:eastAsia="仿宋"/>
          <w:sz w:val="28"/>
          <w:szCs w:val="28"/>
        </w:rPr>
      </w:pPr>
      <w:r>
        <w:rPr>
          <w:rFonts w:hint="eastAsia" w:ascii="仿宋" w:hAnsi="仿宋" w:eastAsia="仿宋"/>
          <w:sz w:val="28"/>
          <w:szCs w:val="28"/>
        </w:rPr>
        <w:t>16.1评审结束后，评审结果经采购人报请采购单位确认后，向成交供应商发出《竞争性磋商成交通知书》。《竞争性磋商成交通知书》对采购人和成交参与人具有同等法律效力。</w:t>
      </w:r>
    </w:p>
    <w:p>
      <w:pPr>
        <w:spacing w:after="0" w:line="440" w:lineRule="exact"/>
        <w:ind w:firstLine="570"/>
        <w:rPr>
          <w:rFonts w:ascii="仿宋" w:hAnsi="仿宋" w:eastAsia="仿宋"/>
          <w:sz w:val="28"/>
          <w:szCs w:val="28"/>
        </w:rPr>
      </w:pPr>
      <w:r>
        <w:rPr>
          <w:rFonts w:hint="eastAsia" w:ascii="仿宋" w:hAnsi="仿宋" w:eastAsia="仿宋"/>
          <w:sz w:val="28"/>
          <w:szCs w:val="28"/>
        </w:rPr>
        <w:t>16.2《竞争性磋商成交通知书》将作为合同签订的依据。《合同》签订后，《竞争性磋商成交通知书》成为《合同》的一部分。</w:t>
      </w:r>
      <w:bookmarkStart w:id="1318" w:name="_Toc235437980"/>
      <w:bookmarkStart w:id="1319" w:name="_Toc201650253"/>
      <w:bookmarkStart w:id="1320" w:name="_Toc212526112"/>
      <w:bookmarkStart w:id="1321" w:name="_Toc227058519"/>
      <w:bookmarkStart w:id="1322" w:name="_Toc198032458"/>
      <w:bookmarkStart w:id="1323" w:name="_Toc266870893"/>
      <w:bookmarkStart w:id="1324" w:name="_Toc251613816"/>
      <w:bookmarkStart w:id="1325" w:name="_Toc212530284"/>
      <w:bookmarkStart w:id="1326" w:name="_Toc193886234"/>
      <w:bookmarkStart w:id="1327" w:name="_Toc195590145"/>
      <w:bookmarkStart w:id="1328" w:name="_Toc212454783"/>
      <w:bookmarkStart w:id="1329" w:name="_Toc235438332"/>
      <w:bookmarkStart w:id="1330" w:name="_Toc174779998"/>
      <w:bookmarkStart w:id="1331" w:name="_Toc267060054"/>
      <w:bookmarkStart w:id="1332" w:name="_Toc198109252"/>
      <w:bookmarkStart w:id="1333" w:name="_Toc225669311"/>
      <w:bookmarkStart w:id="1334" w:name="_Toc259692632"/>
      <w:bookmarkStart w:id="1335" w:name="_Toc253066601"/>
      <w:bookmarkStart w:id="1336" w:name="_Toc259520851"/>
      <w:bookmarkStart w:id="1337" w:name="_Toc198351846"/>
      <w:bookmarkStart w:id="1338" w:name="_Toc193885987"/>
      <w:bookmarkStart w:id="1339" w:name="_Toc255974994"/>
      <w:bookmarkStart w:id="1340" w:name="_Toc216241340"/>
      <w:bookmarkStart w:id="1341" w:name="_Toc169329947"/>
      <w:bookmarkStart w:id="1342" w:name="_Toc249325699"/>
      <w:bookmarkStart w:id="1343" w:name="_Toc160880148"/>
      <w:bookmarkStart w:id="1344" w:name="_Toc176768488"/>
      <w:bookmarkStart w:id="1345" w:name="_Toc251586219"/>
      <w:bookmarkStart w:id="1346" w:name="_Toc211937227"/>
      <w:bookmarkStart w:id="1347" w:name="_Toc201650189"/>
      <w:bookmarkStart w:id="1348" w:name="_Toc254790883"/>
      <w:bookmarkStart w:id="1349" w:name="_Toc217891390"/>
      <w:bookmarkStart w:id="1350" w:name="_Toc219800231"/>
      <w:bookmarkStart w:id="1351" w:name="_Toc266868656"/>
      <w:bookmarkStart w:id="1352" w:name="_Toc236021437"/>
      <w:bookmarkStart w:id="1353" w:name="_Toc258401242"/>
      <w:bookmarkStart w:id="1354" w:name="_Toc201650511"/>
      <w:bookmarkStart w:id="1355" w:name="_Toc235438262"/>
      <w:bookmarkStart w:id="1356" w:name="_Toc163018878"/>
      <w:bookmarkStart w:id="1357" w:name="_Toc160961048"/>
      <w:bookmarkStart w:id="1358" w:name="_Toc223146596"/>
      <w:bookmarkStart w:id="1359" w:name="_Toc266870418"/>
      <w:bookmarkStart w:id="1360" w:name="_Toc202322090"/>
      <w:bookmarkStart w:id="1361" w:name="_Toc198109141"/>
      <w:bookmarkStart w:id="1362" w:name="_Toc259692725"/>
      <w:bookmarkStart w:id="1363" w:name="_Toc194304685"/>
      <w:bookmarkStart w:id="1364" w:name="_Toc176153287"/>
      <w:bookmarkStart w:id="1365" w:name="_Toc207014612"/>
      <w:bookmarkStart w:id="1366" w:name="_Toc163018795"/>
      <w:bookmarkStart w:id="1367" w:name="_Toc201650368"/>
      <w:bookmarkStart w:id="1368" w:name="_Toc166642263"/>
      <w:bookmarkStart w:id="1369" w:name="_Toc212456176"/>
      <w:bookmarkStart w:id="1370" w:name="_Toc267060439"/>
      <w:bookmarkStart w:id="1371" w:name="_Toc267060194"/>
    </w:p>
    <w:p>
      <w:pPr>
        <w:spacing w:after="0" w:line="440" w:lineRule="exact"/>
        <w:rPr>
          <w:rFonts w:ascii="仿宋" w:hAnsi="仿宋" w:eastAsia="仿宋"/>
          <w:sz w:val="28"/>
          <w:szCs w:val="28"/>
        </w:rPr>
      </w:pPr>
      <w:r>
        <w:rPr>
          <w:rFonts w:hint="eastAsia" w:ascii="仿宋" w:hAnsi="仿宋" w:eastAsia="仿宋"/>
          <w:b/>
          <w:bCs/>
          <w:sz w:val="28"/>
          <w:szCs w:val="28"/>
        </w:rPr>
        <w:t>17.签订合同</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p>
    <w:p>
      <w:pPr>
        <w:spacing w:after="0" w:line="440" w:lineRule="exact"/>
        <w:ind w:firstLine="565" w:firstLineChars="202"/>
        <w:rPr>
          <w:rFonts w:ascii="仿宋" w:hAnsi="仿宋" w:eastAsia="仿宋"/>
          <w:sz w:val="28"/>
          <w:szCs w:val="28"/>
        </w:rPr>
      </w:pPr>
      <w:bookmarkStart w:id="1372" w:name="_Toc235438263"/>
      <w:bookmarkStart w:id="1373" w:name="_Toc160961049"/>
      <w:bookmarkStart w:id="1374" w:name="_Toc235438333"/>
      <w:bookmarkStart w:id="1375" w:name="_Toc251613817"/>
      <w:bookmarkStart w:id="1376" w:name="_Toc217891391"/>
      <w:bookmarkStart w:id="1377" w:name="_Toc211937228"/>
      <w:bookmarkStart w:id="1378" w:name="_Toc223146597"/>
      <w:bookmarkStart w:id="1379" w:name="_Toc219800232"/>
      <w:bookmarkStart w:id="1380" w:name="_Toc201650254"/>
      <w:bookmarkStart w:id="1381" w:name="_Toc198032459"/>
      <w:bookmarkStart w:id="1382" w:name="_Toc251586220"/>
      <w:bookmarkStart w:id="1383" w:name="_Toc174779999"/>
      <w:bookmarkStart w:id="1384" w:name="_Toc176768489"/>
      <w:bookmarkStart w:id="1385" w:name="_Toc207014613"/>
      <w:bookmarkStart w:id="1386" w:name="_Toc236021438"/>
      <w:bookmarkStart w:id="1387" w:name="_Toc169329948"/>
      <w:bookmarkStart w:id="1388" w:name="_Toc198109253"/>
      <w:bookmarkStart w:id="1389" w:name="_Toc212530285"/>
      <w:bookmarkStart w:id="1390" w:name="_Toc193886235"/>
      <w:bookmarkStart w:id="1391" w:name="_Toc235437981"/>
      <w:bookmarkStart w:id="1392" w:name="_Toc212526113"/>
      <w:bookmarkStart w:id="1393" w:name="_Toc212454784"/>
      <w:bookmarkStart w:id="1394" w:name="_Toc195590146"/>
      <w:bookmarkStart w:id="1395" w:name="_Toc166642264"/>
      <w:bookmarkStart w:id="1396" w:name="_Toc225669312"/>
      <w:bookmarkStart w:id="1397" w:name="_Toc194304686"/>
      <w:bookmarkStart w:id="1398" w:name="_Toc212456177"/>
      <w:bookmarkStart w:id="1399" w:name="_Toc193885988"/>
      <w:bookmarkStart w:id="1400" w:name="_Toc201650512"/>
      <w:bookmarkStart w:id="1401" w:name="_Toc198351847"/>
      <w:bookmarkStart w:id="1402" w:name="_Toc198109142"/>
      <w:bookmarkStart w:id="1403" w:name="_Toc227058520"/>
      <w:bookmarkStart w:id="1404" w:name="_Toc249325700"/>
      <w:bookmarkStart w:id="1405" w:name="_Toc201650190"/>
      <w:bookmarkStart w:id="1406" w:name="_Toc253066602"/>
      <w:bookmarkStart w:id="1407" w:name="_Toc160880149"/>
      <w:bookmarkStart w:id="1408" w:name="_Toc163018796"/>
      <w:bookmarkStart w:id="1409" w:name="_Toc201650369"/>
      <w:bookmarkStart w:id="1410" w:name="_Toc216241341"/>
      <w:bookmarkStart w:id="1411" w:name="_Toc176153288"/>
      <w:bookmarkStart w:id="1412" w:name="_Toc163018879"/>
      <w:bookmarkStart w:id="1413" w:name="_Toc202322091"/>
      <w:r>
        <w:rPr>
          <w:rFonts w:hint="eastAsia" w:ascii="仿宋" w:hAnsi="仿宋" w:eastAsia="仿宋"/>
          <w:sz w:val="28"/>
          <w:szCs w:val="28"/>
        </w:rPr>
        <w:t>17</w:t>
      </w:r>
      <w:r>
        <w:rPr>
          <w:rFonts w:ascii="仿宋" w:hAnsi="仿宋" w:eastAsia="仿宋"/>
          <w:sz w:val="28"/>
          <w:szCs w:val="28"/>
        </w:rPr>
        <w:t>.1</w:t>
      </w:r>
      <w:r>
        <w:rPr>
          <w:rFonts w:hint="eastAsia" w:ascii="仿宋" w:hAnsi="仿宋" w:eastAsia="仿宋"/>
          <w:sz w:val="28"/>
          <w:szCs w:val="28"/>
        </w:rPr>
        <w:t>采购人、成交参与人在《竞争性磋商成交通知书》发出之日起</w:t>
      </w:r>
      <w:r>
        <w:rPr>
          <w:rFonts w:hint="eastAsia" w:ascii="仿宋" w:hAnsi="仿宋" w:eastAsia="仿宋"/>
          <w:b/>
          <w:sz w:val="28"/>
          <w:szCs w:val="28"/>
        </w:rPr>
        <w:t>7日内</w:t>
      </w:r>
      <w:r>
        <w:rPr>
          <w:rFonts w:hint="eastAsia" w:ascii="仿宋" w:hAnsi="仿宋" w:eastAsia="仿宋"/>
          <w:sz w:val="28"/>
          <w:szCs w:val="28"/>
        </w:rPr>
        <w:t>，根据磋商文件确定的事项和成交参与人响应文件，参照本磋商文件</w:t>
      </w:r>
      <w:r>
        <w:rPr>
          <w:rFonts w:hint="eastAsia" w:ascii="仿宋" w:hAnsi="仿宋" w:eastAsia="仿宋"/>
          <w:sz w:val="28"/>
          <w:szCs w:val="28"/>
          <w:shd w:val="clear" w:color="auto" w:fill="FFFFFF"/>
        </w:rPr>
        <w:t>第四章的《合同》文本签</w:t>
      </w:r>
      <w:r>
        <w:rPr>
          <w:rFonts w:hint="eastAsia" w:ascii="仿宋" w:hAnsi="仿宋" w:eastAsia="仿宋"/>
          <w:sz w:val="28"/>
          <w:szCs w:val="28"/>
        </w:rPr>
        <w:t>订合同。</w:t>
      </w:r>
      <w:r>
        <w:rPr>
          <w:rFonts w:ascii="仿宋" w:hAnsi="仿宋" w:eastAsia="仿宋"/>
          <w:sz w:val="28"/>
          <w:szCs w:val="28"/>
        </w:rPr>
        <w:t>签订的合同不得对磋商文件和</w:t>
      </w:r>
      <w:r>
        <w:rPr>
          <w:rFonts w:hint="eastAsia" w:ascii="仿宋" w:hAnsi="仿宋" w:eastAsia="仿宋"/>
          <w:sz w:val="28"/>
          <w:szCs w:val="28"/>
        </w:rPr>
        <w:t>成交参与人响应</w:t>
      </w:r>
      <w:r>
        <w:rPr>
          <w:rFonts w:ascii="仿宋" w:hAnsi="仿宋" w:eastAsia="仿宋"/>
          <w:sz w:val="28"/>
          <w:szCs w:val="28"/>
        </w:rPr>
        <w:t>文件作实质性修改</w:t>
      </w:r>
      <w:r>
        <w:rPr>
          <w:rFonts w:hint="eastAsia" w:ascii="仿宋" w:hAnsi="仿宋" w:eastAsia="仿宋"/>
          <w:sz w:val="28"/>
          <w:szCs w:val="28"/>
        </w:rPr>
        <w:t>（甲方有权根据实际情况进行修改）</w:t>
      </w:r>
      <w:r>
        <w:rPr>
          <w:rFonts w:ascii="仿宋" w:hAnsi="仿宋" w:eastAsia="仿宋"/>
          <w:sz w:val="28"/>
          <w:szCs w:val="28"/>
        </w:rPr>
        <w:t>。逾期未签订合同，按照有关法律规定承担相应的法律责任。</w:t>
      </w:r>
      <w:r>
        <w:rPr>
          <w:rFonts w:hint="eastAsia" w:ascii="仿宋" w:hAnsi="仿宋" w:eastAsia="仿宋"/>
          <w:sz w:val="28"/>
          <w:szCs w:val="28"/>
        </w:rPr>
        <w:t>成交参与</w:t>
      </w:r>
      <w:r>
        <w:rPr>
          <w:rFonts w:ascii="仿宋" w:hAnsi="仿宋" w:eastAsia="仿宋"/>
          <w:sz w:val="28"/>
          <w:szCs w:val="28"/>
        </w:rPr>
        <w:t>人逾期未签订合同，</w:t>
      </w:r>
      <w:r>
        <w:rPr>
          <w:rFonts w:hint="eastAsia" w:ascii="仿宋" w:hAnsi="仿宋" w:eastAsia="仿宋"/>
          <w:sz w:val="28"/>
          <w:szCs w:val="28"/>
        </w:rPr>
        <w:t>则取消今后参加投标的资格。</w:t>
      </w:r>
      <w:r>
        <w:rPr>
          <w:rFonts w:ascii="仿宋" w:hAnsi="仿宋" w:eastAsia="仿宋"/>
          <w:sz w:val="28"/>
          <w:szCs w:val="28"/>
        </w:rPr>
        <w:t>采购人逾期不与</w:t>
      </w:r>
      <w:r>
        <w:rPr>
          <w:rFonts w:hint="eastAsia" w:ascii="仿宋" w:hAnsi="仿宋" w:eastAsia="仿宋"/>
          <w:sz w:val="28"/>
          <w:szCs w:val="28"/>
        </w:rPr>
        <w:t>成交</w:t>
      </w:r>
      <w:r>
        <w:rPr>
          <w:rFonts w:ascii="仿宋" w:hAnsi="仿宋" w:eastAsia="仿宋"/>
          <w:sz w:val="28"/>
          <w:szCs w:val="28"/>
        </w:rPr>
        <w:t>供应商签订合同的，按政府采购的有关规定处理。</w:t>
      </w:r>
    </w:p>
    <w:p>
      <w:pPr>
        <w:spacing w:after="0" w:line="440" w:lineRule="exact"/>
        <w:ind w:firstLine="567"/>
        <w:rPr>
          <w:rFonts w:ascii="仿宋" w:hAnsi="仿宋" w:eastAsia="仿宋"/>
          <w:sz w:val="28"/>
          <w:szCs w:val="28"/>
        </w:rPr>
      </w:pPr>
      <w:r>
        <w:rPr>
          <w:rFonts w:hint="eastAsia" w:ascii="仿宋" w:hAnsi="仿宋" w:eastAsia="仿宋"/>
          <w:sz w:val="28"/>
          <w:szCs w:val="28"/>
        </w:rPr>
        <w:t>17</w:t>
      </w:r>
      <w:r>
        <w:rPr>
          <w:rFonts w:ascii="仿宋" w:hAnsi="仿宋" w:eastAsia="仿宋"/>
          <w:sz w:val="28"/>
          <w:szCs w:val="28"/>
        </w:rPr>
        <w:t>.2磋商文件的修改文件、</w:t>
      </w:r>
      <w:r>
        <w:rPr>
          <w:rFonts w:hint="eastAsia" w:ascii="仿宋" w:hAnsi="仿宋" w:eastAsia="仿宋"/>
          <w:sz w:val="28"/>
          <w:szCs w:val="28"/>
        </w:rPr>
        <w:t>成交参与人</w:t>
      </w:r>
      <w:r>
        <w:rPr>
          <w:rFonts w:ascii="仿宋" w:hAnsi="仿宋" w:eastAsia="仿宋"/>
          <w:sz w:val="28"/>
          <w:szCs w:val="28"/>
        </w:rPr>
        <w:t>的</w:t>
      </w:r>
      <w:r>
        <w:rPr>
          <w:rFonts w:hint="eastAsia" w:ascii="仿宋" w:hAnsi="仿宋" w:eastAsia="仿宋"/>
          <w:sz w:val="28"/>
          <w:szCs w:val="28"/>
        </w:rPr>
        <w:t>响应</w:t>
      </w:r>
      <w:r>
        <w:rPr>
          <w:rFonts w:ascii="仿宋" w:hAnsi="仿宋" w:eastAsia="仿宋"/>
          <w:sz w:val="28"/>
          <w:szCs w:val="28"/>
        </w:rPr>
        <w:t>文件、补充或修改的文件及澄清或承诺文件等，均为双方签订《合同》的组成部分，并与《合同》一并作为本磋商文件所列采购项目的互补性法律文件，与《合同》具有同等法律效力。</w:t>
      </w:r>
    </w:p>
    <w:p>
      <w:pPr>
        <w:spacing w:after="0" w:line="440" w:lineRule="exact"/>
        <w:ind w:firstLine="567"/>
        <w:rPr>
          <w:rFonts w:ascii="仿宋" w:hAnsi="仿宋" w:eastAsia="仿宋"/>
          <w:sz w:val="28"/>
          <w:szCs w:val="28"/>
        </w:rPr>
      </w:pPr>
      <w:r>
        <w:rPr>
          <w:rFonts w:hint="eastAsia" w:ascii="仿宋" w:hAnsi="仿宋" w:eastAsia="仿宋"/>
          <w:sz w:val="28"/>
          <w:szCs w:val="28"/>
        </w:rPr>
        <w:t>17</w:t>
      </w:r>
      <w:r>
        <w:rPr>
          <w:rFonts w:ascii="仿宋" w:hAnsi="仿宋" w:eastAsia="仿宋"/>
          <w:sz w:val="28"/>
          <w:szCs w:val="28"/>
        </w:rPr>
        <w:t>.3采购人在合同履行中，需追加与合同标的相同的货物或者服务的，在不改变合同其他条款的前提下，可与</w:t>
      </w:r>
      <w:r>
        <w:rPr>
          <w:rFonts w:hint="eastAsia" w:ascii="仿宋" w:hAnsi="仿宋" w:eastAsia="仿宋"/>
          <w:sz w:val="28"/>
          <w:szCs w:val="28"/>
        </w:rPr>
        <w:t>成交参与人</w:t>
      </w:r>
      <w:r>
        <w:rPr>
          <w:rFonts w:ascii="仿宋" w:hAnsi="仿宋" w:eastAsia="仿宋"/>
          <w:sz w:val="28"/>
          <w:szCs w:val="28"/>
        </w:rPr>
        <w:t>协商签订补充合同。</w:t>
      </w:r>
    </w:p>
    <w:p>
      <w:pPr>
        <w:spacing w:after="0" w:line="440" w:lineRule="exact"/>
        <w:ind w:firstLine="567"/>
        <w:rPr>
          <w:rFonts w:ascii="仿宋" w:hAnsi="仿宋" w:eastAsia="仿宋"/>
          <w:sz w:val="28"/>
          <w:szCs w:val="28"/>
        </w:rPr>
      </w:pPr>
      <w:r>
        <w:rPr>
          <w:rFonts w:hint="eastAsia" w:ascii="仿宋" w:hAnsi="仿宋" w:eastAsia="仿宋"/>
          <w:sz w:val="28"/>
          <w:szCs w:val="28"/>
        </w:rPr>
        <w:t>17</w:t>
      </w:r>
      <w:r>
        <w:rPr>
          <w:rFonts w:ascii="仿宋" w:hAnsi="仿宋" w:eastAsia="仿宋"/>
          <w:sz w:val="28"/>
          <w:szCs w:val="28"/>
        </w:rPr>
        <w:t>.4</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r>
        <w:rPr>
          <w:rFonts w:ascii="仿宋" w:hAnsi="仿宋" w:eastAsia="仿宋"/>
          <w:sz w:val="28"/>
          <w:szCs w:val="28"/>
        </w:rPr>
        <w:t>采购人将确定第一</w:t>
      </w:r>
      <w:r>
        <w:rPr>
          <w:rFonts w:hint="eastAsia" w:ascii="仿宋" w:hAnsi="仿宋" w:eastAsia="仿宋"/>
          <w:sz w:val="28"/>
          <w:szCs w:val="28"/>
        </w:rPr>
        <w:t>成交参与</w:t>
      </w:r>
      <w:r>
        <w:rPr>
          <w:rFonts w:ascii="仿宋" w:hAnsi="仿宋" w:eastAsia="仿宋"/>
          <w:sz w:val="28"/>
          <w:szCs w:val="28"/>
        </w:rPr>
        <w:t>人为</w:t>
      </w:r>
      <w:r>
        <w:rPr>
          <w:rFonts w:hint="eastAsia" w:ascii="仿宋" w:hAnsi="仿宋" w:eastAsia="仿宋"/>
          <w:sz w:val="28"/>
          <w:szCs w:val="28"/>
        </w:rPr>
        <w:t>成交</w:t>
      </w:r>
      <w:r>
        <w:rPr>
          <w:rFonts w:ascii="仿宋" w:hAnsi="仿宋" w:eastAsia="仿宋"/>
          <w:sz w:val="28"/>
          <w:szCs w:val="28"/>
        </w:rPr>
        <w:t>人。若</w:t>
      </w:r>
      <w:r>
        <w:rPr>
          <w:rFonts w:hint="eastAsia" w:ascii="仿宋" w:hAnsi="仿宋" w:eastAsia="仿宋"/>
          <w:sz w:val="28"/>
          <w:szCs w:val="28"/>
        </w:rPr>
        <w:t>成交</w:t>
      </w:r>
      <w:r>
        <w:rPr>
          <w:rFonts w:ascii="仿宋" w:hAnsi="仿宋" w:eastAsia="仿宋"/>
          <w:sz w:val="28"/>
          <w:szCs w:val="28"/>
        </w:rPr>
        <w:t>人因不可抗力或者自身原因不能履行采购合同的，采购人可以与排位在第</w:t>
      </w:r>
      <w:r>
        <w:rPr>
          <w:rFonts w:hint="eastAsia" w:ascii="仿宋" w:hAnsi="仿宋" w:eastAsia="仿宋"/>
          <w:sz w:val="28"/>
          <w:szCs w:val="28"/>
        </w:rPr>
        <w:t>二</w:t>
      </w:r>
      <w:r>
        <w:rPr>
          <w:rFonts w:ascii="仿宋" w:hAnsi="仿宋" w:eastAsia="仿宋"/>
          <w:sz w:val="28"/>
          <w:szCs w:val="28"/>
        </w:rPr>
        <w:t>位的</w:t>
      </w:r>
      <w:r>
        <w:rPr>
          <w:rFonts w:hint="eastAsia" w:ascii="仿宋" w:hAnsi="仿宋" w:eastAsia="仿宋"/>
          <w:sz w:val="28"/>
          <w:szCs w:val="28"/>
        </w:rPr>
        <w:t>成交参与</w:t>
      </w:r>
      <w:r>
        <w:rPr>
          <w:rFonts w:ascii="仿宋" w:hAnsi="仿宋" w:eastAsia="仿宋"/>
          <w:sz w:val="28"/>
          <w:szCs w:val="28"/>
        </w:rPr>
        <w:t>人签订采购合同，以此类推（须在本项目评委会所推荐的中标候选人名单中）。</w:t>
      </w:r>
    </w:p>
    <w:p>
      <w:pPr>
        <w:rPr>
          <w:rFonts w:ascii="仿宋" w:hAnsi="仿宋" w:eastAsia="仿宋"/>
          <w:b/>
          <w:sz w:val="36"/>
          <w:szCs w:val="36"/>
        </w:rPr>
      </w:pPr>
      <w:r>
        <w:rPr>
          <w:rFonts w:ascii="仿宋" w:hAnsi="仿宋" w:eastAsia="仿宋"/>
          <w:b/>
          <w:sz w:val="36"/>
          <w:szCs w:val="36"/>
        </w:rPr>
        <w:br w:type="page"/>
      </w:r>
    </w:p>
    <w:p>
      <w:pPr>
        <w:pStyle w:val="11"/>
        <w:snapToGrid w:val="0"/>
        <w:spacing w:line="420" w:lineRule="atLeast"/>
        <w:ind w:left="440" w:firstLine="0"/>
        <w:jc w:val="center"/>
        <w:outlineLvl w:val="0"/>
        <w:rPr>
          <w:rFonts w:ascii="仿宋" w:hAnsi="仿宋" w:eastAsia="仿宋"/>
          <w:b/>
          <w:bCs/>
          <w:sz w:val="44"/>
          <w:szCs w:val="44"/>
        </w:rPr>
      </w:pPr>
      <w:bookmarkStart w:id="1414" w:name="_Toc33774080"/>
      <w:r>
        <w:rPr>
          <w:rFonts w:hint="eastAsia" w:ascii="仿宋" w:hAnsi="仿宋" w:eastAsia="仿宋"/>
          <w:b/>
          <w:bCs/>
          <w:sz w:val="44"/>
          <w:szCs w:val="44"/>
        </w:rPr>
        <w:t>第三章  磋商内容及要求</w:t>
      </w:r>
      <w:bookmarkEnd w:id="1414"/>
    </w:p>
    <w:p>
      <w:pPr>
        <w:spacing w:after="0" w:line="440" w:lineRule="exact"/>
        <w:ind w:firstLine="420"/>
        <w:rPr>
          <w:rFonts w:ascii="仿宋" w:hAnsi="仿宋" w:eastAsia="仿宋"/>
          <w:sz w:val="28"/>
          <w:szCs w:val="28"/>
        </w:rPr>
      </w:pPr>
      <w:r>
        <w:rPr>
          <w:rFonts w:hint="eastAsia" w:ascii="仿宋" w:hAnsi="仿宋" w:eastAsia="仿宋"/>
          <w:sz w:val="28"/>
          <w:szCs w:val="28"/>
        </w:rPr>
        <w:t>一、项目概述</w:t>
      </w:r>
    </w:p>
    <w:p>
      <w:pPr>
        <w:spacing w:after="0" w:line="440" w:lineRule="exact"/>
        <w:ind w:firstLine="420"/>
        <w:rPr>
          <w:rFonts w:ascii="仿宋" w:hAnsi="仿宋" w:eastAsia="仿宋"/>
          <w:b/>
          <w:sz w:val="28"/>
          <w:szCs w:val="28"/>
        </w:rPr>
      </w:pPr>
      <w:r>
        <w:rPr>
          <w:rFonts w:hint="eastAsia" w:ascii="仿宋" w:hAnsi="仿宋" w:eastAsia="仿宋"/>
          <w:sz w:val="28"/>
          <w:szCs w:val="28"/>
        </w:rPr>
        <w:t>1、货物名称、数量、要求详见《江西科技学院2020待购图书清单》。</w:t>
      </w:r>
    </w:p>
    <w:p>
      <w:pPr>
        <w:spacing w:after="0" w:line="440" w:lineRule="exact"/>
        <w:ind w:firstLine="420"/>
        <w:rPr>
          <w:rFonts w:ascii="仿宋" w:hAnsi="仿宋" w:eastAsia="仿宋"/>
          <w:sz w:val="28"/>
          <w:szCs w:val="28"/>
        </w:rPr>
      </w:pPr>
      <w:r>
        <w:rPr>
          <w:rFonts w:hint="eastAsia" w:ascii="仿宋" w:hAnsi="仿宋" w:eastAsia="仿宋"/>
          <w:sz w:val="28"/>
          <w:szCs w:val="28"/>
        </w:rPr>
        <w:t>2、参与人对本次磋商提供的的货物必须为全新的原装正品。</w:t>
      </w:r>
    </w:p>
    <w:p>
      <w:pPr>
        <w:spacing w:after="0" w:line="440" w:lineRule="exact"/>
        <w:ind w:firstLine="420"/>
        <w:rPr>
          <w:rFonts w:ascii="仿宋" w:hAnsi="仿宋" w:eastAsia="仿宋"/>
          <w:sz w:val="28"/>
          <w:szCs w:val="28"/>
        </w:rPr>
      </w:pPr>
      <w:r>
        <w:rPr>
          <w:rFonts w:hint="eastAsia" w:ascii="仿宋" w:hAnsi="仿宋" w:eastAsia="仿宋"/>
          <w:sz w:val="28"/>
          <w:szCs w:val="28"/>
        </w:rPr>
        <w:t>二、技术服务要求</w:t>
      </w:r>
    </w:p>
    <w:p>
      <w:pPr>
        <w:spacing w:after="0" w:line="440" w:lineRule="exact"/>
        <w:ind w:firstLine="420"/>
        <w:rPr>
          <w:rFonts w:ascii="仿宋" w:hAnsi="仿宋" w:eastAsia="仿宋"/>
          <w:sz w:val="28"/>
          <w:szCs w:val="28"/>
        </w:rPr>
      </w:pPr>
      <w:r>
        <w:rPr>
          <w:rFonts w:hint="eastAsia" w:ascii="仿宋" w:hAnsi="仿宋" w:eastAsia="仿宋"/>
          <w:sz w:val="28"/>
          <w:szCs w:val="28"/>
        </w:rPr>
        <w:t xml:space="preserve">1、参与人必须保证交货图书均为正式出版物。 </w:t>
      </w:r>
    </w:p>
    <w:p>
      <w:pPr>
        <w:spacing w:after="0" w:line="440" w:lineRule="exact"/>
        <w:ind w:firstLine="420"/>
        <w:rPr>
          <w:rFonts w:ascii="仿宋" w:hAnsi="仿宋" w:eastAsia="仿宋"/>
          <w:sz w:val="28"/>
          <w:szCs w:val="28"/>
        </w:rPr>
      </w:pPr>
      <w:r>
        <w:rPr>
          <w:rFonts w:hint="eastAsia" w:ascii="仿宋" w:hAnsi="仿宋" w:eastAsia="仿宋"/>
          <w:sz w:val="28"/>
          <w:szCs w:val="28"/>
        </w:rPr>
        <w:t>2、参与人必须按照采购人订购的图书书目及时供货。</w:t>
      </w:r>
    </w:p>
    <w:p>
      <w:pPr>
        <w:spacing w:after="0" w:line="440" w:lineRule="exact"/>
        <w:ind w:firstLine="42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、成交参与人在收到采购人订单后，要进行再次审定(即对采购人连续发来的订单，进行订购查重)，对疑似采购人重订或认为有问题的订单应与采购人联系，经协商后妥善处理。</w:t>
      </w:r>
    </w:p>
    <w:p>
      <w:pPr>
        <w:spacing w:after="0" w:line="440" w:lineRule="exact"/>
        <w:ind w:firstLine="42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、成交参与人在收到采购人图书订单后，应在30日内将书送到采购人单位，送书方式为成交参与人自己派车送到采购人图书馆指定地点，产生的所有费用均由参加成交参与人承担。</w:t>
      </w:r>
    </w:p>
    <w:p>
      <w:pPr>
        <w:spacing w:after="0" w:line="440" w:lineRule="exact"/>
        <w:ind w:firstLine="42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、采购人有权要求成交参与人做到无条件退书，即成交参与人不仅对残书、破损图书应可退可换，而且对采购人重订、错订的图书可退可换，退换过程中产生的费用由成交参与人承担。</w:t>
      </w:r>
    </w:p>
    <w:p>
      <w:pPr>
        <w:spacing w:after="0" w:line="440" w:lineRule="exact"/>
        <w:ind w:firstLine="42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、所有图书均以实洋结算，成交参与人提供注明码洋和实洋的正规税务发票，并同时提供收款单位名称、账号、开户行等信息。</w:t>
      </w:r>
    </w:p>
    <w:p>
      <w:pPr>
        <w:spacing w:after="0" w:line="440" w:lineRule="exact"/>
        <w:ind w:firstLine="420"/>
        <w:rPr>
          <w:rFonts w:ascii="仿宋" w:hAnsi="仿宋" w:eastAsia="仿宋"/>
          <w:sz w:val="28"/>
          <w:szCs w:val="28"/>
        </w:rPr>
      </w:pPr>
      <w:r>
        <w:rPr>
          <w:rFonts w:ascii="仿宋" w:hAnsi="仿宋" w:eastAsia="仿宋"/>
          <w:sz w:val="28"/>
          <w:szCs w:val="28"/>
        </w:rPr>
        <w:t>7</w:t>
      </w:r>
      <w:r>
        <w:rPr>
          <w:rFonts w:hint="eastAsia" w:ascii="仿宋" w:hAnsi="仿宋" w:eastAsia="仿宋"/>
          <w:sz w:val="28"/>
          <w:szCs w:val="28"/>
        </w:rPr>
        <w:t>、参与人不得向采购人提供盗版图书以及非法印刷出版物，否则，由此造成的一切法律责任、不良影响均由参与人承担。若发现参与人提供的图书中夹杂非法、盗版图书甚至内容不良图书，则采购人按盗版中止图书采购合同。</w:t>
      </w:r>
    </w:p>
    <w:p>
      <w:pPr>
        <w:spacing w:after="0" w:line="440" w:lineRule="exact"/>
        <w:ind w:firstLine="426"/>
        <w:rPr>
          <w:rFonts w:ascii="仿宋" w:hAnsi="仿宋" w:eastAsia="仿宋"/>
          <w:sz w:val="28"/>
          <w:szCs w:val="28"/>
        </w:rPr>
      </w:pPr>
      <w:r>
        <w:rPr>
          <w:rFonts w:hint="eastAsia" w:ascii="仿宋" w:hAnsi="仿宋" w:eastAsia="仿宋"/>
          <w:sz w:val="28"/>
          <w:szCs w:val="28"/>
        </w:rPr>
        <w:t>8、自接到通知后立即做出响应，6小时内赶赴现场解决问题。</w:t>
      </w:r>
    </w:p>
    <w:p>
      <w:pPr>
        <w:spacing w:after="0" w:line="440" w:lineRule="exact"/>
        <w:ind w:firstLine="420"/>
        <w:rPr>
          <w:rFonts w:ascii="仿宋" w:hAnsi="仿宋" w:eastAsia="仿宋"/>
          <w:sz w:val="28"/>
          <w:szCs w:val="28"/>
        </w:rPr>
      </w:pPr>
      <w:r>
        <w:rPr>
          <w:rFonts w:ascii="仿宋" w:hAnsi="仿宋" w:eastAsia="仿宋"/>
          <w:sz w:val="28"/>
          <w:szCs w:val="28"/>
        </w:rPr>
        <w:t>9</w:t>
      </w:r>
      <w:r>
        <w:rPr>
          <w:rFonts w:hint="eastAsia" w:ascii="仿宋" w:hAnsi="仿宋" w:eastAsia="仿宋"/>
          <w:sz w:val="28"/>
          <w:szCs w:val="28"/>
        </w:rPr>
        <w:t>、参与人的优惠条件，请附加承诺书具体列出。</w:t>
      </w:r>
    </w:p>
    <w:p>
      <w:pPr>
        <w:spacing w:after="0" w:line="440" w:lineRule="exact"/>
        <w:ind w:firstLine="420"/>
        <w:rPr>
          <w:rFonts w:ascii="仿宋" w:hAnsi="仿宋" w:eastAsia="仿宋"/>
          <w:sz w:val="28"/>
          <w:szCs w:val="28"/>
        </w:rPr>
      </w:pPr>
      <w:r>
        <w:rPr>
          <w:rFonts w:hint="eastAsia" w:ascii="仿宋" w:hAnsi="仿宋" w:eastAsia="仿宋"/>
          <w:sz w:val="28"/>
          <w:szCs w:val="28"/>
        </w:rPr>
        <w:t>三、售后服务要求</w:t>
      </w:r>
    </w:p>
    <w:p>
      <w:pPr>
        <w:spacing w:after="0" w:line="440" w:lineRule="exact"/>
        <w:ind w:firstLine="560" w:firstLineChars="200"/>
        <w:rPr>
          <w:rFonts w:ascii="仿宋" w:hAnsi="仿宋" w:eastAsia="仿宋"/>
          <w:sz w:val="28"/>
          <w:szCs w:val="28"/>
        </w:rPr>
      </w:pPr>
      <w:r>
        <w:rPr>
          <w:rFonts w:hint="eastAsia" w:ascii="仿宋" w:hAnsi="仿宋" w:eastAsia="仿宋"/>
          <w:sz w:val="28"/>
          <w:szCs w:val="28"/>
        </w:rPr>
        <w:t>项目整体质保期为1年。在保质期内，乙方应对非人为因素损坏的物品负责包换。</w:t>
      </w:r>
    </w:p>
    <w:p>
      <w:pPr>
        <w:spacing w:after="0" w:line="440" w:lineRule="exact"/>
        <w:ind w:firstLine="420"/>
        <w:rPr>
          <w:rFonts w:ascii="仿宋" w:hAnsi="仿宋" w:eastAsia="仿宋"/>
          <w:b/>
          <w:sz w:val="28"/>
          <w:szCs w:val="28"/>
        </w:rPr>
      </w:pPr>
      <w:r>
        <w:rPr>
          <w:rFonts w:hint="eastAsia" w:ascii="仿宋" w:hAnsi="仿宋" w:eastAsia="仿宋"/>
          <w:b/>
          <w:sz w:val="28"/>
          <w:szCs w:val="28"/>
        </w:rPr>
        <w:t>四、本技术规格及要求中所发生的费用全部包含在响应报价中 ，如本部分的要求与货物的具体要求和采购合同有冲突处，则以货物的具体要求和采购合同为准。</w:t>
      </w:r>
    </w:p>
    <w:p>
      <w:pPr>
        <w:rPr>
          <w:rFonts w:ascii="仿宋" w:hAnsi="仿宋" w:eastAsia="仿宋"/>
          <w:b/>
          <w:sz w:val="36"/>
          <w:szCs w:val="36"/>
        </w:rPr>
      </w:pPr>
      <w:r>
        <w:rPr>
          <w:rFonts w:ascii="仿宋" w:hAnsi="仿宋" w:eastAsia="仿宋"/>
          <w:b/>
          <w:sz w:val="36"/>
          <w:szCs w:val="36"/>
        </w:rPr>
        <w:br w:type="page"/>
      </w:r>
    </w:p>
    <w:p>
      <w:pPr>
        <w:pStyle w:val="11"/>
        <w:snapToGrid w:val="0"/>
        <w:spacing w:line="420" w:lineRule="atLeast"/>
        <w:ind w:firstLine="0"/>
        <w:jc w:val="center"/>
        <w:outlineLvl w:val="0"/>
        <w:rPr>
          <w:rFonts w:ascii="仿宋" w:hAnsi="仿宋" w:eastAsia="仿宋"/>
          <w:b/>
          <w:sz w:val="44"/>
          <w:szCs w:val="44"/>
        </w:rPr>
      </w:pPr>
      <w:bookmarkStart w:id="1415" w:name="_Toc33774081"/>
      <w:r>
        <w:rPr>
          <w:rFonts w:hint="eastAsia" w:ascii="仿宋" w:hAnsi="仿宋" w:eastAsia="仿宋"/>
          <w:b/>
          <w:bCs/>
          <w:sz w:val="44"/>
          <w:szCs w:val="44"/>
        </w:rPr>
        <w:t>第四章</w:t>
      </w:r>
      <w:r>
        <w:rPr>
          <w:rFonts w:hint="eastAsia" w:ascii="仿宋" w:hAnsi="仿宋" w:eastAsia="仿宋"/>
          <w:b/>
          <w:sz w:val="44"/>
          <w:szCs w:val="44"/>
        </w:rPr>
        <w:t>采购合同</w:t>
      </w:r>
      <w:bookmarkEnd w:id="1415"/>
    </w:p>
    <w:p>
      <w:pPr>
        <w:jc w:val="center"/>
        <w:rPr>
          <w:rFonts w:ascii="仿宋" w:hAnsi="仿宋" w:eastAsia="仿宋"/>
          <w:b/>
          <w:bCs/>
          <w:sz w:val="44"/>
          <w:szCs w:val="44"/>
        </w:rPr>
      </w:pPr>
      <w:r>
        <w:rPr>
          <w:rFonts w:hint="eastAsia" w:ascii="仿宋" w:hAnsi="仿宋" w:eastAsia="仿宋"/>
          <w:b/>
          <w:bCs/>
        </w:rPr>
        <w:t>（模板合同 以实际签订为准）</w:t>
      </w:r>
    </w:p>
    <w:p>
      <w:pPr>
        <w:ind w:right="1120" w:firstLine="5880" w:firstLineChars="2100"/>
        <w:rPr>
          <w:rFonts w:ascii="仿宋" w:hAnsi="仿宋" w:eastAsia="仿宋" w:cs="微软雅黑"/>
          <w:bCs/>
          <w:sz w:val="28"/>
          <w:u w:val="single"/>
        </w:rPr>
      </w:pPr>
      <w:r>
        <w:rPr>
          <w:rFonts w:hint="eastAsia" w:ascii="仿宋" w:hAnsi="仿宋" w:eastAsia="仿宋"/>
          <w:sz w:val="28"/>
          <w:szCs w:val="28"/>
        </w:rPr>
        <w:t>合同编号：</w:t>
      </w:r>
    </w:p>
    <w:p>
      <w:pPr>
        <w:spacing w:line="500" w:lineRule="exact"/>
        <w:jc w:val="center"/>
        <w:rPr>
          <w:rFonts w:ascii="仿宋" w:hAnsi="仿宋" w:eastAsia="仿宋"/>
          <w:b/>
          <w:sz w:val="28"/>
        </w:rPr>
      </w:pPr>
    </w:p>
    <w:p>
      <w:pPr>
        <w:spacing w:line="500" w:lineRule="exact"/>
        <w:jc w:val="center"/>
        <w:rPr>
          <w:rFonts w:ascii="仿宋" w:hAnsi="仿宋" w:eastAsia="仿宋"/>
          <w:b/>
          <w:sz w:val="28"/>
        </w:rPr>
      </w:pPr>
      <w:r>
        <w:rPr>
          <w:rFonts w:hint="eastAsia" w:ascii="仿宋" w:hAnsi="仿宋" w:eastAsia="仿宋"/>
          <w:b/>
          <w:sz w:val="28"/>
        </w:rPr>
        <w:t xml:space="preserve">                      合同编号：</w:t>
      </w:r>
    </w:p>
    <w:p>
      <w:pPr>
        <w:spacing w:line="500" w:lineRule="exact"/>
        <w:rPr>
          <w:rFonts w:ascii="仿宋" w:hAnsi="仿宋" w:eastAsia="仿宋"/>
          <w:b/>
          <w:sz w:val="48"/>
        </w:rPr>
      </w:pPr>
    </w:p>
    <w:p>
      <w:pPr>
        <w:autoSpaceDE w:val="0"/>
        <w:autoSpaceDN w:val="0"/>
        <w:spacing w:line="360" w:lineRule="auto"/>
        <w:jc w:val="center"/>
        <w:textAlignment w:val="bottom"/>
        <w:rPr>
          <w:rFonts w:ascii="仿宋" w:hAnsi="仿宋" w:eastAsia="仿宋"/>
          <w:b/>
          <w:sz w:val="36"/>
          <w:szCs w:val="32"/>
        </w:rPr>
      </w:pPr>
      <w:r>
        <w:rPr>
          <w:rFonts w:hint="eastAsia" w:ascii="仿宋" w:hAnsi="仿宋" w:eastAsia="仿宋" w:cs="仿宋"/>
          <w:b/>
          <w:sz w:val="36"/>
          <w:szCs w:val="32"/>
          <w:u w:val="single"/>
        </w:rPr>
        <w:t>一般货物</w:t>
      </w:r>
      <w:r>
        <w:rPr>
          <w:rFonts w:hint="eastAsia" w:ascii="仿宋" w:hAnsi="仿宋" w:eastAsia="仿宋"/>
          <w:b/>
          <w:sz w:val="36"/>
          <w:szCs w:val="32"/>
        </w:rPr>
        <w:t>采购合同</w:t>
      </w:r>
    </w:p>
    <w:p>
      <w:pPr>
        <w:autoSpaceDE w:val="0"/>
        <w:autoSpaceDN w:val="0"/>
        <w:spacing w:line="500" w:lineRule="exact"/>
        <w:textAlignment w:val="bottom"/>
        <w:rPr>
          <w:rFonts w:ascii="仿宋" w:hAnsi="仿宋" w:eastAsia="仿宋"/>
          <w:b/>
          <w:sz w:val="52"/>
        </w:rPr>
      </w:pPr>
    </w:p>
    <w:p>
      <w:pPr>
        <w:pStyle w:val="2"/>
        <w:spacing w:line="500" w:lineRule="exact"/>
        <w:rPr>
          <w:rFonts w:ascii="仿宋" w:hAnsi="仿宋" w:eastAsia="仿宋"/>
        </w:rPr>
      </w:pPr>
      <w:bookmarkStart w:id="1416" w:name="_Toc68613768"/>
      <w:bookmarkStart w:id="1417" w:name="_Toc496619689"/>
      <w:r>
        <w:rPr>
          <w:rFonts w:hint="eastAsia" w:ascii="仿宋" w:hAnsi="仿宋" w:eastAsia="仿宋"/>
        </w:rPr>
        <w:t>第一条　合同当事人</w:t>
      </w:r>
      <w:bookmarkEnd w:id="1416"/>
      <w:bookmarkEnd w:id="1417"/>
    </w:p>
    <w:p>
      <w:pPr>
        <w:spacing w:line="480" w:lineRule="auto"/>
        <w:rPr>
          <w:rFonts w:ascii="仿宋" w:hAnsi="仿宋" w:eastAsia="仿宋"/>
          <w:sz w:val="28"/>
        </w:rPr>
      </w:pPr>
      <w:r>
        <w:rPr>
          <w:rFonts w:hint="eastAsia" w:ascii="仿宋" w:hAnsi="仿宋" w:eastAsia="仿宋"/>
          <w:b/>
          <w:sz w:val="28"/>
        </w:rPr>
        <w:t>甲方（买方）</w:t>
      </w:r>
      <w:r>
        <w:rPr>
          <w:rFonts w:hint="eastAsia" w:ascii="仿宋" w:hAnsi="仿宋" w:eastAsia="仿宋"/>
          <w:sz w:val="28"/>
        </w:rPr>
        <w:t>：</w:t>
      </w:r>
    </w:p>
    <w:p>
      <w:pPr>
        <w:spacing w:line="480" w:lineRule="auto"/>
        <w:rPr>
          <w:rFonts w:ascii="仿宋" w:hAnsi="仿宋" w:eastAsia="仿宋"/>
          <w:sz w:val="28"/>
        </w:rPr>
      </w:pPr>
      <w:r>
        <w:rPr>
          <w:rFonts w:hint="eastAsia" w:ascii="仿宋" w:hAnsi="仿宋" w:eastAsia="仿宋"/>
          <w:sz w:val="28"/>
        </w:rPr>
        <w:t>法定地址：</w:t>
      </w:r>
    </w:p>
    <w:p>
      <w:pPr>
        <w:spacing w:line="480" w:lineRule="auto"/>
        <w:rPr>
          <w:rFonts w:ascii="仿宋" w:hAnsi="仿宋" w:eastAsia="仿宋"/>
          <w:sz w:val="28"/>
        </w:rPr>
      </w:pPr>
      <w:r>
        <w:rPr>
          <w:rFonts w:hint="eastAsia" w:ascii="仿宋" w:hAnsi="仿宋" w:eastAsia="仿宋"/>
          <w:sz w:val="28"/>
        </w:rPr>
        <w:t>法定代表人：</w:t>
      </w:r>
    </w:p>
    <w:p>
      <w:pPr>
        <w:spacing w:line="480" w:lineRule="auto"/>
        <w:ind w:firstLine="422"/>
        <w:rPr>
          <w:rFonts w:ascii="仿宋" w:hAnsi="仿宋" w:eastAsia="仿宋"/>
          <w:b/>
          <w:sz w:val="28"/>
        </w:rPr>
      </w:pPr>
    </w:p>
    <w:p>
      <w:pPr>
        <w:spacing w:line="480" w:lineRule="auto"/>
        <w:rPr>
          <w:rFonts w:ascii="仿宋" w:hAnsi="仿宋" w:eastAsia="仿宋"/>
          <w:sz w:val="28"/>
        </w:rPr>
      </w:pPr>
      <w:r>
        <w:rPr>
          <w:rFonts w:hint="eastAsia" w:ascii="仿宋" w:hAnsi="仿宋" w:eastAsia="仿宋"/>
          <w:b/>
          <w:sz w:val="28"/>
        </w:rPr>
        <w:t>乙方（卖方）</w:t>
      </w:r>
      <w:r>
        <w:rPr>
          <w:rFonts w:hint="eastAsia" w:ascii="仿宋" w:hAnsi="仿宋" w:eastAsia="仿宋"/>
          <w:sz w:val="28"/>
        </w:rPr>
        <w:t>：</w:t>
      </w:r>
    </w:p>
    <w:p>
      <w:pPr>
        <w:spacing w:line="480" w:lineRule="auto"/>
        <w:rPr>
          <w:rFonts w:ascii="仿宋" w:hAnsi="仿宋" w:eastAsia="仿宋"/>
          <w:sz w:val="28"/>
        </w:rPr>
      </w:pPr>
      <w:r>
        <w:rPr>
          <w:rFonts w:hint="eastAsia" w:ascii="仿宋" w:hAnsi="仿宋" w:eastAsia="仿宋"/>
          <w:sz w:val="28"/>
        </w:rPr>
        <w:t>法定地址：</w:t>
      </w:r>
    </w:p>
    <w:p>
      <w:pPr>
        <w:spacing w:line="480" w:lineRule="auto"/>
        <w:rPr>
          <w:rFonts w:ascii="仿宋" w:hAnsi="仿宋" w:eastAsia="仿宋"/>
          <w:sz w:val="28"/>
        </w:rPr>
      </w:pPr>
      <w:r>
        <w:rPr>
          <w:rFonts w:hint="eastAsia" w:ascii="仿宋" w:hAnsi="仿宋" w:eastAsia="仿宋"/>
          <w:sz w:val="28"/>
        </w:rPr>
        <w:t>法定代表人：</w:t>
      </w:r>
    </w:p>
    <w:p>
      <w:pPr>
        <w:spacing w:line="500" w:lineRule="exact"/>
        <w:rPr>
          <w:rFonts w:ascii="仿宋" w:hAnsi="仿宋" w:eastAsia="仿宋"/>
          <w:sz w:val="28"/>
        </w:rPr>
      </w:pPr>
    </w:p>
    <w:p>
      <w:pPr>
        <w:pStyle w:val="16"/>
        <w:spacing w:line="500" w:lineRule="exact"/>
        <w:ind w:firstLine="560" w:firstLineChars="200"/>
        <w:rPr>
          <w:rFonts w:ascii="仿宋" w:hAnsi="仿宋" w:eastAsia="仿宋"/>
          <w:sz w:val="28"/>
        </w:rPr>
      </w:pPr>
      <w:r>
        <w:rPr>
          <w:rFonts w:hint="eastAsia" w:ascii="仿宋" w:hAnsi="仿宋" w:eastAsia="仿宋"/>
          <w:bCs/>
          <w:sz w:val="28"/>
        </w:rPr>
        <w:t>根据《中华人民共和国合同法》等有关法律法规的规定，</w:t>
      </w:r>
      <w:r>
        <w:rPr>
          <w:rFonts w:hint="eastAsia" w:ascii="仿宋" w:hAnsi="仿宋" w:eastAsia="仿宋"/>
          <w:sz w:val="28"/>
        </w:rPr>
        <w:t>甲方拟购买乙方供应的本合同标的物，乙方予以同意。双方当事人本着平等互惠、协商一致的原则，按照下述条款签署本合同。</w:t>
      </w:r>
    </w:p>
    <w:p>
      <w:pPr>
        <w:pStyle w:val="2"/>
        <w:spacing w:line="500" w:lineRule="exact"/>
        <w:rPr>
          <w:rFonts w:ascii="仿宋" w:hAnsi="仿宋" w:eastAsia="仿宋"/>
        </w:rPr>
      </w:pPr>
      <w:bookmarkStart w:id="1418" w:name="_Toc68613769"/>
      <w:bookmarkStart w:id="1419" w:name="_Toc496619690"/>
      <w:r>
        <w:rPr>
          <w:rFonts w:hint="eastAsia" w:ascii="仿宋" w:hAnsi="仿宋" w:eastAsia="仿宋"/>
        </w:rPr>
        <w:t>第二条　合同标的及价</w:t>
      </w:r>
      <w:bookmarkEnd w:id="1418"/>
      <w:r>
        <w:rPr>
          <w:rFonts w:hint="eastAsia" w:ascii="仿宋" w:hAnsi="仿宋" w:eastAsia="仿宋"/>
        </w:rPr>
        <w:t>格</w:t>
      </w:r>
      <w:bookmarkEnd w:id="1419"/>
    </w:p>
    <w:p>
      <w:pPr>
        <w:pStyle w:val="16"/>
        <w:adjustRightInd/>
        <w:spacing w:line="500" w:lineRule="exact"/>
        <w:ind w:left="470" w:hanging="470"/>
        <w:textAlignment w:val="auto"/>
        <w:rPr>
          <w:rFonts w:ascii="仿宋" w:hAnsi="仿宋" w:eastAsia="仿宋"/>
          <w:sz w:val="28"/>
        </w:rPr>
      </w:pPr>
      <w:r>
        <w:rPr>
          <w:rFonts w:hint="eastAsia" w:ascii="仿宋" w:hAnsi="仿宋" w:eastAsia="仿宋"/>
          <w:sz w:val="28"/>
        </w:rPr>
        <w:t>2.1  本合同采购的标的物（以下亦称“货物”或“产品”）明细如下：</w:t>
      </w:r>
    </w:p>
    <w:p>
      <w:pPr>
        <w:pStyle w:val="16"/>
        <w:adjustRightInd/>
        <w:spacing w:line="500" w:lineRule="exact"/>
        <w:ind w:firstLine="280" w:firstLineChars="100"/>
        <w:textAlignment w:val="auto"/>
        <w:rPr>
          <w:rFonts w:ascii="仿宋" w:hAnsi="仿宋" w:eastAsia="仿宋"/>
          <w:sz w:val="28"/>
        </w:rPr>
      </w:pPr>
      <w:r>
        <w:rPr>
          <w:rFonts w:hint="eastAsia" w:ascii="仿宋" w:hAnsi="仿宋" w:eastAsia="仿宋"/>
          <w:sz w:val="28"/>
        </w:rPr>
        <w:t>2.</w:t>
      </w:r>
      <w:r>
        <w:rPr>
          <w:rFonts w:ascii="仿宋" w:hAnsi="仿宋" w:eastAsia="仿宋"/>
          <w:sz w:val="28"/>
        </w:rPr>
        <w:t>1</w:t>
      </w:r>
      <w:r>
        <w:rPr>
          <w:rFonts w:hint="eastAsia" w:ascii="仿宋" w:hAnsi="仿宋" w:eastAsia="仿宋"/>
          <w:sz w:val="28"/>
        </w:rPr>
        <w:t>.1产品名称、规格型号及单价：</w:t>
      </w:r>
    </w:p>
    <w:tbl>
      <w:tblPr>
        <w:tblStyle w:val="26"/>
        <w:tblW w:w="96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992"/>
        <w:gridCol w:w="993"/>
        <w:gridCol w:w="2301"/>
        <w:gridCol w:w="1992"/>
        <w:gridCol w:w="1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418" w:type="dxa"/>
            <w:vAlign w:val="center"/>
          </w:tcPr>
          <w:p>
            <w:pPr>
              <w:jc w:val="center"/>
              <w:rPr>
                <w:rFonts w:ascii="仿宋" w:hAnsi="仿宋" w:eastAsia="仿宋" w:cs="宋体"/>
                <w:sz w:val="24"/>
              </w:rPr>
            </w:pPr>
            <w:r>
              <w:rPr>
                <w:rFonts w:hint="eastAsia" w:ascii="仿宋" w:hAnsi="仿宋" w:eastAsia="仿宋" w:cs="宋体"/>
                <w:sz w:val="24"/>
              </w:rPr>
              <w:t xml:space="preserve">品名 </w:t>
            </w:r>
          </w:p>
        </w:tc>
        <w:tc>
          <w:tcPr>
            <w:tcW w:w="992" w:type="dxa"/>
            <w:vAlign w:val="center"/>
          </w:tcPr>
          <w:p>
            <w:pPr>
              <w:jc w:val="center"/>
              <w:rPr>
                <w:rFonts w:ascii="仿宋" w:hAnsi="仿宋" w:eastAsia="仿宋" w:cs="宋体"/>
                <w:sz w:val="24"/>
              </w:rPr>
            </w:pPr>
            <w:r>
              <w:rPr>
                <w:rFonts w:hint="eastAsia" w:ascii="仿宋" w:hAnsi="仿宋" w:eastAsia="仿宋" w:cs="宋体"/>
                <w:sz w:val="24"/>
              </w:rPr>
              <w:t>单位</w:t>
            </w:r>
          </w:p>
        </w:tc>
        <w:tc>
          <w:tcPr>
            <w:tcW w:w="993" w:type="dxa"/>
            <w:vAlign w:val="center"/>
          </w:tcPr>
          <w:p>
            <w:pPr>
              <w:jc w:val="center"/>
              <w:rPr>
                <w:rFonts w:ascii="仿宋" w:hAnsi="仿宋" w:eastAsia="仿宋" w:cs="宋体"/>
                <w:sz w:val="24"/>
              </w:rPr>
            </w:pPr>
            <w:r>
              <w:rPr>
                <w:rFonts w:hint="eastAsia" w:ascii="仿宋" w:hAnsi="仿宋" w:eastAsia="仿宋" w:cs="宋体"/>
                <w:sz w:val="24"/>
              </w:rPr>
              <w:t xml:space="preserve">数量 </w:t>
            </w:r>
          </w:p>
        </w:tc>
        <w:tc>
          <w:tcPr>
            <w:tcW w:w="2301" w:type="dxa"/>
            <w:vAlign w:val="center"/>
          </w:tcPr>
          <w:p>
            <w:pPr>
              <w:jc w:val="center"/>
              <w:rPr>
                <w:rFonts w:ascii="仿宋" w:hAnsi="仿宋" w:eastAsia="仿宋" w:cs="宋体"/>
                <w:sz w:val="24"/>
              </w:rPr>
            </w:pPr>
            <w:r>
              <w:rPr>
                <w:rFonts w:hint="eastAsia" w:ascii="仿宋" w:hAnsi="仿宋" w:eastAsia="仿宋" w:cs="宋体"/>
                <w:sz w:val="24"/>
              </w:rPr>
              <w:t>品牌规格型号参数</w:t>
            </w:r>
          </w:p>
        </w:tc>
        <w:tc>
          <w:tcPr>
            <w:tcW w:w="1992" w:type="dxa"/>
            <w:vAlign w:val="center"/>
          </w:tcPr>
          <w:p>
            <w:pPr>
              <w:jc w:val="center"/>
              <w:rPr>
                <w:rFonts w:ascii="仿宋" w:hAnsi="仿宋" w:eastAsia="仿宋" w:cs="宋体"/>
                <w:sz w:val="24"/>
              </w:rPr>
            </w:pPr>
            <w:r>
              <w:rPr>
                <w:rFonts w:hint="eastAsia" w:ascii="仿宋" w:hAnsi="仿宋" w:eastAsia="仿宋" w:cs="宋体"/>
                <w:sz w:val="24"/>
              </w:rPr>
              <w:t xml:space="preserve">含税单价（元） </w:t>
            </w:r>
          </w:p>
        </w:tc>
        <w:tc>
          <w:tcPr>
            <w:tcW w:w="1987" w:type="dxa"/>
            <w:vAlign w:val="center"/>
          </w:tcPr>
          <w:p>
            <w:pPr>
              <w:jc w:val="center"/>
              <w:rPr>
                <w:rFonts w:ascii="仿宋" w:hAnsi="仿宋" w:eastAsia="仿宋" w:cs="宋体"/>
                <w:sz w:val="24"/>
              </w:rPr>
            </w:pPr>
            <w:r>
              <w:rPr>
                <w:rFonts w:hint="eastAsia" w:ascii="仿宋" w:hAnsi="仿宋" w:eastAsia="仿宋"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418" w:type="dxa"/>
            <w:vAlign w:val="center"/>
          </w:tcPr>
          <w:p>
            <w:pPr>
              <w:ind w:right="480"/>
              <w:rPr>
                <w:rFonts w:ascii="仿宋" w:hAnsi="仿宋" w:eastAsia="仿宋"/>
                <w:b/>
                <w:sz w:val="28"/>
                <w:shd w:val="pct10" w:color="auto" w:fill="FFFFFF"/>
              </w:rPr>
            </w:pPr>
          </w:p>
        </w:tc>
        <w:tc>
          <w:tcPr>
            <w:tcW w:w="992" w:type="dxa"/>
            <w:vAlign w:val="center"/>
          </w:tcPr>
          <w:p>
            <w:pPr>
              <w:ind w:right="480"/>
              <w:rPr>
                <w:rFonts w:ascii="仿宋" w:hAnsi="仿宋" w:eastAsia="仿宋"/>
                <w:b/>
                <w:sz w:val="28"/>
                <w:shd w:val="pct10" w:color="auto" w:fill="FFFFFF"/>
              </w:rPr>
            </w:pPr>
          </w:p>
        </w:tc>
        <w:tc>
          <w:tcPr>
            <w:tcW w:w="993" w:type="dxa"/>
            <w:vAlign w:val="center"/>
          </w:tcPr>
          <w:p>
            <w:pPr>
              <w:ind w:right="480"/>
              <w:rPr>
                <w:rFonts w:ascii="仿宋" w:hAnsi="仿宋" w:eastAsia="仿宋" w:cs="宋体"/>
                <w:sz w:val="24"/>
              </w:rPr>
            </w:pPr>
          </w:p>
        </w:tc>
        <w:tc>
          <w:tcPr>
            <w:tcW w:w="2301" w:type="dxa"/>
            <w:vAlign w:val="center"/>
          </w:tcPr>
          <w:p>
            <w:pPr>
              <w:ind w:right="480"/>
              <w:rPr>
                <w:rFonts w:ascii="仿宋" w:hAnsi="仿宋" w:eastAsia="仿宋"/>
                <w:b/>
                <w:sz w:val="28"/>
                <w:shd w:val="pct10" w:color="auto" w:fill="FFFFFF"/>
              </w:rPr>
            </w:pPr>
          </w:p>
        </w:tc>
        <w:tc>
          <w:tcPr>
            <w:tcW w:w="1992" w:type="dxa"/>
            <w:vAlign w:val="center"/>
          </w:tcPr>
          <w:p>
            <w:pPr>
              <w:jc w:val="center"/>
              <w:rPr>
                <w:rFonts w:ascii="仿宋" w:hAnsi="仿宋" w:eastAsia="仿宋" w:cs="宋体"/>
                <w:sz w:val="24"/>
              </w:rPr>
            </w:pPr>
          </w:p>
        </w:tc>
        <w:tc>
          <w:tcPr>
            <w:tcW w:w="1987" w:type="dxa"/>
            <w:vMerge w:val="restart"/>
            <w:vAlign w:val="center"/>
          </w:tcPr>
          <w:p>
            <w:pPr>
              <w:spacing w:line="410" w:lineRule="exact"/>
              <w:rPr>
                <w:rFonts w:ascii="仿宋" w:hAnsi="仿宋" w:eastAsia="仿宋" w:cs="宋体"/>
                <w:sz w:val="24"/>
              </w:rPr>
            </w:pPr>
            <w:r>
              <w:rPr>
                <w:rFonts w:hint="eastAsia" w:ascii="仿宋" w:hAnsi="仿宋" w:eastAsia="仿宋" w:cs="宋体"/>
                <w:sz w:val="24"/>
              </w:rPr>
              <w:t xml:space="preserve">乙方联系人： </w:t>
            </w:r>
          </w:p>
          <w:p>
            <w:pPr>
              <w:spacing w:line="410" w:lineRule="exact"/>
              <w:rPr>
                <w:rFonts w:ascii="仿宋" w:hAnsi="仿宋" w:eastAsia="仿宋" w:cs="宋体"/>
                <w:sz w:val="24"/>
              </w:rPr>
            </w:pPr>
            <w:r>
              <w:rPr>
                <w:rFonts w:hint="eastAsia" w:ascii="仿宋" w:hAnsi="仿宋" w:eastAsia="仿宋" w:cs="宋体"/>
                <w:sz w:val="24"/>
              </w:rPr>
              <w:t xml:space="preserve">电话： </w:t>
            </w:r>
          </w:p>
          <w:p>
            <w:pP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418" w:type="dxa"/>
            <w:vAlign w:val="center"/>
          </w:tcPr>
          <w:p>
            <w:pPr>
              <w:ind w:right="480"/>
              <w:rPr>
                <w:rFonts w:ascii="仿宋" w:hAnsi="仿宋" w:eastAsia="仿宋"/>
                <w:b/>
                <w:sz w:val="28"/>
                <w:shd w:val="pct10" w:color="auto" w:fill="FFFFFF"/>
              </w:rPr>
            </w:pPr>
          </w:p>
        </w:tc>
        <w:tc>
          <w:tcPr>
            <w:tcW w:w="992" w:type="dxa"/>
            <w:vAlign w:val="center"/>
          </w:tcPr>
          <w:p>
            <w:pPr>
              <w:ind w:right="480"/>
              <w:rPr>
                <w:rFonts w:ascii="仿宋" w:hAnsi="仿宋" w:eastAsia="仿宋"/>
                <w:b/>
                <w:sz w:val="28"/>
                <w:shd w:val="pct10" w:color="auto" w:fill="FFFFFF"/>
              </w:rPr>
            </w:pPr>
          </w:p>
        </w:tc>
        <w:tc>
          <w:tcPr>
            <w:tcW w:w="993" w:type="dxa"/>
            <w:vAlign w:val="center"/>
          </w:tcPr>
          <w:p>
            <w:pPr>
              <w:ind w:right="480"/>
              <w:rPr>
                <w:rFonts w:ascii="仿宋" w:hAnsi="仿宋" w:eastAsia="仿宋" w:cs="宋体"/>
                <w:sz w:val="24"/>
              </w:rPr>
            </w:pPr>
          </w:p>
        </w:tc>
        <w:tc>
          <w:tcPr>
            <w:tcW w:w="2301" w:type="dxa"/>
            <w:vAlign w:val="center"/>
          </w:tcPr>
          <w:p>
            <w:pPr>
              <w:ind w:right="480"/>
              <w:rPr>
                <w:rFonts w:ascii="仿宋" w:hAnsi="仿宋" w:eastAsia="仿宋"/>
                <w:b/>
                <w:sz w:val="28"/>
                <w:shd w:val="pct10" w:color="auto" w:fill="FFFFFF"/>
              </w:rPr>
            </w:pPr>
          </w:p>
        </w:tc>
        <w:tc>
          <w:tcPr>
            <w:tcW w:w="1992" w:type="dxa"/>
            <w:vAlign w:val="center"/>
          </w:tcPr>
          <w:p>
            <w:pPr>
              <w:ind w:right="480"/>
              <w:rPr>
                <w:rFonts w:ascii="仿宋" w:hAnsi="仿宋" w:eastAsia="仿宋" w:cs="宋体"/>
                <w:sz w:val="24"/>
              </w:rPr>
            </w:pPr>
          </w:p>
        </w:tc>
        <w:tc>
          <w:tcPr>
            <w:tcW w:w="1987" w:type="dxa"/>
            <w:vMerge w:val="continue"/>
          </w:tcPr>
          <w:p>
            <w:pPr>
              <w:ind w:right="480"/>
              <w:rPr>
                <w:rFonts w:ascii="仿宋" w:hAnsi="仿宋" w:eastAsia="仿宋"/>
                <w:b/>
                <w:sz w:val="28"/>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418" w:type="dxa"/>
            <w:vAlign w:val="center"/>
          </w:tcPr>
          <w:p>
            <w:pPr>
              <w:ind w:right="440"/>
              <w:rPr>
                <w:rFonts w:ascii="仿宋" w:hAnsi="仿宋" w:eastAsia="仿宋"/>
                <w:b/>
                <w:sz w:val="28"/>
                <w:shd w:val="pct10" w:color="auto" w:fill="FFFFFF"/>
              </w:rPr>
            </w:pPr>
          </w:p>
        </w:tc>
        <w:tc>
          <w:tcPr>
            <w:tcW w:w="992" w:type="dxa"/>
            <w:vAlign w:val="center"/>
          </w:tcPr>
          <w:p>
            <w:pPr>
              <w:ind w:right="440"/>
              <w:rPr>
                <w:rFonts w:ascii="仿宋" w:hAnsi="仿宋" w:eastAsia="仿宋"/>
                <w:b/>
                <w:sz w:val="28"/>
                <w:shd w:val="pct10" w:color="auto" w:fill="FFFFFF"/>
              </w:rPr>
            </w:pPr>
          </w:p>
        </w:tc>
        <w:tc>
          <w:tcPr>
            <w:tcW w:w="993" w:type="dxa"/>
            <w:vAlign w:val="center"/>
          </w:tcPr>
          <w:p>
            <w:pPr>
              <w:ind w:right="440"/>
              <w:rPr>
                <w:rFonts w:ascii="仿宋" w:hAnsi="仿宋" w:eastAsia="仿宋" w:cs="宋体"/>
                <w:sz w:val="24"/>
              </w:rPr>
            </w:pPr>
          </w:p>
        </w:tc>
        <w:tc>
          <w:tcPr>
            <w:tcW w:w="2301" w:type="dxa"/>
            <w:vAlign w:val="center"/>
          </w:tcPr>
          <w:p>
            <w:pPr>
              <w:ind w:right="440"/>
              <w:rPr>
                <w:rFonts w:ascii="仿宋" w:hAnsi="仿宋" w:eastAsia="仿宋"/>
                <w:b/>
                <w:sz w:val="28"/>
                <w:shd w:val="pct10" w:color="auto" w:fill="FFFFFF"/>
              </w:rPr>
            </w:pPr>
          </w:p>
        </w:tc>
        <w:tc>
          <w:tcPr>
            <w:tcW w:w="1992" w:type="dxa"/>
            <w:vAlign w:val="center"/>
          </w:tcPr>
          <w:p>
            <w:pPr>
              <w:ind w:right="440"/>
              <w:rPr>
                <w:rFonts w:ascii="仿宋" w:hAnsi="仿宋" w:eastAsia="仿宋" w:cs="宋体"/>
                <w:sz w:val="24"/>
              </w:rPr>
            </w:pPr>
          </w:p>
        </w:tc>
        <w:tc>
          <w:tcPr>
            <w:tcW w:w="1987" w:type="dxa"/>
            <w:vMerge w:val="continue"/>
          </w:tcPr>
          <w:p>
            <w:pPr>
              <w:ind w:right="440"/>
              <w:rPr>
                <w:rFonts w:ascii="仿宋" w:hAnsi="仿宋" w:eastAsia="仿宋"/>
                <w:b/>
                <w:sz w:val="28"/>
                <w:shd w:val="pct10" w:color="auto" w:fill="FFFFFF"/>
              </w:rPr>
            </w:pPr>
          </w:p>
        </w:tc>
      </w:tr>
    </w:tbl>
    <w:p>
      <w:pPr>
        <w:pStyle w:val="16"/>
        <w:spacing w:line="500" w:lineRule="exact"/>
        <w:ind w:firstLine="560" w:firstLineChars="200"/>
        <w:rPr>
          <w:rFonts w:ascii="仿宋" w:hAnsi="仿宋" w:eastAsia="仿宋"/>
          <w:sz w:val="28"/>
        </w:rPr>
      </w:pPr>
      <w:r>
        <w:rPr>
          <w:rFonts w:hint="eastAsia" w:ascii="仿宋" w:hAnsi="仿宋" w:eastAsia="仿宋"/>
          <w:sz w:val="28"/>
        </w:rPr>
        <w:t>上述单价为固定不变价，包含乙方将货物运送至甲方指定交货地点交甲方指定收货人并经甲方验收合格之前的所有费用，包括但不限于成本及利润、税金、包装费、运输费、保险费、仓储费、损耗费装卸搬运费、辅材费，以及后续全部相关费用，包括但不限于后续的到货检验、保修和维修、技术服务等费用。除非甲方书面同意，否则本合同单价不能变更。</w:t>
      </w:r>
    </w:p>
    <w:p>
      <w:pPr>
        <w:pStyle w:val="16"/>
        <w:adjustRightInd/>
        <w:spacing w:line="500" w:lineRule="exact"/>
        <w:ind w:left="470" w:hanging="470"/>
        <w:textAlignment w:val="auto"/>
        <w:rPr>
          <w:rFonts w:ascii="仿宋" w:hAnsi="仿宋" w:eastAsia="仿宋"/>
          <w:sz w:val="28"/>
        </w:rPr>
      </w:pPr>
      <w:r>
        <w:rPr>
          <w:rFonts w:hint="eastAsia" w:ascii="仿宋" w:hAnsi="仿宋" w:eastAsia="仿宋"/>
          <w:sz w:val="28"/>
        </w:rPr>
        <w:t>2.2本合同采购总金额为人民币元（大写：）。</w:t>
      </w:r>
    </w:p>
    <w:p>
      <w:pPr>
        <w:pStyle w:val="16"/>
        <w:adjustRightInd/>
        <w:spacing w:line="500" w:lineRule="exact"/>
        <w:ind w:left="470" w:hanging="470"/>
        <w:textAlignment w:val="auto"/>
        <w:rPr>
          <w:rFonts w:ascii="仿宋" w:hAnsi="仿宋" w:eastAsia="仿宋"/>
          <w:sz w:val="28"/>
        </w:rPr>
      </w:pPr>
      <w:r>
        <w:rPr>
          <w:rFonts w:hint="eastAsia" w:ascii="仿宋" w:hAnsi="仿宋" w:eastAsia="仿宋"/>
          <w:sz w:val="28"/>
        </w:rPr>
        <w:t>2.</w:t>
      </w:r>
      <w:r>
        <w:rPr>
          <w:rFonts w:ascii="仿宋" w:hAnsi="仿宋" w:eastAsia="仿宋"/>
          <w:sz w:val="28"/>
        </w:rPr>
        <w:t>3</w:t>
      </w:r>
      <w:r>
        <w:rPr>
          <w:rFonts w:hint="eastAsia" w:ascii="仿宋" w:hAnsi="仿宋" w:eastAsia="仿宋"/>
          <w:sz w:val="28"/>
        </w:rPr>
        <w:t>双方同意，本合同项下全部合同产品（包含配件、辅件、附件、附带系统软件等）的技术和质量标准</w:t>
      </w:r>
      <w:r>
        <w:rPr>
          <w:rFonts w:hint="eastAsia" w:ascii="仿宋" w:hAnsi="仿宋" w:eastAsia="仿宋"/>
          <w:sz w:val="28"/>
          <w:u w:val="single"/>
        </w:rPr>
        <w:t>依次适用下列技术和质量标准</w:t>
      </w:r>
      <w:r>
        <w:rPr>
          <w:rFonts w:hint="eastAsia" w:ascii="仿宋" w:hAnsi="仿宋" w:eastAsia="仿宋"/>
          <w:sz w:val="28"/>
        </w:rPr>
        <w:t>。乙方所提供的合同产品应满足本合同所规定的技术规范、保修条件及乙方对甲方的各项承诺，同时应满足国家有关部门于本合同签署时已发布的与本合同标的物相关的技术规范、验收规范要求：</w:t>
      </w:r>
    </w:p>
    <w:p>
      <w:pPr>
        <w:pStyle w:val="16"/>
        <w:adjustRightInd/>
        <w:spacing w:line="500" w:lineRule="exact"/>
        <w:ind w:left="110" w:leftChars="50" w:firstLine="560" w:firstLineChars="200"/>
        <w:textAlignment w:val="auto"/>
        <w:rPr>
          <w:rFonts w:ascii="仿宋" w:hAnsi="仿宋" w:eastAsia="仿宋"/>
          <w:sz w:val="28"/>
        </w:rPr>
      </w:pPr>
      <w:r>
        <w:rPr>
          <w:rFonts w:hint="eastAsia" w:ascii="仿宋" w:hAnsi="仿宋" w:eastAsia="仿宋"/>
          <w:sz w:val="28"/>
        </w:rPr>
        <w:t>（A）按本合同及附件确认的技术和质量标准；</w:t>
      </w:r>
    </w:p>
    <w:p>
      <w:pPr>
        <w:pStyle w:val="16"/>
        <w:adjustRightInd/>
        <w:spacing w:line="500" w:lineRule="exact"/>
        <w:ind w:left="110" w:leftChars="50" w:firstLine="560" w:firstLineChars="200"/>
        <w:textAlignment w:val="auto"/>
        <w:rPr>
          <w:rFonts w:ascii="仿宋" w:hAnsi="仿宋" w:eastAsia="仿宋"/>
          <w:sz w:val="28"/>
        </w:rPr>
      </w:pPr>
      <w:r>
        <w:rPr>
          <w:rFonts w:hint="eastAsia" w:ascii="仿宋" w:hAnsi="仿宋" w:eastAsia="仿宋"/>
          <w:sz w:val="28"/>
        </w:rPr>
        <w:t>（B）按同类产品国家、行业标准；</w:t>
      </w:r>
    </w:p>
    <w:p>
      <w:pPr>
        <w:pStyle w:val="16"/>
        <w:adjustRightInd/>
        <w:spacing w:line="500" w:lineRule="exact"/>
        <w:ind w:left="110" w:leftChars="50" w:firstLine="560" w:firstLineChars="200"/>
        <w:textAlignment w:val="auto"/>
        <w:rPr>
          <w:rFonts w:ascii="仿宋" w:hAnsi="仿宋" w:eastAsia="仿宋"/>
          <w:sz w:val="28"/>
        </w:rPr>
      </w:pPr>
      <w:r>
        <w:rPr>
          <w:rFonts w:hint="eastAsia" w:ascii="仿宋" w:hAnsi="仿宋" w:eastAsia="仿宋"/>
          <w:sz w:val="28"/>
        </w:rPr>
        <w:t>（</w:t>
      </w:r>
      <w:r>
        <w:rPr>
          <w:rFonts w:ascii="仿宋" w:hAnsi="仿宋" w:eastAsia="仿宋"/>
          <w:sz w:val="28"/>
        </w:rPr>
        <w:t>C</w:t>
      </w:r>
      <w:r>
        <w:rPr>
          <w:rFonts w:hint="eastAsia" w:ascii="仿宋" w:hAnsi="仿宋" w:eastAsia="仿宋"/>
          <w:sz w:val="28"/>
        </w:rPr>
        <w:t>）没有上述标准或虽有上述标准，但双方同意按所约定标准执行；</w:t>
      </w:r>
    </w:p>
    <w:p>
      <w:pPr>
        <w:pStyle w:val="16"/>
        <w:adjustRightInd/>
        <w:spacing w:line="500" w:lineRule="exact"/>
        <w:ind w:left="110" w:leftChars="50" w:firstLine="560" w:firstLineChars="200"/>
        <w:textAlignment w:val="auto"/>
        <w:rPr>
          <w:rFonts w:ascii="仿宋" w:hAnsi="仿宋" w:eastAsia="仿宋"/>
          <w:sz w:val="28"/>
        </w:rPr>
      </w:pPr>
      <w:r>
        <w:rPr>
          <w:rFonts w:hint="eastAsia" w:ascii="仿宋" w:hAnsi="仿宋" w:eastAsia="仿宋"/>
          <w:sz w:val="28"/>
        </w:rPr>
        <w:t>（</w:t>
      </w:r>
      <w:r>
        <w:rPr>
          <w:rFonts w:ascii="仿宋" w:hAnsi="仿宋" w:eastAsia="仿宋"/>
          <w:sz w:val="28"/>
        </w:rPr>
        <w:t>D</w:t>
      </w:r>
      <w:r>
        <w:rPr>
          <w:rFonts w:hint="eastAsia" w:ascii="仿宋" w:hAnsi="仿宋" w:eastAsia="仿宋"/>
          <w:sz w:val="28"/>
        </w:rPr>
        <w:t>）按双方签订本合同前确认的样品（由双方确认后封存）标准执行；</w:t>
      </w:r>
    </w:p>
    <w:p>
      <w:pPr>
        <w:pStyle w:val="16"/>
        <w:adjustRightInd/>
        <w:spacing w:line="500" w:lineRule="exact"/>
        <w:ind w:left="470" w:hanging="470"/>
        <w:textAlignment w:val="auto"/>
        <w:rPr>
          <w:rFonts w:ascii="仿宋" w:hAnsi="仿宋" w:eastAsia="仿宋"/>
          <w:sz w:val="28"/>
        </w:rPr>
      </w:pPr>
      <w:r>
        <w:rPr>
          <w:rFonts w:hint="eastAsia" w:ascii="仿宋" w:hAnsi="仿宋" w:eastAsia="仿宋"/>
          <w:sz w:val="28"/>
        </w:rPr>
        <w:t>2.</w:t>
      </w:r>
      <w:r>
        <w:rPr>
          <w:rFonts w:ascii="仿宋" w:hAnsi="仿宋" w:eastAsia="仿宋"/>
          <w:sz w:val="28"/>
        </w:rPr>
        <w:t>4</w:t>
      </w:r>
      <w:r>
        <w:rPr>
          <w:rFonts w:hint="eastAsia" w:ascii="仿宋" w:hAnsi="仿宋" w:eastAsia="仿宋"/>
          <w:sz w:val="28"/>
        </w:rPr>
        <w:t>本合同货物如需安装，由乙方负责派遣其健康、有经验、有能力的专业人员根据本合同的规定对合同产品进行安装（如合同产品非由乙方进行安装，则乙方进行安装督导）、调试、保修及售后服务等，由此发生的一切费用、风险及责任，均由乙方承担。</w:t>
      </w:r>
    </w:p>
    <w:p>
      <w:pPr>
        <w:pStyle w:val="16"/>
        <w:adjustRightInd/>
        <w:spacing w:line="500" w:lineRule="exact"/>
        <w:ind w:left="470" w:hanging="470"/>
        <w:textAlignment w:val="auto"/>
        <w:rPr>
          <w:rFonts w:ascii="仿宋" w:hAnsi="仿宋" w:eastAsia="仿宋"/>
          <w:sz w:val="28"/>
        </w:rPr>
      </w:pPr>
      <w:r>
        <w:rPr>
          <w:rFonts w:hint="eastAsia" w:ascii="仿宋" w:hAnsi="仿宋" w:eastAsia="仿宋"/>
          <w:sz w:val="28"/>
        </w:rPr>
        <w:t>2.</w:t>
      </w:r>
      <w:r>
        <w:rPr>
          <w:rFonts w:ascii="仿宋" w:hAnsi="仿宋" w:eastAsia="仿宋"/>
          <w:sz w:val="28"/>
        </w:rPr>
        <w:t>5</w:t>
      </w:r>
      <w:r>
        <w:rPr>
          <w:rFonts w:hint="eastAsia" w:ascii="仿宋" w:hAnsi="仿宋" w:eastAsia="仿宋"/>
          <w:sz w:val="28"/>
        </w:rPr>
        <w:t>乙方负责对甲方人员就本合同货物相关使用操作、维护保养等进行指导与培训。</w:t>
      </w:r>
    </w:p>
    <w:p>
      <w:pPr>
        <w:pStyle w:val="2"/>
        <w:spacing w:line="500" w:lineRule="exact"/>
        <w:rPr>
          <w:rFonts w:ascii="仿宋" w:hAnsi="仿宋" w:eastAsia="仿宋"/>
        </w:rPr>
      </w:pPr>
      <w:bookmarkStart w:id="1420" w:name="_Toc496619691"/>
      <w:r>
        <w:rPr>
          <w:rFonts w:hint="eastAsia" w:ascii="仿宋" w:hAnsi="仿宋" w:eastAsia="仿宋"/>
        </w:rPr>
        <w:t>第三条　付款方式</w:t>
      </w:r>
      <w:bookmarkEnd w:id="1420"/>
    </w:p>
    <w:p>
      <w:pPr>
        <w:autoSpaceDE w:val="0"/>
        <w:autoSpaceDN w:val="0"/>
        <w:spacing w:line="500" w:lineRule="exact"/>
        <w:ind w:left="627" w:hanging="627" w:hangingChars="224"/>
        <w:textAlignment w:val="bottom"/>
        <w:rPr>
          <w:rFonts w:ascii="仿宋" w:hAnsi="仿宋" w:eastAsia="仿宋"/>
          <w:sz w:val="28"/>
        </w:rPr>
      </w:pPr>
      <w:r>
        <w:rPr>
          <w:rFonts w:hint="eastAsia" w:ascii="仿宋" w:hAnsi="仿宋" w:eastAsia="仿宋"/>
          <w:sz w:val="28"/>
        </w:rPr>
        <w:t>3.1 本合同项下的合同价款由甲方向乙方按如下方式及比例支付：</w:t>
      </w:r>
    </w:p>
    <w:p>
      <w:pPr>
        <w:autoSpaceDE w:val="0"/>
        <w:autoSpaceDN w:val="0"/>
        <w:spacing w:line="500" w:lineRule="exact"/>
        <w:ind w:left="907" w:hanging="907" w:hangingChars="324"/>
        <w:textAlignment w:val="bottom"/>
        <w:rPr>
          <w:rFonts w:ascii="仿宋" w:hAnsi="仿宋" w:eastAsia="仿宋"/>
          <w:sz w:val="28"/>
        </w:rPr>
      </w:pPr>
      <w:r>
        <w:rPr>
          <w:rFonts w:hint="eastAsia" w:ascii="仿宋" w:hAnsi="仿宋" w:eastAsia="仿宋"/>
          <w:sz w:val="28"/>
        </w:rPr>
        <w:t>（A）验收款：即合同总价的％，在全部货物验收合格并由甲方签署验收合格证书后</w:t>
      </w:r>
      <w:r>
        <w:rPr>
          <w:rFonts w:ascii="仿宋" w:hAnsi="仿宋" w:eastAsia="仿宋" w:cs="仿宋"/>
          <w:sz w:val="28"/>
          <w:u w:val="single"/>
        </w:rPr>
        <w:t xml:space="preserve"> 30 </w:t>
      </w:r>
      <w:r>
        <w:rPr>
          <w:rFonts w:hint="eastAsia" w:ascii="仿宋" w:hAnsi="仿宋" w:eastAsia="仿宋"/>
          <w:sz w:val="28"/>
        </w:rPr>
        <w:t>日内向乙方支付。</w:t>
      </w:r>
    </w:p>
    <w:p>
      <w:pPr>
        <w:autoSpaceDE w:val="0"/>
        <w:autoSpaceDN w:val="0"/>
        <w:spacing w:line="500" w:lineRule="exact"/>
        <w:ind w:left="907" w:hanging="907" w:hangingChars="324"/>
        <w:textAlignment w:val="bottom"/>
        <w:rPr>
          <w:rFonts w:ascii="仿宋" w:hAnsi="仿宋" w:eastAsia="仿宋"/>
          <w:sz w:val="28"/>
        </w:rPr>
      </w:pPr>
      <w:r>
        <w:rPr>
          <w:rFonts w:hint="eastAsia" w:ascii="仿宋" w:hAnsi="仿宋" w:eastAsia="仿宋"/>
          <w:sz w:val="28"/>
        </w:rPr>
        <w:t>（B）质保金：即合同总价的％，本合同约定的质保期届满且甲方确认无质量问题后</w:t>
      </w:r>
      <w:r>
        <w:rPr>
          <w:rFonts w:ascii="仿宋" w:hAnsi="仿宋" w:eastAsia="仿宋" w:cs="仿宋"/>
          <w:sz w:val="28"/>
          <w:u w:val="single"/>
        </w:rPr>
        <w:t xml:space="preserve">30 </w:t>
      </w:r>
      <w:r>
        <w:rPr>
          <w:rFonts w:hint="eastAsia" w:ascii="仿宋" w:hAnsi="仿宋" w:eastAsia="仿宋"/>
          <w:sz w:val="28"/>
        </w:rPr>
        <w:t>日内向乙方支付。</w:t>
      </w:r>
    </w:p>
    <w:p>
      <w:pPr>
        <w:autoSpaceDE w:val="0"/>
        <w:autoSpaceDN w:val="0"/>
        <w:spacing w:line="500" w:lineRule="exact"/>
        <w:textAlignment w:val="bottom"/>
        <w:rPr>
          <w:rFonts w:ascii="仿宋" w:hAnsi="仿宋" w:eastAsia="仿宋"/>
          <w:sz w:val="28"/>
        </w:rPr>
      </w:pPr>
      <w:r>
        <w:rPr>
          <w:rFonts w:hint="eastAsia" w:ascii="仿宋" w:hAnsi="仿宋" w:eastAsia="仿宋"/>
          <w:sz w:val="28"/>
        </w:rPr>
        <w:t>3</w:t>
      </w:r>
      <w:r>
        <w:rPr>
          <w:rFonts w:ascii="仿宋" w:hAnsi="仿宋" w:eastAsia="仿宋"/>
          <w:sz w:val="28"/>
        </w:rPr>
        <w:t xml:space="preserve">.2 </w:t>
      </w:r>
      <w:r>
        <w:rPr>
          <w:rFonts w:hint="eastAsia" w:ascii="仿宋" w:hAnsi="仿宋" w:eastAsia="仿宋"/>
          <w:sz w:val="28"/>
        </w:rPr>
        <w:t>本合同履约保证金为</w:t>
      </w:r>
      <w:r>
        <w:rPr>
          <w:rFonts w:hint="eastAsia" w:ascii="仿宋" w:hAnsi="仿宋" w:eastAsia="仿宋" w:cs="仿宋"/>
          <w:sz w:val="28"/>
        </w:rPr>
        <w:t>元</w:t>
      </w:r>
      <w:r>
        <w:rPr>
          <w:rFonts w:hint="eastAsia" w:ascii="仿宋" w:hAnsi="仿宋" w:eastAsia="仿宋"/>
          <w:sz w:val="28"/>
        </w:rPr>
        <w:t>，乙方应在本合同生效后</w:t>
      </w:r>
      <w:r>
        <w:rPr>
          <w:rFonts w:ascii="仿宋" w:hAnsi="仿宋" w:eastAsia="仿宋" w:cs="仿宋"/>
          <w:sz w:val="28"/>
          <w:u w:val="single"/>
        </w:rPr>
        <w:t xml:space="preserve">7 </w:t>
      </w:r>
      <w:r>
        <w:rPr>
          <w:rFonts w:hint="eastAsia" w:ascii="仿宋" w:hAnsi="仿宋" w:eastAsia="仿宋"/>
          <w:sz w:val="28"/>
        </w:rPr>
        <w:t>个工作日内通过转账方式向甲方一次性全款支付。本合同质保期届满无任何质量问题与未解决争议后，甲方将剩余的保证金无息退还。</w:t>
      </w:r>
    </w:p>
    <w:p>
      <w:pPr>
        <w:autoSpaceDE w:val="0"/>
        <w:autoSpaceDN w:val="0"/>
        <w:spacing w:line="500" w:lineRule="exact"/>
        <w:textAlignment w:val="bottom"/>
        <w:rPr>
          <w:rFonts w:ascii="仿宋" w:hAnsi="仿宋" w:eastAsia="仿宋"/>
          <w:sz w:val="28"/>
        </w:rPr>
      </w:pPr>
      <w:r>
        <w:rPr>
          <w:rFonts w:hint="eastAsia" w:ascii="仿宋" w:hAnsi="仿宋" w:eastAsia="仿宋"/>
          <w:sz w:val="28"/>
        </w:rPr>
        <w:t>3.</w:t>
      </w:r>
      <w:r>
        <w:rPr>
          <w:rFonts w:ascii="仿宋" w:hAnsi="仿宋" w:eastAsia="仿宋"/>
          <w:sz w:val="28"/>
        </w:rPr>
        <w:t>3</w:t>
      </w:r>
      <w:r>
        <w:rPr>
          <w:rFonts w:hint="eastAsia" w:ascii="仿宋" w:hAnsi="仿宋" w:eastAsia="仿宋"/>
          <w:sz w:val="28"/>
        </w:rPr>
        <w:t>乙方须按甲方要求及时向甲方开具足额的正规增值税专用发票。乙方承诺其开具发票的形式与内容均合法、有效、完整、准确，不开具或开具不合格的，甲方有权迟延支付应付款项且不承担任何违约责任，且乙方的各项合同义务仍应按合同约定履行。</w:t>
      </w:r>
    </w:p>
    <w:p>
      <w:pPr>
        <w:autoSpaceDE w:val="0"/>
        <w:autoSpaceDN w:val="0"/>
        <w:spacing w:line="500" w:lineRule="exact"/>
        <w:textAlignment w:val="bottom"/>
        <w:rPr>
          <w:rFonts w:ascii="仿宋" w:hAnsi="仿宋" w:eastAsia="仿宋"/>
          <w:sz w:val="28"/>
          <w:u w:val="single"/>
        </w:rPr>
      </w:pPr>
      <w:r>
        <w:rPr>
          <w:rFonts w:hint="eastAsia" w:ascii="仿宋" w:hAnsi="仿宋" w:eastAsia="仿宋"/>
          <w:sz w:val="28"/>
        </w:rPr>
        <w:t>3.</w:t>
      </w:r>
      <w:r>
        <w:rPr>
          <w:rFonts w:ascii="仿宋" w:hAnsi="仿宋" w:eastAsia="仿宋"/>
          <w:sz w:val="28"/>
        </w:rPr>
        <w:t xml:space="preserve">4 </w:t>
      </w:r>
      <w:r>
        <w:rPr>
          <w:rFonts w:hint="eastAsia" w:ascii="仿宋" w:hAnsi="仿宋" w:eastAsia="仿宋"/>
          <w:sz w:val="28"/>
        </w:rPr>
        <w:t>乙方应在接到甲方开票要求后开具发票，并须在开具发票之日起</w:t>
      </w:r>
    </w:p>
    <w:p>
      <w:pPr>
        <w:autoSpaceDE w:val="0"/>
        <w:autoSpaceDN w:val="0"/>
        <w:spacing w:line="500" w:lineRule="exact"/>
        <w:textAlignment w:val="bottom"/>
        <w:rPr>
          <w:rFonts w:ascii="仿宋" w:hAnsi="仿宋" w:eastAsia="仿宋"/>
          <w:sz w:val="28"/>
        </w:rPr>
      </w:pPr>
      <w:r>
        <w:rPr>
          <w:rFonts w:hint="eastAsia" w:ascii="仿宋" w:hAnsi="仿宋" w:eastAsia="仿宋"/>
          <w:sz w:val="28"/>
        </w:rPr>
        <w:t>个工作日内将增值税发票送达至甲方，甲方签收发票的日期为发票的送达日期。乙方开具的增值税发票不合格的，应在接到甲方要求后的个工作日内重新开具合格的增值税发票并送达至甲方，乙方自行承担相关费用。</w:t>
      </w:r>
    </w:p>
    <w:p>
      <w:pPr>
        <w:autoSpaceDE w:val="0"/>
        <w:autoSpaceDN w:val="0"/>
        <w:spacing w:line="500" w:lineRule="exact"/>
        <w:textAlignment w:val="bottom"/>
        <w:rPr>
          <w:rFonts w:ascii="仿宋" w:hAnsi="仿宋" w:eastAsia="仿宋"/>
          <w:sz w:val="28"/>
        </w:rPr>
      </w:pPr>
      <w:r>
        <w:rPr>
          <w:rFonts w:hint="eastAsia" w:ascii="仿宋" w:hAnsi="仿宋" w:eastAsia="仿宋"/>
          <w:sz w:val="28"/>
        </w:rPr>
        <w:t>3.</w:t>
      </w:r>
      <w:r>
        <w:rPr>
          <w:rFonts w:ascii="仿宋" w:hAnsi="仿宋" w:eastAsia="仿宋"/>
          <w:sz w:val="28"/>
        </w:rPr>
        <w:t>5</w:t>
      </w:r>
      <w:r>
        <w:rPr>
          <w:rFonts w:hint="eastAsia" w:ascii="仿宋" w:hAnsi="仿宋" w:eastAsia="仿宋"/>
          <w:sz w:val="28"/>
        </w:rPr>
        <w:t xml:space="preserve"> 如果乙方有赔偿和/或支付违约金的责任</w:t>
      </w:r>
      <w:r>
        <w:rPr>
          <w:rFonts w:ascii="仿宋" w:hAnsi="仿宋" w:eastAsia="仿宋"/>
          <w:sz w:val="28"/>
        </w:rPr>
        <w:t>，</w:t>
      </w:r>
      <w:r>
        <w:rPr>
          <w:rFonts w:hint="eastAsia" w:ascii="仿宋" w:hAnsi="仿宋" w:eastAsia="仿宋"/>
          <w:sz w:val="28"/>
        </w:rPr>
        <w:t>则甲方有权从未付款项及履约保证金中自行扣减相应金额以优先受偿。对未足额抵扣的违约金，乙方仍应向甲方足额支付。</w:t>
      </w:r>
    </w:p>
    <w:p>
      <w:pPr>
        <w:autoSpaceDE w:val="0"/>
        <w:autoSpaceDN w:val="0"/>
        <w:spacing w:line="500" w:lineRule="exact"/>
        <w:textAlignment w:val="bottom"/>
        <w:rPr>
          <w:rFonts w:ascii="仿宋" w:hAnsi="仿宋" w:eastAsia="仿宋"/>
          <w:sz w:val="28"/>
        </w:rPr>
      </w:pPr>
      <w:r>
        <w:rPr>
          <w:rFonts w:hint="eastAsia" w:ascii="仿宋" w:hAnsi="仿宋" w:eastAsia="仿宋"/>
          <w:sz w:val="28"/>
        </w:rPr>
        <w:t>3.</w:t>
      </w:r>
      <w:r>
        <w:rPr>
          <w:rFonts w:ascii="仿宋" w:hAnsi="仿宋" w:eastAsia="仿宋"/>
          <w:sz w:val="28"/>
        </w:rPr>
        <w:t>6</w:t>
      </w:r>
      <w:r>
        <w:rPr>
          <w:rFonts w:hint="eastAsia" w:ascii="仿宋" w:hAnsi="仿宋" w:eastAsia="仿宋"/>
          <w:sz w:val="28"/>
        </w:rPr>
        <w:t xml:space="preserve"> 由于乙方未足额缴纳应缴税款和开具发票不真实、不合格而引起的一切责任（包括商业责任和法律责任）和损失，由乙方承担。</w:t>
      </w:r>
    </w:p>
    <w:p>
      <w:pPr>
        <w:autoSpaceDE w:val="0"/>
        <w:autoSpaceDN w:val="0"/>
        <w:spacing w:line="500" w:lineRule="exact"/>
        <w:textAlignment w:val="bottom"/>
        <w:rPr>
          <w:rFonts w:ascii="仿宋" w:hAnsi="仿宋" w:eastAsia="仿宋"/>
          <w:sz w:val="28"/>
        </w:rPr>
      </w:pPr>
      <w:r>
        <w:rPr>
          <w:rFonts w:hint="eastAsia" w:ascii="仿宋" w:hAnsi="仿宋" w:eastAsia="仿宋"/>
          <w:sz w:val="28"/>
        </w:rPr>
        <w:t>3.</w:t>
      </w:r>
      <w:r>
        <w:rPr>
          <w:rFonts w:ascii="仿宋" w:hAnsi="仿宋" w:eastAsia="仿宋"/>
          <w:sz w:val="28"/>
        </w:rPr>
        <w:t>7</w:t>
      </w:r>
      <w:r>
        <w:rPr>
          <w:rFonts w:hint="eastAsia" w:ascii="仿宋" w:hAnsi="仿宋" w:eastAsia="仿宋"/>
          <w:sz w:val="28"/>
        </w:rPr>
        <w:t xml:space="preserve"> 乙方结算相关信息如下：</w:t>
      </w:r>
    </w:p>
    <w:p>
      <w:pPr>
        <w:spacing w:line="500" w:lineRule="atLeast"/>
        <w:ind w:left="440" w:leftChars="200" w:firstLine="560" w:firstLineChars="200"/>
        <w:rPr>
          <w:rFonts w:ascii="仿宋" w:hAnsi="仿宋" w:eastAsia="仿宋"/>
          <w:sz w:val="28"/>
        </w:rPr>
      </w:pPr>
      <w:r>
        <w:rPr>
          <w:rFonts w:hint="eastAsia" w:ascii="仿宋" w:hAnsi="仿宋" w:eastAsia="仿宋"/>
          <w:sz w:val="28"/>
        </w:rPr>
        <w:t>户名：</w:t>
      </w:r>
    </w:p>
    <w:p>
      <w:pPr>
        <w:spacing w:line="500" w:lineRule="atLeast"/>
        <w:ind w:left="440" w:leftChars="200" w:firstLine="560" w:firstLineChars="200"/>
        <w:rPr>
          <w:rFonts w:ascii="仿宋" w:hAnsi="仿宋" w:eastAsia="仿宋"/>
          <w:sz w:val="28"/>
          <w:u w:val="single"/>
        </w:rPr>
      </w:pPr>
      <w:r>
        <w:rPr>
          <w:rFonts w:hint="eastAsia" w:ascii="仿宋" w:hAnsi="仿宋" w:eastAsia="仿宋"/>
          <w:sz w:val="28"/>
        </w:rPr>
        <w:t>开户行：</w:t>
      </w:r>
    </w:p>
    <w:p>
      <w:pPr>
        <w:spacing w:line="500" w:lineRule="atLeast"/>
        <w:ind w:left="440" w:leftChars="200" w:firstLine="560" w:firstLineChars="200"/>
        <w:rPr>
          <w:rFonts w:ascii="仿宋" w:hAnsi="仿宋" w:eastAsia="仿宋"/>
          <w:sz w:val="28"/>
        </w:rPr>
      </w:pPr>
      <w:r>
        <w:rPr>
          <w:rFonts w:hint="eastAsia" w:ascii="仿宋" w:hAnsi="仿宋" w:eastAsia="仿宋"/>
          <w:sz w:val="28"/>
        </w:rPr>
        <w:t>账号：</w:t>
      </w:r>
    </w:p>
    <w:p>
      <w:pPr>
        <w:pStyle w:val="2"/>
        <w:spacing w:line="500" w:lineRule="exact"/>
        <w:rPr>
          <w:rFonts w:ascii="仿宋" w:hAnsi="仿宋" w:eastAsia="仿宋"/>
        </w:rPr>
      </w:pPr>
      <w:bookmarkStart w:id="1421" w:name="_Toc496619692"/>
      <w:r>
        <w:rPr>
          <w:rFonts w:hint="eastAsia" w:ascii="仿宋" w:hAnsi="仿宋" w:eastAsia="仿宋"/>
        </w:rPr>
        <w:t>第四条　运输与包装</w:t>
      </w:r>
      <w:bookmarkEnd w:id="1421"/>
    </w:p>
    <w:p>
      <w:pPr>
        <w:spacing w:line="500" w:lineRule="exact"/>
        <w:ind w:left="420" w:hanging="420" w:hangingChars="150"/>
        <w:rPr>
          <w:rFonts w:ascii="仿宋" w:hAnsi="仿宋" w:eastAsia="仿宋"/>
          <w:sz w:val="28"/>
        </w:rPr>
      </w:pPr>
      <w:r>
        <w:rPr>
          <w:rFonts w:hint="eastAsia" w:ascii="仿宋" w:hAnsi="仿宋" w:eastAsia="仿宋"/>
          <w:sz w:val="28"/>
        </w:rPr>
        <w:t>4.1 将货物运送至甲方指定交货地点并交付给甲方指定收货人并经验收合格之前的货物运输由乙方负责，相关的运输费用、保险、保管、货物灭失及毁损的风险亦由乙方承担。</w:t>
      </w:r>
    </w:p>
    <w:p>
      <w:pPr>
        <w:spacing w:line="500" w:lineRule="exact"/>
        <w:ind w:left="420" w:hanging="420" w:hangingChars="150"/>
        <w:rPr>
          <w:rFonts w:ascii="仿宋" w:hAnsi="仿宋" w:eastAsia="仿宋"/>
          <w:sz w:val="28"/>
        </w:rPr>
      </w:pPr>
      <w:r>
        <w:rPr>
          <w:rFonts w:hint="eastAsia" w:ascii="仿宋" w:hAnsi="仿宋" w:eastAsia="仿宋"/>
          <w:sz w:val="28"/>
        </w:rPr>
        <w:t>4.2 乙方应根据货物特点进行坚固包装使其防水、防潮、防腐、防锈、防震等，并在正常情况下适于水运、空运和长途内陆运输及反复装卸和搬运的要求。专用、特殊安装工具材料和易磨损部件应进行适当的包装并采取特别保护措施。包装费用由乙方承担。乙方的包装材料应符合国家的相关规定。</w:t>
      </w:r>
    </w:p>
    <w:p>
      <w:pPr>
        <w:spacing w:line="500" w:lineRule="exact"/>
        <w:ind w:left="420" w:hanging="420" w:hangingChars="150"/>
        <w:rPr>
          <w:rFonts w:ascii="仿宋" w:hAnsi="仿宋" w:eastAsia="仿宋"/>
          <w:sz w:val="28"/>
        </w:rPr>
      </w:pPr>
      <w:r>
        <w:rPr>
          <w:rFonts w:hint="eastAsia" w:ascii="仿宋" w:hAnsi="仿宋" w:eastAsia="仿宋"/>
          <w:sz w:val="28"/>
        </w:rPr>
        <w:t>4.</w:t>
      </w:r>
      <w:r>
        <w:rPr>
          <w:rFonts w:ascii="仿宋" w:hAnsi="仿宋" w:eastAsia="仿宋"/>
          <w:sz w:val="28"/>
        </w:rPr>
        <w:t>3</w:t>
      </w:r>
      <w:r>
        <w:rPr>
          <w:rFonts w:hint="eastAsia" w:ascii="仿宋" w:hAnsi="仿宋" w:eastAsia="仿宋"/>
          <w:sz w:val="28"/>
        </w:rPr>
        <w:t>甲方有权不接受未按上述规定包装的货物，由此导致逾期交货的，乙方应按本合同规定承担违约责任。对因运输和包装不当产生的货物灭失与损毁的责任，均由乙方承担。</w:t>
      </w:r>
    </w:p>
    <w:p>
      <w:pPr>
        <w:pStyle w:val="2"/>
        <w:spacing w:line="500" w:lineRule="exact"/>
        <w:ind w:left="650" w:leftChars="1" w:hanging="648" w:hangingChars="224"/>
        <w:rPr>
          <w:rFonts w:ascii="仿宋" w:hAnsi="仿宋" w:eastAsia="仿宋"/>
        </w:rPr>
      </w:pPr>
      <w:bookmarkStart w:id="1422" w:name="_Toc496619693"/>
      <w:r>
        <w:rPr>
          <w:rFonts w:hint="eastAsia" w:ascii="仿宋" w:hAnsi="仿宋" w:eastAsia="仿宋"/>
        </w:rPr>
        <w:t>第五条　到货检验、安装、验收</w:t>
      </w:r>
      <w:bookmarkEnd w:id="1422"/>
      <w:r>
        <w:rPr>
          <w:rFonts w:hint="eastAsia" w:ascii="仿宋" w:hAnsi="仿宋" w:eastAsia="仿宋"/>
        </w:rPr>
        <w:t>及交付</w:t>
      </w:r>
    </w:p>
    <w:p>
      <w:pPr>
        <w:spacing w:line="360" w:lineRule="auto"/>
        <w:ind w:left="629" w:leftChars="1" w:hanging="627" w:hangingChars="224"/>
        <w:jc w:val="left"/>
        <w:rPr>
          <w:rFonts w:ascii="仿宋" w:hAnsi="仿宋" w:eastAsia="仿宋"/>
          <w:sz w:val="28"/>
        </w:rPr>
      </w:pPr>
      <w:r>
        <w:rPr>
          <w:rFonts w:hint="eastAsia" w:ascii="仿宋" w:hAnsi="仿宋" w:eastAsia="仿宋"/>
          <w:sz w:val="28"/>
        </w:rPr>
        <w:t>5.</w:t>
      </w:r>
      <w:r>
        <w:rPr>
          <w:rFonts w:ascii="仿宋" w:hAnsi="仿宋" w:eastAsia="仿宋"/>
          <w:sz w:val="28"/>
        </w:rPr>
        <w:t>1</w:t>
      </w:r>
      <w:r>
        <w:rPr>
          <w:rFonts w:hint="eastAsia" w:ascii="仿宋" w:hAnsi="仿宋" w:eastAsia="仿宋"/>
          <w:sz w:val="28"/>
        </w:rPr>
        <w:t>交货时间：，到货检验合格后个工作日内完成安装。</w:t>
      </w:r>
    </w:p>
    <w:p>
      <w:pPr>
        <w:spacing w:line="360" w:lineRule="auto"/>
        <w:ind w:left="629" w:leftChars="1" w:hanging="627" w:hangingChars="224"/>
        <w:jc w:val="left"/>
        <w:rPr>
          <w:rFonts w:ascii="仿宋" w:hAnsi="仿宋" w:eastAsia="仿宋"/>
          <w:sz w:val="28"/>
        </w:rPr>
      </w:pPr>
      <w:r>
        <w:rPr>
          <w:rFonts w:hint="eastAsia" w:ascii="仿宋" w:hAnsi="仿宋" w:eastAsia="仿宋"/>
          <w:sz w:val="28"/>
        </w:rPr>
        <w:t>5.2交货地点及甲方联系人：交货地点：；联系人：。</w:t>
      </w:r>
    </w:p>
    <w:p>
      <w:pPr>
        <w:spacing w:line="360" w:lineRule="auto"/>
        <w:ind w:left="629" w:leftChars="1" w:hanging="627" w:hangingChars="224"/>
        <w:jc w:val="left"/>
        <w:rPr>
          <w:rFonts w:ascii="仿宋" w:hAnsi="仿宋" w:eastAsia="仿宋"/>
          <w:sz w:val="28"/>
          <w:u w:val="single"/>
        </w:rPr>
      </w:pPr>
      <w:r>
        <w:rPr>
          <w:rFonts w:hint="eastAsia" w:ascii="仿宋" w:hAnsi="仿宋" w:eastAsia="仿宋"/>
          <w:sz w:val="28"/>
        </w:rPr>
        <w:t>5.3甲方变更交货时间、交货地点、交货方式和收货人的，应提前个工作日通知乙方。</w:t>
      </w:r>
    </w:p>
    <w:p>
      <w:pPr>
        <w:spacing w:line="500" w:lineRule="exact"/>
        <w:ind w:left="420" w:hanging="420" w:hangingChars="150"/>
        <w:rPr>
          <w:rFonts w:ascii="仿宋" w:hAnsi="仿宋" w:eastAsia="仿宋"/>
          <w:sz w:val="28"/>
        </w:rPr>
      </w:pPr>
      <w:r>
        <w:rPr>
          <w:rFonts w:hint="eastAsia" w:ascii="仿宋" w:hAnsi="仿宋" w:eastAsia="仿宋"/>
          <w:sz w:val="28"/>
        </w:rPr>
        <w:t>5.4 乙方交货后应立即申请由甲方指定收货人进行到货检验，发现货物短缺、毁损等问题，甲方有权拒收货物，乙方应在接到甲方通知的个工作日内免费修理、更换或补足以上货物，否则视为乙方逾期交货。</w:t>
      </w:r>
    </w:p>
    <w:p>
      <w:pPr>
        <w:spacing w:line="500" w:lineRule="exact"/>
        <w:ind w:left="420" w:hanging="420" w:hangingChars="150"/>
        <w:rPr>
          <w:rFonts w:ascii="仿宋" w:hAnsi="仿宋" w:eastAsia="仿宋"/>
          <w:sz w:val="28"/>
        </w:rPr>
      </w:pPr>
      <w:r>
        <w:rPr>
          <w:rFonts w:hint="eastAsia" w:ascii="仿宋" w:hAnsi="仿宋" w:eastAsia="仿宋"/>
          <w:sz w:val="28"/>
        </w:rPr>
        <w:t>5</w:t>
      </w:r>
      <w:r>
        <w:rPr>
          <w:rFonts w:ascii="仿宋" w:hAnsi="仿宋" w:eastAsia="仿宋"/>
          <w:sz w:val="28"/>
        </w:rPr>
        <w:t>.5</w:t>
      </w:r>
      <w:r>
        <w:rPr>
          <w:rFonts w:hint="eastAsia" w:ascii="仿宋" w:hAnsi="仿宋" w:eastAsia="仿宋"/>
          <w:sz w:val="28"/>
        </w:rPr>
        <w:t>甲方有权将货物送质检部门等有权检测机构按国家标准进行随机抽检，如检测结果不符合行业标准、合同规定的，甲方有权不予付款，乙方应在</w:t>
      </w:r>
      <w:r>
        <w:rPr>
          <w:rFonts w:ascii="仿宋" w:hAnsi="仿宋" w:eastAsia="仿宋"/>
          <w:sz w:val="28"/>
          <w:u w:val="single"/>
        </w:rPr>
        <w:t>7</w:t>
      </w:r>
      <w:r>
        <w:rPr>
          <w:rFonts w:hint="eastAsia" w:ascii="仿宋" w:hAnsi="仿宋" w:eastAsia="仿宋"/>
          <w:sz w:val="28"/>
        </w:rPr>
        <w:t>个工作日内更换足量合格产品，由此导致的逾期交付应承担违约责任。</w:t>
      </w:r>
    </w:p>
    <w:p>
      <w:pPr>
        <w:spacing w:line="500" w:lineRule="exact"/>
        <w:ind w:left="420" w:hanging="420" w:hangingChars="150"/>
        <w:rPr>
          <w:rFonts w:ascii="仿宋" w:hAnsi="仿宋" w:eastAsia="仿宋"/>
          <w:sz w:val="28"/>
        </w:rPr>
      </w:pPr>
      <w:r>
        <w:rPr>
          <w:rFonts w:hint="eastAsia" w:ascii="仿宋" w:hAnsi="仿宋" w:eastAsia="仿宋"/>
          <w:sz w:val="28"/>
        </w:rPr>
        <w:t>5</w:t>
      </w:r>
      <w:r>
        <w:rPr>
          <w:rFonts w:ascii="仿宋" w:hAnsi="仿宋" w:eastAsia="仿宋"/>
          <w:sz w:val="28"/>
        </w:rPr>
        <w:t>.6</w:t>
      </w:r>
      <w:r>
        <w:rPr>
          <w:rFonts w:hint="eastAsia" w:ascii="仿宋" w:hAnsi="仿宋" w:eastAsia="仿宋"/>
          <w:sz w:val="28"/>
        </w:rPr>
        <w:t>到货检验通过后，乙方应按照甲方的时间、地点等要求安装完毕，经甲方认可无须安装的除外。安装完成后，根据乙方的验收申请，由甲方进行验收。</w:t>
      </w:r>
    </w:p>
    <w:p>
      <w:pPr>
        <w:spacing w:line="500" w:lineRule="exact"/>
        <w:ind w:left="420" w:hanging="420" w:hangingChars="150"/>
        <w:rPr>
          <w:rFonts w:ascii="仿宋" w:hAnsi="仿宋" w:eastAsia="仿宋"/>
          <w:sz w:val="28"/>
        </w:rPr>
      </w:pPr>
      <w:r>
        <w:rPr>
          <w:rFonts w:hint="eastAsia" w:ascii="仿宋" w:hAnsi="仿宋" w:eastAsia="仿宋"/>
          <w:sz w:val="28"/>
        </w:rPr>
        <w:t>5</w:t>
      </w:r>
      <w:r>
        <w:rPr>
          <w:rFonts w:ascii="仿宋" w:hAnsi="仿宋" w:eastAsia="仿宋"/>
          <w:sz w:val="28"/>
        </w:rPr>
        <w:t>.7</w:t>
      </w:r>
      <w:r>
        <w:rPr>
          <w:rFonts w:hint="eastAsia" w:ascii="仿宋" w:hAnsi="仿宋" w:eastAsia="仿宋"/>
          <w:sz w:val="28"/>
        </w:rPr>
        <w:t>甲方在收到乙方验收申请后，按本合同、产品说明书和相关技术规范对货物进行验收。验收合格的，甲方应签署验收合格证书，但验收合格并不解除亦不免除乙方对货物质量缺陷或瑕疵的任何责任。验收不合格的，乙方应在</w:t>
      </w:r>
      <w:r>
        <w:rPr>
          <w:rFonts w:ascii="仿宋" w:hAnsi="仿宋" w:eastAsia="仿宋"/>
          <w:sz w:val="28"/>
          <w:u w:val="single"/>
        </w:rPr>
        <w:t>7</w:t>
      </w:r>
      <w:r>
        <w:rPr>
          <w:rFonts w:hint="eastAsia" w:ascii="仿宋" w:hAnsi="仿宋" w:eastAsia="仿宋"/>
          <w:sz w:val="28"/>
        </w:rPr>
        <w:t>个工作日内及时予以采取调换、重新安装或其他补救措施以使货物达到合格标准并申请再次验收，由此导致的逾期交付应承担违约责任。再次验收的所有费用由乙方承担。</w:t>
      </w:r>
    </w:p>
    <w:p>
      <w:pPr>
        <w:spacing w:line="500" w:lineRule="exact"/>
        <w:ind w:left="420" w:hanging="420" w:hangingChars="150"/>
        <w:rPr>
          <w:rFonts w:ascii="仿宋" w:hAnsi="仿宋" w:eastAsia="仿宋"/>
          <w:sz w:val="28"/>
        </w:rPr>
      </w:pPr>
      <w:r>
        <w:rPr>
          <w:rFonts w:ascii="仿宋" w:hAnsi="仿宋" w:eastAsia="仿宋"/>
          <w:sz w:val="28"/>
        </w:rPr>
        <w:t>5.8</w:t>
      </w:r>
      <w:r>
        <w:rPr>
          <w:rFonts w:hint="eastAsia" w:ascii="仿宋" w:hAnsi="仿宋" w:eastAsia="仿宋"/>
          <w:sz w:val="28"/>
        </w:rPr>
        <w:t>甲方签署验收合格证书的日期视为乙方正式交付货物的日期，此后有关保管、保险、灭失与毁损的风险由甲方承担，货物所有权亦同时转移给甲方。</w:t>
      </w:r>
    </w:p>
    <w:p>
      <w:pPr>
        <w:pStyle w:val="2"/>
        <w:spacing w:line="500" w:lineRule="exact"/>
        <w:rPr>
          <w:rFonts w:ascii="仿宋" w:hAnsi="仿宋" w:eastAsia="仿宋"/>
        </w:rPr>
      </w:pPr>
      <w:bookmarkStart w:id="1423" w:name="_Toc496619694"/>
      <w:r>
        <w:rPr>
          <w:rFonts w:hint="eastAsia" w:ascii="仿宋" w:hAnsi="仿宋" w:eastAsia="仿宋"/>
        </w:rPr>
        <w:t>第六条　保修与维修</w:t>
      </w:r>
      <w:bookmarkEnd w:id="1423"/>
    </w:p>
    <w:p>
      <w:pPr>
        <w:autoSpaceDE w:val="0"/>
        <w:autoSpaceDN w:val="0"/>
        <w:spacing w:line="500" w:lineRule="exact"/>
        <w:ind w:left="627" w:hanging="627" w:hangingChars="224"/>
        <w:textAlignment w:val="bottom"/>
        <w:rPr>
          <w:rFonts w:ascii="仿宋" w:hAnsi="仿宋" w:eastAsia="仿宋"/>
          <w:sz w:val="28"/>
        </w:rPr>
      </w:pPr>
      <w:r>
        <w:rPr>
          <w:rFonts w:hint="eastAsia" w:ascii="仿宋" w:hAnsi="仿宋" w:eastAsia="仿宋"/>
          <w:sz w:val="28"/>
        </w:rPr>
        <w:t>6.1.</w:t>
      </w:r>
      <w:r>
        <w:rPr>
          <w:rFonts w:ascii="仿宋" w:hAnsi="仿宋" w:eastAsia="仿宋"/>
          <w:sz w:val="28"/>
        </w:rPr>
        <w:t xml:space="preserve"> 乙方对于</w:t>
      </w:r>
      <w:r>
        <w:rPr>
          <w:rFonts w:hint="eastAsia" w:ascii="仿宋" w:hAnsi="仿宋" w:eastAsia="仿宋"/>
          <w:sz w:val="28"/>
        </w:rPr>
        <w:t>产品</w:t>
      </w:r>
      <w:r>
        <w:rPr>
          <w:rFonts w:ascii="仿宋" w:hAnsi="仿宋" w:eastAsia="仿宋"/>
          <w:sz w:val="28"/>
        </w:rPr>
        <w:t>向</w:t>
      </w:r>
      <w:r>
        <w:rPr>
          <w:rFonts w:hint="eastAsia" w:ascii="仿宋" w:hAnsi="仿宋" w:eastAsia="仿宋"/>
          <w:sz w:val="28"/>
        </w:rPr>
        <w:t>甲方</w:t>
      </w:r>
      <w:r>
        <w:rPr>
          <w:rFonts w:ascii="仿宋" w:hAnsi="仿宋" w:eastAsia="仿宋"/>
          <w:sz w:val="28"/>
        </w:rPr>
        <w:t>提供</w:t>
      </w:r>
      <w:r>
        <w:rPr>
          <w:rFonts w:hint="eastAsia" w:ascii="仿宋" w:hAnsi="仿宋" w:eastAsia="仿宋"/>
          <w:sz w:val="28"/>
        </w:rPr>
        <w:t>的质保期为个月，</w:t>
      </w:r>
      <w:r>
        <w:rPr>
          <w:rFonts w:ascii="仿宋" w:hAnsi="仿宋" w:eastAsia="仿宋"/>
          <w:sz w:val="28"/>
        </w:rPr>
        <w:t>自</w:t>
      </w:r>
      <w:r>
        <w:rPr>
          <w:rFonts w:hint="eastAsia" w:ascii="仿宋" w:hAnsi="仿宋" w:eastAsia="仿宋"/>
          <w:sz w:val="28"/>
        </w:rPr>
        <w:t xml:space="preserve">签署验收合格证书且本合同验收款转账次日起算。 </w:t>
      </w:r>
    </w:p>
    <w:p>
      <w:pPr>
        <w:autoSpaceDE w:val="0"/>
        <w:autoSpaceDN w:val="0"/>
        <w:spacing w:line="500" w:lineRule="exact"/>
        <w:ind w:left="627" w:hanging="627" w:hangingChars="224"/>
        <w:textAlignment w:val="bottom"/>
        <w:rPr>
          <w:rFonts w:ascii="仿宋" w:hAnsi="仿宋" w:eastAsia="仿宋"/>
          <w:sz w:val="28"/>
        </w:rPr>
      </w:pPr>
      <w:r>
        <w:rPr>
          <w:rFonts w:hint="eastAsia" w:ascii="仿宋" w:hAnsi="仿宋" w:eastAsia="仿宋"/>
          <w:sz w:val="28"/>
        </w:rPr>
        <w:t>6.2 质保期内，乙方提供免费上门保修，对产品使用运行过程中出现的问题指派专业技术人员进行解决，对出现问题的部件、元件或零件免费进行修理或更换。乙方保证在收到甲方通知后小时内响应，在小时内修复完毕。</w:t>
      </w:r>
    </w:p>
    <w:p>
      <w:pPr>
        <w:autoSpaceDE w:val="0"/>
        <w:autoSpaceDN w:val="0"/>
        <w:spacing w:line="500" w:lineRule="exact"/>
        <w:ind w:left="840" w:hanging="840" w:hangingChars="300"/>
        <w:textAlignment w:val="bottom"/>
        <w:rPr>
          <w:rFonts w:ascii="仿宋" w:hAnsi="仿宋" w:eastAsia="仿宋"/>
          <w:sz w:val="28"/>
        </w:rPr>
      </w:pPr>
      <w:r>
        <w:rPr>
          <w:rFonts w:ascii="仿宋" w:hAnsi="仿宋" w:eastAsia="仿宋"/>
          <w:sz w:val="28"/>
        </w:rPr>
        <w:t xml:space="preserve">6.3  </w:t>
      </w:r>
      <w:r>
        <w:rPr>
          <w:rFonts w:hint="eastAsia" w:ascii="仿宋" w:hAnsi="仿宋" w:eastAsia="仿宋"/>
          <w:sz w:val="28"/>
        </w:rPr>
        <w:t>质保期内经乙方修理或替换的产品、部件、元件或零件的质保期应重新计算。</w:t>
      </w:r>
    </w:p>
    <w:p>
      <w:pPr>
        <w:autoSpaceDE w:val="0"/>
        <w:autoSpaceDN w:val="0"/>
        <w:spacing w:line="500" w:lineRule="exact"/>
        <w:ind w:left="627" w:hanging="627" w:hangingChars="224"/>
        <w:textAlignment w:val="bottom"/>
        <w:rPr>
          <w:rFonts w:ascii="仿宋" w:hAnsi="仿宋" w:eastAsia="仿宋"/>
          <w:sz w:val="28"/>
        </w:rPr>
      </w:pPr>
      <w:r>
        <w:rPr>
          <w:rFonts w:hint="eastAsia" w:ascii="仿宋" w:hAnsi="仿宋" w:eastAsia="仿宋"/>
          <w:sz w:val="28"/>
        </w:rPr>
        <w:t>6.</w:t>
      </w:r>
      <w:r>
        <w:rPr>
          <w:rFonts w:ascii="仿宋" w:hAnsi="仿宋" w:eastAsia="仿宋"/>
          <w:sz w:val="28"/>
        </w:rPr>
        <w:t>4</w:t>
      </w:r>
      <w:r>
        <w:rPr>
          <w:rFonts w:hint="eastAsia" w:ascii="仿宋" w:hAnsi="仿宋" w:eastAsia="仿宋"/>
          <w:sz w:val="28"/>
        </w:rPr>
        <w:t xml:space="preserve">  质保期内对保修范围内的保修服务所发生的全部物质损耗和人员费用，均由乙方予以承担。</w:t>
      </w:r>
    </w:p>
    <w:p>
      <w:pPr>
        <w:autoSpaceDE w:val="0"/>
        <w:autoSpaceDN w:val="0"/>
        <w:spacing w:line="500" w:lineRule="exact"/>
        <w:ind w:left="627" w:hanging="627" w:hangingChars="224"/>
        <w:textAlignment w:val="bottom"/>
        <w:rPr>
          <w:rFonts w:ascii="仿宋" w:hAnsi="仿宋" w:eastAsia="仿宋"/>
          <w:sz w:val="28"/>
        </w:rPr>
      </w:pPr>
      <w:r>
        <w:rPr>
          <w:rFonts w:hint="eastAsia" w:ascii="仿宋" w:hAnsi="仿宋" w:eastAsia="仿宋"/>
          <w:sz w:val="28"/>
        </w:rPr>
        <w:t>6.</w:t>
      </w:r>
      <w:r>
        <w:rPr>
          <w:rFonts w:ascii="仿宋" w:hAnsi="仿宋" w:eastAsia="仿宋"/>
          <w:sz w:val="28"/>
        </w:rPr>
        <w:t>5</w:t>
      </w:r>
      <w:r>
        <w:rPr>
          <w:rFonts w:hint="eastAsia" w:ascii="仿宋" w:hAnsi="仿宋" w:eastAsia="仿宋"/>
          <w:sz w:val="28"/>
        </w:rPr>
        <w:t xml:space="preserve">  质保期满，乙方应持续对产品使用运行期间出现的故障提供维修服务。对维修所需费用，乙方应仅收取正常的成本费用。</w:t>
      </w:r>
    </w:p>
    <w:p>
      <w:pPr>
        <w:pStyle w:val="2"/>
        <w:spacing w:line="500" w:lineRule="exact"/>
        <w:ind w:left="648" w:hanging="648" w:hangingChars="224"/>
        <w:rPr>
          <w:rFonts w:ascii="仿宋" w:hAnsi="仿宋" w:eastAsia="仿宋"/>
        </w:rPr>
      </w:pPr>
      <w:bookmarkStart w:id="1424" w:name="_Toc496619695"/>
      <w:bookmarkStart w:id="1425" w:name="_Toc68613775"/>
      <w:r>
        <w:rPr>
          <w:rFonts w:hint="eastAsia" w:ascii="仿宋" w:hAnsi="仿宋" w:eastAsia="仿宋"/>
        </w:rPr>
        <w:t>第七条 承诺与保证</w:t>
      </w:r>
      <w:bookmarkEnd w:id="1424"/>
      <w:bookmarkEnd w:id="1425"/>
    </w:p>
    <w:p>
      <w:pPr>
        <w:autoSpaceDE w:val="0"/>
        <w:autoSpaceDN w:val="0"/>
        <w:spacing w:line="500" w:lineRule="exact"/>
        <w:ind w:left="627" w:hanging="627" w:hangingChars="224"/>
        <w:textAlignment w:val="bottom"/>
        <w:rPr>
          <w:rFonts w:ascii="仿宋" w:hAnsi="仿宋" w:eastAsia="仿宋"/>
          <w:sz w:val="28"/>
        </w:rPr>
      </w:pPr>
      <w:r>
        <w:rPr>
          <w:rFonts w:hint="eastAsia" w:ascii="仿宋" w:hAnsi="仿宋" w:eastAsia="仿宋"/>
          <w:sz w:val="28"/>
        </w:rPr>
        <w:t>7.1 乙方保证其所提供产品与本合同规定的型号、规格和数量完全相符且保证为全新、完整、无损、未使用的原厂正品，使用原厂标准包装，性能满足或优于本合同及附件的约定及甲方对本项目品牌、型号等全部参数要求，质量是优良的，符合本合同及附件中所述的相关技术规范和质量标准的要求，符合货物出厂技术指标中规定的质量标准，并在交货时一并向甲方提供产品合格证（或质量合格证书）。所提供的技术文件是规范的、正确的、最新的和完整的。如产品部分或全部属于进口产品，则乙方应提供产品原产地证明、国家检验检疫部门的检验证明和其他证明文件。</w:t>
      </w:r>
    </w:p>
    <w:p>
      <w:pPr>
        <w:autoSpaceDE w:val="0"/>
        <w:autoSpaceDN w:val="0"/>
        <w:spacing w:line="500" w:lineRule="exact"/>
        <w:ind w:left="627" w:hanging="627" w:hangingChars="224"/>
        <w:textAlignment w:val="bottom"/>
        <w:rPr>
          <w:rFonts w:ascii="仿宋" w:hAnsi="仿宋" w:eastAsia="仿宋"/>
          <w:sz w:val="28"/>
        </w:rPr>
      </w:pPr>
      <w:r>
        <w:rPr>
          <w:rFonts w:hint="eastAsia" w:ascii="仿宋" w:hAnsi="仿宋" w:eastAsia="仿宋"/>
          <w:sz w:val="28"/>
        </w:rPr>
        <w:t>7.2  乙方保证对其销售的产品拥有完全的所有权/处置权或取得相关授权，无任何著作权、商标权或其他知识产权方面的权利限制或瑕疵。若因此给甲方造成损失的，乙方应承担全部赔偿责任。</w:t>
      </w:r>
    </w:p>
    <w:p>
      <w:pPr>
        <w:autoSpaceDE w:val="0"/>
        <w:autoSpaceDN w:val="0"/>
        <w:spacing w:line="500" w:lineRule="exact"/>
        <w:ind w:left="627" w:hanging="627" w:hangingChars="224"/>
        <w:textAlignment w:val="bottom"/>
        <w:rPr>
          <w:rFonts w:ascii="仿宋" w:hAnsi="仿宋" w:eastAsia="仿宋"/>
          <w:sz w:val="28"/>
        </w:rPr>
      </w:pPr>
      <w:r>
        <w:rPr>
          <w:rFonts w:hint="eastAsia" w:ascii="仿宋" w:hAnsi="仿宋" w:eastAsia="仿宋"/>
          <w:sz w:val="28"/>
        </w:rPr>
        <w:t>7.3  乙方应对运输、交货与安装现场的货物妥善保管等承担责任。乙方应督促其工作人员在运输、交货、安装调试及产品维护期间，遵守甲方的相关规章制度。</w:t>
      </w:r>
    </w:p>
    <w:p>
      <w:pPr>
        <w:autoSpaceDE w:val="0"/>
        <w:autoSpaceDN w:val="0"/>
        <w:spacing w:line="500" w:lineRule="exact"/>
        <w:ind w:left="627" w:hanging="627" w:hangingChars="224"/>
        <w:textAlignment w:val="bottom"/>
        <w:rPr>
          <w:rFonts w:ascii="仿宋" w:hAnsi="仿宋" w:eastAsia="仿宋"/>
          <w:sz w:val="28"/>
        </w:rPr>
      </w:pPr>
      <w:r>
        <w:rPr>
          <w:rFonts w:ascii="仿宋" w:hAnsi="仿宋" w:eastAsia="仿宋"/>
          <w:sz w:val="28"/>
        </w:rPr>
        <w:t xml:space="preserve">7.4  </w:t>
      </w:r>
      <w:r>
        <w:rPr>
          <w:rFonts w:hint="eastAsia" w:ascii="仿宋" w:hAnsi="仿宋" w:eastAsia="仿宋"/>
          <w:sz w:val="28"/>
        </w:rPr>
        <w:t>乙方承诺按照本合同约定与甲方要求完成本合同全部交货、安装、维修、退换货等工作。</w:t>
      </w:r>
    </w:p>
    <w:p>
      <w:pPr>
        <w:autoSpaceDE w:val="0"/>
        <w:autoSpaceDN w:val="0"/>
        <w:spacing w:line="500" w:lineRule="exact"/>
        <w:ind w:left="627" w:hanging="627" w:hangingChars="224"/>
        <w:textAlignment w:val="bottom"/>
        <w:rPr>
          <w:rFonts w:ascii="仿宋" w:hAnsi="仿宋" w:eastAsia="仿宋"/>
          <w:sz w:val="28"/>
        </w:rPr>
      </w:pPr>
      <w:r>
        <w:rPr>
          <w:rFonts w:hint="eastAsia" w:ascii="仿宋" w:hAnsi="仿宋" w:eastAsia="仿宋"/>
          <w:sz w:val="28"/>
        </w:rPr>
        <w:t>7</w:t>
      </w:r>
      <w:r>
        <w:rPr>
          <w:rFonts w:ascii="仿宋" w:hAnsi="仿宋" w:eastAsia="仿宋"/>
          <w:sz w:val="28"/>
        </w:rPr>
        <w:t xml:space="preserve">.5  </w:t>
      </w:r>
      <w:r>
        <w:rPr>
          <w:rFonts w:hint="eastAsia" w:ascii="仿宋" w:hAnsi="仿宋" w:eastAsia="仿宋"/>
          <w:sz w:val="28"/>
        </w:rPr>
        <w:t>在本合同货物生命周期内，因合同货物质量缺陷而造成甲方和/或第三方人身和/或财产损失的，乙方应予以赔偿。</w:t>
      </w:r>
    </w:p>
    <w:p>
      <w:pPr>
        <w:pStyle w:val="2"/>
        <w:ind w:left="648" w:hanging="648" w:hangingChars="224"/>
        <w:rPr>
          <w:rFonts w:ascii="仿宋" w:hAnsi="仿宋" w:eastAsia="仿宋"/>
          <w:sz w:val="48"/>
        </w:rPr>
      </w:pPr>
      <w:bookmarkStart w:id="1426" w:name="_Toc496619696"/>
      <w:bookmarkStart w:id="1427" w:name="_Toc68613776"/>
      <w:r>
        <w:rPr>
          <w:rFonts w:hint="eastAsia" w:ascii="仿宋" w:hAnsi="仿宋" w:eastAsia="仿宋"/>
          <w:kern w:val="2"/>
          <w:szCs w:val="24"/>
        </w:rPr>
        <w:t>第八条 保密责任</w:t>
      </w:r>
      <w:bookmarkEnd w:id="1426"/>
      <w:bookmarkEnd w:id="1427"/>
    </w:p>
    <w:p>
      <w:pPr>
        <w:autoSpaceDE w:val="0"/>
        <w:autoSpaceDN w:val="0"/>
        <w:spacing w:line="500" w:lineRule="exact"/>
        <w:ind w:left="627" w:hanging="627" w:hangingChars="224"/>
        <w:textAlignment w:val="bottom"/>
        <w:rPr>
          <w:rFonts w:ascii="仿宋" w:hAnsi="仿宋" w:eastAsia="仿宋"/>
          <w:sz w:val="28"/>
        </w:rPr>
      </w:pPr>
      <w:r>
        <w:rPr>
          <w:rFonts w:hint="eastAsia" w:ascii="仿宋" w:hAnsi="仿宋" w:eastAsia="仿宋"/>
          <w:sz w:val="28"/>
        </w:rPr>
        <w:t>8.1  乙方对甲方提供给乙方的信息应予以保密，未经甲方的书面同意，乙方及其知悉保密信息的人员均不得直接或间接地以任何方式提供或披露给任何“第三方”。</w:t>
      </w:r>
    </w:p>
    <w:p>
      <w:pPr>
        <w:pStyle w:val="2"/>
        <w:spacing w:line="500" w:lineRule="atLeast"/>
        <w:ind w:left="648" w:hanging="648" w:hangingChars="224"/>
        <w:rPr>
          <w:rFonts w:ascii="仿宋" w:hAnsi="仿宋" w:eastAsia="仿宋"/>
          <w:kern w:val="2"/>
          <w:szCs w:val="24"/>
        </w:rPr>
      </w:pPr>
      <w:bookmarkStart w:id="1428" w:name="_Toc496619697"/>
      <w:r>
        <w:rPr>
          <w:rFonts w:hint="eastAsia" w:ascii="仿宋" w:hAnsi="仿宋" w:eastAsia="仿宋"/>
          <w:kern w:val="2"/>
          <w:szCs w:val="24"/>
        </w:rPr>
        <w:t>第九条　违约责任</w:t>
      </w:r>
      <w:bookmarkEnd w:id="1428"/>
    </w:p>
    <w:p>
      <w:pPr>
        <w:autoSpaceDE w:val="0"/>
        <w:autoSpaceDN w:val="0"/>
        <w:spacing w:line="500" w:lineRule="exact"/>
        <w:ind w:left="627" w:hanging="627" w:hangingChars="224"/>
        <w:textAlignment w:val="bottom"/>
        <w:rPr>
          <w:rFonts w:ascii="仿宋" w:hAnsi="仿宋" w:eastAsia="仿宋"/>
          <w:sz w:val="28"/>
        </w:rPr>
      </w:pPr>
      <w:bookmarkStart w:id="1429" w:name="_Toc68613778"/>
      <w:r>
        <w:rPr>
          <w:rFonts w:ascii="仿宋" w:hAnsi="仿宋" w:eastAsia="仿宋"/>
          <w:sz w:val="28"/>
        </w:rPr>
        <w:t xml:space="preserve">9.1  </w:t>
      </w:r>
      <w:r>
        <w:rPr>
          <w:rFonts w:hint="eastAsia" w:ascii="仿宋" w:hAnsi="仿宋" w:eastAsia="仿宋"/>
          <w:sz w:val="28"/>
        </w:rPr>
        <w:t>乙方未能按本合同约定与甲方要求按时完成到货（包含普通交货以及退换货）、安装等全部交付工作超过</w:t>
      </w:r>
      <w:r>
        <w:rPr>
          <w:rFonts w:ascii="仿宋" w:hAnsi="仿宋" w:eastAsia="仿宋"/>
          <w:sz w:val="28"/>
          <w:u w:val="single"/>
        </w:rPr>
        <w:t>3</w:t>
      </w:r>
      <w:r>
        <w:rPr>
          <w:rFonts w:hint="eastAsia" w:ascii="仿宋" w:hAnsi="仿宋" w:eastAsia="仿宋"/>
          <w:sz w:val="28"/>
        </w:rPr>
        <w:t>个工作日的，乙方应向甲方每日支付总货款</w:t>
      </w:r>
      <w:r>
        <w:rPr>
          <w:rFonts w:ascii="仿宋" w:hAnsi="仿宋" w:eastAsia="仿宋"/>
          <w:sz w:val="28"/>
          <w:u w:val="single"/>
        </w:rPr>
        <w:t>0.5</w:t>
      </w:r>
      <w:r>
        <w:rPr>
          <w:rFonts w:hint="eastAsia" w:ascii="仿宋" w:hAnsi="仿宋" w:eastAsia="仿宋"/>
          <w:sz w:val="28"/>
        </w:rPr>
        <w:t>%的违约金。上述逾期违约金的支付不影响乙方合同义务的履行。逾期超过</w:t>
      </w:r>
      <w:r>
        <w:rPr>
          <w:rFonts w:ascii="仿宋" w:hAnsi="仿宋" w:eastAsia="仿宋"/>
          <w:sz w:val="28"/>
          <w:u w:val="single"/>
        </w:rPr>
        <w:t>10</w:t>
      </w:r>
      <w:r>
        <w:rPr>
          <w:rFonts w:hint="eastAsia" w:ascii="仿宋" w:hAnsi="仿宋" w:eastAsia="仿宋"/>
          <w:sz w:val="28"/>
        </w:rPr>
        <w:t>个工作日的，甲方有权单方解除本合同，乙方应向甲方支付合同总金额</w:t>
      </w:r>
      <w:r>
        <w:rPr>
          <w:rFonts w:ascii="仿宋" w:hAnsi="仿宋" w:eastAsia="仿宋"/>
          <w:sz w:val="28"/>
          <w:u w:val="single"/>
        </w:rPr>
        <w:t>20</w:t>
      </w:r>
      <w:r>
        <w:rPr>
          <w:rFonts w:hint="eastAsia" w:ascii="仿宋" w:hAnsi="仿宋" w:eastAsia="仿宋"/>
          <w:sz w:val="28"/>
        </w:rPr>
        <w:t>%的违约金。违约金不足以弥补甲方损失的，乙方还应予以赔偿。</w:t>
      </w:r>
    </w:p>
    <w:p>
      <w:pPr>
        <w:autoSpaceDE w:val="0"/>
        <w:autoSpaceDN w:val="0"/>
        <w:spacing w:line="500" w:lineRule="exact"/>
        <w:ind w:left="627" w:hanging="627" w:hangingChars="224"/>
        <w:textAlignment w:val="bottom"/>
        <w:rPr>
          <w:rFonts w:ascii="仿宋" w:hAnsi="仿宋" w:eastAsia="仿宋"/>
          <w:sz w:val="28"/>
        </w:rPr>
      </w:pPr>
      <w:r>
        <w:rPr>
          <w:rFonts w:ascii="仿宋" w:hAnsi="仿宋" w:eastAsia="仿宋"/>
          <w:sz w:val="28"/>
        </w:rPr>
        <w:t xml:space="preserve">9.2 </w:t>
      </w:r>
      <w:r>
        <w:rPr>
          <w:rFonts w:hint="eastAsia" w:ascii="仿宋" w:hAnsi="仿宋" w:eastAsia="仿宋"/>
          <w:sz w:val="28"/>
        </w:rPr>
        <w:t xml:space="preserve"> 如果由于乙方或产品原因致使货物验收/抽检不能按合同规定的规定时间通过的，乙方应向甲方每日支付总货款</w:t>
      </w:r>
      <w:r>
        <w:rPr>
          <w:rFonts w:ascii="仿宋" w:hAnsi="仿宋" w:eastAsia="仿宋"/>
          <w:sz w:val="28"/>
          <w:u w:val="single"/>
        </w:rPr>
        <w:t>0.5</w:t>
      </w:r>
      <w:r>
        <w:rPr>
          <w:rFonts w:hint="eastAsia" w:ascii="仿宋" w:hAnsi="仿宋" w:eastAsia="仿宋"/>
          <w:sz w:val="28"/>
        </w:rPr>
        <w:t>%的违约金</w:t>
      </w:r>
      <w:bookmarkStart w:id="1430" w:name="_Hlk520479782"/>
      <w:r>
        <w:rPr>
          <w:rFonts w:hint="eastAsia" w:ascii="仿宋" w:hAnsi="仿宋" w:eastAsia="仿宋"/>
          <w:sz w:val="28"/>
        </w:rPr>
        <w:t>。上述逾期违约金的支付不影响乙方义务的履行</w:t>
      </w:r>
      <w:bookmarkEnd w:id="1430"/>
      <w:r>
        <w:rPr>
          <w:rFonts w:hint="eastAsia" w:ascii="仿宋" w:hAnsi="仿宋" w:eastAsia="仿宋"/>
          <w:sz w:val="28"/>
        </w:rPr>
        <w:t>。再次验收/抽检仍然不能通过的，甲方有权单方解除本合同，乙方应向甲方支付合同总金额</w:t>
      </w:r>
      <w:r>
        <w:rPr>
          <w:rFonts w:ascii="仿宋" w:hAnsi="仿宋" w:eastAsia="仿宋"/>
          <w:sz w:val="28"/>
          <w:u w:val="single"/>
        </w:rPr>
        <w:t>20</w:t>
      </w:r>
      <w:r>
        <w:rPr>
          <w:rFonts w:hint="eastAsia" w:ascii="仿宋" w:hAnsi="仿宋" w:eastAsia="仿宋"/>
          <w:sz w:val="28"/>
        </w:rPr>
        <w:t>%的违约金。违约金不足以弥补甲方的全部损失的，乙方还应予以赔偿。</w:t>
      </w:r>
    </w:p>
    <w:p>
      <w:pPr>
        <w:autoSpaceDE w:val="0"/>
        <w:autoSpaceDN w:val="0"/>
        <w:spacing w:line="500" w:lineRule="exact"/>
        <w:ind w:left="627" w:hanging="627" w:hangingChars="224"/>
        <w:textAlignment w:val="bottom"/>
        <w:rPr>
          <w:rFonts w:ascii="仿宋" w:hAnsi="仿宋" w:eastAsia="仿宋"/>
          <w:sz w:val="28"/>
        </w:rPr>
      </w:pPr>
      <w:r>
        <w:rPr>
          <w:rFonts w:ascii="仿宋" w:hAnsi="仿宋" w:eastAsia="仿宋"/>
          <w:sz w:val="28"/>
        </w:rPr>
        <w:t>9</w:t>
      </w:r>
      <w:r>
        <w:rPr>
          <w:rFonts w:hint="eastAsia" w:ascii="仿宋" w:hAnsi="仿宋" w:eastAsia="仿宋"/>
          <w:sz w:val="28"/>
        </w:rPr>
        <w:t>.</w:t>
      </w:r>
      <w:r>
        <w:rPr>
          <w:rFonts w:ascii="仿宋" w:hAnsi="仿宋" w:eastAsia="仿宋"/>
          <w:sz w:val="28"/>
        </w:rPr>
        <w:t xml:space="preserve">3  </w:t>
      </w:r>
      <w:r>
        <w:rPr>
          <w:rFonts w:hint="eastAsia" w:ascii="仿宋" w:hAnsi="仿宋" w:eastAsia="仿宋"/>
          <w:sz w:val="28"/>
        </w:rPr>
        <w:t>乙方未按合同约定履行保修义务，或增设维修条件致不能按本合同约定完成维修的，每发生一件/次，应向甲方支付合同总金额</w:t>
      </w:r>
      <w:r>
        <w:rPr>
          <w:rFonts w:hint="eastAsia" w:ascii="仿宋" w:hAnsi="仿宋" w:eastAsia="仿宋"/>
          <w:sz w:val="28"/>
          <w:u w:val="single"/>
        </w:rPr>
        <w:t>1</w:t>
      </w:r>
      <w:r>
        <w:rPr>
          <w:rFonts w:hint="eastAsia" w:ascii="仿宋" w:hAnsi="仿宋" w:eastAsia="仿宋"/>
          <w:sz w:val="28"/>
        </w:rPr>
        <w:t>%的违约金。甲方还有权根据乙方违约性质及后果单方解除本合同，乙方应向甲方支付合同总金额</w:t>
      </w:r>
      <w:r>
        <w:rPr>
          <w:rFonts w:ascii="仿宋" w:hAnsi="仿宋" w:eastAsia="仿宋"/>
          <w:sz w:val="28"/>
          <w:u w:val="single"/>
        </w:rPr>
        <w:t>20</w:t>
      </w:r>
      <w:r>
        <w:rPr>
          <w:rFonts w:hint="eastAsia" w:ascii="仿宋" w:hAnsi="仿宋" w:eastAsia="仿宋"/>
          <w:sz w:val="28"/>
        </w:rPr>
        <w:t>%的违约金，且有权不予支付/退换本合同质保金/履约保证金。甲方有权自行维修或委托第三人维修，并不免除乙方的违约责任。</w:t>
      </w:r>
    </w:p>
    <w:p>
      <w:pPr>
        <w:autoSpaceDE w:val="0"/>
        <w:autoSpaceDN w:val="0"/>
        <w:spacing w:line="500" w:lineRule="exact"/>
        <w:ind w:left="627" w:hanging="627" w:hangingChars="224"/>
        <w:textAlignment w:val="bottom"/>
        <w:rPr>
          <w:rFonts w:ascii="仿宋" w:hAnsi="仿宋" w:eastAsia="仿宋"/>
          <w:sz w:val="28"/>
        </w:rPr>
      </w:pPr>
      <w:r>
        <w:rPr>
          <w:rFonts w:hint="eastAsia" w:ascii="仿宋" w:hAnsi="仿宋" w:eastAsia="仿宋"/>
          <w:sz w:val="28"/>
        </w:rPr>
        <w:t>9</w:t>
      </w:r>
      <w:r>
        <w:rPr>
          <w:rFonts w:ascii="仿宋" w:hAnsi="仿宋" w:eastAsia="仿宋"/>
          <w:sz w:val="28"/>
        </w:rPr>
        <w:t xml:space="preserve">.4  </w:t>
      </w:r>
      <w:r>
        <w:rPr>
          <w:rFonts w:hint="eastAsia" w:ascii="仿宋" w:hAnsi="仿宋" w:eastAsia="仿宋"/>
          <w:sz w:val="28"/>
        </w:rPr>
        <w:t>甲方依据上述条款解除本合同后，乙方在承担相应违约责任同时，应在甲方解除合同的书面通知送达之日起</w:t>
      </w:r>
      <w:r>
        <w:rPr>
          <w:rFonts w:ascii="仿宋" w:hAnsi="仿宋" w:eastAsia="仿宋"/>
          <w:sz w:val="28"/>
          <w:u w:val="single"/>
        </w:rPr>
        <w:t>5</w:t>
      </w:r>
      <w:r>
        <w:rPr>
          <w:rFonts w:hint="eastAsia" w:ascii="仿宋" w:hAnsi="仿宋" w:eastAsia="仿宋"/>
          <w:sz w:val="28"/>
        </w:rPr>
        <w:t>日内全额退还甲方已支付的款额及相应的利息，计息时间从甲方支付日期开始到乙方退还日期为止，利率以归还上述款额时中国人民银行公布的同期贷款利率为准。逾期退还的，按日需支付</w:t>
      </w:r>
      <w:r>
        <w:rPr>
          <w:rFonts w:hint="eastAsia" w:ascii="仿宋" w:hAnsi="仿宋" w:eastAsia="仿宋"/>
          <w:sz w:val="28"/>
          <w:u w:val="single"/>
        </w:rPr>
        <w:t>应退款额万分之五</w:t>
      </w:r>
      <w:r>
        <w:rPr>
          <w:rFonts w:hint="eastAsia" w:ascii="仿宋" w:hAnsi="仿宋" w:eastAsia="仿宋"/>
          <w:sz w:val="28"/>
        </w:rPr>
        <w:t>的违约金。甲方应把货物退还给乙方，相关拆卸、搬运、运输和投保费用均由乙方负责，甲方不承担此间发生的毁损、灭失的风险责任。</w:t>
      </w:r>
    </w:p>
    <w:p>
      <w:pPr>
        <w:autoSpaceDE w:val="0"/>
        <w:autoSpaceDN w:val="0"/>
        <w:spacing w:line="500" w:lineRule="exact"/>
        <w:ind w:left="627" w:hanging="627" w:hangingChars="224"/>
        <w:textAlignment w:val="bottom"/>
        <w:rPr>
          <w:rFonts w:ascii="仿宋" w:hAnsi="仿宋" w:eastAsia="仿宋"/>
          <w:sz w:val="28"/>
        </w:rPr>
      </w:pPr>
      <w:r>
        <w:rPr>
          <w:rFonts w:ascii="仿宋" w:hAnsi="仿宋" w:eastAsia="仿宋"/>
          <w:sz w:val="28"/>
        </w:rPr>
        <w:t xml:space="preserve">9.5  </w:t>
      </w:r>
      <w:r>
        <w:rPr>
          <w:rFonts w:hint="eastAsia" w:ascii="仿宋" w:hAnsi="仿宋" w:eastAsia="仿宋"/>
          <w:sz w:val="28"/>
        </w:rPr>
        <w:t>乙方未尽到保密义务，故意、过错或过失泄密的，除应立即采取措施停止泄密行为，减小泄密造成的损失外，还应向甲方支付相当于合同总金额</w:t>
      </w:r>
      <w:r>
        <w:rPr>
          <w:rFonts w:ascii="仿宋" w:hAnsi="仿宋" w:eastAsia="仿宋"/>
          <w:sz w:val="28"/>
          <w:u w:val="single"/>
        </w:rPr>
        <w:t>5</w:t>
      </w:r>
      <w:r>
        <w:rPr>
          <w:rFonts w:hint="eastAsia" w:ascii="仿宋" w:hAnsi="仿宋" w:eastAsia="仿宋"/>
          <w:sz w:val="28"/>
        </w:rPr>
        <w:t>%的违约金。上述违约金不足以弥补甲方所受损失的，泄密方还应予以赔偿。同时，甲方还有权根据泄密造成损失的大小，单方解除本合同。</w:t>
      </w:r>
    </w:p>
    <w:p>
      <w:pPr>
        <w:autoSpaceDE w:val="0"/>
        <w:autoSpaceDN w:val="0"/>
        <w:spacing w:line="500" w:lineRule="exact"/>
        <w:ind w:left="627" w:hanging="627" w:hangingChars="224"/>
        <w:textAlignment w:val="bottom"/>
        <w:rPr>
          <w:rFonts w:ascii="仿宋" w:hAnsi="仿宋" w:eastAsia="仿宋"/>
          <w:sz w:val="28"/>
        </w:rPr>
      </w:pPr>
      <w:r>
        <w:rPr>
          <w:rFonts w:ascii="仿宋" w:hAnsi="仿宋" w:eastAsia="仿宋"/>
          <w:sz w:val="28"/>
        </w:rPr>
        <w:t xml:space="preserve">9.6  </w:t>
      </w:r>
      <w:r>
        <w:rPr>
          <w:rFonts w:hint="eastAsia" w:ascii="仿宋" w:hAnsi="仿宋" w:eastAsia="仿宋"/>
          <w:sz w:val="28"/>
        </w:rPr>
        <w:t>本合同所称之损失包括实际损失和合同履行后可以获得的利益、诉讼或仲裁费以及合理的调查费、律师费等相关法律费用。</w:t>
      </w:r>
    </w:p>
    <w:p>
      <w:pPr>
        <w:pStyle w:val="2"/>
        <w:spacing w:line="500" w:lineRule="exact"/>
        <w:ind w:left="648" w:hanging="648" w:hangingChars="224"/>
        <w:rPr>
          <w:rFonts w:ascii="仿宋" w:hAnsi="仿宋" w:eastAsia="仿宋"/>
          <w:kern w:val="2"/>
          <w:szCs w:val="24"/>
        </w:rPr>
      </w:pPr>
      <w:bookmarkStart w:id="1431" w:name="_Toc496619698"/>
      <w:r>
        <w:rPr>
          <w:rFonts w:hint="eastAsia" w:ascii="仿宋" w:hAnsi="仿宋" w:eastAsia="仿宋"/>
        </w:rPr>
        <w:t>第十</w:t>
      </w:r>
      <w:r>
        <w:rPr>
          <w:rFonts w:hint="eastAsia" w:ascii="仿宋" w:hAnsi="仿宋" w:eastAsia="仿宋"/>
          <w:kern w:val="2"/>
          <w:szCs w:val="24"/>
        </w:rPr>
        <w:t>条　</w:t>
      </w:r>
      <w:bookmarkEnd w:id="1429"/>
      <w:bookmarkEnd w:id="1431"/>
      <w:r>
        <w:rPr>
          <w:rFonts w:hint="eastAsia" w:ascii="仿宋" w:hAnsi="仿宋" w:eastAsia="仿宋"/>
          <w:kern w:val="2"/>
          <w:szCs w:val="24"/>
        </w:rPr>
        <w:t>其他约定</w:t>
      </w:r>
    </w:p>
    <w:p>
      <w:pPr>
        <w:spacing w:line="500" w:lineRule="exact"/>
        <w:ind w:left="560" w:hanging="560" w:hangingChars="200"/>
        <w:rPr>
          <w:rFonts w:ascii="仿宋" w:hAnsi="仿宋" w:eastAsia="仿宋"/>
          <w:sz w:val="28"/>
        </w:rPr>
      </w:pPr>
      <w:r>
        <w:rPr>
          <w:rFonts w:ascii="仿宋" w:hAnsi="仿宋" w:eastAsia="仿宋"/>
          <w:sz w:val="28"/>
        </w:rPr>
        <w:t>10.1</w:t>
      </w:r>
      <w:r>
        <w:rPr>
          <w:rFonts w:hint="eastAsia" w:ascii="仿宋" w:hAnsi="仿宋" w:eastAsia="仿宋"/>
          <w:sz w:val="28"/>
        </w:rPr>
        <w:t>因本合同或与本合同有关的一切事项发生争议，由双方友好协商解决。协商不成的，任何一方均可选择向甲方所在地有管辖权的人民法院提起诉讼解决。</w:t>
      </w:r>
    </w:p>
    <w:p>
      <w:pPr>
        <w:spacing w:line="500" w:lineRule="exact"/>
        <w:ind w:left="560" w:hanging="560" w:hangingChars="200"/>
        <w:rPr>
          <w:rFonts w:ascii="仿宋" w:hAnsi="仿宋" w:eastAsia="仿宋"/>
          <w:sz w:val="28"/>
        </w:rPr>
      </w:pPr>
      <w:r>
        <w:rPr>
          <w:rFonts w:hint="eastAsia" w:ascii="仿宋" w:hAnsi="仿宋" w:eastAsia="仿宋"/>
          <w:sz w:val="28"/>
        </w:rPr>
        <w:t>1</w:t>
      </w:r>
      <w:r>
        <w:rPr>
          <w:rFonts w:ascii="仿宋" w:hAnsi="仿宋" w:eastAsia="仿宋"/>
          <w:sz w:val="28"/>
        </w:rPr>
        <w:t>0.2</w:t>
      </w:r>
      <w:r>
        <w:rPr>
          <w:rFonts w:hint="eastAsia" w:ascii="仿宋" w:hAnsi="仿宋" w:eastAsia="仿宋" w:cs="仿宋_GB2312"/>
          <w:sz w:val="28"/>
          <w:szCs w:val="28"/>
        </w:rPr>
        <w:t>本合同一式</w:t>
      </w:r>
      <w:r>
        <w:rPr>
          <w:rFonts w:hint="eastAsia" w:ascii="仿宋" w:hAnsi="仿宋" w:eastAsia="仿宋" w:cs="仿宋_GB2312"/>
          <w:sz w:val="28"/>
          <w:szCs w:val="28"/>
          <w:u w:val="single"/>
        </w:rPr>
        <w:t>肆</w:t>
      </w:r>
      <w:r>
        <w:rPr>
          <w:rFonts w:hint="eastAsia" w:ascii="仿宋" w:hAnsi="仿宋" w:eastAsia="仿宋" w:cs="仿宋_GB2312"/>
          <w:sz w:val="28"/>
          <w:szCs w:val="28"/>
        </w:rPr>
        <w:t>份，甲方执</w:t>
      </w:r>
      <w:r>
        <w:rPr>
          <w:rFonts w:hint="eastAsia" w:ascii="仿宋" w:hAnsi="仿宋" w:eastAsia="仿宋" w:cs="仿宋_GB2312"/>
          <w:sz w:val="28"/>
          <w:szCs w:val="28"/>
          <w:u w:val="single"/>
        </w:rPr>
        <w:t>叁</w:t>
      </w:r>
      <w:r>
        <w:rPr>
          <w:rFonts w:hint="eastAsia" w:ascii="仿宋" w:hAnsi="仿宋" w:eastAsia="仿宋" w:cs="仿宋_GB2312"/>
          <w:sz w:val="28"/>
          <w:szCs w:val="28"/>
        </w:rPr>
        <w:t>份，乙方执</w:t>
      </w:r>
      <w:r>
        <w:rPr>
          <w:rFonts w:hint="eastAsia" w:ascii="仿宋" w:hAnsi="仿宋" w:eastAsia="仿宋" w:cs="仿宋_GB2312"/>
          <w:sz w:val="28"/>
          <w:szCs w:val="28"/>
          <w:u w:val="single"/>
        </w:rPr>
        <w:t>壹</w:t>
      </w:r>
      <w:r>
        <w:rPr>
          <w:rFonts w:hint="eastAsia" w:ascii="仿宋" w:hAnsi="仿宋" w:eastAsia="仿宋" w:cs="仿宋_GB2312"/>
          <w:sz w:val="28"/>
          <w:szCs w:val="28"/>
        </w:rPr>
        <w:t>份</w:t>
      </w:r>
      <w:r>
        <w:rPr>
          <w:rFonts w:hint="eastAsia" w:ascii="仿宋" w:hAnsi="仿宋" w:eastAsia="仿宋"/>
          <w:sz w:val="28"/>
        </w:rPr>
        <w:t>，具有相同法律效力。合同中手写体与印刷体具有同等法律效力，但本合同全部内容均须实行清洁条款要求，不得在既有内容上手工涂改。</w:t>
      </w:r>
    </w:p>
    <w:p>
      <w:pPr>
        <w:spacing w:line="500" w:lineRule="exact"/>
        <w:ind w:left="560" w:hanging="560" w:hangingChars="200"/>
        <w:rPr>
          <w:rFonts w:ascii="仿宋" w:hAnsi="仿宋" w:eastAsia="仿宋"/>
          <w:sz w:val="28"/>
        </w:rPr>
      </w:pPr>
      <w:r>
        <w:rPr>
          <w:rFonts w:hint="eastAsia" w:ascii="仿宋" w:hAnsi="仿宋" w:eastAsia="仿宋"/>
          <w:sz w:val="28"/>
        </w:rPr>
        <w:t>1</w:t>
      </w:r>
      <w:r>
        <w:rPr>
          <w:rFonts w:ascii="仿宋" w:hAnsi="仿宋" w:eastAsia="仿宋"/>
          <w:sz w:val="28"/>
        </w:rPr>
        <w:t>0.3</w:t>
      </w:r>
      <w:r>
        <w:rPr>
          <w:rFonts w:hint="eastAsia" w:ascii="仿宋" w:hAnsi="仿宋" w:eastAsia="仿宋"/>
          <w:sz w:val="28"/>
        </w:rPr>
        <w:t>合同修改和补充。本合同未尽事宜，应由双方友好协商解决。如需对本合同及其附件作任何修改或补充，须由双方以书面做出方为有效。修改或补充文件与本合同有不一致的，以修改或补充文件为准。</w:t>
      </w:r>
    </w:p>
    <w:p>
      <w:pPr>
        <w:spacing w:line="500" w:lineRule="exact"/>
        <w:ind w:left="560" w:hanging="560" w:hangingChars="200"/>
        <w:rPr>
          <w:rFonts w:ascii="仿宋" w:hAnsi="仿宋" w:eastAsia="仿宋"/>
          <w:sz w:val="28"/>
        </w:rPr>
      </w:pPr>
      <w:r>
        <w:rPr>
          <w:rFonts w:ascii="仿宋" w:hAnsi="仿宋" w:eastAsia="仿宋"/>
          <w:sz w:val="28"/>
        </w:rPr>
        <w:t>10.4</w:t>
      </w:r>
      <w:r>
        <w:rPr>
          <w:rFonts w:hint="eastAsia" w:ascii="仿宋" w:hAnsi="仿宋" w:eastAsia="仿宋"/>
          <w:sz w:val="28"/>
        </w:rPr>
        <w:t>因不可抗力造成违约的，遭受不可抗力的一方应及时以书面形式向另一方通报不能履行或不能完全履行的理由，同时应一并向对方提供不可抗力发生以及持续期间的充分证据。允许遭受不可抗力一方在取得另一方的书面同意后延期履行、部分履行或者不履行合同，并根据情况可部分或全部免于承担违约责任。本合同中的不可抗力指不能预见、不能避免并不能克服的客观情况。包括自然灾害（如地震、台风）、战争及法律规定的其他不可抗力情形。</w:t>
      </w:r>
    </w:p>
    <w:p>
      <w:pPr>
        <w:spacing w:line="500" w:lineRule="exact"/>
        <w:ind w:left="560" w:hanging="560" w:hangingChars="200"/>
        <w:rPr>
          <w:rFonts w:ascii="仿宋" w:hAnsi="仿宋" w:eastAsia="仿宋"/>
          <w:sz w:val="28"/>
        </w:rPr>
      </w:pPr>
      <w:r>
        <w:rPr>
          <w:rFonts w:ascii="仿宋" w:hAnsi="仿宋" w:eastAsia="仿宋"/>
          <w:sz w:val="28"/>
        </w:rPr>
        <w:t>10.5</w:t>
      </w:r>
      <w:r>
        <w:rPr>
          <w:rFonts w:hint="eastAsia" w:ascii="仿宋" w:hAnsi="仿宋" w:eastAsia="仿宋"/>
          <w:sz w:val="28"/>
        </w:rPr>
        <w:t>本合同采购项目的采购文件、乙方的投标/应答文件以及相关的澄清确认函（如果有的话）均为本合同不可分割的一部分，与本合同具有同等法律效力。</w:t>
      </w:r>
    </w:p>
    <w:p>
      <w:pPr>
        <w:spacing w:line="500" w:lineRule="exact"/>
        <w:ind w:left="560" w:hanging="560" w:hangingChars="200"/>
        <w:rPr>
          <w:rFonts w:ascii="仿宋" w:hAnsi="仿宋" w:eastAsia="仿宋"/>
          <w:sz w:val="28"/>
        </w:rPr>
      </w:pPr>
      <w:r>
        <w:rPr>
          <w:rFonts w:hint="eastAsia" w:ascii="仿宋" w:hAnsi="仿宋" w:eastAsia="仿宋"/>
          <w:sz w:val="28"/>
        </w:rPr>
        <w:t>1</w:t>
      </w:r>
      <w:r>
        <w:rPr>
          <w:rFonts w:ascii="仿宋" w:hAnsi="仿宋" w:eastAsia="仿宋"/>
          <w:sz w:val="28"/>
        </w:rPr>
        <w:t>0.6</w:t>
      </w:r>
      <w:r>
        <w:rPr>
          <w:rFonts w:hint="eastAsia" w:ascii="仿宋" w:hAnsi="仿宋" w:eastAsia="仿宋"/>
          <w:sz w:val="28"/>
        </w:rPr>
        <w:t>合同附件。合同附件为本合同的组成部分，与本合同正文具有同等法律效力。若合同附件与合同正文有任何冲突，以合同正文为准。</w:t>
      </w:r>
    </w:p>
    <w:p>
      <w:pPr>
        <w:spacing w:line="500" w:lineRule="exact"/>
        <w:ind w:left="560" w:hanging="560" w:hangingChars="200"/>
        <w:rPr>
          <w:rFonts w:ascii="仿宋" w:hAnsi="仿宋" w:eastAsia="仿宋"/>
          <w:sz w:val="28"/>
        </w:rPr>
      </w:pPr>
      <w:r>
        <w:rPr>
          <w:rFonts w:hint="eastAsia" w:ascii="仿宋" w:hAnsi="仿宋" w:eastAsia="仿宋"/>
          <w:sz w:val="28"/>
        </w:rPr>
        <w:t>1</w:t>
      </w:r>
      <w:r>
        <w:rPr>
          <w:rFonts w:ascii="仿宋" w:hAnsi="仿宋" w:eastAsia="仿宋"/>
          <w:sz w:val="28"/>
        </w:rPr>
        <w:t>0.7</w:t>
      </w:r>
      <w:r>
        <w:rPr>
          <w:rFonts w:hint="eastAsia" w:ascii="仿宋" w:hAnsi="仿宋" w:eastAsia="仿宋"/>
          <w:sz w:val="28"/>
        </w:rPr>
        <w:t>本合同自双方法定代表人或其授权代表签字并加盖公章或合同专用章之日起生效；如双方签署日期不一致，自较迟的一方签署日起生效。合同将保持其效力直至各方已完全履行合同项下的所有义务并且各方之间的所有付款和索赔已结清。</w:t>
      </w:r>
    </w:p>
    <w:p>
      <w:pPr>
        <w:pStyle w:val="24"/>
        <w:spacing w:line="360" w:lineRule="auto"/>
        <w:rPr>
          <w:rFonts w:ascii="仿宋" w:hAnsi="仿宋" w:eastAsia="仿宋"/>
          <w:b/>
          <w:sz w:val="28"/>
          <w:shd w:val="pct10" w:color="auto" w:fill="FFFFFF"/>
        </w:rPr>
      </w:pPr>
    </w:p>
    <w:p>
      <w:pPr>
        <w:pStyle w:val="24"/>
        <w:spacing w:line="360" w:lineRule="auto"/>
        <w:rPr>
          <w:rFonts w:ascii="仿宋" w:hAnsi="仿宋" w:eastAsia="仿宋"/>
          <w:b/>
          <w:sz w:val="28"/>
          <w:shd w:val="pct10" w:color="auto" w:fill="FFFFFF"/>
        </w:rPr>
      </w:pPr>
    </w:p>
    <w:p>
      <w:pPr>
        <w:pStyle w:val="24"/>
        <w:spacing w:line="360" w:lineRule="auto"/>
        <w:rPr>
          <w:rFonts w:ascii="仿宋" w:hAnsi="仿宋" w:eastAsia="仿宋"/>
          <w:b/>
          <w:sz w:val="28"/>
          <w:u w:val="single"/>
          <w:shd w:val="pct10" w:color="auto" w:fill="FFFFFF"/>
        </w:rPr>
      </w:pPr>
      <w:bookmarkStart w:id="1432" w:name="_Hlk528105489"/>
      <w:r>
        <w:rPr>
          <w:rFonts w:hint="eastAsia" w:ascii="仿宋" w:hAnsi="仿宋" w:eastAsia="仿宋"/>
          <w:sz w:val="28"/>
          <w:u w:val="single"/>
        </w:rPr>
        <w:t>附件清单：</w:t>
      </w:r>
    </w:p>
    <w:p>
      <w:pPr>
        <w:autoSpaceDE w:val="0"/>
        <w:autoSpaceDN w:val="0"/>
        <w:adjustRightInd w:val="0"/>
        <w:spacing w:line="480" w:lineRule="exact"/>
        <w:jc w:val="left"/>
        <w:rPr>
          <w:rFonts w:ascii="仿宋" w:hAnsi="仿宋" w:eastAsia="仿宋"/>
          <w:sz w:val="28"/>
          <w:u w:val="single"/>
        </w:rPr>
      </w:pPr>
      <w:r>
        <w:rPr>
          <w:rFonts w:hint="eastAsia" w:ascii="仿宋" w:hAnsi="仿宋" w:eastAsia="仿宋"/>
          <w:sz w:val="28"/>
          <w:u w:val="single"/>
        </w:rPr>
        <w:t xml:space="preserve">附件一： </w:t>
      </w:r>
    </w:p>
    <w:bookmarkEnd w:id="1432"/>
    <w:p>
      <w:pPr>
        <w:autoSpaceDE w:val="0"/>
        <w:autoSpaceDN w:val="0"/>
        <w:adjustRightInd w:val="0"/>
        <w:spacing w:line="480" w:lineRule="exact"/>
        <w:jc w:val="left"/>
        <w:rPr>
          <w:rFonts w:ascii="仿宋" w:hAnsi="仿宋" w:eastAsia="仿宋"/>
          <w:sz w:val="28"/>
        </w:rPr>
      </w:pPr>
    </w:p>
    <w:p>
      <w:pPr>
        <w:autoSpaceDE w:val="0"/>
        <w:autoSpaceDN w:val="0"/>
        <w:adjustRightInd w:val="0"/>
        <w:spacing w:line="480" w:lineRule="exact"/>
        <w:jc w:val="left"/>
        <w:rPr>
          <w:rFonts w:ascii="仿宋" w:hAnsi="仿宋" w:eastAsia="仿宋"/>
          <w:sz w:val="28"/>
        </w:rPr>
      </w:pPr>
    </w:p>
    <w:p>
      <w:pPr>
        <w:autoSpaceDE w:val="0"/>
        <w:autoSpaceDN w:val="0"/>
        <w:adjustRightInd w:val="0"/>
        <w:spacing w:line="480" w:lineRule="exact"/>
        <w:jc w:val="left"/>
        <w:rPr>
          <w:rFonts w:ascii="仿宋" w:hAnsi="仿宋" w:eastAsia="仿宋"/>
          <w:sz w:val="28"/>
        </w:rPr>
      </w:pPr>
    </w:p>
    <w:p>
      <w:pPr>
        <w:autoSpaceDE w:val="0"/>
        <w:autoSpaceDN w:val="0"/>
        <w:adjustRightInd w:val="0"/>
        <w:spacing w:line="480" w:lineRule="exact"/>
        <w:jc w:val="left"/>
        <w:rPr>
          <w:rFonts w:ascii="仿宋" w:hAnsi="仿宋" w:eastAsia="仿宋"/>
          <w:sz w:val="28"/>
        </w:rPr>
      </w:pPr>
    </w:p>
    <w:p>
      <w:pPr>
        <w:autoSpaceDE w:val="0"/>
        <w:autoSpaceDN w:val="0"/>
        <w:adjustRightInd w:val="0"/>
        <w:spacing w:line="480" w:lineRule="exact"/>
        <w:jc w:val="left"/>
        <w:rPr>
          <w:rFonts w:ascii="仿宋" w:hAnsi="仿宋" w:eastAsia="仿宋"/>
          <w:b/>
          <w:bCs/>
          <w:sz w:val="28"/>
          <w:szCs w:val="28"/>
          <w:lang w:val="zh-CN"/>
        </w:rPr>
      </w:pPr>
      <w:r>
        <w:rPr>
          <w:rFonts w:hint="eastAsia" w:ascii="仿宋" w:hAnsi="仿宋" w:eastAsia="仿宋"/>
          <w:b/>
          <w:bCs/>
          <w:sz w:val="28"/>
          <w:szCs w:val="28"/>
          <w:lang w:val="zh-CN"/>
        </w:rPr>
        <w:t>(以下无正文)</w:t>
      </w:r>
    </w:p>
    <w:p>
      <w:pPr>
        <w:autoSpaceDE w:val="0"/>
        <w:autoSpaceDN w:val="0"/>
        <w:adjustRightInd w:val="0"/>
        <w:spacing w:afterLines="50" w:line="720" w:lineRule="auto"/>
        <w:jc w:val="left"/>
        <w:rPr>
          <w:rFonts w:ascii="仿宋" w:hAnsi="仿宋" w:eastAsia="仿宋"/>
          <w:b/>
          <w:bCs/>
          <w:sz w:val="28"/>
          <w:szCs w:val="28"/>
          <w:lang w:val="zh-CN"/>
        </w:rPr>
      </w:pPr>
      <w:r>
        <w:rPr>
          <w:rFonts w:hint="eastAsia" w:ascii="仿宋" w:hAnsi="仿宋" w:eastAsia="仿宋"/>
          <w:b/>
          <w:bCs/>
          <w:sz w:val="28"/>
          <w:szCs w:val="28"/>
          <w:lang w:val="zh-CN"/>
        </w:rPr>
        <w:t>签字页：合同名称《采购合同》</w:t>
      </w:r>
      <w:r>
        <w:rPr>
          <w:rFonts w:hint="eastAsia" w:ascii="仿宋" w:hAnsi="仿宋" w:eastAsia="仿宋"/>
          <w:b/>
          <w:bCs/>
          <w:sz w:val="28"/>
          <w:szCs w:val="28"/>
        </w:rPr>
        <w:t>（合同编号：）</w:t>
      </w:r>
    </w:p>
    <w:p>
      <w:pPr>
        <w:autoSpaceDE w:val="0"/>
        <w:autoSpaceDN w:val="0"/>
        <w:adjustRightInd w:val="0"/>
        <w:spacing w:line="720" w:lineRule="auto"/>
        <w:jc w:val="left"/>
        <w:rPr>
          <w:rFonts w:ascii="仿宋" w:hAnsi="仿宋" w:eastAsia="仿宋"/>
          <w:b/>
          <w:bCs/>
          <w:sz w:val="28"/>
          <w:szCs w:val="28"/>
          <w:lang w:val="zh-CN"/>
        </w:rPr>
      </w:pPr>
    </w:p>
    <w:p>
      <w:pPr>
        <w:autoSpaceDE w:val="0"/>
        <w:autoSpaceDN w:val="0"/>
        <w:adjustRightInd w:val="0"/>
        <w:spacing w:line="720" w:lineRule="auto"/>
        <w:jc w:val="left"/>
        <w:rPr>
          <w:rFonts w:ascii="仿宋" w:hAnsi="仿宋" w:eastAsia="仿宋"/>
          <w:b/>
          <w:snapToGrid w:val="0"/>
          <w:spacing w:val="24"/>
          <w:sz w:val="28"/>
          <w:szCs w:val="28"/>
        </w:rPr>
      </w:pPr>
      <w:r>
        <w:rPr>
          <w:rFonts w:hint="eastAsia" w:ascii="仿宋" w:hAnsi="仿宋" w:eastAsia="仿宋"/>
          <w:b/>
          <w:bCs/>
          <w:sz w:val="28"/>
          <w:szCs w:val="28"/>
          <w:lang w:val="zh-CN"/>
        </w:rPr>
        <w:t>甲方：</w:t>
      </w:r>
      <w:r>
        <w:rPr>
          <w:rFonts w:hint="eastAsia" w:ascii="仿宋" w:hAnsi="仿宋" w:eastAsia="仿宋"/>
          <w:b/>
          <w:snapToGrid w:val="0"/>
          <w:spacing w:val="24"/>
          <w:sz w:val="28"/>
          <w:szCs w:val="28"/>
        </w:rPr>
        <w:t xml:space="preserve"> (盖章）</w:t>
      </w:r>
    </w:p>
    <w:p>
      <w:pPr>
        <w:autoSpaceDE w:val="0"/>
        <w:autoSpaceDN w:val="0"/>
        <w:adjustRightInd w:val="0"/>
        <w:spacing w:line="720" w:lineRule="auto"/>
        <w:jc w:val="left"/>
        <w:rPr>
          <w:rFonts w:ascii="仿宋" w:hAnsi="仿宋" w:eastAsia="仿宋"/>
          <w:snapToGrid w:val="0"/>
          <w:spacing w:val="24"/>
          <w:sz w:val="28"/>
          <w:szCs w:val="28"/>
        </w:rPr>
      </w:pPr>
      <w:r>
        <w:rPr>
          <w:rFonts w:hint="eastAsia" w:ascii="仿宋" w:hAnsi="仿宋" w:eastAsia="仿宋"/>
          <w:snapToGrid w:val="0"/>
          <w:spacing w:val="24"/>
          <w:sz w:val="28"/>
          <w:szCs w:val="28"/>
        </w:rPr>
        <w:t xml:space="preserve">法定代表人或授权代表签字：   </w:t>
      </w:r>
    </w:p>
    <w:p>
      <w:pPr>
        <w:autoSpaceDE w:val="0"/>
        <w:autoSpaceDN w:val="0"/>
        <w:adjustRightInd w:val="0"/>
        <w:spacing w:line="720" w:lineRule="auto"/>
        <w:jc w:val="left"/>
        <w:rPr>
          <w:rFonts w:ascii="仿宋" w:hAnsi="仿宋" w:eastAsia="仿宋"/>
          <w:snapToGrid w:val="0"/>
          <w:spacing w:val="24"/>
          <w:sz w:val="28"/>
          <w:szCs w:val="28"/>
        </w:rPr>
      </w:pPr>
      <w:r>
        <w:rPr>
          <w:rFonts w:hint="eastAsia" w:ascii="仿宋" w:hAnsi="仿宋" w:eastAsia="仿宋"/>
          <w:snapToGrid w:val="0"/>
          <w:spacing w:val="24"/>
          <w:sz w:val="28"/>
          <w:szCs w:val="28"/>
        </w:rPr>
        <w:t>日期：   年  月  日</w:t>
      </w:r>
    </w:p>
    <w:p>
      <w:pPr>
        <w:autoSpaceDE w:val="0"/>
        <w:autoSpaceDN w:val="0"/>
        <w:adjustRightInd w:val="0"/>
        <w:spacing w:line="720" w:lineRule="auto"/>
        <w:jc w:val="left"/>
        <w:rPr>
          <w:rFonts w:ascii="仿宋" w:hAnsi="仿宋" w:eastAsia="仿宋"/>
          <w:b/>
          <w:snapToGrid w:val="0"/>
          <w:spacing w:val="24"/>
          <w:sz w:val="28"/>
          <w:szCs w:val="28"/>
        </w:rPr>
      </w:pPr>
    </w:p>
    <w:p>
      <w:pPr>
        <w:autoSpaceDE w:val="0"/>
        <w:autoSpaceDN w:val="0"/>
        <w:adjustRightInd w:val="0"/>
        <w:spacing w:line="720" w:lineRule="auto"/>
        <w:jc w:val="left"/>
        <w:rPr>
          <w:rFonts w:ascii="仿宋" w:hAnsi="仿宋" w:eastAsia="仿宋"/>
          <w:b/>
          <w:snapToGrid w:val="0"/>
          <w:spacing w:val="24"/>
          <w:sz w:val="28"/>
          <w:szCs w:val="28"/>
        </w:rPr>
      </w:pPr>
      <w:r>
        <w:rPr>
          <w:rFonts w:hint="eastAsia" w:ascii="仿宋" w:hAnsi="仿宋" w:eastAsia="仿宋"/>
          <w:b/>
          <w:bCs/>
          <w:sz w:val="28"/>
          <w:szCs w:val="28"/>
          <w:lang w:val="zh-CN"/>
        </w:rPr>
        <w:t>乙方：</w:t>
      </w:r>
      <w:r>
        <w:rPr>
          <w:rFonts w:hint="eastAsia" w:ascii="仿宋" w:hAnsi="仿宋" w:eastAsia="仿宋"/>
          <w:b/>
          <w:snapToGrid w:val="0"/>
          <w:spacing w:val="24"/>
          <w:sz w:val="28"/>
          <w:szCs w:val="28"/>
        </w:rPr>
        <w:t xml:space="preserve"> (盖章）</w:t>
      </w:r>
    </w:p>
    <w:p>
      <w:pPr>
        <w:autoSpaceDE w:val="0"/>
        <w:autoSpaceDN w:val="0"/>
        <w:adjustRightInd w:val="0"/>
        <w:spacing w:line="720" w:lineRule="auto"/>
        <w:jc w:val="left"/>
        <w:rPr>
          <w:rFonts w:ascii="仿宋" w:hAnsi="仿宋" w:eastAsia="仿宋"/>
          <w:snapToGrid w:val="0"/>
          <w:spacing w:val="24"/>
          <w:sz w:val="28"/>
          <w:szCs w:val="28"/>
        </w:rPr>
      </w:pPr>
      <w:r>
        <w:rPr>
          <w:rFonts w:hint="eastAsia" w:ascii="仿宋" w:hAnsi="仿宋" w:eastAsia="仿宋"/>
          <w:snapToGrid w:val="0"/>
          <w:spacing w:val="24"/>
          <w:sz w:val="28"/>
          <w:szCs w:val="28"/>
        </w:rPr>
        <w:t xml:space="preserve">法定代表人或授权代表签字：   </w:t>
      </w:r>
    </w:p>
    <w:p>
      <w:pPr>
        <w:autoSpaceDE w:val="0"/>
        <w:autoSpaceDN w:val="0"/>
        <w:adjustRightInd w:val="0"/>
        <w:spacing w:line="720" w:lineRule="auto"/>
        <w:jc w:val="left"/>
        <w:rPr>
          <w:rFonts w:ascii="仿宋" w:hAnsi="仿宋" w:eastAsia="仿宋"/>
          <w:snapToGrid w:val="0"/>
          <w:spacing w:val="24"/>
          <w:sz w:val="28"/>
          <w:szCs w:val="28"/>
        </w:rPr>
      </w:pPr>
      <w:r>
        <w:rPr>
          <w:rFonts w:hint="eastAsia" w:ascii="仿宋" w:hAnsi="仿宋" w:eastAsia="仿宋"/>
          <w:snapToGrid w:val="0"/>
          <w:spacing w:val="24"/>
          <w:sz w:val="28"/>
          <w:szCs w:val="28"/>
        </w:rPr>
        <w:t>日期：   年  月   日</w:t>
      </w:r>
    </w:p>
    <w:p>
      <w:pPr>
        <w:rPr>
          <w:rFonts w:ascii="仿宋" w:hAnsi="仿宋" w:eastAsia="仿宋"/>
        </w:rPr>
      </w:pPr>
    </w:p>
    <w:p>
      <w:pPr>
        <w:rPr>
          <w:rFonts w:ascii="仿宋" w:hAnsi="仿宋" w:eastAsia="仿宋"/>
          <w:b/>
          <w:sz w:val="36"/>
          <w:szCs w:val="36"/>
        </w:rPr>
      </w:pPr>
      <w:r>
        <w:rPr>
          <w:rFonts w:ascii="仿宋" w:hAnsi="仿宋" w:eastAsia="仿宋"/>
          <w:b/>
          <w:sz w:val="36"/>
          <w:szCs w:val="36"/>
        </w:rPr>
        <w:br w:type="page"/>
      </w:r>
    </w:p>
    <w:p/>
    <w:p>
      <w:pPr>
        <w:pStyle w:val="11"/>
        <w:snapToGrid w:val="0"/>
        <w:spacing w:line="420" w:lineRule="atLeast"/>
        <w:ind w:firstLine="0"/>
        <w:jc w:val="center"/>
        <w:outlineLvl w:val="0"/>
        <w:rPr>
          <w:rFonts w:ascii="仿宋" w:hAnsi="仿宋" w:eastAsia="仿宋"/>
          <w:b/>
          <w:bCs/>
          <w:sz w:val="44"/>
          <w:szCs w:val="44"/>
        </w:rPr>
      </w:pPr>
      <w:bookmarkStart w:id="1433" w:name="_Toc33774082"/>
      <w:r>
        <w:rPr>
          <w:rFonts w:hint="eastAsia" w:ascii="仿宋" w:hAnsi="仿宋" w:eastAsia="仿宋"/>
          <w:b/>
          <w:bCs/>
          <w:sz w:val="44"/>
          <w:szCs w:val="44"/>
        </w:rPr>
        <w:t xml:space="preserve">第五章  </w:t>
      </w:r>
      <w:r>
        <w:rPr>
          <w:rFonts w:hint="eastAsia" w:ascii="仿宋" w:hAnsi="仿宋" w:eastAsia="仿宋"/>
          <w:b/>
          <w:sz w:val="44"/>
          <w:szCs w:val="44"/>
        </w:rPr>
        <w:t>竞争性磋商响应文件</w:t>
      </w:r>
      <w:r>
        <w:rPr>
          <w:rFonts w:hint="eastAsia" w:ascii="仿宋" w:hAnsi="仿宋" w:eastAsia="仿宋"/>
          <w:b/>
          <w:bCs/>
          <w:sz w:val="44"/>
          <w:szCs w:val="44"/>
        </w:rPr>
        <w:t>格式</w:t>
      </w:r>
      <w:bookmarkEnd w:id="1433"/>
    </w:p>
    <w:p>
      <w:pPr>
        <w:spacing w:before="120"/>
        <w:ind w:firstLine="560" w:firstLineChars="200"/>
        <w:rPr>
          <w:rFonts w:ascii="仿宋" w:hAnsi="仿宋" w:eastAsia="仿宋"/>
          <w:sz w:val="28"/>
          <w:szCs w:val="28"/>
        </w:rPr>
      </w:pPr>
      <w:r>
        <w:rPr>
          <w:rFonts w:hint="eastAsia" w:ascii="仿宋" w:hAnsi="仿宋" w:eastAsia="仿宋"/>
          <w:sz w:val="28"/>
          <w:szCs w:val="28"/>
        </w:rPr>
        <w:t>注释：《竞争性磋商响应文件格式》是参与人的部分响应文件格式和签订合同时所需文件的格式。参与人应参照这些格式文件制作响应文件。</w:t>
      </w:r>
    </w:p>
    <w:p>
      <w:pPr>
        <w:pStyle w:val="54"/>
        <w:ind w:firstLine="425" w:firstLineChars="152"/>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b/>
          <w:color w:val="auto"/>
          <w:sz w:val="28"/>
          <w:szCs w:val="28"/>
          <w:lang w:val="zh-CN"/>
        </w:rPr>
        <w:t>参与人可根据行业特点,结合本次</w:t>
      </w:r>
      <w:r>
        <w:rPr>
          <w:rFonts w:hint="eastAsia" w:ascii="仿宋" w:hAnsi="仿宋" w:eastAsia="仿宋"/>
          <w:b/>
          <w:color w:val="auto"/>
          <w:sz w:val="28"/>
          <w:szCs w:val="28"/>
          <w:lang w:val="zh-CN"/>
        </w:rPr>
        <w:t>竞争性</w:t>
      </w:r>
      <w:r>
        <w:rPr>
          <w:rFonts w:ascii="仿宋" w:hAnsi="仿宋" w:eastAsia="仿宋"/>
          <w:b/>
          <w:color w:val="auto"/>
          <w:sz w:val="28"/>
          <w:szCs w:val="28"/>
          <w:lang w:val="zh-CN"/>
        </w:rPr>
        <w:t>磋商技术规格要求,对有关表格进行补充或修改,但不得对实质性文件的相关条款</w:t>
      </w:r>
      <w:r>
        <w:rPr>
          <w:rFonts w:hint="eastAsia" w:ascii="仿宋" w:hAnsi="仿宋" w:eastAsia="仿宋"/>
          <w:b/>
          <w:color w:val="auto"/>
          <w:sz w:val="28"/>
          <w:szCs w:val="28"/>
          <w:lang w:val="zh-CN"/>
        </w:rPr>
        <w:t>做</w:t>
      </w:r>
      <w:r>
        <w:rPr>
          <w:rFonts w:ascii="仿宋" w:hAnsi="仿宋" w:eastAsia="仿宋"/>
          <w:b/>
          <w:color w:val="auto"/>
          <w:sz w:val="28"/>
          <w:szCs w:val="28"/>
          <w:lang w:val="zh-CN"/>
        </w:rPr>
        <w:t>出变动。</w:t>
      </w:r>
      <w:r>
        <w:rPr>
          <w:rFonts w:hint="eastAsia" w:ascii="仿宋" w:hAnsi="仿宋" w:eastAsia="仿宋"/>
          <w:color w:val="auto"/>
          <w:sz w:val="28"/>
          <w:szCs w:val="28"/>
        </w:rPr>
        <w:t>）</w:t>
      </w:r>
    </w:p>
    <w:p/>
    <w:p/>
    <w:p>
      <w:pPr>
        <w:rPr>
          <w:rFonts w:ascii="仿宋" w:hAnsi="仿宋" w:eastAsia="仿宋"/>
          <w:b/>
          <w:sz w:val="72"/>
          <w:szCs w:val="72"/>
        </w:rPr>
        <w:sectPr>
          <w:pgSz w:w="11906" w:h="16838"/>
          <w:pgMar w:top="1440" w:right="1416" w:bottom="1440" w:left="1134" w:header="851" w:footer="680" w:gutter="0"/>
          <w:cols w:space="425" w:num="1"/>
          <w:titlePg/>
          <w:docGrid w:type="lines" w:linePitch="312" w:charSpace="0"/>
        </w:sectPr>
      </w:pPr>
      <w:r>
        <w:rPr>
          <w:rFonts w:ascii="仿宋" w:hAnsi="仿宋" w:eastAsia="仿宋"/>
          <w:b/>
          <w:sz w:val="72"/>
          <w:szCs w:val="72"/>
        </w:rPr>
        <w:br w:type="page"/>
      </w:r>
    </w:p>
    <w:p>
      <w:pPr>
        <w:jc w:val="center"/>
        <w:rPr>
          <w:rFonts w:ascii="仿宋" w:hAnsi="仿宋" w:eastAsia="仿宋"/>
          <w:b/>
          <w:bCs/>
          <w:sz w:val="21"/>
          <w:szCs w:val="21"/>
        </w:rPr>
      </w:pPr>
      <w:r>
        <w:rPr>
          <w:rFonts w:hint="eastAsia" w:ascii="仿宋" w:hAnsi="仿宋" w:eastAsia="仿宋"/>
          <w:b/>
          <w:bCs/>
          <w:sz w:val="21"/>
          <w:szCs w:val="21"/>
        </w:rPr>
        <w:t>此封面应作为响应文件封面并由参与人自行填写</w:t>
      </w:r>
    </w:p>
    <w:p>
      <w:pPr>
        <w:spacing w:line="900" w:lineRule="exact"/>
        <w:rPr>
          <w:rFonts w:ascii="仿宋" w:hAnsi="仿宋" w:eastAsia="仿宋"/>
          <w:b/>
          <w:sz w:val="28"/>
          <w:szCs w:val="28"/>
        </w:rPr>
      </w:pPr>
    </w:p>
    <w:p>
      <w:pPr>
        <w:spacing w:line="900" w:lineRule="exact"/>
        <w:jc w:val="center"/>
        <w:rPr>
          <w:rFonts w:ascii="仿宋" w:hAnsi="仿宋" w:eastAsia="仿宋"/>
          <w:b/>
          <w:sz w:val="44"/>
          <w:szCs w:val="44"/>
        </w:rPr>
      </w:pPr>
      <w:r>
        <w:rPr>
          <w:rFonts w:hint="eastAsia" w:ascii="仿宋" w:hAnsi="仿宋" w:eastAsia="仿宋"/>
          <w:b/>
          <w:sz w:val="44"/>
          <w:szCs w:val="44"/>
        </w:rPr>
        <w:t>关于江西科技学院学校图书购置采购项目</w:t>
      </w:r>
    </w:p>
    <w:p>
      <w:pPr>
        <w:spacing w:line="900" w:lineRule="exact"/>
        <w:jc w:val="center"/>
        <w:rPr>
          <w:rFonts w:ascii="仿宋" w:hAnsi="仿宋" w:eastAsia="仿宋"/>
          <w:b/>
          <w:sz w:val="44"/>
          <w:szCs w:val="44"/>
        </w:rPr>
      </w:pPr>
    </w:p>
    <w:p>
      <w:pPr>
        <w:spacing w:line="1000" w:lineRule="exact"/>
        <w:jc w:val="center"/>
        <w:rPr>
          <w:rFonts w:ascii="仿宋" w:hAnsi="仿宋" w:eastAsia="仿宋"/>
          <w:b/>
          <w:sz w:val="72"/>
          <w:szCs w:val="72"/>
        </w:rPr>
      </w:pPr>
      <w:r>
        <w:rPr>
          <w:rFonts w:hint="eastAsia" w:ascii="仿宋" w:hAnsi="仿宋" w:eastAsia="仿宋"/>
          <w:b/>
          <w:sz w:val="72"/>
          <w:szCs w:val="72"/>
        </w:rPr>
        <w:t>响</w:t>
      </w:r>
    </w:p>
    <w:p>
      <w:pPr>
        <w:spacing w:line="1000" w:lineRule="exact"/>
        <w:jc w:val="center"/>
        <w:rPr>
          <w:rFonts w:ascii="仿宋" w:hAnsi="仿宋" w:eastAsia="仿宋"/>
          <w:b/>
          <w:sz w:val="72"/>
          <w:szCs w:val="72"/>
        </w:rPr>
      </w:pPr>
      <w:r>
        <w:rPr>
          <w:rFonts w:hint="eastAsia" w:ascii="仿宋" w:hAnsi="仿宋" w:eastAsia="仿宋"/>
          <w:b/>
          <w:sz w:val="72"/>
          <w:szCs w:val="72"/>
        </w:rPr>
        <w:t>应</w:t>
      </w:r>
    </w:p>
    <w:p>
      <w:pPr>
        <w:spacing w:line="1000" w:lineRule="exact"/>
        <w:jc w:val="center"/>
        <w:rPr>
          <w:rFonts w:ascii="仿宋" w:hAnsi="仿宋" w:eastAsia="仿宋"/>
          <w:b/>
          <w:sz w:val="72"/>
          <w:szCs w:val="72"/>
        </w:rPr>
      </w:pPr>
      <w:r>
        <w:rPr>
          <w:rFonts w:hint="eastAsia" w:ascii="仿宋" w:hAnsi="仿宋" w:eastAsia="仿宋"/>
          <w:b/>
          <w:sz w:val="72"/>
          <w:szCs w:val="72"/>
        </w:rPr>
        <w:t>文</w:t>
      </w:r>
    </w:p>
    <w:p>
      <w:pPr>
        <w:spacing w:line="1000" w:lineRule="exact"/>
        <w:jc w:val="center"/>
        <w:rPr>
          <w:rFonts w:ascii="仿宋" w:hAnsi="仿宋" w:eastAsia="仿宋"/>
          <w:b/>
          <w:sz w:val="72"/>
          <w:szCs w:val="72"/>
        </w:rPr>
      </w:pPr>
      <w:r>
        <w:rPr>
          <w:rFonts w:hint="eastAsia" w:ascii="仿宋" w:hAnsi="仿宋" w:eastAsia="仿宋"/>
          <w:b/>
          <w:sz w:val="72"/>
          <w:szCs w:val="72"/>
        </w:rPr>
        <w:t>件</w:t>
      </w:r>
    </w:p>
    <w:p>
      <w:pPr>
        <w:spacing w:line="1000" w:lineRule="exact"/>
        <w:jc w:val="center"/>
        <w:rPr>
          <w:rFonts w:ascii="仿宋" w:hAnsi="仿宋" w:eastAsia="仿宋"/>
          <w:b/>
          <w:sz w:val="72"/>
          <w:szCs w:val="72"/>
        </w:rPr>
      </w:pPr>
    </w:p>
    <w:p>
      <w:pPr>
        <w:spacing w:line="500" w:lineRule="exact"/>
        <w:jc w:val="center"/>
        <w:rPr>
          <w:rFonts w:ascii="仿宋" w:hAnsi="仿宋" w:eastAsia="仿宋"/>
          <w:b/>
          <w:sz w:val="28"/>
          <w:szCs w:val="28"/>
        </w:rPr>
      </w:pPr>
      <w:r>
        <w:rPr>
          <w:rFonts w:hint="eastAsia" w:ascii="仿宋" w:hAnsi="仿宋" w:eastAsia="仿宋"/>
          <w:b/>
          <w:sz w:val="28"/>
          <w:szCs w:val="28"/>
        </w:rPr>
        <w:t>（正本/副本）</w:t>
      </w:r>
    </w:p>
    <w:p>
      <w:pPr>
        <w:spacing w:line="440" w:lineRule="exact"/>
        <w:ind w:firstLine="1782" w:firstLineChars="634"/>
        <w:rPr>
          <w:rFonts w:ascii="仿宋" w:hAnsi="仿宋" w:eastAsia="仿宋"/>
          <w:b/>
          <w:sz w:val="28"/>
          <w:szCs w:val="28"/>
        </w:rPr>
      </w:pPr>
      <w:r>
        <w:rPr>
          <w:rFonts w:ascii="仿宋" w:hAnsi="仿宋" w:eastAsia="仿宋"/>
          <w:b/>
          <w:sz w:val="28"/>
          <w:szCs w:val="28"/>
        </w:rPr>
        <w:t>项 目 名 称：</w:t>
      </w:r>
    </w:p>
    <w:p>
      <w:pPr>
        <w:spacing w:line="440" w:lineRule="exact"/>
        <w:ind w:firstLine="1782" w:firstLineChars="634"/>
        <w:rPr>
          <w:rFonts w:ascii="仿宋" w:hAnsi="仿宋" w:eastAsia="仿宋"/>
          <w:b/>
          <w:sz w:val="28"/>
          <w:szCs w:val="28"/>
        </w:rPr>
      </w:pPr>
      <w:r>
        <w:rPr>
          <w:rFonts w:hint="eastAsia" w:ascii="仿宋" w:hAnsi="仿宋" w:eastAsia="仿宋"/>
          <w:b/>
          <w:sz w:val="28"/>
          <w:szCs w:val="28"/>
        </w:rPr>
        <w:t>磋 商</w:t>
      </w:r>
      <w:r>
        <w:rPr>
          <w:rFonts w:ascii="仿宋" w:hAnsi="仿宋" w:eastAsia="仿宋"/>
          <w:b/>
          <w:sz w:val="28"/>
          <w:szCs w:val="28"/>
        </w:rPr>
        <w:t xml:space="preserve"> 编 号：</w:t>
      </w:r>
    </w:p>
    <w:p>
      <w:pPr>
        <w:spacing w:line="440" w:lineRule="exact"/>
        <w:ind w:firstLine="1782" w:firstLineChars="634"/>
        <w:rPr>
          <w:rFonts w:ascii="仿宋" w:hAnsi="仿宋" w:eastAsia="仿宋"/>
          <w:b/>
          <w:sz w:val="28"/>
          <w:szCs w:val="28"/>
        </w:rPr>
      </w:pPr>
      <w:r>
        <w:rPr>
          <w:rFonts w:ascii="仿宋" w:hAnsi="仿宋" w:eastAsia="仿宋"/>
          <w:b/>
          <w:sz w:val="28"/>
          <w:szCs w:val="28"/>
        </w:rPr>
        <w:t>参与人名称 ：</w:t>
      </w:r>
      <w:r>
        <w:rPr>
          <w:rFonts w:hint="eastAsia" w:ascii="仿宋" w:hAnsi="仿宋" w:eastAsia="仿宋"/>
          <w:b/>
          <w:sz w:val="28"/>
          <w:szCs w:val="28"/>
        </w:rPr>
        <w:t>（</w:t>
      </w:r>
      <w:r>
        <w:rPr>
          <w:rFonts w:ascii="仿宋" w:hAnsi="仿宋" w:eastAsia="仿宋"/>
          <w:b/>
          <w:sz w:val="28"/>
          <w:szCs w:val="28"/>
        </w:rPr>
        <w:t>全称并加盖公章</w:t>
      </w:r>
      <w:r>
        <w:rPr>
          <w:rFonts w:hint="eastAsia" w:ascii="仿宋" w:hAnsi="仿宋" w:eastAsia="仿宋"/>
          <w:b/>
          <w:sz w:val="28"/>
          <w:szCs w:val="28"/>
        </w:rPr>
        <w:t>）</w:t>
      </w:r>
    </w:p>
    <w:p>
      <w:pPr>
        <w:spacing w:line="440" w:lineRule="exact"/>
        <w:ind w:firstLine="1782" w:firstLineChars="634"/>
        <w:rPr>
          <w:rFonts w:ascii="仿宋" w:hAnsi="仿宋" w:eastAsia="仿宋"/>
          <w:b/>
          <w:sz w:val="28"/>
          <w:szCs w:val="28"/>
        </w:rPr>
      </w:pPr>
      <w:r>
        <w:rPr>
          <w:rFonts w:ascii="仿宋" w:hAnsi="仿宋" w:eastAsia="仿宋"/>
          <w:b/>
          <w:sz w:val="28"/>
          <w:szCs w:val="28"/>
        </w:rPr>
        <w:t>日      期 ：</w:t>
      </w:r>
    </w:p>
    <w:p>
      <w:pPr>
        <w:jc w:val="center"/>
        <w:rPr>
          <w:rFonts w:ascii="仿宋" w:hAnsi="仿宋" w:eastAsia="仿宋"/>
          <w:b/>
          <w:bCs/>
          <w:sz w:val="21"/>
          <w:szCs w:val="21"/>
        </w:rPr>
        <w:sectPr>
          <w:headerReference r:id="rId12" w:type="first"/>
          <w:headerReference r:id="rId11" w:type="default"/>
          <w:footerReference r:id="rId13" w:type="default"/>
          <w:pgSz w:w="11906" w:h="16838"/>
          <w:pgMar w:top="1440" w:right="1416" w:bottom="1440" w:left="1276" w:header="851" w:footer="992" w:gutter="0"/>
          <w:cols w:space="425" w:num="1"/>
          <w:titlePg/>
          <w:docGrid w:type="lines" w:linePitch="312" w:charSpace="0"/>
        </w:sectPr>
      </w:pPr>
    </w:p>
    <w:p>
      <w:pPr>
        <w:jc w:val="center"/>
        <w:rPr>
          <w:rFonts w:ascii="仿宋" w:hAnsi="仿宋" w:eastAsia="仿宋"/>
          <w:b/>
          <w:bCs/>
          <w:sz w:val="21"/>
          <w:szCs w:val="21"/>
        </w:rPr>
      </w:pPr>
    </w:p>
    <w:p>
      <w:pPr>
        <w:jc w:val="center"/>
        <w:rPr>
          <w:rFonts w:ascii="仿宋" w:hAnsi="仿宋" w:eastAsia="仿宋"/>
          <w:b/>
          <w:sz w:val="40"/>
          <w:szCs w:val="40"/>
        </w:rPr>
      </w:pPr>
      <w:r>
        <w:rPr>
          <w:rFonts w:ascii="仿宋" w:hAnsi="仿宋" w:eastAsia="仿宋"/>
          <w:b/>
          <w:bCs/>
          <w:sz w:val="36"/>
          <w:szCs w:val="36"/>
        </w:rPr>
        <w:t>目    录</w:t>
      </w:r>
    </w:p>
    <w:p>
      <w:pPr>
        <w:ind w:firstLine="3951" w:firstLineChars="984"/>
        <w:rPr>
          <w:rFonts w:ascii="仿宋" w:hAnsi="仿宋" w:eastAsia="仿宋"/>
          <w:b/>
          <w:sz w:val="40"/>
          <w:szCs w:val="40"/>
        </w:rPr>
      </w:pPr>
    </w:p>
    <w:p>
      <w:pPr>
        <w:spacing w:after="0" w:line="600" w:lineRule="exact"/>
        <w:rPr>
          <w:rFonts w:ascii="仿宋" w:hAnsi="仿宋" w:eastAsia="仿宋"/>
          <w:sz w:val="28"/>
          <w:szCs w:val="28"/>
        </w:rPr>
      </w:pPr>
      <w:r>
        <w:rPr>
          <w:rFonts w:hint="eastAsia" w:ascii="仿宋" w:hAnsi="仿宋" w:eastAsia="仿宋"/>
          <w:sz w:val="28"/>
          <w:szCs w:val="28"/>
        </w:rPr>
        <w:t>1. 磋商响应函</w:t>
      </w:r>
    </w:p>
    <w:p>
      <w:pPr>
        <w:spacing w:after="0" w:line="600" w:lineRule="exact"/>
        <w:rPr>
          <w:rFonts w:ascii="仿宋" w:hAnsi="仿宋" w:eastAsia="仿宋"/>
          <w:sz w:val="28"/>
          <w:szCs w:val="28"/>
        </w:rPr>
      </w:pPr>
      <w:r>
        <w:rPr>
          <w:rFonts w:hint="eastAsia" w:ascii="仿宋" w:hAnsi="仿宋" w:eastAsia="仿宋"/>
          <w:sz w:val="28"/>
          <w:szCs w:val="28"/>
        </w:rPr>
        <w:t>2. 报价一览表</w:t>
      </w:r>
    </w:p>
    <w:p>
      <w:pPr>
        <w:spacing w:after="0" w:line="600" w:lineRule="exact"/>
        <w:rPr>
          <w:rFonts w:ascii="仿宋" w:hAnsi="仿宋" w:eastAsia="仿宋"/>
          <w:sz w:val="28"/>
          <w:szCs w:val="28"/>
        </w:rPr>
      </w:pPr>
      <w:r>
        <w:rPr>
          <w:rFonts w:hint="eastAsia" w:ascii="仿宋" w:hAnsi="仿宋" w:eastAsia="仿宋"/>
          <w:sz w:val="28"/>
          <w:szCs w:val="28"/>
        </w:rPr>
        <w:t>3. 货物说明一览表</w:t>
      </w:r>
    </w:p>
    <w:p>
      <w:pPr>
        <w:spacing w:after="0" w:line="600" w:lineRule="exact"/>
        <w:rPr>
          <w:rFonts w:ascii="仿宋" w:hAnsi="仿宋" w:eastAsia="仿宋"/>
          <w:sz w:val="28"/>
          <w:szCs w:val="28"/>
        </w:rPr>
      </w:pPr>
      <w:r>
        <w:rPr>
          <w:rFonts w:hint="eastAsia" w:ascii="仿宋" w:hAnsi="仿宋" w:eastAsia="仿宋"/>
          <w:sz w:val="28"/>
          <w:szCs w:val="28"/>
        </w:rPr>
        <w:t>4. 偏离表</w:t>
      </w:r>
    </w:p>
    <w:p>
      <w:pPr>
        <w:spacing w:after="0" w:line="600" w:lineRule="exact"/>
        <w:rPr>
          <w:rFonts w:ascii="仿宋" w:hAnsi="仿宋" w:eastAsia="仿宋"/>
          <w:sz w:val="28"/>
          <w:szCs w:val="28"/>
        </w:rPr>
      </w:pPr>
      <w:r>
        <w:rPr>
          <w:rFonts w:hint="eastAsia" w:ascii="仿宋" w:hAnsi="仿宋" w:eastAsia="仿宋"/>
          <w:sz w:val="28"/>
          <w:szCs w:val="28"/>
        </w:rPr>
        <w:t>5. 参与人的资格证明文件</w:t>
      </w:r>
    </w:p>
    <w:p>
      <w:pPr>
        <w:spacing w:after="0" w:line="600" w:lineRule="exact"/>
        <w:ind w:firstLine="420" w:firstLineChars="150"/>
        <w:rPr>
          <w:rFonts w:ascii="仿宋" w:hAnsi="仿宋" w:eastAsia="仿宋"/>
          <w:sz w:val="28"/>
          <w:szCs w:val="28"/>
        </w:rPr>
      </w:pPr>
      <w:r>
        <w:rPr>
          <w:rFonts w:hint="eastAsia" w:ascii="仿宋" w:hAnsi="仿宋" w:eastAsia="仿宋"/>
          <w:sz w:val="28"/>
          <w:szCs w:val="28"/>
        </w:rPr>
        <w:t>关于资格的声明函</w:t>
      </w:r>
    </w:p>
    <w:p>
      <w:pPr>
        <w:spacing w:after="0" w:line="600" w:lineRule="exact"/>
        <w:ind w:firstLine="420" w:firstLineChars="150"/>
        <w:rPr>
          <w:rFonts w:ascii="仿宋" w:hAnsi="仿宋" w:eastAsia="仿宋"/>
          <w:sz w:val="28"/>
          <w:szCs w:val="28"/>
        </w:rPr>
      </w:pPr>
      <w:r>
        <w:rPr>
          <w:rFonts w:hint="eastAsia" w:ascii="仿宋" w:hAnsi="仿宋" w:eastAsia="仿宋"/>
          <w:sz w:val="28"/>
          <w:szCs w:val="28"/>
        </w:rPr>
        <w:t>参与人的资格声明</w:t>
      </w:r>
    </w:p>
    <w:p>
      <w:pPr>
        <w:spacing w:after="0" w:line="600" w:lineRule="exact"/>
        <w:ind w:left="502" w:leftChars="194" w:hanging="75" w:hangingChars="27"/>
        <w:rPr>
          <w:rFonts w:ascii="仿宋" w:hAnsi="仿宋" w:eastAsia="仿宋"/>
          <w:sz w:val="28"/>
          <w:szCs w:val="28"/>
        </w:rPr>
      </w:pPr>
      <w:r>
        <w:rPr>
          <w:rFonts w:hint="eastAsia" w:ascii="仿宋" w:hAnsi="仿宋" w:eastAsia="仿宋"/>
          <w:sz w:val="28"/>
          <w:szCs w:val="28"/>
        </w:rPr>
        <w:t>法定代表人授权书</w:t>
      </w:r>
    </w:p>
    <w:p>
      <w:pPr>
        <w:spacing w:after="0" w:line="600" w:lineRule="exact"/>
        <w:ind w:left="502" w:leftChars="194" w:hanging="75" w:hangingChars="27"/>
        <w:rPr>
          <w:rFonts w:ascii="仿宋" w:hAnsi="仿宋" w:eastAsia="仿宋"/>
          <w:sz w:val="28"/>
          <w:szCs w:val="28"/>
        </w:rPr>
      </w:pPr>
      <w:r>
        <w:rPr>
          <w:rFonts w:hint="eastAsia" w:ascii="仿宋" w:hAnsi="仿宋" w:eastAsia="仿宋"/>
          <w:sz w:val="28"/>
          <w:szCs w:val="28"/>
        </w:rPr>
        <w:t>法人营业执照</w:t>
      </w:r>
    </w:p>
    <w:p>
      <w:pPr>
        <w:spacing w:after="0" w:line="600" w:lineRule="exact"/>
        <w:ind w:left="502" w:leftChars="194" w:hanging="75" w:hangingChars="27"/>
        <w:rPr>
          <w:rFonts w:ascii="仿宋" w:hAnsi="仿宋" w:eastAsia="仿宋"/>
          <w:sz w:val="28"/>
          <w:szCs w:val="28"/>
        </w:rPr>
      </w:pPr>
      <w:r>
        <w:rPr>
          <w:rFonts w:hint="eastAsia" w:ascii="仿宋" w:hAnsi="仿宋" w:eastAsia="仿宋"/>
          <w:sz w:val="28"/>
          <w:szCs w:val="28"/>
        </w:rPr>
        <w:t>业绩汇总表</w:t>
      </w:r>
    </w:p>
    <w:p>
      <w:pPr>
        <w:spacing w:after="0" w:line="600" w:lineRule="exact"/>
        <w:ind w:firstLine="420" w:firstLineChars="150"/>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bCs/>
          <w:sz w:val="28"/>
          <w:szCs w:val="28"/>
        </w:rPr>
        <w:t>提</w:t>
      </w:r>
      <w:r>
        <w:rPr>
          <w:rFonts w:hint="eastAsia" w:ascii="仿宋" w:hAnsi="仿宋" w:eastAsia="仿宋"/>
          <w:sz w:val="28"/>
          <w:szCs w:val="28"/>
        </w:rPr>
        <w:t>交的其它资料</w:t>
      </w:r>
    </w:p>
    <w:p>
      <w:pPr>
        <w:spacing w:after="0" w:line="600" w:lineRule="exact"/>
        <w:rPr>
          <w:rFonts w:ascii="仿宋" w:hAnsi="仿宋" w:eastAsia="仿宋"/>
          <w:sz w:val="28"/>
          <w:szCs w:val="28"/>
        </w:rPr>
      </w:pPr>
      <w:r>
        <w:rPr>
          <w:rFonts w:hint="eastAsia" w:ascii="仿宋" w:hAnsi="仿宋" w:eastAsia="仿宋"/>
          <w:sz w:val="28"/>
          <w:szCs w:val="28"/>
        </w:rPr>
        <w:t>6. 质保期和售后服务承诺书</w:t>
      </w:r>
    </w:p>
    <w:p>
      <w:pPr>
        <w:spacing w:after="0" w:line="600" w:lineRule="exact"/>
        <w:rPr>
          <w:rFonts w:ascii="仿宋" w:hAnsi="仿宋" w:eastAsia="仿宋"/>
          <w:sz w:val="28"/>
          <w:szCs w:val="28"/>
        </w:rPr>
      </w:pPr>
      <w:r>
        <w:rPr>
          <w:rFonts w:hint="eastAsia" w:ascii="仿宋" w:hAnsi="仿宋" w:eastAsia="仿宋"/>
          <w:sz w:val="28"/>
          <w:szCs w:val="28"/>
        </w:rPr>
        <w:t>7. 采购参与人拒绝采购领域商业贿赂承诺书</w:t>
      </w:r>
    </w:p>
    <w:p>
      <w:pPr>
        <w:rPr>
          <w:rFonts w:ascii="仿宋" w:hAnsi="仿宋" w:eastAsia="仿宋"/>
          <w:b/>
          <w:sz w:val="36"/>
          <w:szCs w:val="36"/>
        </w:rPr>
      </w:pPr>
      <w:r>
        <w:rPr>
          <w:rFonts w:ascii="仿宋" w:hAnsi="仿宋" w:eastAsia="仿宋"/>
          <w:b/>
          <w:sz w:val="36"/>
          <w:szCs w:val="36"/>
        </w:rPr>
        <w:br w:type="page"/>
      </w:r>
    </w:p>
    <w:p>
      <w:pPr>
        <w:jc w:val="center"/>
        <w:outlineLvl w:val="1"/>
        <w:rPr>
          <w:rFonts w:ascii="仿宋" w:hAnsi="仿宋" w:eastAsia="仿宋"/>
          <w:b/>
          <w:bCs/>
          <w:sz w:val="28"/>
          <w:szCs w:val="28"/>
        </w:rPr>
      </w:pPr>
      <w:bookmarkStart w:id="1434" w:name="_Toc213755858"/>
      <w:bookmarkStart w:id="1435" w:name="_Toc182372782"/>
      <w:bookmarkStart w:id="1436" w:name="_Toc191802690"/>
      <w:bookmarkStart w:id="1437" w:name="_Toc192663686"/>
      <w:bookmarkStart w:id="1438" w:name="_Toc230071147"/>
      <w:bookmarkStart w:id="1439" w:name="_Toc193165734"/>
      <w:bookmarkStart w:id="1440" w:name="_Toc236021449"/>
      <w:bookmarkStart w:id="1441" w:name="_Toc219800243"/>
      <w:bookmarkStart w:id="1442" w:name="_Toc181436461"/>
      <w:bookmarkStart w:id="1443" w:name="_Toc266870833"/>
      <w:bookmarkStart w:id="1444" w:name="_Toc251586231"/>
      <w:bookmarkStart w:id="1445" w:name="_Toc223146608"/>
      <w:bookmarkStart w:id="1446" w:name="_Toc267060321"/>
      <w:bookmarkStart w:id="1447" w:name="_Toc235438344"/>
      <w:bookmarkStart w:id="1448" w:name="_Toc181436565"/>
      <w:bookmarkStart w:id="1449" w:name="_Toc267059653"/>
      <w:bookmarkStart w:id="1450" w:name="_Toc170798793"/>
      <w:bookmarkStart w:id="1451" w:name="_Toc213755939"/>
      <w:bookmarkStart w:id="1452" w:name="_Toc227058530"/>
      <w:bookmarkStart w:id="1453" w:name="_Toc213756051"/>
      <w:bookmarkStart w:id="1454" w:name="_Toc192664153"/>
      <w:bookmarkStart w:id="1455" w:name="_Toc192996446"/>
      <w:bookmarkStart w:id="1456" w:name="_Toc251613829"/>
      <w:bookmarkStart w:id="1457" w:name="_Toc225669322"/>
      <w:bookmarkStart w:id="1458" w:name="_Toc266868937"/>
      <w:bookmarkStart w:id="1459" w:name="_Toc203355733"/>
      <w:bookmarkStart w:id="1460" w:name="_Toc235437991"/>
      <w:bookmarkStart w:id="1461" w:name="_Toc266870907"/>
      <w:bookmarkStart w:id="1462" w:name="_Toc266870432"/>
      <w:bookmarkStart w:id="1463" w:name="_Toc267059181"/>
      <w:bookmarkStart w:id="1464" w:name="_Toc259692647"/>
      <w:bookmarkStart w:id="1465" w:name="_Toc211917116"/>
      <w:bookmarkStart w:id="1466" w:name="_Toc266868670"/>
      <w:bookmarkStart w:id="1467" w:name="_Toc160880160"/>
      <w:bookmarkStart w:id="1468" w:name="_Toc192663835"/>
      <w:bookmarkStart w:id="1469" w:name="_Toc253066614"/>
      <w:bookmarkStart w:id="1470" w:name="_Toc169332949"/>
      <w:bookmarkStart w:id="1471" w:name="_Toc160880529"/>
      <w:bookmarkStart w:id="1472" w:name="_Toc267059539"/>
      <w:bookmarkStart w:id="1473" w:name="_Toc193160448"/>
      <w:bookmarkStart w:id="1474" w:name="_Toc191803626"/>
      <w:bookmarkStart w:id="1475" w:name="_Toc259520865"/>
      <w:bookmarkStart w:id="1476" w:name="_Toc217891402"/>
      <w:bookmarkStart w:id="1477" w:name="_Toc273178698"/>
      <w:bookmarkStart w:id="1478" w:name="_Toc177985469"/>
      <w:bookmarkStart w:id="1479" w:name="_Toc213208766"/>
      <w:bookmarkStart w:id="1480" w:name="_Toc259692740"/>
      <w:bookmarkStart w:id="1481" w:name="_Toc267060453"/>
      <w:bookmarkStart w:id="1482" w:name="_Toc255975007"/>
      <w:bookmarkStart w:id="1483" w:name="_Toc180302913"/>
      <w:bookmarkStart w:id="1484" w:name="_Toc267059919"/>
      <w:bookmarkStart w:id="1485" w:name="_Toc267060068"/>
      <w:bookmarkStart w:id="1486" w:name="_Toc213755995"/>
      <w:bookmarkStart w:id="1487" w:name="_Toc258401256"/>
      <w:bookmarkStart w:id="1488" w:name="_Toc182805217"/>
      <w:bookmarkStart w:id="1489" w:name="_Toc267059030"/>
      <w:bookmarkStart w:id="1490" w:name="_Toc192996338"/>
      <w:bookmarkStart w:id="1491" w:name="_Toc191789329"/>
      <w:bookmarkStart w:id="1492" w:name="_Toc249325711"/>
      <w:bookmarkStart w:id="1493" w:name="_Toc235438274"/>
      <w:bookmarkStart w:id="1494" w:name="_Toc267060208"/>
      <w:bookmarkStart w:id="1495" w:name="_Toc191783222"/>
      <w:bookmarkStart w:id="1496" w:name="_Toc232302115"/>
      <w:bookmarkStart w:id="1497" w:name="_Toc267059806"/>
      <w:bookmarkStart w:id="1498" w:name="_Toc254790899"/>
      <w:bookmarkStart w:id="1499" w:name="_Toc169332838"/>
      <w:bookmarkStart w:id="1500" w:name="_Toc33774083"/>
      <w:r>
        <w:rPr>
          <w:rFonts w:hint="eastAsia" w:ascii="仿宋" w:hAnsi="仿宋" w:eastAsia="仿宋"/>
          <w:b/>
          <w:bCs/>
          <w:sz w:val="28"/>
          <w:szCs w:val="28"/>
        </w:rPr>
        <w:t>一、</w:t>
      </w:r>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r>
        <w:rPr>
          <w:rFonts w:hint="eastAsia" w:ascii="仿宋" w:hAnsi="仿宋" w:eastAsia="仿宋"/>
          <w:b/>
          <w:bCs/>
          <w:sz w:val="28"/>
          <w:szCs w:val="28"/>
        </w:rPr>
        <w:t>磋商响应函</w:t>
      </w:r>
      <w:bookmarkEnd w:id="1500"/>
    </w:p>
    <w:p>
      <w:pPr>
        <w:spacing w:after="0" w:line="380" w:lineRule="exact"/>
        <w:ind w:firstLine="560" w:firstLineChars="200"/>
        <w:rPr>
          <w:rFonts w:ascii="仿宋" w:hAnsi="仿宋" w:eastAsia="仿宋"/>
          <w:sz w:val="28"/>
          <w:szCs w:val="28"/>
        </w:rPr>
      </w:pPr>
      <w:r>
        <w:rPr>
          <w:rFonts w:hint="eastAsia" w:ascii="仿宋" w:hAnsi="仿宋" w:eastAsia="仿宋"/>
          <w:sz w:val="28"/>
          <w:szCs w:val="28"/>
        </w:rPr>
        <w:t>(1) 报价一览表</w:t>
      </w:r>
    </w:p>
    <w:p>
      <w:pPr>
        <w:spacing w:after="0" w:line="380" w:lineRule="exact"/>
        <w:ind w:firstLine="560" w:firstLineChars="200"/>
        <w:rPr>
          <w:rFonts w:ascii="仿宋" w:hAnsi="仿宋" w:eastAsia="仿宋"/>
          <w:sz w:val="28"/>
          <w:szCs w:val="28"/>
        </w:rPr>
      </w:pPr>
      <w:r>
        <w:rPr>
          <w:rFonts w:hint="eastAsia" w:ascii="仿宋" w:hAnsi="仿宋" w:eastAsia="仿宋"/>
          <w:sz w:val="28"/>
          <w:szCs w:val="28"/>
        </w:rPr>
        <w:t>(2) 货物说明一览表</w:t>
      </w:r>
    </w:p>
    <w:p>
      <w:pPr>
        <w:spacing w:after="0" w:line="38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)偏离表</w:t>
      </w:r>
    </w:p>
    <w:p>
      <w:pPr>
        <w:spacing w:after="0" w:line="38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4</w:t>
      </w:r>
      <w:r>
        <w:rPr>
          <w:rFonts w:hint="eastAsia" w:ascii="仿宋" w:hAnsi="仿宋" w:eastAsia="仿宋"/>
          <w:sz w:val="28"/>
          <w:szCs w:val="28"/>
        </w:rPr>
        <w:t>) 参与人资格证明文件</w:t>
      </w:r>
    </w:p>
    <w:p>
      <w:pPr>
        <w:spacing w:after="0" w:line="38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5</w:t>
      </w:r>
      <w:r>
        <w:rPr>
          <w:rFonts w:hint="eastAsia" w:ascii="仿宋" w:hAnsi="仿宋" w:eastAsia="仿宋"/>
          <w:sz w:val="28"/>
          <w:szCs w:val="28"/>
        </w:rPr>
        <w:t>) 质保期和售后服务承诺书</w:t>
      </w:r>
    </w:p>
    <w:p>
      <w:pPr>
        <w:spacing w:after="0" w:line="38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6</w:t>
      </w:r>
      <w:r>
        <w:rPr>
          <w:rFonts w:hint="eastAsia" w:ascii="仿宋" w:hAnsi="仿宋" w:eastAsia="仿宋"/>
          <w:sz w:val="28"/>
          <w:szCs w:val="28"/>
        </w:rPr>
        <w:t>) 采购参与人拒绝采购领域商业贿赂承诺书</w:t>
      </w:r>
    </w:p>
    <w:p>
      <w:pPr>
        <w:spacing w:after="0" w:line="38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7</w:t>
      </w:r>
      <w:r>
        <w:rPr>
          <w:rFonts w:hint="eastAsia" w:ascii="仿宋" w:hAnsi="仿宋" w:eastAsia="仿宋"/>
          <w:sz w:val="28"/>
          <w:szCs w:val="28"/>
        </w:rPr>
        <w:t>) 以方式提供的金额为人民币元的磋商保证金</w:t>
      </w:r>
    </w:p>
    <w:p>
      <w:pPr>
        <w:spacing w:after="0" w:line="380" w:lineRule="exact"/>
        <w:jc w:val="left"/>
        <w:rPr>
          <w:rFonts w:ascii="仿宋" w:hAnsi="仿宋" w:eastAsia="仿宋"/>
          <w:sz w:val="28"/>
          <w:szCs w:val="28"/>
        </w:rPr>
      </w:pPr>
      <w:r>
        <w:rPr>
          <w:rFonts w:hint="eastAsia" w:ascii="仿宋" w:hAnsi="仿宋" w:eastAsia="仿宋"/>
          <w:sz w:val="28"/>
          <w:szCs w:val="28"/>
        </w:rPr>
        <w:t>据此函，签字代表宣布同意如下：</w:t>
      </w:r>
    </w:p>
    <w:p>
      <w:pPr>
        <w:spacing w:after="0" w:line="3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1.所附详细报价表中规定的应提供和交付的货物及服务报价总价（国内现场交货价）为人民币，即</w:t>
      </w:r>
      <w:r>
        <w:rPr>
          <w:rFonts w:hint="eastAsia" w:ascii="仿宋" w:hAnsi="仿宋" w:eastAsia="仿宋"/>
          <w:sz w:val="28"/>
          <w:szCs w:val="28"/>
          <w:u w:val="single"/>
        </w:rPr>
        <w:t>（</w:t>
      </w:r>
      <w:r>
        <w:rPr>
          <w:rFonts w:hint="eastAsia" w:ascii="仿宋" w:hAnsi="仿宋" w:eastAsia="仿宋"/>
          <w:sz w:val="28"/>
          <w:szCs w:val="28"/>
        </w:rPr>
        <w:t>中文表述）。</w:t>
      </w:r>
    </w:p>
    <w:p>
      <w:pPr>
        <w:spacing w:after="0" w:line="3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2.参与人已详细审查全部响应文件，包括修改文件（如有的话）和有关附件，将自行承担因对全部响应文件理解不正确或误解而产生的相应后果。</w:t>
      </w:r>
    </w:p>
    <w:p>
      <w:pPr>
        <w:spacing w:after="0" w:line="380" w:lineRule="exact"/>
        <w:rPr>
          <w:rFonts w:ascii="仿宋" w:hAnsi="仿宋" w:eastAsia="仿宋"/>
          <w:sz w:val="28"/>
          <w:szCs w:val="28"/>
        </w:rPr>
      </w:pPr>
      <w:r>
        <w:rPr>
          <w:rFonts w:hint="eastAsia" w:ascii="仿宋" w:hAnsi="仿宋" w:eastAsia="仿宋"/>
          <w:sz w:val="28"/>
          <w:szCs w:val="28"/>
        </w:rPr>
        <w:t xml:space="preserve">    3.参与人保证遵守磋商文件的全部规定，参与人所提交的材料中所含的信息均为真实、准确、完整，且不具有任何误导性。</w:t>
      </w:r>
    </w:p>
    <w:p>
      <w:pPr>
        <w:spacing w:after="0" w:line="380" w:lineRule="exact"/>
        <w:rPr>
          <w:rFonts w:ascii="仿宋" w:hAnsi="仿宋" w:eastAsia="仿宋"/>
          <w:sz w:val="28"/>
          <w:szCs w:val="28"/>
        </w:rPr>
      </w:pPr>
      <w:r>
        <w:rPr>
          <w:rFonts w:hint="eastAsia" w:ascii="仿宋" w:hAnsi="仿宋" w:eastAsia="仿宋"/>
          <w:sz w:val="28"/>
          <w:szCs w:val="28"/>
        </w:rPr>
        <w:t xml:space="preserve">    4.参与人将按磋商文件的规定履行合同责任和义务。</w:t>
      </w:r>
    </w:p>
    <w:p>
      <w:pPr>
        <w:spacing w:after="0" w:line="380" w:lineRule="exact"/>
        <w:rPr>
          <w:rFonts w:ascii="仿宋" w:hAnsi="仿宋" w:eastAsia="仿宋"/>
          <w:sz w:val="28"/>
          <w:szCs w:val="28"/>
        </w:rPr>
      </w:pPr>
      <w:r>
        <w:rPr>
          <w:rFonts w:hint="eastAsia" w:ascii="仿宋" w:hAnsi="仿宋" w:eastAsia="仿宋"/>
          <w:sz w:val="28"/>
          <w:szCs w:val="28"/>
        </w:rPr>
        <w:t xml:space="preserve">    5.本磋商文件自磋商日起响应有效期为：在磋商文件参与人须知前附表第3项所规定的期限内保持有效。</w:t>
      </w:r>
    </w:p>
    <w:p>
      <w:pPr>
        <w:spacing w:after="0" w:line="380" w:lineRule="exact"/>
        <w:rPr>
          <w:rFonts w:ascii="仿宋" w:hAnsi="仿宋" w:eastAsia="仿宋"/>
          <w:sz w:val="28"/>
          <w:szCs w:val="28"/>
        </w:rPr>
      </w:pPr>
      <w:r>
        <w:rPr>
          <w:rFonts w:hint="eastAsia" w:ascii="仿宋" w:hAnsi="仿宋" w:eastAsia="仿宋"/>
          <w:sz w:val="28"/>
          <w:szCs w:val="28"/>
        </w:rPr>
        <w:t xml:space="preserve">    6.如果发生磋商文件第二章参与人须知第1</w:t>
      </w:r>
      <w:r>
        <w:rPr>
          <w:rFonts w:ascii="仿宋" w:hAnsi="仿宋" w:eastAsia="仿宋"/>
          <w:sz w:val="28"/>
          <w:szCs w:val="28"/>
        </w:rPr>
        <w:t>1</w:t>
      </w:r>
      <w:r>
        <w:rPr>
          <w:rFonts w:hint="eastAsia" w:ascii="仿宋" w:hAnsi="仿宋" w:eastAsia="仿宋"/>
          <w:sz w:val="28"/>
          <w:szCs w:val="28"/>
        </w:rPr>
        <w:t>条所述情况，则同意本公司不予退还磋商保证金。</w:t>
      </w:r>
    </w:p>
    <w:p>
      <w:pPr>
        <w:spacing w:after="0" w:line="380" w:lineRule="exact"/>
        <w:ind w:firstLine="560" w:firstLineChars="200"/>
        <w:rPr>
          <w:rFonts w:ascii="仿宋" w:hAnsi="仿宋" w:eastAsia="仿宋"/>
          <w:sz w:val="28"/>
          <w:szCs w:val="28"/>
        </w:rPr>
      </w:pPr>
      <w:r>
        <w:rPr>
          <w:rFonts w:hint="eastAsia" w:ascii="仿宋" w:hAnsi="仿宋" w:eastAsia="仿宋"/>
          <w:sz w:val="28"/>
          <w:szCs w:val="28"/>
        </w:rPr>
        <w:t>7.参与人同意提供按照竞争性磋商采购单位可能要求的与其磋商有关的一切数据或资料，完全理解贵方不一定要接受最低的报价或收到的任何响应文件。</w:t>
      </w:r>
    </w:p>
    <w:p>
      <w:pPr>
        <w:spacing w:after="0" w:line="380" w:lineRule="exact"/>
        <w:ind w:firstLine="560" w:firstLineChars="200"/>
        <w:rPr>
          <w:rFonts w:ascii="仿宋" w:hAnsi="仿宋" w:eastAsia="仿宋"/>
          <w:sz w:val="28"/>
          <w:szCs w:val="28"/>
        </w:rPr>
      </w:pPr>
      <w:r>
        <w:rPr>
          <w:rFonts w:hint="eastAsia" w:ascii="仿宋" w:hAnsi="仿宋" w:eastAsia="仿宋"/>
          <w:sz w:val="28"/>
          <w:szCs w:val="28"/>
        </w:rPr>
        <w:t>8.与本磋商文件有关的一切正式往来通讯请寄：</w:t>
      </w:r>
    </w:p>
    <w:p>
      <w:pPr>
        <w:spacing w:after="0" w:line="380" w:lineRule="exact"/>
        <w:rPr>
          <w:rFonts w:ascii="仿宋" w:hAnsi="仿宋" w:eastAsia="仿宋"/>
          <w:sz w:val="28"/>
          <w:szCs w:val="28"/>
          <w:u w:val="single"/>
        </w:rPr>
      </w:pPr>
      <w:r>
        <w:rPr>
          <w:rFonts w:hint="eastAsia" w:ascii="仿宋" w:hAnsi="仿宋" w:eastAsia="仿宋"/>
          <w:sz w:val="28"/>
          <w:szCs w:val="28"/>
        </w:rPr>
        <w:t xml:space="preserve">      地址：  邮编： </w:t>
      </w:r>
    </w:p>
    <w:p>
      <w:pPr>
        <w:spacing w:after="0" w:line="380" w:lineRule="exact"/>
        <w:rPr>
          <w:rFonts w:ascii="仿宋" w:hAnsi="仿宋" w:eastAsia="仿宋"/>
          <w:sz w:val="28"/>
          <w:szCs w:val="28"/>
          <w:u w:val="single"/>
        </w:rPr>
      </w:pPr>
      <w:r>
        <w:rPr>
          <w:rFonts w:hint="eastAsia" w:ascii="仿宋" w:hAnsi="仿宋" w:eastAsia="仿宋"/>
          <w:sz w:val="28"/>
          <w:szCs w:val="28"/>
        </w:rPr>
        <w:t xml:space="preserve">      电话：  传真： </w:t>
      </w:r>
    </w:p>
    <w:p>
      <w:pPr>
        <w:spacing w:after="0" w:line="380" w:lineRule="exact"/>
        <w:rPr>
          <w:rFonts w:ascii="仿宋" w:hAnsi="仿宋" w:eastAsia="仿宋"/>
          <w:sz w:val="28"/>
          <w:szCs w:val="28"/>
          <w:u w:val="single"/>
        </w:rPr>
      </w:pPr>
      <w:r>
        <w:rPr>
          <w:rFonts w:hint="eastAsia" w:ascii="仿宋" w:hAnsi="仿宋" w:eastAsia="仿宋"/>
          <w:sz w:val="28"/>
          <w:szCs w:val="28"/>
        </w:rPr>
        <w:t xml:space="preserve">      参与人代表签字： </w:t>
      </w:r>
    </w:p>
    <w:p>
      <w:pPr>
        <w:spacing w:after="0" w:line="380" w:lineRule="exact"/>
        <w:rPr>
          <w:rFonts w:ascii="仿宋" w:hAnsi="仿宋" w:eastAsia="仿宋"/>
          <w:sz w:val="28"/>
          <w:szCs w:val="28"/>
        </w:rPr>
      </w:pPr>
      <w:r>
        <w:rPr>
          <w:rFonts w:hint="eastAsia" w:ascii="仿宋" w:hAnsi="仿宋" w:eastAsia="仿宋"/>
          <w:sz w:val="28"/>
          <w:szCs w:val="28"/>
        </w:rPr>
        <w:t xml:space="preserve">      参与人（全称并加盖公章）：</w:t>
      </w:r>
    </w:p>
    <w:p>
      <w:pPr>
        <w:pStyle w:val="59"/>
        <w:jc w:val="left"/>
        <w:outlineLvl w:val="9"/>
        <w:rPr>
          <w:rFonts w:ascii="仿宋" w:hAnsi="仿宋" w:eastAsia="仿宋"/>
          <w:szCs w:val="28"/>
        </w:rPr>
      </w:pPr>
      <w:r>
        <w:rPr>
          <w:rFonts w:hint="eastAsia" w:ascii="仿宋" w:hAnsi="仿宋" w:eastAsia="仿宋"/>
          <w:szCs w:val="28"/>
        </w:rPr>
        <w:t xml:space="preserve">      日  期： 年 月 日</w:t>
      </w:r>
    </w:p>
    <w:p>
      <w:pPr>
        <w:pStyle w:val="59"/>
        <w:jc w:val="left"/>
        <w:outlineLvl w:val="9"/>
        <w:rPr>
          <w:rFonts w:ascii="仿宋" w:hAnsi="仿宋" w:eastAsia="仿宋"/>
          <w:szCs w:val="28"/>
        </w:rPr>
      </w:pPr>
    </w:p>
    <w:p>
      <w:pPr>
        <w:pStyle w:val="59"/>
        <w:jc w:val="left"/>
        <w:outlineLvl w:val="9"/>
        <w:rPr>
          <w:rFonts w:ascii="仿宋" w:hAnsi="仿宋" w:eastAsia="仿宋"/>
          <w:szCs w:val="28"/>
        </w:rPr>
      </w:pPr>
    </w:p>
    <w:p>
      <w:pPr>
        <w:pStyle w:val="59"/>
        <w:jc w:val="left"/>
        <w:outlineLvl w:val="9"/>
        <w:rPr>
          <w:rFonts w:ascii="仿宋" w:hAnsi="仿宋" w:eastAsia="仿宋"/>
          <w:szCs w:val="28"/>
        </w:rPr>
      </w:pPr>
    </w:p>
    <w:p>
      <w:pPr>
        <w:pStyle w:val="59"/>
        <w:jc w:val="left"/>
        <w:outlineLvl w:val="9"/>
        <w:rPr>
          <w:rFonts w:ascii="仿宋" w:hAnsi="仿宋" w:eastAsia="仿宋"/>
          <w:szCs w:val="28"/>
        </w:rPr>
      </w:pPr>
    </w:p>
    <w:p>
      <w:pPr>
        <w:pStyle w:val="59"/>
        <w:jc w:val="left"/>
        <w:outlineLvl w:val="9"/>
        <w:rPr>
          <w:rFonts w:ascii="仿宋" w:hAnsi="仿宋" w:eastAsia="仿宋"/>
          <w:szCs w:val="28"/>
        </w:rPr>
      </w:pPr>
    </w:p>
    <w:p>
      <w:pPr>
        <w:pStyle w:val="59"/>
        <w:jc w:val="left"/>
        <w:outlineLvl w:val="9"/>
        <w:rPr>
          <w:rFonts w:ascii="仿宋" w:hAnsi="仿宋" w:eastAsia="仿宋"/>
          <w:szCs w:val="28"/>
        </w:rPr>
      </w:pPr>
    </w:p>
    <w:p>
      <w:pPr>
        <w:jc w:val="center"/>
        <w:outlineLvl w:val="1"/>
        <w:rPr>
          <w:rFonts w:ascii="仿宋" w:hAnsi="仿宋" w:eastAsia="仿宋"/>
          <w:b/>
          <w:bCs/>
          <w:sz w:val="28"/>
          <w:szCs w:val="28"/>
        </w:rPr>
      </w:pPr>
      <w:bookmarkStart w:id="1501" w:name="_Toc223419697"/>
      <w:bookmarkStart w:id="1502" w:name="_Toc234571614"/>
      <w:bookmarkStart w:id="1503" w:name="_Toc177985470"/>
      <w:bookmarkStart w:id="1504" w:name="_Toc214787060"/>
      <w:bookmarkStart w:id="1505" w:name="_Toc213660611"/>
      <w:bookmarkStart w:id="1506" w:name="_Toc226881942"/>
      <w:bookmarkStart w:id="1507" w:name="_Toc213660543"/>
      <w:bookmarkStart w:id="1508" w:name="_Toc229451435"/>
      <w:bookmarkStart w:id="1509" w:name="_Toc212366409"/>
      <w:bookmarkStart w:id="1510" w:name="_Toc211937240"/>
      <w:bookmarkStart w:id="1511" w:name="_Toc233281301"/>
      <w:bookmarkStart w:id="1512" w:name="_Toc229194189"/>
      <w:bookmarkStart w:id="1513" w:name="_Toc207014625"/>
      <w:bookmarkStart w:id="1514" w:name="_Toc229194406"/>
      <w:bookmarkStart w:id="1515" w:name="_Toc229194618"/>
      <w:bookmarkStart w:id="1516" w:name="_Toc214431344"/>
      <w:bookmarkStart w:id="1517" w:name="_Toc170798794"/>
      <w:bookmarkStart w:id="1518" w:name="_Toc266868938"/>
      <w:bookmarkStart w:id="1519" w:name="_Toc267060322"/>
      <w:bookmarkStart w:id="1520" w:name="_Toc267060209"/>
      <w:bookmarkStart w:id="1521" w:name="_Toc235438275"/>
      <w:bookmarkStart w:id="1522" w:name="_Toc259520866"/>
      <w:bookmarkStart w:id="1523" w:name="_Toc259692648"/>
      <w:bookmarkStart w:id="1524" w:name="_Toc254790900"/>
      <w:bookmarkStart w:id="1525" w:name="_Toc235438345"/>
      <w:bookmarkStart w:id="1526" w:name="_Toc267060454"/>
      <w:bookmarkStart w:id="1527" w:name="_Toc266870908"/>
      <w:bookmarkStart w:id="1528" w:name="_Toc249325712"/>
      <w:bookmarkStart w:id="1529" w:name="_Toc232302116"/>
      <w:bookmarkStart w:id="1530" w:name="_Toc266870834"/>
      <w:bookmarkStart w:id="1531" w:name="_Toc236021450"/>
      <w:bookmarkStart w:id="1532" w:name="_Toc251586232"/>
      <w:bookmarkStart w:id="1533" w:name="_Toc266868671"/>
      <w:bookmarkStart w:id="1534" w:name="_Toc258401257"/>
      <w:bookmarkStart w:id="1535" w:name="_Toc259692741"/>
      <w:bookmarkStart w:id="1536" w:name="_Toc253066615"/>
      <w:bookmarkStart w:id="1537" w:name="_Toc251613830"/>
      <w:bookmarkStart w:id="1538" w:name="_Toc255975008"/>
      <w:bookmarkStart w:id="1539" w:name="_Toc267059807"/>
      <w:bookmarkStart w:id="1540" w:name="_Toc267059540"/>
      <w:bookmarkStart w:id="1541" w:name="_Toc266870433"/>
      <w:bookmarkStart w:id="1542" w:name="_Toc267060069"/>
      <w:bookmarkStart w:id="1543" w:name="_Toc33774084"/>
      <w:bookmarkStart w:id="1544" w:name="_Toc267059920"/>
      <w:bookmarkStart w:id="1545" w:name="_Toc267059654"/>
      <w:bookmarkStart w:id="1546" w:name="_Toc273178699"/>
      <w:bookmarkStart w:id="1547" w:name="_Toc235437992"/>
      <w:bookmarkStart w:id="1548" w:name="_Toc267059182"/>
      <w:bookmarkStart w:id="1549" w:name="_Toc267059031"/>
      <w:r>
        <w:rPr>
          <w:rFonts w:hint="eastAsia" w:ascii="仿宋" w:hAnsi="仿宋" w:eastAsia="仿宋"/>
          <w:b/>
          <w:bCs/>
          <w:sz w:val="28"/>
          <w:szCs w:val="28"/>
        </w:rPr>
        <w:t>二、</w:t>
      </w:r>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r>
        <w:rPr>
          <w:rFonts w:hint="eastAsia" w:ascii="仿宋" w:hAnsi="仿宋" w:eastAsia="仿宋"/>
          <w:b/>
          <w:bCs/>
          <w:sz w:val="28"/>
          <w:szCs w:val="28"/>
        </w:rPr>
        <w:t>报价一览表</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p>
    <w:p>
      <w:pPr>
        <w:spacing w:line="380" w:lineRule="exact"/>
        <w:ind w:left="147" w:leftChars="67"/>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（全称并加盖公章）</w:t>
      </w:r>
      <w:r>
        <w:rPr>
          <w:rFonts w:hint="eastAsia" w:ascii="仿宋" w:hAnsi="仿宋" w:eastAsia="仿宋"/>
          <w:sz w:val="28"/>
          <w:szCs w:val="28"/>
        </w:rPr>
        <w:t xml:space="preserve">                   磋商编号：</w:t>
      </w:r>
    </w:p>
    <w:p>
      <w:pPr>
        <w:spacing w:line="380" w:lineRule="exact"/>
        <w:ind w:left="147" w:leftChars="67"/>
        <w:rPr>
          <w:rFonts w:ascii="仿宋" w:hAnsi="仿宋" w:eastAsia="仿宋"/>
          <w:sz w:val="28"/>
          <w:szCs w:val="28"/>
        </w:rPr>
      </w:pPr>
      <w:r>
        <w:rPr>
          <w:rFonts w:hint="eastAsia" w:ascii="仿宋" w:hAnsi="仿宋" w:eastAsia="仿宋"/>
          <w:sz w:val="28"/>
          <w:szCs w:val="28"/>
        </w:rPr>
        <w:t>货币单位：</w:t>
      </w:r>
    </w:p>
    <w:p>
      <w:pPr>
        <w:spacing w:line="380" w:lineRule="exact"/>
        <w:ind w:left="147" w:leftChars="67"/>
        <w:rPr>
          <w:rFonts w:ascii="仿宋" w:hAnsi="仿宋" w:eastAsia="仿宋"/>
          <w:sz w:val="28"/>
          <w:szCs w:val="28"/>
        </w:rPr>
      </w:pPr>
      <w:r>
        <w:rPr>
          <w:rFonts w:hint="eastAsia" w:ascii="仿宋" w:hAnsi="仿宋" w:eastAsia="仿宋"/>
          <w:sz w:val="28"/>
          <w:szCs w:val="28"/>
        </w:rPr>
        <w:t>货币单位：</w:t>
      </w:r>
    </w:p>
    <w:tbl>
      <w:tblPr>
        <w:tblStyle w:val="26"/>
        <w:tblpPr w:leftFromText="180" w:rightFromText="180" w:vertAnchor="text" w:horzAnchor="margin" w:tblpX="269" w:tblpY="158"/>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2038"/>
        <w:gridCol w:w="1845"/>
        <w:gridCol w:w="3401"/>
        <w:gridCol w:w="1088"/>
        <w:gridCol w:w="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5" w:type="dxa"/>
          <w:cantSplit/>
          <w:trHeight w:val="894" w:hRule="atLeast"/>
        </w:trPr>
        <w:tc>
          <w:tcPr>
            <w:tcW w:w="650" w:type="dxa"/>
            <w:vAlign w:val="center"/>
          </w:tcPr>
          <w:p>
            <w:pPr>
              <w:pStyle w:val="15"/>
              <w:spacing w:line="360" w:lineRule="auto"/>
              <w:jc w:val="center"/>
              <w:rPr>
                <w:rFonts w:ascii="仿宋" w:hAnsi="仿宋" w:eastAsia="仿宋" w:cs="宋体"/>
                <w:szCs w:val="24"/>
              </w:rPr>
            </w:pPr>
          </w:p>
        </w:tc>
        <w:tc>
          <w:tcPr>
            <w:tcW w:w="3883" w:type="dxa"/>
            <w:gridSpan w:val="2"/>
            <w:vAlign w:val="center"/>
          </w:tcPr>
          <w:p>
            <w:pPr>
              <w:pStyle w:val="15"/>
              <w:spacing w:line="360" w:lineRule="auto"/>
              <w:jc w:val="center"/>
              <w:rPr>
                <w:rFonts w:ascii="仿宋" w:hAnsi="仿宋" w:eastAsia="仿宋" w:cs="宋体"/>
                <w:szCs w:val="24"/>
              </w:rPr>
            </w:pPr>
            <w:r>
              <w:rPr>
                <w:rFonts w:hint="eastAsia" w:ascii="仿宋" w:hAnsi="仿宋" w:eastAsia="仿宋" w:cs="宋体"/>
                <w:szCs w:val="24"/>
              </w:rPr>
              <w:t>总报价（折扣）</w:t>
            </w:r>
          </w:p>
        </w:tc>
        <w:tc>
          <w:tcPr>
            <w:tcW w:w="3401" w:type="dxa"/>
            <w:vAlign w:val="center"/>
          </w:tcPr>
          <w:p>
            <w:pPr>
              <w:pStyle w:val="15"/>
              <w:spacing w:line="360" w:lineRule="auto"/>
              <w:jc w:val="center"/>
              <w:rPr>
                <w:rFonts w:ascii="仿宋" w:hAnsi="仿宋" w:eastAsia="仿宋" w:cs="宋体"/>
                <w:szCs w:val="24"/>
              </w:rPr>
            </w:pPr>
            <w:r>
              <w:rPr>
                <w:rFonts w:hint="eastAsia" w:ascii="仿宋" w:hAnsi="仿宋" w:eastAsia="仿宋" w:cs="宋体"/>
                <w:szCs w:val="24"/>
              </w:rPr>
              <w:t>供货期</w:t>
            </w:r>
          </w:p>
        </w:tc>
        <w:tc>
          <w:tcPr>
            <w:tcW w:w="1088" w:type="dxa"/>
            <w:vAlign w:val="center"/>
          </w:tcPr>
          <w:p>
            <w:pPr>
              <w:pStyle w:val="15"/>
              <w:spacing w:line="360" w:lineRule="auto"/>
              <w:jc w:val="center"/>
              <w:rPr>
                <w:rFonts w:ascii="仿宋" w:hAnsi="仿宋" w:eastAsia="仿宋" w:cs="宋体"/>
                <w:szCs w:val="24"/>
              </w:rPr>
            </w:pPr>
            <w:r>
              <w:rPr>
                <w:rFonts w:hint="eastAsia" w:ascii="仿宋" w:hAnsi="仿宋" w:eastAsia="仿宋" w:cs="宋体"/>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5" w:type="dxa"/>
          <w:trHeight w:val="2659" w:hRule="atLeast"/>
        </w:trPr>
        <w:tc>
          <w:tcPr>
            <w:tcW w:w="650" w:type="dxa"/>
            <w:vAlign w:val="center"/>
          </w:tcPr>
          <w:p>
            <w:pPr>
              <w:pStyle w:val="15"/>
              <w:spacing w:line="360" w:lineRule="auto"/>
              <w:jc w:val="center"/>
              <w:rPr>
                <w:rFonts w:ascii="仿宋" w:hAnsi="仿宋" w:eastAsia="仿宋" w:cs="宋体"/>
                <w:szCs w:val="24"/>
              </w:rPr>
            </w:pPr>
          </w:p>
        </w:tc>
        <w:tc>
          <w:tcPr>
            <w:tcW w:w="2038" w:type="dxa"/>
            <w:vAlign w:val="center"/>
          </w:tcPr>
          <w:p>
            <w:pPr>
              <w:pStyle w:val="15"/>
              <w:spacing w:line="360" w:lineRule="auto"/>
              <w:jc w:val="center"/>
              <w:rPr>
                <w:rFonts w:ascii="仿宋" w:hAnsi="仿宋" w:eastAsia="仿宋" w:cs="宋体"/>
                <w:szCs w:val="24"/>
                <w:u w:val="single"/>
              </w:rPr>
            </w:pPr>
            <w:r>
              <w:rPr>
                <w:rFonts w:hint="eastAsia" w:ascii="仿宋" w:hAnsi="仿宋" w:eastAsia="仿宋" w:cs="宋体"/>
                <w:szCs w:val="24"/>
              </w:rPr>
              <w:t>平均折扣</w:t>
            </w:r>
          </w:p>
        </w:tc>
        <w:tc>
          <w:tcPr>
            <w:tcW w:w="1845" w:type="dxa"/>
            <w:vAlign w:val="center"/>
          </w:tcPr>
          <w:p>
            <w:pPr>
              <w:pStyle w:val="15"/>
              <w:spacing w:line="360" w:lineRule="auto"/>
              <w:jc w:val="center"/>
              <w:rPr>
                <w:rFonts w:ascii="仿宋" w:hAnsi="仿宋" w:eastAsia="仿宋" w:cs="宋体"/>
                <w:szCs w:val="24"/>
              </w:rPr>
            </w:pPr>
            <w:r>
              <w:rPr>
                <w:rFonts w:hint="eastAsia" w:ascii="仿宋" w:hAnsi="仿宋" w:eastAsia="仿宋" w:cs="宋体"/>
                <w:szCs w:val="24"/>
              </w:rPr>
              <w:t>实洋合计</w:t>
            </w:r>
          </w:p>
        </w:tc>
        <w:tc>
          <w:tcPr>
            <w:tcW w:w="3401" w:type="dxa"/>
            <w:vAlign w:val="center"/>
          </w:tcPr>
          <w:p>
            <w:pPr>
              <w:spacing w:line="360" w:lineRule="auto"/>
              <w:jc w:val="center"/>
              <w:rPr>
                <w:rFonts w:ascii="仿宋" w:hAnsi="仿宋" w:eastAsia="仿宋" w:cs="宋体"/>
                <w:b/>
                <w:sz w:val="24"/>
              </w:rPr>
            </w:pPr>
            <w:r>
              <w:rPr>
                <w:rFonts w:hint="eastAsia" w:ascii="仿宋" w:hAnsi="仿宋" w:eastAsia="仿宋" w:cs="宋体"/>
                <w:sz w:val="24"/>
              </w:rPr>
              <w:t>年月日前完成所有采购图书的全加工及上架工作。</w:t>
            </w:r>
          </w:p>
        </w:tc>
        <w:tc>
          <w:tcPr>
            <w:tcW w:w="1088" w:type="dxa"/>
            <w:vAlign w:val="center"/>
          </w:tcPr>
          <w:p>
            <w:pPr>
              <w:pStyle w:val="15"/>
              <w:spacing w:line="360" w:lineRule="auto"/>
              <w:ind w:firstLine="330" w:firstLineChars="150"/>
              <w:rPr>
                <w:rFonts w:ascii="仿宋" w:hAnsi="仿宋" w:eastAsia="仿宋"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9067" w:type="dxa"/>
            <w:gridSpan w:val="6"/>
            <w:vAlign w:val="center"/>
          </w:tcPr>
          <w:p>
            <w:pPr>
              <w:pStyle w:val="15"/>
              <w:spacing w:line="360" w:lineRule="auto"/>
              <w:rPr>
                <w:rFonts w:ascii="仿宋" w:hAnsi="仿宋" w:eastAsia="仿宋" w:cs="宋体"/>
                <w:szCs w:val="24"/>
              </w:rPr>
            </w:pPr>
            <w:r>
              <w:rPr>
                <w:rFonts w:hint="eastAsia" w:ascii="仿宋" w:hAnsi="仿宋" w:eastAsia="仿宋" w:cs="宋体"/>
                <w:szCs w:val="24"/>
              </w:rPr>
              <w:t>其他条件：</w:t>
            </w:r>
          </w:p>
        </w:tc>
      </w:tr>
    </w:tbl>
    <w:p>
      <w:pPr>
        <w:tabs>
          <w:tab w:val="left" w:pos="13000"/>
        </w:tabs>
        <w:spacing w:after="0" w:line="500" w:lineRule="exact"/>
        <w:rPr>
          <w:rFonts w:ascii="仿宋" w:hAnsi="仿宋" w:eastAsia="仿宋"/>
          <w:sz w:val="28"/>
          <w:szCs w:val="28"/>
          <w:lang w:val="zh-CN"/>
        </w:rPr>
      </w:pPr>
    </w:p>
    <w:p>
      <w:pPr>
        <w:tabs>
          <w:tab w:val="left" w:pos="13000"/>
        </w:tabs>
        <w:spacing w:after="0" w:line="500" w:lineRule="exact"/>
        <w:rPr>
          <w:rFonts w:ascii="仿宋" w:hAnsi="仿宋" w:eastAsia="仿宋"/>
          <w:sz w:val="28"/>
          <w:szCs w:val="28"/>
          <w:lang w:val="zh-CN"/>
        </w:rPr>
      </w:pPr>
      <w:r>
        <w:rPr>
          <w:rFonts w:hint="eastAsia" w:ascii="仿宋" w:hAnsi="仿宋" w:eastAsia="仿宋"/>
          <w:sz w:val="28"/>
          <w:szCs w:val="28"/>
          <w:lang w:val="zh-CN"/>
        </w:rPr>
        <w:t>注：1</w:t>
      </w:r>
      <w:r>
        <w:rPr>
          <w:rFonts w:ascii="仿宋" w:hAnsi="仿宋" w:eastAsia="仿宋"/>
          <w:sz w:val="28"/>
          <w:szCs w:val="28"/>
        </w:rPr>
        <w:t>.</w:t>
      </w:r>
      <w:r>
        <w:rPr>
          <w:rFonts w:hint="eastAsia" w:ascii="仿宋" w:hAnsi="仿宋" w:eastAsia="仿宋"/>
          <w:sz w:val="28"/>
          <w:szCs w:val="28"/>
          <w:lang w:val="zh-CN"/>
        </w:rPr>
        <w:t>此表正本与磋商响应文件正、副本一同装在单独的信封内密封。但响应文件正本中仍需提供。</w:t>
      </w:r>
    </w:p>
    <w:p>
      <w:pPr>
        <w:spacing w:after="0" w:line="500" w:lineRule="exact"/>
        <w:ind w:firstLine="562" w:firstLineChars="200"/>
        <w:rPr>
          <w:rFonts w:ascii="仿宋" w:hAnsi="仿宋" w:eastAsia="仿宋"/>
          <w:b/>
          <w:bCs/>
          <w:sz w:val="28"/>
          <w:szCs w:val="28"/>
          <w:lang w:val="zh-CN"/>
        </w:rPr>
      </w:pPr>
      <w:r>
        <w:rPr>
          <w:rFonts w:ascii="仿宋" w:hAnsi="仿宋" w:eastAsia="仿宋"/>
          <w:b/>
          <w:bCs/>
          <w:sz w:val="28"/>
          <w:szCs w:val="28"/>
        </w:rPr>
        <w:t>2.</w:t>
      </w:r>
      <w:r>
        <w:rPr>
          <w:rFonts w:hint="eastAsia" w:ascii="仿宋" w:hAnsi="仿宋" w:eastAsia="仿宋"/>
          <w:b/>
          <w:bCs/>
          <w:sz w:val="28"/>
          <w:szCs w:val="28"/>
          <w:lang w:val="zh-CN"/>
        </w:rPr>
        <w:t>详细报价清单应按附件《江西科技学院2020待购图书清单》格式要求另纸详列，且标明每本书的折扣及实洋并提供电子版，否则按未按要求响应处理。</w:t>
      </w:r>
    </w:p>
    <w:p>
      <w:pPr>
        <w:tabs>
          <w:tab w:val="left" w:pos="13000"/>
        </w:tabs>
        <w:spacing w:after="0" w:line="500" w:lineRule="exact"/>
        <w:ind w:firstLine="560" w:firstLineChars="200"/>
        <w:rPr>
          <w:rFonts w:ascii="仿宋" w:hAnsi="仿宋" w:eastAsia="仿宋"/>
          <w:sz w:val="28"/>
          <w:szCs w:val="28"/>
          <w:lang w:val="zh-CN"/>
        </w:rPr>
      </w:pPr>
      <w:r>
        <w:rPr>
          <w:rFonts w:hint="eastAsia" w:ascii="仿宋" w:hAnsi="仿宋" w:eastAsia="仿宋"/>
          <w:sz w:val="28"/>
          <w:szCs w:val="28"/>
          <w:lang w:val="zh-CN"/>
        </w:rPr>
        <w:t>3、此表正本与磋商响应文件正、副本一同装在单独的信封内密封。但响应文件正本中仍需提供。</w:t>
      </w:r>
    </w:p>
    <w:p>
      <w:pPr>
        <w:spacing w:after="0" w:line="300" w:lineRule="exact"/>
        <w:ind w:firstLine="560" w:firstLineChars="200"/>
        <w:rPr>
          <w:rFonts w:ascii="仿宋" w:hAnsi="仿宋" w:eastAsia="仿宋"/>
          <w:sz w:val="28"/>
          <w:szCs w:val="28"/>
          <w:lang w:val="zh-CN"/>
        </w:rPr>
      </w:pPr>
    </w:p>
    <w:p>
      <w:pPr>
        <w:spacing w:line="380" w:lineRule="exact"/>
        <w:ind w:firstLine="3500" w:firstLineChars="1250"/>
        <w:rPr>
          <w:rFonts w:ascii="仿宋" w:hAnsi="仿宋" w:eastAsia="仿宋"/>
          <w:sz w:val="28"/>
          <w:szCs w:val="28"/>
          <w:lang w:val="zh-CN"/>
        </w:rPr>
      </w:pPr>
    </w:p>
    <w:p>
      <w:pPr>
        <w:spacing w:line="380" w:lineRule="exact"/>
        <w:ind w:firstLine="3500" w:firstLineChars="1250"/>
        <w:rPr>
          <w:rFonts w:ascii="仿宋" w:hAnsi="仿宋" w:eastAsia="仿宋"/>
          <w:sz w:val="28"/>
          <w:szCs w:val="28"/>
          <w:lang w:val="zh-CN"/>
        </w:rPr>
      </w:pPr>
    </w:p>
    <w:p>
      <w:pPr>
        <w:spacing w:line="380" w:lineRule="exact"/>
        <w:ind w:firstLine="5460" w:firstLineChars="1950"/>
        <w:rPr>
          <w:rFonts w:ascii="仿宋" w:hAnsi="仿宋" w:eastAsia="仿宋"/>
          <w:sz w:val="28"/>
          <w:szCs w:val="28"/>
          <w:u w:val="single"/>
        </w:rPr>
      </w:pPr>
      <w:r>
        <w:rPr>
          <w:rFonts w:ascii="仿宋" w:hAnsi="仿宋" w:eastAsia="仿宋"/>
          <w:sz w:val="28"/>
          <w:szCs w:val="28"/>
          <w:lang w:val="zh-CN"/>
        </w:rPr>
        <w:t>参与人代表签字：</w:t>
      </w:r>
    </w:p>
    <w:p>
      <w:pPr>
        <w:rPr>
          <w:rFonts w:ascii="仿宋" w:hAnsi="仿宋" w:eastAsia="仿宋"/>
          <w:b/>
          <w:sz w:val="36"/>
          <w:szCs w:val="36"/>
        </w:rPr>
      </w:pPr>
      <w:r>
        <w:rPr>
          <w:rFonts w:ascii="仿宋" w:hAnsi="仿宋" w:eastAsia="仿宋"/>
          <w:b/>
          <w:sz w:val="36"/>
          <w:szCs w:val="36"/>
        </w:rPr>
        <w:br w:type="page"/>
      </w:r>
    </w:p>
    <w:p>
      <w:pPr>
        <w:jc w:val="center"/>
        <w:outlineLvl w:val="1"/>
        <w:rPr>
          <w:rFonts w:ascii="仿宋" w:hAnsi="仿宋" w:eastAsia="仿宋"/>
          <w:b/>
          <w:bCs/>
          <w:sz w:val="28"/>
          <w:szCs w:val="28"/>
        </w:rPr>
      </w:pPr>
      <w:bookmarkStart w:id="1550" w:name="_Toc33774085"/>
      <w:r>
        <w:rPr>
          <w:rFonts w:hint="eastAsia" w:ascii="仿宋" w:hAnsi="仿宋" w:eastAsia="仿宋"/>
          <w:b/>
          <w:bCs/>
          <w:sz w:val="28"/>
          <w:szCs w:val="28"/>
        </w:rPr>
        <w:t>三、</w:t>
      </w:r>
      <w:bookmarkStart w:id="1551" w:name="_Toc235438347"/>
      <w:bookmarkStart w:id="1552" w:name="_Toc267059656"/>
      <w:bookmarkStart w:id="1553" w:name="_Toc267059033"/>
      <w:bookmarkStart w:id="1554" w:name="_Toc273178701"/>
      <w:bookmarkStart w:id="1555" w:name="_Toc236021452"/>
      <w:bookmarkStart w:id="1556" w:name="_Toc267060324"/>
      <w:bookmarkStart w:id="1557" w:name="_Toc267060212"/>
      <w:bookmarkStart w:id="1558" w:name="_Toc267060457"/>
      <w:bookmarkStart w:id="1559" w:name="_Toc254790904"/>
      <w:bookmarkStart w:id="1560" w:name="_Toc266868674"/>
      <w:bookmarkStart w:id="1561" w:name="_Toc249325715"/>
      <w:bookmarkStart w:id="1562" w:name="_Toc266868940"/>
      <w:bookmarkStart w:id="1563" w:name="_Toc267059184"/>
      <w:bookmarkStart w:id="1564" w:name="_Toc251613834"/>
      <w:bookmarkStart w:id="1565" w:name="_Toc266870836"/>
      <w:bookmarkStart w:id="1566" w:name="_Toc267059809"/>
      <w:bookmarkStart w:id="1567" w:name="_Toc253066619"/>
      <w:bookmarkStart w:id="1568" w:name="_Toc251586236"/>
      <w:bookmarkStart w:id="1569" w:name="_Toc258401260"/>
      <w:bookmarkStart w:id="1570" w:name="_Toc266870911"/>
      <w:bookmarkStart w:id="1571" w:name="_Toc259692744"/>
      <w:bookmarkStart w:id="1572" w:name="_Toc267059542"/>
      <w:bookmarkStart w:id="1573" w:name="_Toc267059922"/>
      <w:bookmarkStart w:id="1574" w:name="_Toc259520869"/>
      <w:bookmarkStart w:id="1575" w:name="_Toc255975011"/>
      <w:bookmarkStart w:id="1576" w:name="_Toc259692651"/>
      <w:bookmarkStart w:id="1577" w:name="_Toc266870436"/>
      <w:bookmarkStart w:id="1578" w:name="_Toc267060072"/>
      <w:r>
        <w:rPr>
          <w:rFonts w:hint="eastAsia" w:ascii="仿宋" w:hAnsi="仿宋" w:eastAsia="仿宋"/>
          <w:b/>
          <w:bCs/>
          <w:sz w:val="28"/>
          <w:szCs w:val="28"/>
        </w:rPr>
        <w:t>货物说明一览表</w:t>
      </w:r>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p>
    <w:p/>
    <w:p>
      <w:pPr>
        <w:spacing w:line="380" w:lineRule="exact"/>
        <w:jc w:val="left"/>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（全称并加盖公章）</w:t>
      </w:r>
      <w:r>
        <w:rPr>
          <w:rFonts w:hint="eastAsia" w:ascii="仿宋" w:hAnsi="仿宋" w:eastAsia="仿宋"/>
          <w:sz w:val="28"/>
          <w:szCs w:val="28"/>
        </w:rPr>
        <w:t xml:space="preserve">                    磋商编号∶</w:t>
      </w:r>
    </w:p>
    <w:tbl>
      <w:tblPr>
        <w:tblStyle w:val="26"/>
        <w:tblW w:w="91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atLeast"/>
          <w:jc w:val="center"/>
        </w:trPr>
        <w:tc>
          <w:tcPr>
            <w:tcW w:w="9154" w:type="dxa"/>
          </w:tcPr>
          <w:p>
            <w:pPr>
              <w:spacing w:line="380" w:lineRule="exact"/>
              <w:rPr>
                <w:rFonts w:ascii="仿宋" w:hAnsi="仿宋" w:eastAsia="仿宋"/>
                <w:sz w:val="28"/>
                <w:szCs w:val="28"/>
              </w:rPr>
            </w:pPr>
            <w:r>
              <w:rPr>
                <w:rFonts w:hint="eastAsia" w:ascii="仿宋" w:hAnsi="仿宋" w:eastAsia="仿宋"/>
                <w:sz w:val="28"/>
                <w:szCs w:val="28"/>
              </w:rPr>
              <w:t>江西科技学院学校图书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4" w:hRule="atLeast"/>
          <w:jc w:val="center"/>
        </w:trPr>
        <w:tc>
          <w:tcPr>
            <w:tcW w:w="9154" w:type="dxa"/>
          </w:tcPr>
          <w:p>
            <w:pPr>
              <w:spacing w:line="380" w:lineRule="exact"/>
              <w:rPr>
                <w:rFonts w:ascii="仿宋" w:hAnsi="仿宋" w:eastAsia="仿宋"/>
                <w:sz w:val="28"/>
                <w:szCs w:val="28"/>
              </w:rPr>
            </w:pPr>
            <w:r>
              <w:rPr>
                <w:rFonts w:hint="eastAsia" w:ascii="仿宋" w:hAnsi="仿宋" w:eastAsia="仿宋"/>
                <w:sz w:val="28"/>
                <w:szCs w:val="28"/>
              </w:rPr>
              <w:t>逐项答复</w:t>
            </w:r>
          </w:p>
        </w:tc>
      </w:tr>
    </w:tbl>
    <w:p>
      <w:pPr>
        <w:autoSpaceDE w:val="0"/>
        <w:autoSpaceDN w:val="0"/>
        <w:adjustRightInd w:val="0"/>
        <w:spacing w:line="380" w:lineRule="exact"/>
        <w:rPr>
          <w:rFonts w:ascii="仿宋" w:hAnsi="仿宋" w:eastAsia="仿宋"/>
          <w:b/>
          <w:sz w:val="28"/>
          <w:szCs w:val="28"/>
        </w:rPr>
      </w:pPr>
      <w:r>
        <w:rPr>
          <w:rFonts w:hint="eastAsia" w:ascii="仿宋" w:hAnsi="仿宋" w:eastAsia="仿宋"/>
          <w:b/>
          <w:sz w:val="28"/>
          <w:szCs w:val="28"/>
        </w:rPr>
        <w:t>注意事项：</w:t>
      </w:r>
    </w:p>
    <w:p>
      <w:pPr>
        <w:autoSpaceDE w:val="0"/>
        <w:autoSpaceDN w:val="0"/>
        <w:adjustRightInd w:val="0"/>
        <w:spacing w:line="500" w:lineRule="exact"/>
        <w:ind w:firstLine="424" w:firstLineChars="151"/>
        <w:rPr>
          <w:rFonts w:ascii="仿宋" w:hAnsi="仿宋" w:eastAsia="仿宋"/>
          <w:b/>
          <w:sz w:val="28"/>
          <w:szCs w:val="28"/>
        </w:rPr>
      </w:pPr>
      <w:r>
        <w:rPr>
          <w:rFonts w:hint="eastAsia" w:ascii="仿宋" w:hAnsi="仿宋" w:eastAsia="仿宋"/>
          <w:b/>
          <w:sz w:val="28"/>
          <w:szCs w:val="28"/>
        </w:rPr>
        <w:t>（1）</w:t>
      </w:r>
      <w:r>
        <w:rPr>
          <w:rFonts w:ascii="仿宋" w:hAnsi="仿宋" w:eastAsia="仿宋"/>
          <w:b/>
          <w:sz w:val="28"/>
          <w:szCs w:val="28"/>
        </w:rPr>
        <w:t>参与人对</w:t>
      </w:r>
      <w:r>
        <w:rPr>
          <w:rFonts w:hint="eastAsia" w:ascii="仿宋" w:hAnsi="仿宋" w:eastAsia="仿宋"/>
          <w:b/>
          <w:sz w:val="28"/>
          <w:szCs w:val="28"/>
        </w:rPr>
        <w:t>《江西科技学院2020待购图书清单》及其对应的技术部分的要求</w:t>
      </w:r>
      <w:r>
        <w:rPr>
          <w:rFonts w:ascii="仿宋" w:hAnsi="仿宋" w:eastAsia="仿宋"/>
          <w:b/>
          <w:sz w:val="28"/>
          <w:szCs w:val="28"/>
        </w:rPr>
        <w:t>中提出的技术性能、功能、配置、产品品质等要求，应在</w:t>
      </w:r>
      <w:r>
        <w:rPr>
          <w:rFonts w:hint="eastAsia" w:ascii="仿宋" w:hAnsi="仿宋" w:eastAsia="仿宋"/>
          <w:b/>
          <w:sz w:val="28"/>
          <w:szCs w:val="28"/>
        </w:rPr>
        <w:t>“货物说明一览表”</w:t>
      </w:r>
      <w:r>
        <w:rPr>
          <w:rFonts w:ascii="仿宋" w:hAnsi="仿宋" w:eastAsia="仿宋"/>
          <w:b/>
          <w:sz w:val="28"/>
          <w:szCs w:val="28"/>
        </w:rPr>
        <w:t>中逐项答复</w:t>
      </w:r>
      <w:r>
        <w:rPr>
          <w:rFonts w:hint="eastAsia" w:ascii="仿宋" w:hAnsi="仿宋" w:eastAsia="仿宋"/>
          <w:b/>
          <w:sz w:val="28"/>
          <w:szCs w:val="28"/>
        </w:rPr>
        <w:t>。</w:t>
      </w:r>
      <w:r>
        <w:rPr>
          <w:rFonts w:ascii="仿宋" w:hAnsi="仿宋" w:eastAsia="仿宋"/>
          <w:b/>
          <w:sz w:val="28"/>
          <w:szCs w:val="28"/>
        </w:rPr>
        <w:t>说明是否能满足要求，该说明可包括图片、说明书、技术特征、现场性能及要求、功能列表等，以便评委会能对参与人所提供的产品做出准确判断和评估。</w:t>
      </w:r>
    </w:p>
    <w:p>
      <w:pPr>
        <w:autoSpaceDE w:val="0"/>
        <w:autoSpaceDN w:val="0"/>
        <w:adjustRightInd w:val="0"/>
        <w:spacing w:line="500" w:lineRule="exact"/>
        <w:ind w:firstLine="424" w:firstLineChars="151"/>
        <w:rPr>
          <w:rFonts w:ascii="仿宋" w:hAnsi="仿宋" w:eastAsia="仿宋"/>
          <w:b/>
          <w:sz w:val="28"/>
          <w:szCs w:val="28"/>
        </w:rPr>
      </w:pPr>
      <w:r>
        <w:rPr>
          <w:rFonts w:hint="eastAsia" w:ascii="仿宋" w:hAnsi="仿宋" w:eastAsia="仿宋"/>
          <w:b/>
          <w:sz w:val="28"/>
          <w:szCs w:val="28"/>
        </w:rPr>
        <w:t>（2）若《货物说明一览表》响应内容</w:t>
      </w:r>
      <w:r>
        <w:rPr>
          <w:rFonts w:ascii="仿宋" w:hAnsi="仿宋" w:eastAsia="仿宋"/>
          <w:b/>
          <w:sz w:val="28"/>
          <w:szCs w:val="28"/>
        </w:rPr>
        <w:t>与磋商文件的要求有不同时，应逐条列在偏离表中</w:t>
      </w:r>
      <w:r>
        <w:rPr>
          <w:rFonts w:hint="eastAsia" w:ascii="仿宋" w:hAnsi="仿宋" w:eastAsia="仿宋"/>
          <w:b/>
          <w:sz w:val="28"/>
          <w:szCs w:val="28"/>
        </w:rPr>
        <w:t>（《货物说明一览表》与偏离表不一致时，以《货物说明一览表》为准）</w:t>
      </w:r>
      <w:r>
        <w:rPr>
          <w:rFonts w:ascii="仿宋" w:hAnsi="仿宋" w:eastAsia="仿宋"/>
          <w:b/>
          <w:sz w:val="28"/>
          <w:szCs w:val="28"/>
        </w:rPr>
        <w:t>。</w:t>
      </w:r>
    </w:p>
    <w:p>
      <w:pPr>
        <w:autoSpaceDE w:val="0"/>
        <w:autoSpaceDN w:val="0"/>
        <w:adjustRightInd w:val="0"/>
        <w:spacing w:line="380" w:lineRule="exact"/>
        <w:ind w:firstLine="275" w:firstLineChars="98"/>
        <w:rPr>
          <w:rFonts w:ascii="仿宋" w:hAnsi="仿宋" w:eastAsia="仿宋"/>
          <w:b/>
          <w:sz w:val="28"/>
          <w:szCs w:val="28"/>
        </w:rPr>
      </w:pPr>
    </w:p>
    <w:p>
      <w:pPr>
        <w:spacing w:line="380" w:lineRule="exact"/>
        <w:ind w:firstLine="5600" w:firstLineChars="2000"/>
        <w:jc w:val="left"/>
        <w:rPr>
          <w:rFonts w:ascii="仿宋" w:hAnsi="仿宋" w:eastAsia="仿宋"/>
          <w:sz w:val="28"/>
          <w:szCs w:val="28"/>
          <w:u w:val="single"/>
        </w:rPr>
      </w:pPr>
      <w:r>
        <w:rPr>
          <w:rFonts w:hint="eastAsia" w:ascii="仿宋" w:hAnsi="仿宋" w:eastAsia="仿宋"/>
          <w:sz w:val="28"/>
          <w:szCs w:val="28"/>
        </w:rPr>
        <w:t>参与人代表签字:</w:t>
      </w:r>
    </w:p>
    <w:p>
      <w:pPr>
        <w:rPr>
          <w:rFonts w:ascii="仿宋" w:hAnsi="仿宋" w:eastAsia="仿宋"/>
          <w:b/>
          <w:sz w:val="36"/>
          <w:szCs w:val="36"/>
        </w:rPr>
      </w:pPr>
      <w:r>
        <w:rPr>
          <w:rFonts w:ascii="仿宋" w:hAnsi="仿宋" w:eastAsia="仿宋"/>
          <w:b/>
          <w:sz w:val="36"/>
          <w:szCs w:val="36"/>
        </w:rPr>
        <w:br w:type="page"/>
      </w:r>
    </w:p>
    <w:p>
      <w:pPr>
        <w:jc w:val="center"/>
        <w:outlineLvl w:val="1"/>
        <w:rPr>
          <w:rFonts w:ascii="仿宋" w:hAnsi="仿宋" w:eastAsia="仿宋"/>
          <w:b/>
          <w:bCs/>
          <w:sz w:val="28"/>
          <w:szCs w:val="28"/>
        </w:rPr>
      </w:pPr>
      <w:bookmarkStart w:id="1579" w:name="_Toc33774086"/>
      <w:r>
        <w:rPr>
          <w:rFonts w:hint="eastAsia" w:ascii="仿宋" w:hAnsi="仿宋" w:eastAsia="仿宋"/>
          <w:b/>
          <w:bCs/>
          <w:sz w:val="28"/>
          <w:szCs w:val="28"/>
        </w:rPr>
        <w:t>四、</w:t>
      </w:r>
      <w:bookmarkStart w:id="1580" w:name="_Toc235438350"/>
      <w:bookmarkStart w:id="1581" w:name="_Toc259692654"/>
      <w:bookmarkStart w:id="1582" w:name="_Toc266870914"/>
      <w:bookmarkStart w:id="1583" w:name="_Toc251613837"/>
      <w:bookmarkStart w:id="1584" w:name="_Toc266870439"/>
      <w:bookmarkStart w:id="1585" w:name="_Toc258401263"/>
      <w:bookmarkStart w:id="1586" w:name="_Toc266868677"/>
      <w:bookmarkStart w:id="1587" w:name="_Toc235438279"/>
      <w:bookmarkStart w:id="1588" w:name="_Toc255975014"/>
      <w:bookmarkStart w:id="1589" w:name="_Toc267060214"/>
      <w:bookmarkStart w:id="1590" w:name="_Toc253066622"/>
      <w:bookmarkStart w:id="1591" w:name="_Toc254790907"/>
      <w:bookmarkStart w:id="1592" w:name="_Toc267060074"/>
      <w:bookmarkStart w:id="1593" w:name="_Toc232302120"/>
      <w:bookmarkStart w:id="1594" w:name="_Toc259520872"/>
      <w:bookmarkStart w:id="1595" w:name="_Toc235437996"/>
      <w:bookmarkStart w:id="1596" w:name="_Toc251586239"/>
      <w:bookmarkStart w:id="1597" w:name="_Toc259692747"/>
      <w:bookmarkStart w:id="1598" w:name="_Toc249325718"/>
      <w:bookmarkStart w:id="1599" w:name="_Toc267060459"/>
      <w:bookmarkStart w:id="1600" w:name="_Toc236021455"/>
      <w:r>
        <w:rPr>
          <w:rFonts w:hint="eastAsia" w:ascii="仿宋" w:hAnsi="仿宋" w:eastAsia="仿宋"/>
          <w:b/>
          <w:bCs/>
          <w:sz w:val="28"/>
          <w:szCs w:val="28"/>
        </w:rPr>
        <w:t>偏离表</w:t>
      </w:r>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p>
    <w:p>
      <w:pPr>
        <w:jc w:val="center"/>
        <w:rPr>
          <w:rFonts w:ascii="仿宋" w:hAnsi="仿宋" w:eastAsia="仿宋"/>
          <w:b/>
          <w:bCs/>
          <w:sz w:val="28"/>
          <w:szCs w:val="28"/>
        </w:rPr>
      </w:pPr>
      <w:r>
        <w:rPr>
          <w:rFonts w:hint="eastAsia" w:ascii="仿宋" w:hAnsi="仿宋" w:eastAsia="仿宋"/>
          <w:b/>
          <w:bCs/>
          <w:sz w:val="28"/>
          <w:szCs w:val="28"/>
        </w:rPr>
        <w:t>4－1技术规格偏离表</w:t>
      </w:r>
      <w:r>
        <w:rPr>
          <w:rFonts w:hint="eastAsia" w:ascii="仿宋" w:hAnsi="仿宋" w:eastAsia="仿宋"/>
          <w:b/>
          <w:bCs/>
          <w:sz w:val="28"/>
          <w:szCs w:val="28"/>
        </w:rPr>
        <w:cr/>
      </w:r>
    </w:p>
    <w:p>
      <w:pPr>
        <w:spacing w:line="380" w:lineRule="exact"/>
        <w:ind w:firstLine="280" w:firstLineChars="100"/>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（全称并加盖公章）</w:t>
      </w:r>
      <w:r>
        <w:rPr>
          <w:rFonts w:hint="eastAsia" w:ascii="仿宋" w:hAnsi="仿宋" w:eastAsia="仿宋"/>
          <w:sz w:val="28"/>
          <w:szCs w:val="28"/>
        </w:rPr>
        <w:t xml:space="preserve">                  磋商编号∶</w:t>
      </w:r>
    </w:p>
    <w:tbl>
      <w:tblPr>
        <w:tblStyle w:val="26"/>
        <w:tblW w:w="9050"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418"/>
        <w:gridCol w:w="1507"/>
        <w:gridCol w:w="1705"/>
        <w:gridCol w:w="1749"/>
        <w:gridCol w:w="1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5" w:hRule="atLeast"/>
        </w:trPr>
        <w:tc>
          <w:tcPr>
            <w:tcW w:w="850" w:type="dxa"/>
            <w:vAlign w:val="center"/>
          </w:tcPr>
          <w:p>
            <w:pPr>
              <w:spacing w:line="380" w:lineRule="exact"/>
              <w:jc w:val="center"/>
              <w:rPr>
                <w:rFonts w:ascii="仿宋" w:hAnsi="仿宋" w:eastAsia="仿宋"/>
                <w:sz w:val="28"/>
                <w:szCs w:val="28"/>
                <w:lang w:val="zh-CN"/>
              </w:rPr>
            </w:pPr>
            <w:r>
              <w:rPr>
                <w:rFonts w:hint="eastAsia" w:ascii="仿宋" w:hAnsi="仿宋" w:eastAsia="仿宋"/>
                <w:sz w:val="28"/>
                <w:szCs w:val="28"/>
                <w:lang w:val="zh-CN"/>
              </w:rPr>
              <w:t>序号</w:t>
            </w:r>
          </w:p>
        </w:tc>
        <w:tc>
          <w:tcPr>
            <w:tcW w:w="1418" w:type="dxa"/>
            <w:vAlign w:val="center"/>
          </w:tcPr>
          <w:p>
            <w:pPr>
              <w:spacing w:line="380" w:lineRule="exact"/>
              <w:jc w:val="center"/>
              <w:rPr>
                <w:rFonts w:ascii="仿宋" w:hAnsi="仿宋" w:eastAsia="仿宋"/>
                <w:sz w:val="28"/>
                <w:szCs w:val="28"/>
                <w:lang w:val="zh-CN"/>
              </w:rPr>
            </w:pPr>
            <w:r>
              <w:rPr>
                <w:rFonts w:hint="eastAsia" w:ascii="仿宋" w:hAnsi="仿宋" w:eastAsia="仿宋"/>
                <w:sz w:val="28"/>
                <w:szCs w:val="28"/>
                <w:lang w:val="zh-CN"/>
              </w:rPr>
              <w:t>货物名称</w:t>
            </w:r>
          </w:p>
        </w:tc>
        <w:tc>
          <w:tcPr>
            <w:tcW w:w="1507" w:type="dxa"/>
            <w:vAlign w:val="center"/>
          </w:tcPr>
          <w:p>
            <w:pPr>
              <w:spacing w:line="380" w:lineRule="exact"/>
              <w:jc w:val="center"/>
              <w:rPr>
                <w:rFonts w:ascii="仿宋" w:hAnsi="仿宋" w:eastAsia="仿宋"/>
                <w:sz w:val="28"/>
                <w:szCs w:val="28"/>
                <w:lang w:val="zh-CN"/>
              </w:rPr>
            </w:pPr>
            <w:r>
              <w:rPr>
                <w:rFonts w:hint="eastAsia" w:ascii="仿宋" w:hAnsi="仿宋" w:eastAsia="仿宋"/>
                <w:sz w:val="28"/>
                <w:szCs w:val="28"/>
                <w:lang w:val="zh-CN"/>
              </w:rPr>
              <w:t>技术性能要求</w:t>
            </w:r>
          </w:p>
        </w:tc>
        <w:tc>
          <w:tcPr>
            <w:tcW w:w="1705" w:type="dxa"/>
            <w:vAlign w:val="center"/>
          </w:tcPr>
          <w:p>
            <w:pPr>
              <w:spacing w:after="0" w:line="380" w:lineRule="exact"/>
              <w:ind w:left="420" w:hanging="420" w:hangingChars="150"/>
              <w:jc w:val="center"/>
              <w:rPr>
                <w:rFonts w:ascii="仿宋" w:hAnsi="仿宋" w:eastAsia="仿宋"/>
                <w:sz w:val="28"/>
                <w:szCs w:val="28"/>
                <w:lang w:val="zh-CN"/>
              </w:rPr>
            </w:pPr>
            <w:r>
              <w:rPr>
                <w:rFonts w:hint="eastAsia" w:ascii="仿宋" w:hAnsi="仿宋" w:eastAsia="仿宋"/>
                <w:sz w:val="28"/>
                <w:szCs w:val="28"/>
                <w:lang w:val="zh-CN"/>
              </w:rPr>
              <w:t>货物技术性</w:t>
            </w:r>
          </w:p>
          <w:p>
            <w:pPr>
              <w:spacing w:line="380" w:lineRule="exact"/>
              <w:ind w:left="420" w:hanging="420" w:hangingChars="150"/>
              <w:jc w:val="center"/>
              <w:rPr>
                <w:rFonts w:ascii="仿宋" w:hAnsi="仿宋" w:eastAsia="仿宋"/>
                <w:sz w:val="28"/>
                <w:szCs w:val="28"/>
                <w:lang w:val="zh-CN"/>
              </w:rPr>
            </w:pPr>
            <w:r>
              <w:rPr>
                <w:rFonts w:hint="eastAsia" w:ascii="仿宋" w:hAnsi="仿宋" w:eastAsia="仿宋"/>
                <w:sz w:val="28"/>
                <w:szCs w:val="28"/>
                <w:lang w:val="zh-CN"/>
              </w:rPr>
              <w:t>能响应</w:t>
            </w:r>
          </w:p>
        </w:tc>
        <w:tc>
          <w:tcPr>
            <w:tcW w:w="1749" w:type="dxa"/>
            <w:vAlign w:val="center"/>
          </w:tcPr>
          <w:p>
            <w:pPr>
              <w:spacing w:line="380" w:lineRule="exact"/>
              <w:jc w:val="center"/>
              <w:rPr>
                <w:rFonts w:ascii="仿宋" w:hAnsi="仿宋" w:eastAsia="仿宋"/>
                <w:sz w:val="28"/>
                <w:szCs w:val="28"/>
                <w:lang w:val="zh-CN"/>
              </w:rPr>
            </w:pPr>
            <w:r>
              <w:rPr>
                <w:rFonts w:hint="eastAsia" w:ascii="仿宋" w:hAnsi="仿宋" w:eastAsia="仿宋"/>
                <w:sz w:val="28"/>
                <w:szCs w:val="28"/>
                <w:lang w:val="zh-CN"/>
              </w:rPr>
              <w:t>是正偏离还是负偏离</w:t>
            </w:r>
          </w:p>
        </w:tc>
        <w:tc>
          <w:tcPr>
            <w:tcW w:w="1821" w:type="dxa"/>
            <w:vAlign w:val="center"/>
          </w:tcPr>
          <w:p>
            <w:pPr>
              <w:spacing w:line="380" w:lineRule="exact"/>
              <w:jc w:val="center"/>
              <w:rPr>
                <w:rFonts w:ascii="仿宋" w:hAnsi="仿宋" w:eastAsia="仿宋"/>
                <w:sz w:val="28"/>
                <w:szCs w:val="28"/>
                <w:lang w:val="zh-CN"/>
              </w:rPr>
            </w:pPr>
            <w:r>
              <w:rPr>
                <w:rFonts w:hint="eastAsia" w:ascii="仿宋" w:hAnsi="仿宋" w:eastAsia="仿宋"/>
                <w:sz w:val="28"/>
                <w:szCs w:val="28"/>
                <w:lang w:val="zh-CN"/>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8" w:hRule="atLeast"/>
        </w:trPr>
        <w:tc>
          <w:tcPr>
            <w:tcW w:w="850" w:type="dxa"/>
          </w:tcPr>
          <w:p>
            <w:pPr>
              <w:spacing w:line="380" w:lineRule="exact"/>
              <w:jc w:val="center"/>
              <w:rPr>
                <w:rFonts w:ascii="仿宋" w:hAnsi="仿宋" w:eastAsia="仿宋"/>
                <w:sz w:val="28"/>
                <w:szCs w:val="28"/>
                <w:lang w:val="zh-CN"/>
              </w:rPr>
            </w:pPr>
            <w:r>
              <w:rPr>
                <w:rFonts w:ascii="仿宋" w:hAnsi="仿宋" w:eastAsia="仿宋"/>
                <w:sz w:val="28"/>
                <w:szCs w:val="28"/>
                <w:lang w:val="zh-CN"/>
              </w:rPr>
              <w:t>1</w:t>
            </w:r>
          </w:p>
        </w:tc>
        <w:tc>
          <w:tcPr>
            <w:tcW w:w="1418" w:type="dxa"/>
          </w:tcPr>
          <w:p>
            <w:pPr>
              <w:spacing w:line="380" w:lineRule="exact"/>
              <w:jc w:val="center"/>
              <w:rPr>
                <w:rFonts w:ascii="仿宋" w:hAnsi="仿宋" w:eastAsia="仿宋"/>
                <w:sz w:val="28"/>
                <w:szCs w:val="28"/>
                <w:lang w:val="zh-CN"/>
              </w:rPr>
            </w:pPr>
          </w:p>
        </w:tc>
        <w:tc>
          <w:tcPr>
            <w:tcW w:w="1507" w:type="dxa"/>
          </w:tcPr>
          <w:p>
            <w:pPr>
              <w:spacing w:line="380" w:lineRule="exact"/>
              <w:jc w:val="center"/>
              <w:rPr>
                <w:rFonts w:ascii="仿宋" w:hAnsi="仿宋" w:eastAsia="仿宋"/>
                <w:sz w:val="28"/>
                <w:szCs w:val="28"/>
                <w:lang w:val="zh-CN"/>
              </w:rPr>
            </w:pPr>
          </w:p>
        </w:tc>
        <w:tc>
          <w:tcPr>
            <w:tcW w:w="1705" w:type="dxa"/>
          </w:tcPr>
          <w:p>
            <w:pPr>
              <w:spacing w:line="380" w:lineRule="exact"/>
              <w:jc w:val="center"/>
              <w:rPr>
                <w:rFonts w:ascii="仿宋" w:hAnsi="仿宋" w:eastAsia="仿宋"/>
                <w:sz w:val="28"/>
                <w:szCs w:val="28"/>
                <w:lang w:val="zh-CN"/>
              </w:rPr>
            </w:pPr>
          </w:p>
        </w:tc>
        <w:tc>
          <w:tcPr>
            <w:tcW w:w="1749" w:type="dxa"/>
          </w:tcPr>
          <w:p>
            <w:pPr>
              <w:spacing w:line="380" w:lineRule="exact"/>
              <w:jc w:val="center"/>
              <w:rPr>
                <w:rFonts w:ascii="仿宋" w:hAnsi="仿宋" w:eastAsia="仿宋"/>
                <w:sz w:val="28"/>
                <w:szCs w:val="28"/>
                <w:lang w:val="zh-CN"/>
              </w:rPr>
            </w:pPr>
          </w:p>
        </w:tc>
        <w:tc>
          <w:tcPr>
            <w:tcW w:w="1821" w:type="dxa"/>
          </w:tcPr>
          <w:p>
            <w:pPr>
              <w:spacing w:line="380" w:lineRule="exact"/>
              <w:jc w:val="center"/>
              <w:rPr>
                <w:rFonts w:ascii="仿宋" w:hAnsi="仿宋" w:eastAsia="仿宋"/>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1" w:hRule="atLeast"/>
        </w:trPr>
        <w:tc>
          <w:tcPr>
            <w:tcW w:w="850" w:type="dxa"/>
          </w:tcPr>
          <w:p>
            <w:pPr>
              <w:spacing w:line="380" w:lineRule="exact"/>
              <w:jc w:val="center"/>
              <w:rPr>
                <w:rFonts w:ascii="仿宋" w:hAnsi="仿宋" w:eastAsia="仿宋"/>
                <w:sz w:val="28"/>
                <w:szCs w:val="28"/>
                <w:lang w:val="zh-CN"/>
              </w:rPr>
            </w:pPr>
            <w:r>
              <w:rPr>
                <w:rFonts w:hint="eastAsia" w:ascii="仿宋" w:hAnsi="仿宋" w:eastAsia="仿宋"/>
                <w:sz w:val="28"/>
                <w:szCs w:val="28"/>
                <w:lang w:val="zh-CN"/>
              </w:rPr>
              <w:t>2</w:t>
            </w:r>
          </w:p>
        </w:tc>
        <w:tc>
          <w:tcPr>
            <w:tcW w:w="1418" w:type="dxa"/>
          </w:tcPr>
          <w:p>
            <w:pPr>
              <w:spacing w:line="380" w:lineRule="exact"/>
              <w:jc w:val="center"/>
              <w:rPr>
                <w:rFonts w:ascii="仿宋" w:hAnsi="仿宋" w:eastAsia="仿宋"/>
                <w:sz w:val="28"/>
                <w:szCs w:val="28"/>
                <w:lang w:val="zh-CN"/>
              </w:rPr>
            </w:pPr>
          </w:p>
        </w:tc>
        <w:tc>
          <w:tcPr>
            <w:tcW w:w="1507" w:type="dxa"/>
          </w:tcPr>
          <w:p>
            <w:pPr>
              <w:spacing w:line="380" w:lineRule="exact"/>
              <w:jc w:val="center"/>
              <w:rPr>
                <w:rFonts w:ascii="仿宋" w:hAnsi="仿宋" w:eastAsia="仿宋"/>
                <w:sz w:val="28"/>
                <w:szCs w:val="28"/>
                <w:lang w:val="zh-CN"/>
              </w:rPr>
            </w:pPr>
          </w:p>
        </w:tc>
        <w:tc>
          <w:tcPr>
            <w:tcW w:w="1705" w:type="dxa"/>
          </w:tcPr>
          <w:p>
            <w:pPr>
              <w:spacing w:line="380" w:lineRule="exact"/>
              <w:jc w:val="center"/>
              <w:rPr>
                <w:rFonts w:ascii="仿宋" w:hAnsi="仿宋" w:eastAsia="仿宋"/>
                <w:sz w:val="28"/>
                <w:szCs w:val="28"/>
                <w:lang w:val="zh-CN"/>
              </w:rPr>
            </w:pPr>
          </w:p>
        </w:tc>
        <w:tc>
          <w:tcPr>
            <w:tcW w:w="1749" w:type="dxa"/>
          </w:tcPr>
          <w:p>
            <w:pPr>
              <w:spacing w:line="380" w:lineRule="exact"/>
              <w:jc w:val="center"/>
              <w:rPr>
                <w:rFonts w:ascii="仿宋" w:hAnsi="仿宋" w:eastAsia="仿宋"/>
                <w:sz w:val="28"/>
                <w:szCs w:val="28"/>
                <w:lang w:val="zh-CN"/>
              </w:rPr>
            </w:pPr>
          </w:p>
        </w:tc>
        <w:tc>
          <w:tcPr>
            <w:tcW w:w="1821" w:type="dxa"/>
          </w:tcPr>
          <w:p>
            <w:pPr>
              <w:spacing w:line="380" w:lineRule="exact"/>
              <w:jc w:val="center"/>
              <w:rPr>
                <w:rFonts w:ascii="仿宋" w:hAnsi="仿宋" w:eastAsia="仿宋"/>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trPr>
        <w:tc>
          <w:tcPr>
            <w:tcW w:w="850" w:type="dxa"/>
          </w:tcPr>
          <w:p>
            <w:pPr>
              <w:spacing w:line="380" w:lineRule="exact"/>
              <w:jc w:val="center"/>
              <w:rPr>
                <w:rFonts w:ascii="仿宋" w:hAnsi="仿宋" w:eastAsia="仿宋"/>
                <w:sz w:val="28"/>
                <w:szCs w:val="28"/>
                <w:lang w:val="zh-CN"/>
              </w:rPr>
            </w:pPr>
            <w:r>
              <w:rPr>
                <w:rFonts w:hint="eastAsia" w:ascii="仿宋" w:hAnsi="仿宋" w:eastAsia="仿宋"/>
                <w:sz w:val="28"/>
                <w:szCs w:val="28"/>
                <w:lang w:val="zh-CN"/>
              </w:rPr>
              <w:t>3</w:t>
            </w:r>
          </w:p>
        </w:tc>
        <w:tc>
          <w:tcPr>
            <w:tcW w:w="1418" w:type="dxa"/>
          </w:tcPr>
          <w:p>
            <w:pPr>
              <w:spacing w:line="380" w:lineRule="exact"/>
              <w:jc w:val="center"/>
              <w:rPr>
                <w:rFonts w:ascii="仿宋" w:hAnsi="仿宋" w:eastAsia="仿宋"/>
                <w:sz w:val="28"/>
                <w:szCs w:val="28"/>
                <w:lang w:val="zh-CN"/>
              </w:rPr>
            </w:pPr>
          </w:p>
        </w:tc>
        <w:tc>
          <w:tcPr>
            <w:tcW w:w="1507" w:type="dxa"/>
          </w:tcPr>
          <w:p>
            <w:pPr>
              <w:spacing w:line="380" w:lineRule="exact"/>
              <w:jc w:val="center"/>
              <w:rPr>
                <w:rFonts w:ascii="仿宋" w:hAnsi="仿宋" w:eastAsia="仿宋"/>
                <w:sz w:val="28"/>
                <w:szCs w:val="28"/>
                <w:lang w:val="zh-CN"/>
              </w:rPr>
            </w:pPr>
          </w:p>
        </w:tc>
        <w:tc>
          <w:tcPr>
            <w:tcW w:w="1705" w:type="dxa"/>
          </w:tcPr>
          <w:p>
            <w:pPr>
              <w:spacing w:line="380" w:lineRule="exact"/>
              <w:jc w:val="center"/>
              <w:rPr>
                <w:rFonts w:ascii="仿宋" w:hAnsi="仿宋" w:eastAsia="仿宋"/>
                <w:sz w:val="28"/>
                <w:szCs w:val="28"/>
                <w:lang w:val="zh-CN"/>
              </w:rPr>
            </w:pPr>
          </w:p>
        </w:tc>
        <w:tc>
          <w:tcPr>
            <w:tcW w:w="1749" w:type="dxa"/>
          </w:tcPr>
          <w:p>
            <w:pPr>
              <w:spacing w:line="380" w:lineRule="exact"/>
              <w:jc w:val="center"/>
              <w:rPr>
                <w:rFonts w:ascii="仿宋" w:hAnsi="仿宋" w:eastAsia="仿宋"/>
                <w:sz w:val="28"/>
                <w:szCs w:val="28"/>
                <w:lang w:val="zh-CN"/>
              </w:rPr>
            </w:pPr>
          </w:p>
        </w:tc>
        <w:tc>
          <w:tcPr>
            <w:tcW w:w="1821" w:type="dxa"/>
          </w:tcPr>
          <w:p>
            <w:pPr>
              <w:spacing w:line="380" w:lineRule="exact"/>
              <w:jc w:val="center"/>
              <w:rPr>
                <w:rFonts w:ascii="仿宋" w:hAnsi="仿宋" w:eastAsia="仿宋"/>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trPr>
        <w:tc>
          <w:tcPr>
            <w:tcW w:w="850" w:type="dxa"/>
          </w:tcPr>
          <w:p>
            <w:pPr>
              <w:spacing w:line="380" w:lineRule="exact"/>
              <w:jc w:val="center"/>
              <w:rPr>
                <w:rFonts w:ascii="仿宋" w:hAnsi="仿宋" w:eastAsia="仿宋"/>
                <w:sz w:val="28"/>
                <w:szCs w:val="28"/>
                <w:lang w:val="zh-CN"/>
              </w:rPr>
            </w:pPr>
            <w:r>
              <w:rPr>
                <w:rFonts w:hint="eastAsia" w:ascii="仿宋" w:hAnsi="仿宋" w:eastAsia="仿宋"/>
                <w:sz w:val="28"/>
                <w:szCs w:val="28"/>
                <w:lang w:val="zh-CN"/>
              </w:rPr>
              <w:t>4</w:t>
            </w:r>
          </w:p>
        </w:tc>
        <w:tc>
          <w:tcPr>
            <w:tcW w:w="1418" w:type="dxa"/>
          </w:tcPr>
          <w:p>
            <w:pPr>
              <w:spacing w:line="380" w:lineRule="exact"/>
              <w:jc w:val="center"/>
              <w:rPr>
                <w:rFonts w:ascii="仿宋" w:hAnsi="仿宋" w:eastAsia="仿宋"/>
                <w:sz w:val="28"/>
                <w:szCs w:val="28"/>
                <w:lang w:val="zh-CN"/>
              </w:rPr>
            </w:pPr>
          </w:p>
        </w:tc>
        <w:tc>
          <w:tcPr>
            <w:tcW w:w="1507" w:type="dxa"/>
          </w:tcPr>
          <w:p>
            <w:pPr>
              <w:spacing w:line="380" w:lineRule="exact"/>
              <w:jc w:val="center"/>
              <w:rPr>
                <w:rFonts w:ascii="仿宋" w:hAnsi="仿宋" w:eastAsia="仿宋"/>
                <w:sz w:val="28"/>
                <w:szCs w:val="28"/>
                <w:lang w:val="zh-CN"/>
              </w:rPr>
            </w:pPr>
          </w:p>
        </w:tc>
        <w:tc>
          <w:tcPr>
            <w:tcW w:w="1705" w:type="dxa"/>
          </w:tcPr>
          <w:p>
            <w:pPr>
              <w:spacing w:line="380" w:lineRule="exact"/>
              <w:jc w:val="center"/>
              <w:rPr>
                <w:rFonts w:ascii="仿宋" w:hAnsi="仿宋" w:eastAsia="仿宋"/>
                <w:sz w:val="28"/>
                <w:szCs w:val="28"/>
                <w:lang w:val="zh-CN"/>
              </w:rPr>
            </w:pPr>
          </w:p>
        </w:tc>
        <w:tc>
          <w:tcPr>
            <w:tcW w:w="1749" w:type="dxa"/>
          </w:tcPr>
          <w:p>
            <w:pPr>
              <w:spacing w:line="380" w:lineRule="exact"/>
              <w:jc w:val="center"/>
              <w:rPr>
                <w:rFonts w:ascii="仿宋" w:hAnsi="仿宋" w:eastAsia="仿宋"/>
                <w:sz w:val="28"/>
                <w:szCs w:val="28"/>
                <w:lang w:val="zh-CN"/>
              </w:rPr>
            </w:pPr>
          </w:p>
        </w:tc>
        <w:tc>
          <w:tcPr>
            <w:tcW w:w="1821" w:type="dxa"/>
          </w:tcPr>
          <w:p>
            <w:pPr>
              <w:spacing w:line="380" w:lineRule="exact"/>
              <w:jc w:val="center"/>
              <w:rPr>
                <w:rFonts w:ascii="仿宋" w:hAnsi="仿宋" w:eastAsia="仿宋"/>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50" w:type="dxa"/>
          </w:tcPr>
          <w:p>
            <w:pPr>
              <w:spacing w:line="380" w:lineRule="exact"/>
              <w:jc w:val="center"/>
              <w:rPr>
                <w:rFonts w:ascii="仿宋" w:hAnsi="仿宋" w:eastAsia="仿宋"/>
                <w:sz w:val="28"/>
                <w:szCs w:val="28"/>
                <w:lang w:val="zh-CN"/>
              </w:rPr>
            </w:pPr>
            <w:r>
              <w:rPr>
                <w:rFonts w:hint="eastAsia" w:ascii="仿宋" w:hAnsi="仿宋" w:eastAsia="仿宋"/>
                <w:sz w:val="28"/>
                <w:szCs w:val="28"/>
                <w:lang w:val="zh-CN"/>
              </w:rPr>
              <w:t>5</w:t>
            </w:r>
          </w:p>
        </w:tc>
        <w:tc>
          <w:tcPr>
            <w:tcW w:w="1418" w:type="dxa"/>
          </w:tcPr>
          <w:p>
            <w:pPr>
              <w:spacing w:line="380" w:lineRule="exact"/>
              <w:jc w:val="center"/>
              <w:rPr>
                <w:rFonts w:ascii="仿宋" w:hAnsi="仿宋" w:eastAsia="仿宋"/>
                <w:sz w:val="28"/>
                <w:szCs w:val="28"/>
                <w:lang w:val="zh-CN"/>
              </w:rPr>
            </w:pPr>
          </w:p>
        </w:tc>
        <w:tc>
          <w:tcPr>
            <w:tcW w:w="1507" w:type="dxa"/>
          </w:tcPr>
          <w:p>
            <w:pPr>
              <w:spacing w:line="380" w:lineRule="exact"/>
              <w:jc w:val="center"/>
              <w:rPr>
                <w:rFonts w:ascii="仿宋" w:hAnsi="仿宋" w:eastAsia="仿宋"/>
                <w:sz w:val="28"/>
                <w:szCs w:val="28"/>
                <w:lang w:val="zh-CN"/>
              </w:rPr>
            </w:pPr>
          </w:p>
        </w:tc>
        <w:tc>
          <w:tcPr>
            <w:tcW w:w="1705" w:type="dxa"/>
          </w:tcPr>
          <w:p>
            <w:pPr>
              <w:spacing w:line="380" w:lineRule="exact"/>
              <w:jc w:val="center"/>
              <w:rPr>
                <w:rFonts w:ascii="仿宋" w:hAnsi="仿宋" w:eastAsia="仿宋"/>
                <w:sz w:val="28"/>
                <w:szCs w:val="28"/>
                <w:lang w:val="zh-CN"/>
              </w:rPr>
            </w:pPr>
          </w:p>
        </w:tc>
        <w:tc>
          <w:tcPr>
            <w:tcW w:w="1749" w:type="dxa"/>
          </w:tcPr>
          <w:p>
            <w:pPr>
              <w:spacing w:line="380" w:lineRule="exact"/>
              <w:jc w:val="center"/>
              <w:rPr>
                <w:rFonts w:ascii="仿宋" w:hAnsi="仿宋" w:eastAsia="仿宋"/>
                <w:sz w:val="28"/>
                <w:szCs w:val="28"/>
                <w:lang w:val="zh-CN"/>
              </w:rPr>
            </w:pPr>
          </w:p>
        </w:tc>
        <w:tc>
          <w:tcPr>
            <w:tcW w:w="1821" w:type="dxa"/>
          </w:tcPr>
          <w:p>
            <w:pPr>
              <w:spacing w:line="380" w:lineRule="exact"/>
              <w:jc w:val="center"/>
              <w:rPr>
                <w:rFonts w:ascii="仿宋" w:hAnsi="仿宋" w:eastAsia="仿宋"/>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5" w:hRule="atLeast"/>
        </w:trPr>
        <w:tc>
          <w:tcPr>
            <w:tcW w:w="850" w:type="dxa"/>
          </w:tcPr>
          <w:p>
            <w:pPr>
              <w:spacing w:line="380" w:lineRule="exact"/>
              <w:jc w:val="center"/>
              <w:rPr>
                <w:rFonts w:ascii="仿宋" w:hAnsi="仿宋" w:eastAsia="仿宋"/>
                <w:sz w:val="28"/>
                <w:szCs w:val="28"/>
                <w:lang w:val="zh-CN"/>
              </w:rPr>
            </w:pPr>
            <w:r>
              <w:rPr>
                <w:rFonts w:hint="eastAsia" w:ascii="仿宋" w:hAnsi="仿宋" w:eastAsia="仿宋"/>
                <w:sz w:val="28"/>
                <w:szCs w:val="28"/>
                <w:lang w:val="zh-CN"/>
              </w:rPr>
              <w:t>6</w:t>
            </w:r>
          </w:p>
        </w:tc>
        <w:tc>
          <w:tcPr>
            <w:tcW w:w="1418" w:type="dxa"/>
          </w:tcPr>
          <w:p>
            <w:pPr>
              <w:spacing w:line="380" w:lineRule="exact"/>
              <w:jc w:val="center"/>
              <w:rPr>
                <w:rFonts w:ascii="仿宋" w:hAnsi="仿宋" w:eastAsia="仿宋"/>
                <w:sz w:val="28"/>
                <w:szCs w:val="28"/>
                <w:lang w:val="zh-CN"/>
              </w:rPr>
            </w:pPr>
          </w:p>
        </w:tc>
        <w:tc>
          <w:tcPr>
            <w:tcW w:w="1507" w:type="dxa"/>
          </w:tcPr>
          <w:p>
            <w:pPr>
              <w:spacing w:line="380" w:lineRule="exact"/>
              <w:jc w:val="center"/>
              <w:rPr>
                <w:rFonts w:ascii="仿宋" w:hAnsi="仿宋" w:eastAsia="仿宋"/>
                <w:sz w:val="28"/>
                <w:szCs w:val="28"/>
                <w:lang w:val="zh-CN"/>
              </w:rPr>
            </w:pPr>
          </w:p>
        </w:tc>
        <w:tc>
          <w:tcPr>
            <w:tcW w:w="1705" w:type="dxa"/>
          </w:tcPr>
          <w:p>
            <w:pPr>
              <w:spacing w:line="380" w:lineRule="exact"/>
              <w:jc w:val="center"/>
              <w:rPr>
                <w:rFonts w:ascii="仿宋" w:hAnsi="仿宋" w:eastAsia="仿宋"/>
                <w:sz w:val="28"/>
                <w:szCs w:val="28"/>
                <w:lang w:val="zh-CN"/>
              </w:rPr>
            </w:pPr>
          </w:p>
        </w:tc>
        <w:tc>
          <w:tcPr>
            <w:tcW w:w="1749" w:type="dxa"/>
          </w:tcPr>
          <w:p>
            <w:pPr>
              <w:spacing w:line="380" w:lineRule="exact"/>
              <w:jc w:val="center"/>
              <w:rPr>
                <w:rFonts w:ascii="仿宋" w:hAnsi="仿宋" w:eastAsia="仿宋"/>
                <w:sz w:val="28"/>
                <w:szCs w:val="28"/>
                <w:lang w:val="zh-CN"/>
              </w:rPr>
            </w:pPr>
          </w:p>
        </w:tc>
        <w:tc>
          <w:tcPr>
            <w:tcW w:w="1821" w:type="dxa"/>
          </w:tcPr>
          <w:p>
            <w:pPr>
              <w:spacing w:line="380" w:lineRule="exact"/>
              <w:jc w:val="center"/>
              <w:rPr>
                <w:rFonts w:ascii="仿宋" w:hAnsi="仿宋" w:eastAsia="仿宋"/>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trPr>
        <w:tc>
          <w:tcPr>
            <w:tcW w:w="850" w:type="dxa"/>
          </w:tcPr>
          <w:p>
            <w:pPr>
              <w:spacing w:line="380" w:lineRule="exact"/>
              <w:jc w:val="center"/>
              <w:rPr>
                <w:rFonts w:ascii="仿宋" w:hAnsi="仿宋" w:eastAsia="仿宋"/>
                <w:sz w:val="28"/>
                <w:szCs w:val="28"/>
                <w:lang w:val="zh-CN"/>
              </w:rPr>
            </w:pPr>
            <w:r>
              <w:rPr>
                <w:rFonts w:hint="eastAsia" w:ascii="仿宋" w:hAnsi="仿宋" w:eastAsia="仿宋"/>
                <w:sz w:val="28"/>
                <w:szCs w:val="28"/>
                <w:lang w:val="zh-CN"/>
              </w:rPr>
              <w:t>7</w:t>
            </w:r>
          </w:p>
        </w:tc>
        <w:tc>
          <w:tcPr>
            <w:tcW w:w="1418" w:type="dxa"/>
          </w:tcPr>
          <w:p>
            <w:pPr>
              <w:spacing w:line="380" w:lineRule="exact"/>
              <w:jc w:val="center"/>
              <w:rPr>
                <w:rFonts w:ascii="仿宋" w:hAnsi="仿宋" w:eastAsia="仿宋"/>
                <w:sz w:val="28"/>
                <w:szCs w:val="28"/>
                <w:lang w:val="zh-CN"/>
              </w:rPr>
            </w:pPr>
          </w:p>
        </w:tc>
        <w:tc>
          <w:tcPr>
            <w:tcW w:w="1507" w:type="dxa"/>
          </w:tcPr>
          <w:p>
            <w:pPr>
              <w:spacing w:line="380" w:lineRule="exact"/>
              <w:jc w:val="center"/>
              <w:rPr>
                <w:rFonts w:ascii="仿宋" w:hAnsi="仿宋" w:eastAsia="仿宋"/>
                <w:sz w:val="28"/>
                <w:szCs w:val="28"/>
                <w:lang w:val="zh-CN"/>
              </w:rPr>
            </w:pPr>
          </w:p>
        </w:tc>
        <w:tc>
          <w:tcPr>
            <w:tcW w:w="1705" w:type="dxa"/>
          </w:tcPr>
          <w:p>
            <w:pPr>
              <w:spacing w:line="380" w:lineRule="exact"/>
              <w:jc w:val="center"/>
              <w:rPr>
                <w:rFonts w:ascii="仿宋" w:hAnsi="仿宋" w:eastAsia="仿宋"/>
                <w:sz w:val="28"/>
                <w:szCs w:val="28"/>
                <w:lang w:val="zh-CN"/>
              </w:rPr>
            </w:pPr>
          </w:p>
        </w:tc>
        <w:tc>
          <w:tcPr>
            <w:tcW w:w="1749" w:type="dxa"/>
          </w:tcPr>
          <w:p>
            <w:pPr>
              <w:spacing w:line="380" w:lineRule="exact"/>
              <w:jc w:val="center"/>
              <w:rPr>
                <w:rFonts w:ascii="仿宋" w:hAnsi="仿宋" w:eastAsia="仿宋"/>
                <w:sz w:val="28"/>
                <w:szCs w:val="28"/>
                <w:lang w:val="zh-CN"/>
              </w:rPr>
            </w:pPr>
          </w:p>
        </w:tc>
        <w:tc>
          <w:tcPr>
            <w:tcW w:w="1821" w:type="dxa"/>
          </w:tcPr>
          <w:p>
            <w:pPr>
              <w:spacing w:line="380" w:lineRule="exact"/>
              <w:jc w:val="center"/>
              <w:rPr>
                <w:rFonts w:ascii="仿宋" w:hAnsi="仿宋" w:eastAsia="仿宋"/>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atLeast"/>
        </w:trPr>
        <w:tc>
          <w:tcPr>
            <w:tcW w:w="850" w:type="dxa"/>
          </w:tcPr>
          <w:p>
            <w:pPr>
              <w:spacing w:line="380" w:lineRule="exact"/>
              <w:jc w:val="center"/>
              <w:rPr>
                <w:rFonts w:ascii="仿宋" w:hAnsi="仿宋" w:eastAsia="仿宋"/>
                <w:sz w:val="28"/>
                <w:szCs w:val="28"/>
                <w:lang w:val="zh-CN"/>
              </w:rPr>
            </w:pPr>
            <w:r>
              <w:rPr>
                <w:rFonts w:hint="eastAsia" w:ascii="仿宋" w:hAnsi="仿宋" w:eastAsia="仿宋"/>
                <w:sz w:val="28"/>
                <w:szCs w:val="28"/>
                <w:lang w:val="zh-CN"/>
              </w:rPr>
              <w:t>8</w:t>
            </w:r>
          </w:p>
        </w:tc>
        <w:tc>
          <w:tcPr>
            <w:tcW w:w="1418" w:type="dxa"/>
          </w:tcPr>
          <w:p>
            <w:pPr>
              <w:spacing w:line="380" w:lineRule="exact"/>
              <w:jc w:val="center"/>
              <w:rPr>
                <w:rFonts w:ascii="仿宋" w:hAnsi="仿宋" w:eastAsia="仿宋"/>
                <w:sz w:val="28"/>
                <w:szCs w:val="28"/>
                <w:lang w:val="zh-CN"/>
              </w:rPr>
            </w:pPr>
          </w:p>
        </w:tc>
        <w:tc>
          <w:tcPr>
            <w:tcW w:w="1507" w:type="dxa"/>
          </w:tcPr>
          <w:p>
            <w:pPr>
              <w:spacing w:line="380" w:lineRule="exact"/>
              <w:jc w:val="center"/>
              <w:rPr>
                <w:rFonts w:ascii="仿宋" w:hAnsi="仿宋" w:eastAsia="仿宋"/>
                <w:sz w:val="28"/>
                <w:szCs w:val="28"/>
                <w:lang w:val="zh-CN"/>
              </w:rPr>
            </w:pPr>
          </w:p>
        </w:tc>
        <w:tc>
          <w:tcPr>
            <w:tcW w:w="1705" w:type="dxa"/>
          </w:tcPr>
          <w:p>
            <w:pPr>
              <w:spacing w:line="380" w:lineRule="exact"/>
              <w:jc w:val="center"/>
              <w:rPr>
                <w:rFonts w:ascii="仿宋" w:hAnsi="仿宋" w:eastAsia="仿宋"/>
                <w:sz w:val="28"/>
                <w:szCs w:val="28"/>
                <w:lang w:val="zh-CN"/>
              </w:rPr>
            </w:pPr>
          </w:p>
        </w:tc>
        <w:tc>
          <w:tcPr>
            <w:tcW w:w="1749" w:type="dxa"/>
          </w:tcPr>
          <w:p>
            <w:pPr>
              <w:spacing w:line="380" w:lineRule="exact"/>
              <w:jc w:val="center"/>
              <w:rPr>
                <w:rFonts w:ascii="仿宋" w:hAnsi="仿宋" w:eastAsia="仿宋"/>
                <w:sz w:val="28"/>
                <w:szCs w:val="28"/>
                <w:lang w:val="zh-CN"/>
              </w:rPr>
            </w:pPr>
          </w:p>
        </w:tc>
        <w:tc>
          <w:tcPr>
            <w:tcW w:w="1821" w:type="dxa"/>
          </w:tcPr>
          <w:p>
            <w:pPr>
              <w:spacing w:line="380" w:lineRule="exact"/>
              <w:jc w:val="center"/>
              <w:rPr>
                <w:rFonts w:ascii="仿宋" w:hAnsi="仿宋" w:eastAsia="仿宋"/>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1" w:hRule="atLeast"/>
        </w:trPr>
        <w:tc>
          <w:tcPr>
            <w:tcW w:w="850" w:type="dxa"/>
          </w:tcPr>
          <w:p>
            <w:pPr>
              <w:spacing w:line="380" w:lineRule="exact"/>
              <w:jc w:val="center"/>
              <w:rPr>
                <w:rFonts w:ascii="仿宋" w:hAnsi="仿宋" w:eastAsia="仿宋"/>
                <w:sz w:val="28"/>
                <w:szCs w:val="28"/>
                <w:lang w:val="zh-CN"/>
              </w:rPr>
            </w:pPr>
            <w:r>
              <w:rPr>
                <w:rFonts w:hint="eastAsia" w:ascii="仿宋" w:hAnsi="仿宋" w:eastAsia="仿宋"/>
                <w:sz w:val="28"/>
                <w:szCs w:val="28"/>
                <w:lang w:val="zh-CN"/>
              </w:rPr>
              <w:t>9</w:t>
            </w:r>
          </w:p>
        </w:tc>
        <w:tc>
          <w:tcPr>
            <w:tcW w:w="1418" w:type="dxa"/>
          </w:tcPr>
          <w:p>
            <w:pPr>
              <w:spacing w:line="380" w:lineRule="exact"/>
              <w:jc w:val="center"/>
              <w:rPr>
                <w:rFonts w:ascii="仿宋" w:hAnsi="仿宋" w:eastAsia="仿宋"/>
                <w:sz w:val="28"/>
                <w:szCs w:val="28"/>
                <w:lang w:val="zh-CN"/>
              </w:rPr>
            </w:pPr>
          </w:p>
        </w:tc>
        <w:tc>
          <w:tcPr>
            <w:tcW w:w="1507" w:type="dxa"/>
          </w:tcPr>
          <w:p>
            <w:pPr>
              <w:spacing w:line="380" w:lineRule="exact"/>
              <w:jc w:val="center"/>
              <w:rPr>
                <w:rFonts w:ascii="仿宋" w:hAnsi="仿宋" w:eastAsia="仿宋"/>
                <w:sz w:val="28"/>
                <w:szCs w:val="28"/>
                <w:lang w:val="zh-CN"/>
              </w:rPr>
            </w:pPr>
          </w:p>
        </w:tc>
        <w:tc>
          <w:tcPr>
            <w:tcW w:w="1705" w:type="dxa"/>
          </w:tcPr>
          <w:p>
            <w:pPr>
              <w:spacing w:line="380" w:lineRule="exact"/>
              <w:jc w:val="center"/>
              <w:rPr>
                <w:rFonts w:ascii="仿宋" w:hAnsi="仿宋" w:eastAsia="仿宋"/>
                <w:sz w:val="28"/>
                <w:szCs w:val="28"/>
                <w:lang w:val="zh-CN"/>
              </w:rPr>
            </w:pPr>
          </w:p>
        </w:tc>
        <w:tc>
          <w:tcPr>
            <w:tcW w:w="1749" w:type="dxa"/>
          </w:tcPr>
          <w:p>
            <w:pPr>
              <w:spacing w:line="380" w:lineRule="exact"/>
              <w:jc w:val="center"/>
              <w:rPr>
                <w:rFonts w:ascii="仿宋" w:hAnsi="仿宋" w:eastAsia="仿宋"/>
                <w:sz w:val="28"/>
                <w:szCs w:val="28"/>
                <w:lang w:val="zh-CN"/>
              </w:rPr>
            </w:pPr>
          </w:p>
        </w:tc>
        <w:tc>
          <w:tcPr>
            <w:tcW w:w="1821" w:type="dxa"/>
          </w:tcPr>
          <w:p>
            <w:pPr>
              <w:spacing w:line="380" w:lineRule="exact"/>
              <w:jc w:val="center"/>
              <w:rPr>
                <w:rFonts w:ascii="仿宋" w:hAnsi="仿宋" w:eastAsia="仿宋"/>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trPr>
        <w:tc>
          <w:tcPr>
            <w:tcW w:w="850" w:type="dxa"/>
          </w:tcPr>
          <w:p>
            <w:pPr>
              <w:spacing w:line="380" w:lineRule="exact"/>
              <w:jc w:val="center"/>
              <w:rPr>
                <w:rFonts w:ascii="仿宋" w:hAnsi="仿宋" w:eastAsia="仿宋"/>
                <w:sz w:val="28"/>
                <w:szCs w:val="28"/>
                <w:lang w:val="zh-CN"/>
              </w:rPr>
            </w:pPr>
            <w:r>
              <w:rPr>
                <w:rFonts w:hint="eastAsia" w:ascii="仿宋" w:hAnsi="仿宋" w:eastAsia="仿宋"/>
                <w:sz w:val="28"/>
                <w:szCs w:val="28"/>
                <w:lang w:val="zh-CN"/>
              </w:rPr>
              <w:t>1</w:t>
            </w:r>
            <w:r>
              <w:rPr>
                <w:rFonts w:ascii="仿宋" w:hAnsi="仿宋" w:eastAsia="仿宋"/>
                <w:sz w:val="28"/>
                <w:szCs w:val="28"/>
                <w:lang w:val="zh-CN"/>
              </w:rPr>
              <w:t>0</w:t>
            </w:r>
          </w:p>
        </w:tc>
        <w:tc>
          <w:tcPr>
            <w:tcW w:w="1418" w:type="dxa"/>
          </w:tcPr>
          <w:p>
            <w:pPr>
              <w:spacing w:line="380" w:lineRule="exact"/>
              <w:jc w:val="center"/>
              <w:rPr>
                <w:rFonts w:ascii="仿宋" w:hAnsi="仿宋" w:eastAsia="仿宋"/>
                <w:sz w:val="28"/>
                <w:szCs w:val="28"/>
                <w:lang w:val="zh-CN"/>
              </w:rPr>
            </w:pPr>
          </w:p>
        </w:tc>
        <w:tc>
          <w:tcPr>
            <w:tcW w:w="1507" w:type="dxa"/>
          </w:tcPr>
          <w:p>
            <w:pPr>
              <w:spacing w:line="380" w:lineRule="exact"/>
              <w:jc w:val="center"/>
              <w:rPr>
                <w:rFonts w:ascii="仿宋" w:hAnsi="仿宋" w:eastAsia="仿宋"/>
                <w:sz w:val="28"/>
                <w:szCs w:val="28"/>
                <w:lang w:val="zh-CN"/>
              </w:rPr>
            </w:pPr>
          </w:p>
        </w:tc>
        <w:tc>
          <w:tcPr>
            <w:tcW w:w="1705" w:type="dxa"/>
          </w:tcPr>
          <w:p>
            <w:pPr>
              <w:spacing w:line="380" w:lineRule="exact"/>
              <w:jc w:val="center"/>
              <w:rPr>
                <w:rFonts w:ascii="仿宋" w:hAnsi="仿宋" w:eastAsia="仿宋"/>
                <w:sz w:val="28"/>
                <w:szCs w:val="28"/>
                <w:lang w:val="zh-CN"/>
              </w:rPr>
            </w:pPr>
          </w:p>
        </w:tc>
        <w:tc>
          <w:tcPr>
            <w:tcW w:w="1749" w:type="dxa"/>
          </w:tcPr>
          <w:p>
            <w:pPr>
              <w:spacing w:line="380" w:lineRule="exact"/>
              <w:jc w:val="center"/>
              <w:rPr>
                <w:rFonts w:ascii="仿宋" w:hAnsi="仿宋" w:eastAsia="仿宋"/>
                <w:sz w:val="28"/>
                <w:szCs w:val="28"/>
                <w:lang w:val="zh-CN"/>
              </w:rPr>
            </w:pPr>
          </w:p>
        </w:tc>
        <w:tc>
          <w:tcPr>
            <w:tcW w:w="1821" w:type="dxa"/>
          </w:tcPr>
          <w:p>
            <w:pPr>
              <w:spacing w:line="380" w:lineRule="exact"/>
              <w:jc w:val="center"/>
              <w:rPr>
                <w:rFonts w:ascii="仿宋" w:hAnsi="仿宋" w:eastAsia="仿宋"/>
                <w:sz w:val="28"/>
                <w:szCs w:val="28"/>
                <w:lang w:val="zh-CN"/>
              </w:rPr>
            </w:pPr>
          </w:p>
        </w:tc>
      </w:tr>
    </w:tbl>
    <w:p>
      <w:pPr>
        <w:spacing w:line="380" w:lineRule="exact"/>
        <w:rPr>
          <w:rFonts w:ascii="仿宋" w:hAnsi="仿宋" w:eastAsia="仿宋"/>
          <w:sz w:val="28"/>
          <w:szCs w:val="28"/>
          <w:lang w:val="zh-CN"/>
        </w:rPr>
      </w:pPr>
    </w:p>
    <w:p>
      <w:pPr>
        <w:spacing w:line="460" w:lineRule="exact"/>
        <w:ind w:firstLine="5040" w:firstLineChars="1800"/>
        <w:rPr>
          <w:rFonts w:ascii="仿宋" w:hAnsi="仿宋" w:eastAsia="仿宋"/>
          <w:sz w:val="28"/>
          <w:szCs w:val="28"/>
          <w:lang w:val="zh-CN"/>
        </w:rPr>
      </w:pPr>
      <w:r>
        <w:rPr>
          <w:rFonts w:hint="eastAsia" w:ascii="仿宋" w:hAnsi="仿宋" w:eastAsia="仿宋"/>
          <w:sz w:val="28"/>
          <w:szCs w:val="28"/>
          <w:lang w:val="zh-CN"/>
        </w:rPr>
        <w:t>参与人代表签名：</w:t>
      </w:r>
    </w:p>
    <w:p>
      <w:pPr>
        <w:spacing w:line="460" w:lineRule="exact"/>
        <w:ind w:firstLine="5040" w:firstLineChars="1800"/>
        <w:rPr>
          <w:rFonts w:ascii="仿宋" w:hAnsi="仿宋" w:eastAsia="仿宋"/>
          <w:sz w:val="28"/>
          <w:szCs w:val="28"/>
          <w:lang w:val="zh-CN"/>
        </w:rPr>
      </w:pPr>
      <w:r>
        <w:rPr>
          <w:rFonts w:hint="eastAsia" w:ascii="仿宋" w:hAnsi="仿宋" w:eastAsia="仿宋"/>
          <w:sz w:val="28"/>
          <w:szCs w:val="28"/>
          <w:lang w:val="zh-CN"/>
        </w:rPr>
        <w:t>日 期：</w:t>
      </w:r>
    </w:p>
    <w:p/>
    <w:p/>
    <w:p/>
    <w:p/>
    <w:p/>
    <w:p>
      <w:pPr>
        <w:jc w:val="center"/>
        <w:rPr>
          <w:rFonts w:ascii="仿宋" w:hAnsi="仿宋" w:eastAsia="仿宋"/>
          <w:b/>
          <w:bCs/>
          <w:sz w:val="28"/>
          <w:szCs w:val="28"/>
        </w:rPr>
      </w:pPr>
      <w:bookmarkStart w:id="1601" w:name="_Toc235437997"/>
      <w:bookmarkStart w:id="1602" w:name="_Toc253066623"/>
      <w:bookmarkStart w:id="1603" w:name="_Toc219800248"/>
      <w:bookmarkStart w:id="1604" w:name="_Toc267060215"/>
      <w:bookmarkStart w:id="1605" w:name="_Toc259520873"/>
      <w:bookmarkStart w:id="1606" w:name="_Toc259692748"/>
      <w:bookmarkStart w:id="1607" w:name="_Toc249325719"/>
      <w:bookmarkStart w:id="1608" w:name="_Toc266870440"/>
      <w:bookmarkStart w:id="1609" w:name="_Toc258401264"/>
      <w:bookmarkStart w:id="1610" w:name="_Toc267060075"/>
      <w:bookmarkStart w:id="1611" w:name="_Toc267060460"/>
      <w:bookmarkStart w:id="1612" w:name="_Toc227058535"/>
      <w:bookmarkStart w:id="1613" w:name="_Toc225669327"/>
      <w:bookmarkStart w:id="1614" w:name="_Toc251613838"/>
      <w:bookmarkStart w:id="1615" w:name="_Toc235438351"/>
      <w:bookmarkStart w:id="1616" w:name="_Toc230071152"/>
      <w:bookmarkStart w:id="1617" w:name="_Toc259692655"/>
      <w:bookmarkStart w:id="1618" w:name="_Toc255975015"/>
      <w:bookmarkStart w:id="1619" w:name="_Toc266870915"/>
      <w:bookmarkStart w:id="1620" w:name="_Toc232302121"/>
      <w:bookmarkStart w:id="1621" w:name="_Toc254790908"/>
      <w:bookmarkStart w:id="1622" w:name="_Toc235438280"/>
      <w:bookmarkStart w:id="1623" w:name="_Toc251586240"/>
      <w:bookmarkStart w:id="1624" w:name="_Toc236021456"/>
      <w:bookmarkStart w:id="1625" w:name="_Toc223146613"/>
      <w:bookmarkStart w:id="1626" w:name="_Toc266868678"/>
      <w:bookmarkStart w:id="1627" w:name="_Toc230071153"/>
      <w:bookmarkStart w:id="1628" w:name="_Toc180302918"/>
      <w:bookmarkStart w:id="1629" w:name="_Toc203355738"/>
      <w:bookmarkStart w:id="1630" w:name="_Toc181436570"/>
      <w:bookmarkStart w:id="1631" w:name="_Toc266868679"/>
      <w:bookmarkStart w:id="1632" w:name="_Toc191802695"/>
      <w:bookmarkStart w:id="1633" w:name="_Toc258401265"/>
      <w:bookmarkStart w:id="1634" w:name="_Toc182372787"/>
      <w:bookmarkStart w:id="1635" w:name="_Toc267059035"/>
      <w:bookmarkStart w:id="1636" w:name="_Toc267060461"/>
      <w:bookmarkStart w:id="1637" w:name="_Toc213755864"/>
      <w:bookmarkStart w:id="1638" w:name="_Toc191789334"/>
      <w:bookmarkStart w:id="1639" w:name="_Toc267059924"/>
      <w:bookmarkStart w:id="1640" w:name="_Toc266870839"/>
      <w:bookmarkStart w:id="1641" w:name="_Toc232302122"/>
      <w:bookmarkStart w:id="1642" w:name="_Toc177985474"/>
      <w:bookmarkStart w:id="1643" w:name="_Toc181436466"/>
      <w:bookmarkStart w:id="1644" w:name="_Toc191803631"/>
      <w:bookmarkStart w:id="1645" w:name="_Toc227058536"/>
      <w:bookmarkStart w:id="1646" w:name="_Toc160880534"/>
      <w:bookmarkStart w:id="1647" w:name="_Toc267060216"/>
      <w:bookmarkStart w:id="1648" w:name="_Toc251613839"/>
      <w:bookmarkStart w:id="1649" w:name="_Toc192663691"/>
      <w:bookmarkStart w:id="1650" w:name="_Toc253066624"/>
      <w:bookmarkStart w:id="1651" w:name="_Toc213756057"/>
      <w:bookmarkStart w:id="1652" w:name="_Toc267059658"/>
      <w:bookmarkStart w:id="1653" w:name="_Toc170798798"/>
      <w:bookmarkStart w:id="1654" w:name="_Toc193165739"/>
      <w:bookmarkStart w:id="1655" w:name="_Toc254790909"/>
      <w:bookmarkStart w:id="1656" w:name="_Toc193160453"/>
      <w:bookmarkStart w:id="1657" w:name="_Toc251586241"/>
      <w:bookmarkStart w:id="1658" w:name="_Toc213208771"/>
      <w:bookmarkStart w:id="1659" w:name="_Toc219800249"/>
      <w:bookmarkStart w:id="1660" w:name="_Toc266868943"/>
      <w:bookmarkStart w:id="1661" w:name="_Toc213756001"/>
      <w:bookmarkStart w:id="1662" w:name="_Toc192996343"/>
      <w:bookmarkStart w:id="1663" w:name="_Toc267059811"/>
      <w:bookmarkStart w:id="1664" w:name="_Toc259692656"/>
      <w:bookmarkStart w:id="1665" w:name="_Toc266870441"/>
      <w:bookmarkStart w:id="1666" w:name="_Toc267060326"/>
      <w:bookmarkStart w:id="1667" w:name="_Toc169332954"/>
      <w:bookmarkStart w:id="1668" w:name="_Toc267059544"/>
      <w:bookmarkStart w:id="1669" w:name="_Toc236021457"/>
      <w:bookmarkStart w:id="1670" w:name="_Toc235437998"/>
      <w:bookmarkStart w:id="1671" w:name="_Toc235438281"/>
      <w:bookmarkStart w:id="1672" w:name="_Toc192663840"/>
      <w:bookmarkStart w:id="1673" w:name="_Toc267060076"/>
      <w:bookmarkStart w:id="1674" w:name="_Toc217891408"/>
      <w:bookmarkStart w:id="1675" w:name="_Toc192996451"/>
      <w:bookmarkStart w:id="1676" w:name="_Toc225669328"/>
      <w:bookmarkStart w:id="1677" w:name="_Toc266870916"/>
      <w:bookmarkStart w:id="1678" w:name="_Toc191783227"/>
      <w:bookmarkStart w:id="1679" w:name="_Toc249325720"/>
      <w:bookmarkStart w:id="1680" w:name="_Toc255975016"/>
      <w:bookmarkStart w:id="1681" w:name="_Toc259692749"/>
      <w:bookmarkStart w:id="1682" w:name="_Toc267059186"/>
      <w:bookmarkStart w:id="1683" w:name="_Toc273178703"/>
      <w:bookmarkStart w:id="1684" w:name="_Toc259520874"/>
      <w:bookmarkStart w:id="1685" w:name="_Toc169332843"/>
      <w:bookmarkStart w:id="1686" w:name="_Toc182805222"/>
      <w:bookmarkStart w:id="1687" w:name="_Toc223146614"/>
      <w:bookmarkStart w:id="1688" w:name="_Toc211917121"/>
      <w:bookmarkStart w:id="1689" w:name="_Toc192664158"/>
      <w:bookmarkStart w:id="1690" w:name="_Toc213755945"/>
      <w:bookmarkStart w:id="1691" w:name="_Toc160880165"/>
      <w:bookmarkStart w:id="1692" w:name="_Toc235438352"/>
      <w:r>
        <w:rPr>
          <w:rFonts w:hint="eastAsia" w:ascii="仿宋" w:hAnsi="仿宋" w:eastAsia="仿宋"/>
          <w:b/>
          <w:bCs/>
          <w:sz w:val="28"/>
          <w:szCs w:val="28"/>
        </w:rPr>
        <w:t>4-2商务偏离表</w:t>
      </w:r>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r>
        <w:rPr>
          <w:rFonts w:hint="eastAsia" w:ascii="仿宋" w:hAnsi="仿宋" w:eastAsia="仿宋"/>
          <w:b/>
          <w:bCs/>
          <w:sz w:val="28"/>
          <w:szCs w:val="28"/>
        </w:rPr>
        <w:cr/>
      </w:r>
    </w:p>
    <w:p>
      <w:pPr>
        <w:spacing w:line="380" w:lineRule="exact"/>
        <w:ind w:firstLine="280" w:firstLineChars="100"/>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（全称并加盖公章）</w:t>
      </w:r>
      <w:r>
        <w:rPr>
          <w:rFonts w:hint="eastAsia" w:ascii="仿宋" w:hAnsi="仿宋" w:eastAsia="仿宋"/>
          <w:sz w:val="28"/>
          <w:szCs w:val="28"/>
        </w:rPr>
        <w:t xml:space="preserve">                  磋商编号∶</w:t>
      </w:r>
    </w:p>
    <w:tbl>
      <w:tblPr>
        <w:tblStyle w:val="26"/>
        <w:tblW w:w="90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2775"/>
        <w:gridCol w:w="2878"/>
        <w:gridCol w:w="2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47" w:hRule="atLeast"/>
          <w:tblHeader/>
          <w:jc w:val="center"/>
        </w:trPr>
        <w:tc>
          <w:tcPr>
            <w:tcW w:w="1129" w:type="dxa"/>
            <w:shd w:val="clear" w:color="auto" w:fill="auto"/>
            <w:vAlign w:val="center"/>
          </w:tcPr>
          <w:p>
            <w:pPr>
              <w:spacing w:after="0" w:line="360" w:lineRule="auto"/>
              <w:jc w:val="center"/>
              <w:rPr>
                <w:rFonts w:ascii="仿宋" w:hAnsi="仿宋" w:eastAsia="仿宋"/>
                <w:sz w:val="28"/>
                <w:szCs w:val="28"/>
                <w:lang w:val="zh-CN"/>
              </w:rPr>
            </w:pPr>
            <w:r>
              <w:rPr>
                <w:rFonts w:hint="eastAsia" w:ascii="仿宋" w:hAnsi="仿宋" w:eastAsia="仿宋"/>
                <w:sz w:val="28"/>
                <w:szCs w:val="28"/>
                <w:lang w:val="zh-CN"/>
              </w:rPr>
              <w:t>货物</w:t>
            </w:r>
          </w:p>
          <w:p>
            <w:pPr>
              <w:spacing w:after="0" w:line="360" w:lineRule="auto"/>
              <w:jc w:val="center"/>
              <w:rPr>
                <w:rFonts w:ascii="仿宋" w:hAnsi="仿宋" w:eastAsia="仿宋"/>
                <w:sz w:val="28"/>
                <w:szCs w:val="28"/>
                <w:lang w:val="zh-CN"/>
              </w:rPr>
            </w:pPr>
            <w:r>
              <w:rPr>
                <w:rFonts w:hint="eastAsia" w:ascii="仿宋" w:hAnsi="仿宋" w:eastAsia="仿宋"/>
                <w:sz w:val="28"/>
                <w:szCs w:val="28"/>
                <w:lang w:val="zh-CN"/>
              </w:rPr>
              <w:t>编号</w:t>
            </w:r>
          </w:p>
        </w:tc>
        <w:tc>
          <w:tcPr>
            <w:tcW w:w="2775" w:type="dxa"/>
            <w:shd w:val="clear" w:color="auto" w:fill="auto"/>
            <w:vAlign w:val="center"/>
          </w:tcPr>
          <w:p>
            <w:pPr>
              <w:spacing w:after="0" w:line="360" w:lineRule="auto"/>
              <w:jc w:val="center"/>
              <w:rPr>
                <w:rFonts w:ascii="仿宋" w:hAnsi="仿宋" w:eastAsia="仿宋"/>
                <w:sz w:val="28"/>
                <w:szCs w:val="28"/>
                <w:lang w:val="zh-CN"/>
              </w:rPr>
            </w:pPr>
            <w:r>
              <w:rPr>
                <w:rFonts w:hint="eastAsia" w:ascii="仿宋" w:hAnsi="仿宋" w:eastAsia="仿宋"/>
                <w:sz w:val="28"/>
                <w:szCs w:val="28"/>
                <w:lang w:val="zh-CN"/>
              </w:rPr>
              <w:t>磋商文件规定的</w:t>
            </w:r>
          </w:p>
          <w:p>
            <w:pPr>
              <w:spacing w:line="360" w:lineRule="auto"/>
              <w:jc w:val="center"/>
              <w:rPr>
                <w:rFonts w:ascii="仿宋" w:hAnsi="仿宋" w:eastAsia="仿宋"/>
                <w:sz w:val="28"/>
                <w:szCs w:val="28"/>
                <w:lang w:val="zh-CN"/>
              </w:rPr>
            </w:pPr>
            <w:r>
              <w:rPr>
                <w:rFonts w:hint="eastAsia" w:ascii="仿宋" w:hAnsi="仿宋" w:eastAsia="仿宋"/>
                <w:sz w:val="28"/>
                <w:szCs w:val="28"/>
                <w:lang w:val="zh-CN"/>
              </w:rPr>
              <w:t>商务要求</w:t>
            </w:r>
          </w:p>
        </w:tc>
        <w:tc>
          <w:tcPr>
            <w:tcW w:w="2878" w:type="dxa"/>
            <w:shd w:val="clear" w:color="auto" w:fill="auto"/>
            <w:vAlign w:val="center"/>
          </w:tcPr>
          <w:p>
            <w:pPr>
              <w:spacing w:line="360" w:lineRule="auto"/>
              <w:jc w:val="center"/>
              <w:rPr>
                <w:rFonts w:ascii="仿宋" w:hAnsi="仿宋" w:eastAsia="仿宋"/>
                <w:sz w:val="28"/>
                <w:szCs w:val="28"/>
                <w:lang w:val="zh-CN"/>
              </w:rPr>
            </w:pPr>
            <w:r>
              <w:rPr>
                <w:rFonts w:hint="eastAsia" w:ascii="仿宋" w:hAnsi="仿宋" w:eastAsia="仿宋"/>
                <w:sz w:val="28"/>
                <w:szCs w:val="28"/>
                <w:lang w:val="zh-CN"/>
              </w:rPr>
              <w:t>响应的商务要求内容</w:t>
            </w:r>
          </w:p>
        </w:tc>
        <w:tc>
          <w:tcPr>
            <w:tcW w:w="2270" w:type="dxa"/>
            <w:shd w:val="clear" w:color="auto" w:fill="auto"/>
            <w:vAlign w:val="center"/>
          </w:tcPr>
          <w:p>
            <w:pPr>
              <w:spacing w:line="360" w:lineRule="auto"/>
              <w:jc w:val="center"/>
              <w:rPr>
                <w:rFonts w:ascii="仿宋" w:hAnsi="仿宋" w:eastAsia="仿宋"/>
                <w:sz w:val="28"/>
                <w:szCs w:val="28"/>
                <w:lang w:val="zh-CN"/>
              </w:rPr>
            </w:pPr>
            <w:r>
              <w:rPr>
                <w:rFonts w:hint="eastAsia" w:ascii="仿宋" w:hAnsi="仿宋" w:eastAsia="仿宋"/>
                <w:sz w:val="28"/>
                <w:szCs w:val="28"/>
                <w:lang w:val="zh-CN"/>
              </w:rPr>
              <w:t>偏离详细说明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 w:hRule="atLeast"/>
          <w:jc w:val="center"/>
        </w:trPr>
        <w:tc>
          <w:tcPr>
            <w:tcW w:w="1129" w:type="dxa"/>
          </w:tcPr>
          <w:p>
            <w:pPr>
              <w:spacing w:line="360" w:lineRule="auto"/>
              <w:rPr>
                <w:rFonts w:ascii="仿宋" w:hAnsi="仿宋" w:eastAsia="仿宋"/>
                <w:sz w:val="28"/>
                <w:szCs w:val="28"/>
                <w:lang w:val="zh-CN"/>
              </w:rPr>
            </w:pPr>
          </w:p>
        </w:tc>
        <w:tc>
          <w:tcPr>
            <w:tcW w:w="2775" w:type="dxa"/>
          </w:tcPr>
          <w:p>
            <w:pPr>
              <w:spacing w:line="360" w:lineRule="auto"/>
              <w:rPr>
                <w:rFonts w:ascii="仿宋" w:hAnsi="仿宋" w:eastAsia="仿宋"/>
                <w:sz w:val="28"/>
                <w:szCs w:val="28"/>
                <w:lang w:val="zh-CN"/>
              </w:rPr>
            </w:pPr>
          </w:p>
        </w:tc>
        <w:tc>
          <w:tcPr>
            <w:tcW w:w="2878" w:type="dxa"/>
          </w:tcPr>
          <w:p>
            <w:pPr>
              <w:spacing w:line="360" w:lineRule="auto"/>
              <w:rPr>
                <w:rFonts w:ascii="仿宋" w:hAnsi="仿宋" w:eastAsia="仿宋"/>
                <w:sz w:val="28"/>
                <w:szCs w:val="28"/>
                <w:lang w:val="zh-CN"/>
              </w:rPr>
            </w:pPr>
          </w:p>
        </w:tc>
        <w:tc>
          <w:tcPr>
            <w:tcW w:w="2270" w:type="dxa"/>
          </w:tcPr>
          <w:p>
            <w:pPr>
              <w:spacing w:line="360" w:lineRule="auto"/>
              <w:rPr>
                <w:rFonts w:ascii="仿宋" w:hAnsi="仿宋" w:eastAsia="仿宋"/>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 w:hRule="atLeast"/>
          <w:jc w:val="center"/>
        </w:trPr>
        <w:tc>
          <w:tcPr>
            <w:tcW w:w="1129" w:type="dxa"/>
          </w:tcPr>
          <w:p>
            <w:pPr>
              <w:spacing w:line="360" w:lineRule="auto"/>
              <w:rPr>
                <w:rFonts w:ascii="仿宋" w:hAnsi="仿宋" w:eastAsia="仿宋"/>
                <w:sz w:val="28"/>
                <w:szCs w:val="28"/>
                <w:lang w:val="zh-CN"/>
              </w:rPr>
            </w:pPr>
          </w:p>
        </w:tc>
        <w:tc>
          <w:tcPr>
            <w:tcW w:w="2775" w:type="dxa"/>
          </w:tcPr>
          <w:p>
            <w:pPr>
              <w:spacing w:line="360" w:lineRule="auto"/>
              <w:rPr>
                <w:rFonts w:ascii="仿宋" w:hAnsi="仿宋" w:eastAsia="仿宋"/>
                <w:sz w:val="28"/>
                <w:szCs w:val="28"/>
                <w:lang w:val="zh-CN"/>
              </w:rPr>
            </w:pPr>
          </w:p>
        </w:tc>
        <w:tc>
          <w:tcPr>
            <w:tcW w:w="2878" w:type="dxa"/>
          </w:tcPr>
          <w:p>
            <w:pPr>
              <w:spacing w:line="360" w:lineRule="auto"/>
              <w:rPr>
                <w:rFonts w:ascii="仿宋" w:hAnsi="仿宋" w:eastAsia="仿宋"/>
                <w:sz w:val="28"/>
                <w:szCs w:val="28"/>
                <w:lang w:val="zh-CN"/>
              </w:rPr>
            </w:pPr>
          </w:p>
        </w:tc>
        <w:tc>
          <w:tcPr>
            <w:tcW w:w="2270" w:type="dxa"/>
          </w:tcPr>
          <w:p>
            <w:pPr>
              <w:spacing w:line="360" w:lineRule="auto"/>
              <w:rPr>
                <w:rFonts w:ascii="仿宋" w:hAnsi="仿宋" w:eastAsia="仿宋"/>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 w:hRule="atLeast"/>
          <w:jc w:val="center"/>
        </w:trPr>
        <w:tc>
          <w:tcPr>
            <w:tcW w:w="1129" w:type="dxa"/>
          </w:tcPr>
          <w:p>
            <w:pPr>
              <w:spacing w:line="360" w:lineRule="auto"/>
              <w:rPr>
                <w:rFonts w:ascii="仿宋" w:hAnsi="仿宋" w:eastAsia="仿宋"/>
                <w:sz w:val="28"/>
                <w:szCs w:val="28"/>
                <w:lang w:val="zh-CN"/>
              </w:rPr>
            </w:pPr>
          </w:p>
        </w:tc>
        <w:tc>
          <w:tcPr>
            <w:tcW w:w="2775" w:type="dxa"/>
          </w:tcPr>
          <w:p>
            <w:pPr>
              <w:spacing w:line="360" w:lineRule="auto"/>
              <w:rPr>
                <w:rFonts w:ascii="仿宋" w:hAnsi="仿宋" w:eastAsia="仿宋"/>
                <w:sz w:val="28"/>
                <w:szCs w:val="28"/>
                <w:lang w:val="zh-CN"/>
              </w:rPr>
            </w:pPr>
          </w:p>
        </w:tc>
        <w:tc>
          <w:tcPr>
            <w:tcW w:w="2878" w:type="dxa"/>
          </w:tcPr>
          <w:p>
            <w:pPr>
              <w:spacing w:line="360" w:lineRule="auto"/>
              <w:rPr>
                <w:rFonts w:ascii="仿宋" w:hAnsi="仿宋" w:eastAsia="仿宋"/>
                <w:sz w:val="28"/>
                <w:szCs w:val="28"/>
                <w:lang w:val="zh-CN"/>
              </w:rPr>
            </w:pPr>
          </w:p>
        </w:tc>
        <w:tc>
          <w:tcPr>
            <w:tcW w:w="2270" w:type="dxa"/>
          </w:tcPr>
          <w:p>
            <w:pPr>
              <w:spacing w:line="360" w:lineRule="auto"/>
              <w:rPr>
                <w:rFonts w:ascii="仿宋" w:hAnsi="仿宋" w:eastAsia="仿宋"/>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 w:hRule="atLeast"/>
          <w:jc w:val="center"/>
        </w:trPr>
        <w:tc>
          <w:tcPr>
            <w:tcW w:w="1129" w:type="dxa"/>
          </w:tcPr>
          <w:p>
            <w:pPr>
              <w:spacing w:line="360" w:lineRule="auto"/>
              <w:rPr>
                <w:rFonts w:ascii="仿宋" w:hAnsi="仿宋" w:eastAsia="仿宋"/>
                <w:sz w:val="28"/>
                <w:szCs w:val="28"/>
                <w:lang w:val="zh-CN"/>
              </w:rPr>
            </w:pPr>
          </w:p>
        </w:tc>
        <w:tc>
          <w:tcPr>
            <w:tcW w:w="2775" w:type="dxa"/>
          </w:tcPr>
          <w:p>
            <w:pPr>
              <w:spacing w:line="360" w:lineRule="auto"/>
              <w:rPr>
                <w:rFonts w:ascii="仿宋" w:hAnsi="仿宋" w:eastAsia="仿宋"/>
                <w:sz w:val="28"/>
                <w:szCs w:val="28"/>
                <w:lang w:val="zh-CN"/>
              </w:rPr>
            </w:pPr>
          </w:p>
        </w:tc>
        <w:tc>
          <w:tcPr>
            <w:tcW w:w="2878" w:type="dxa"/>
          </w:tcPr>
          <w:p>
            <w:pPr>
              <w:spacing w:line="360" w:lineRule="auto"/>
              <w:rPr>
                <w:rFonts w:ascii="仿宋" w:hAnsi="仿宋" w:eastAsia="仿宋"/>
                <w:sz w:val="28"/>
                <w:szCs w:val="28"/>
                <w:lang w:val="zh-CN"/>
              </w:rPr>
            </w:pPr>
          </w:p>
        </w:tc>
        <w:tc>
          <w:tcPr>
            <w:tcW w:w="2270" w:type="dxa"/>
          </w:tcPr>
          <w:p>
            <w:pPr>
              <w:spacing w:line="360" w:lineRule="auto"/>
              <w:rPr>
                <w:rFonts w:ascii="仿宋" w:hAnsi="仿宋" w:eastAsia="仿宋"/>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 w:hRule="atLeast"/>
          <w:jc w:val="center"/>
        </w:trPr>
        <w:tc>
          <w:tcPr>
            <w:tcW w:w="1129" w:type="dxa"/>
          </w:tcPr>
          <w:p>
            <w:pPr>
              <w:spacing w:line="360" w:lineRule="auto"/>
              <w:rPr>
                <w:rFonts w:ascii="仿宋" w:hAnsi="仿宋" w:eastAsia="仿宋"/>
                <w:sz w:val="28"/>
                <w:szCs w:val="28"/>
                <w:lang w:val="zh-CN"/>
              </w:rPr>
            </w:pPr>
          </w:p>
        </w:tc>
        <w:tc>
          <w:tcPr>
            <w:tcW w:w="2775" w:type="dxa"/>
          </w:tcPr>
          <w:p>
            <w:pPr>
              <w:spacing w:line="360" w:lineRule="auto"/>
              <w:rPr>
                <w:rFonts w:ascii="仿宋" w:hAnsi="仿宋" w:eastAsia="仿宋"/>
                <w:sz w:val="28"/>
                <w:szCs w:val="28"/>
                <w:lang w:val="zh-CN"/>
              </w:rPr>
            </w:pPr>
          </w:p>
        </w:tc>
        <w:tc>
          <w:tcPr>
            <w:tcW w:w="2878" w:type="dxa"/>
          </w:tcPr>
          <w:p>
            <w:pPr>
              <w:spacing w:line="360" w:lineRule="auto"/>
              <w:rPr>
                <w:rFonts w:ascii="仿宋" w:hAnsi="仿宋" w:eastAsia="仿宋"/>
                <w:sz w:val="28"/>
                <w:szCs w:val="28"/>
                <w:lang w:val="zh-CN"/>
              </w:rPr>
            </w:pPr>
          </w:p>
        </w:tc>
        <w:tc>
          <w:tcPr>
            <w:tcW w:w="2270" w:type="dxa"/>
          </w:tcPr>
          <w:p>
            <w:pPr>
              <w:spacing w:line="360" w:lineRule="auto"/>
              <w:rPr>
                <w:rFonts w:ascii="仿宋" w:hAnsi="仿宋" w:eastAsia="仿宋"/>
                <w:sz w:val="28"/>
                <w:szCs w:val="28"/>
                <w:lang w:val="zh-CN"/>
              </w:rPr>
            </w:pPr>
          </w:p>
        </w:tc>
      </w:tr>
    </w:tbl>
    <w:p>
      <w:pPr>
        <w:spacing w:line="360" w:lineRule="auto"/>
        <w:rPr>
          <w:rFonts w:ascii="仿宋" w:hAnsi="仿宋" w:eastAsia="仿宋"/>
          <w:bCs/>
          <w:sz w:val="28"/>
          <w:szCs w:val="28"/>
        </w:rPr>
      </w:pPr>
    </w:p>
    <w:p/>
    <w:p/>
    <w:p/>
    <w:p>
      <w:pPr>
        <w:ind w:firstLine="4677" w:firstLineChars="2126"/>
      </w:pPr>
    </w:p>
    <w:p>
      <w:pPr>
        <w:ind w:firstLine="5952" w:firstLineChars="2126"/>
        <w:rPr>
          <w:rFonts w:ascii="仿宋" w:hAnsi="仿宋" w:eastAsia="仿宋"/>
          <w:sz w:val="28"/>
          <w:szCs w:val="28"/>
          <w:lang w:val="zh-CN"/>
        </w:rPr>
      </w:pPr>
      <w:r>
        <w:rPr>
          <w:rFonts w:hint="eastAsia" w:ascii="仿宋" w:hAnsi="仿宋" w:eastAsia="仿宋"/>
          <w:sz w:val="28"/>
          <w:szCs w:val="28"/>
          <w:lang w:val="zh-CN"/>
        </w:rPr>
        <w:t>参与人代表签名：</w:t>
      </w:r>
    </w:p>
    <w:p>
      <w:pPr>
        <w:ind w:firstLine="5952" w:firstLineChars="2126"/>
      </w:pPr>
      <w:r>
        <w:rPr>
          <w:rFonts w:hint="eastAsia" w:ascii="仿宋" w:hAnsi="仿宋" w:eastAsia="仿宋"/>
          <w:sz w:val="28"/>
          <w:szCs w:val="28"/>
          <w:lang w:val="zh-CN"/>
        </w:rPr>
        <w:t>日 期：</w:t>
      </w:r>
    </w:p>
    <w:p/>
    <w:p/>
    <w:p/>
    <w:p/>
    <w:p>
      <w:pPr>
        <w:jc w:val="center"/>
        <w:outlineLvl w:val="1"/>
        <w:rPr>
          <w:rFonts w:ascii="仿宋" w:hAnsi="仿宋" w:eastAsia="仿宋"/>
          <w:b/>
          <w:bCs/>
          <w:sz w:val="28"/>
          <w:szCs w:val="28"/>
        </w:rPr>
      </w:pPr>
      <w:bookmarkStart w:id="1693" w:name="_Toc33774087"/>
      <w:r>
        <w:rPr>
          <w:rFonts w:hint="eastAsia" w:ascii="仿宋" w:hAnsi="仿宋" w:eastAsia="仿宋"/>
          <w:b/>
          <w:bCs/>
          <w:sz w:val="28"/>
          <w:szCs w:val="28"/>
        </w:rPr>
        <w:t>五、参与人的资格证明文件</w:t>
      </w:r>
      <w:bookmarkEnd w:id="1693"/>
    </w:p>
    <w:p>
      <w:pPr>
        <w:jc w:val="center"/>
        <w:rPr>
          <w:rFonts w:ascii="仿宋" w:hAnsi="仿宋" w:eastAsia="仿宋"/>
          <w:b/>
          <w:bCs/>
          <w:sz w:val="28"/>
          <w:szCs w:val="28"/>
        </w:rPr>
      </w:pPr>
      <w:bookmarkStart w:id="1694" w:name="_Toc267060462"/>
      <w:bookmarkStart w:id="1695" w:name="_Toc255975017"/>
      <w:bookmarkStart w:id="1696" w:name="_Toc232302123"/>
      <w:bookmarkStart w:id="1697" w:name="_Toc253066625"/>
      <w:bookmarkStart w:id="1698" w:name="_Toc217891409"/>
      <w:bookmarkStart w:id="1699" w:name="_Toc225669329"/>
      <w:bookmarkStart w:id="1700" w:name="_Toc249325721"/>
      <w:bookmarkStart w:id="1701" w:name="_Toc267060077"/>
      <w:bookmarkStart w:id="1702" w:name="_Toc235438353"/>
      <w:bookmarkStart w:id="1703" w:name="_Toc251586242"/>
      <w:bookmarkStart w:id="1704" w:name="_Toc259692750"/>
      <w:bookmarkStart w:id="1705" w:name="_Toc213756058"/>
      <w:bookmarkStart w:id="1706" w:name="_Toc235437999"/>
      <w:bookmarkStart w:id="1707" w:name="_Toc219800250"/>
      <w:bookmarkStart w:id="1708" w:name="_Toc266870442"/>
      <w:bookmarkStart w:id="1709" w:name="_Toc235438282"/>
      <w:bookmarkStart w:id="1710" w:name="_Toc258401266"/>
      <w:bookmarkStart w:id="1711" w:name="_Toc259520875"/>
      <w:bookmarkStart w:id="1712" w:name="_Toc223146615"/>
      <w:bookmarkStart w:id="1713" w:name="_Toc230071154"/>
      <w:bookmarkStart w:id="1714" w:name="_Toc266870917"/>
      <w:bookmarkStart w:id="1715" w:name="_Toc227058537"/>
      <w:bookmarkStart w:id="1716" w:name="_Toc254790910"/>
      <w:bookmarkStart w:id="1717" w:name="_Toc266868680"/>
      <w:bookmarkStart w:id="1718" w:name="_Toc251613840"/>
      <w:bookmarkStart w:id="1719" w:name="_Toc236021458"/>
      <w:bookmarkStart w:id="1720" w:name="_Toc259692657"/>
      <w:bookmarkStart w:id="1721" w:name="_Toc267060217"/>
      <w:r>
        <w:rPr>
          <w:rFonts w:hint="eastAsia" w:ascii="仿宋" w:hAnsi="仿宋" w:eastAsia="仿宋"/>
          <w:b/>
          <w:bCs/>
          <w:sz w:val="28"/>
          <w:szCs w:val="28"/>
        </w:rPr>
        <w:t>5-1关于资格的声明函</w:t>
      </w:r>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r>
        <w:rPr>
          <w:rFonts w:hint="eastAsia" w:ascii="仿宋" w:hAnsi="仿宋" w:eastAsia="仿宋"/>
          <w:b/>
          <w:bCs/>
          <w:sz w:val="28"/>
          <w:szCs w:val="28"/>
        </w:rPr>
        <w:cr/>
      </w:r>
    </w:p>
    <w:p>
      <w:pPr>
        <w:spacing w:after="0" w:line="500" w:lineRule="exact"/>
        <w:rPr>
          <w:rFonts w:ascii="仿宋" w:hAnsi="仿宋" w:eastAsia="仿宋"/>
          <w:sz w:val="28"/>
          <w:szCs w:val="28"/>
        </w:rPr>
      </w:pP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关于贵方年月日第 （磋商编号）磋商邀请，本签字人愿意参加竞争性磋商，提供磋商文件《江西科技学院2020待购图书清单》中规定的货物，并证明提交的下列文件和说明是准确的和真实的。</w:t>
      </w:r>
      <w:r>
        <w:rPr>
          <w:rFonts w:hint="eastAsia" w:ascii="仿宋" w:hAnsi="仿宋" w:eastAsia="仿宋"/>
          <w:sz w:val="28"/>
          <w:szCs w:val="28"/>
        </w:rPr>
        <w:cr/>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1．本签字人确认资格文件中的说明以及响应文件中所有提交的文件和材料是真实的、准确的。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2．我方的资格声明正本一份，副本二份，随响应文件一同递交。</w:t>
      </w:r>
    </w:p>
    <w:p>
      <w:pPr>
        <w:spacing w:line="380" w:lineRule="exact"/>
        <w:ind w:firstLine="560" w:firstLineChars="200"/>
        <w:rPr>
          <w:rFonts w:ascii="仿宋" w:hAnsi="仿宋" w:eastAsia="仿宋"/>
          <w:sz w:val="28"/>
          <w:szCs w:val="28"/>
        </w:rPr>
      </w:pPr>
    </w:p>
    <w:p>
      <w:pPr>
        <w:spacing w:line="380" w:lineRule="exact"/>
        <w:rPr>
          <w:rFonts w:ascii="仿宋" w:hAnsi="仿宋" w:eastAsia="仿宋"/>
          <w:sz w:val="28"/>
          <w:szCs w:val="28"/>
        </w:rPr>
      </w:pPr>
      <w:r>
        <w:rPr>
          <w:rFonts w:hint="eastAsia" w:ascii="仿宋" w:hAnsi="仿宋" w:eastAsia="仿宋"/>
          <w:sz w:val="28"/>
          <w:szCs w:val="28"/>
        </w:rPr>
        <w:t>参与人（全称并加盖公章）：</w:t>
      </w:r>
    </w:p>
    <w:p>
      <w:pPr>
        <w:spacing w:line="380" w:lineRule="exact"/>
        <w:rPr>
          <w:rFonts w:ascii="仿宋" w:hAnsi="仿宋" w:eastAsia="仿宋"/>
          <w:sz w:val="28"/>
          <w:szCs w:val="28"/>
        </w:rPr>
      </w:pPr>
      <w:r>
        <w:rPr>
          <w:rFonts w:hint="eastAsia" w:ascii="仿宋" w:hAnsi="仿宋" w:eastAsia="仿宋"/>
          <w:sz w:val="28"/>
          <w:szCs w:val="28"/>
        </w:rPr>
        <w:t>地     址：</w:t>
      </w:r>
    </w:p>
    <w:p>
      <w:pPr>
        <w:spacing w:line="380" w:lineRule="exact"/>
        <w:rPr>
          <w:rFonts w:ascii="仿宋" w:hAnsi="仿宋" w:eastAsia="仿宋"/>
          <w:sz w:val="28"/>
          <w:szCs w:val="28"/>
        </w:rPr>
      </w:pPr>
      <w:r>
        <w:rPr>
          <w:rFonts w:hint="eastAsia" w:ascii="仿宋" w:hAnsi="仿宋" w:eastAsia="仿宋"/>
          <w:sz w:val="28"/>
          <w:szCs w:val="28"/>
        </w:rPr>
        <w:t>邮     编：</w:t>
      </w:r>
    </w:p>
    <w:p>
      <w:pPr>
        <w:spacing w:line="380" w:lineRule="exact"/>
        <w:rPr>
          <w:rFonts w:ascii="仿宋" w:hAnsi="仿宋" w:eastAsia="仿宋"/>
          <w:sz w:val="28"/>
          <w:szCs w:val="28"/>
        </w:rPr>
      </w:pPr>
      <w:r>
        <w:rPr>
          <w:rFonts w:hint="eastAsia" w:ascii="仿宋" w:hAnsi="仿宋" w:eastAsia="仿宋"/>
          <w:sz w:val="28"/>
          <w:szCs w:val="28"/>
        </w:rPr>
        <w:t>电 话或传 真：</w:t>
      </w:r>
    </w:p>
    <w:p>
      <w:pPr>
        <w:spacing w:line="380" w:lineRule="exact"/>
        <w:rPr>
          <w:rFonts w:ascii="仿宋" w:hAnsi="仿宋" w:eastAsia="仿宋"/>
          <w:sz w:val="28"/>
          <w:szCs w:val="28"/>
        </w:rPr>
      </w:pPr>
      <w:r>
        <w:rPr>
          <w:rFonts w:hint="eastAsia" w:ascii="仿宋" w:hAnsi="仿宋" w:eastAsia="仿宋"/>
          <w:sz w:val="28"/>
          <w:szCs w:val="28"/>
        </w:rPr>
        <w:t>参与人代表签字：</w:t>
      </w:r>
      <w:bookmarkStart w:id="1722" w:name="_Toc259692751"/>
      <w:bookmarkStart w:id="1723" w:name="_Toc251586243"/>
      <w:bookmarkStart w:id="1724" w:name="_Toc227058538"/>
      <w:bookmarkStart w:id="1725" w:name="_Toc249325722"/>
      <w:bookmarkStart w:id="1726" w:name="_Toc266868681"/>
      <w:bookmarkStart w:id="1727" w:name="_Toc255975018"/>
      <w:bookmarkStart w:id="1728" w:name="_Toc213756059"/>
      <w:bookmarkStart w:id="1729" w:name="_Toc258401267"/>
      <w:bookmarkStart w:id="1730" w:name="_Toc225669330"/>
      <w:bookmarkStart w:id="1731" w:name="_Toc235438283"/>
      <w:bookmarkStart w:id="1732" w:name="_Toc253066626"/>
      <w:bookmarkStart w:id="1733" w:name="_Toc259692658"/>
      <w:bookmarkStart w:id="1734" w:name="_Toc232302124"/>
      <w:bookmarkStart w:id="1735" w:name="_Toc235438354"/>
      <w:bookmarkStart w:id="1736" w:name="_Toc266870443"/>
      <w:bookmarkStart w:id="1737" w:name="_Toc254790911"/>
      <w:bookmarkStart w:id="1738" w:name="_Toc266870918"/>
      <w:bookmarkStart w:id="1739" w:name="_Toc223146616"/>
      <w:bookmarkStart w:id="1740" w:name="_Toc236021459"/>
      <w:bookmarkStart w:id="1741" w:name="_Toc259520876"/>
      <w:bookmarkStart w:id="1742" w:name="_Toc230071155"/>
      <w:bookmarkStart w:id="1743" w:name="_Toc235438000"/>
      <w:bookmarkStart w:id="1744" w:name="_Toc217891410"/>
      <w:bookmarkStart w:id="1745" w:name="_Toc251613841"/>
      <w:bookmarkStart w:id="1746" w:name="_Toc219800251"/>
    </w:p>
    <w:p>
      <w:pPr>
        <w:jc w:val="center"/>
        <w:rPr>
          <w:rFonts w:ascii="仿宋" w:hAnsi="仿宋" w:eastAsia="仿宋"/>
          <w:b/>
          <w:bCs/>
          <w:sz w:val="28"/>
          <w:szCs w:val="28"/>
        </w:rPr>
      </w:pPr>
      <w:r>
        <w:br w:type="page"/>
      </w:r>
      <w:r>
        <w:rPr>
          <w:rFonts w:hint="eastAsia" w:ascii="仿宋" w:hAnsi="仿宋" w:eastAsia="仿宋"/>
          <w:b/>
          <w:bCs/>
          <w:sz w:val="28"/>
          <w:szCs w:val="28"/>
        </w:rPr>
        <w:t>5-2参与人的资格声明</w:t>
      </w:r>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p>
    <w:p>
      <w:pPr>
        <w:spacing w:after="0" w:line="380" w:lineRule="exact"/>
        <w:rPr>
          <w:rFonts w:ascii="仿宋" w:hAnsi="仿宋" w:eastAsia="仿宋"/>
          <w:sz w:val="28"/>
          <w:szCs w:val="28"/>
          <w:u w:val="single"/>
        </w:rPr>
      </w:pPr>
      <w:r>
        <w:rPr>
          <w:rFonts w:hint="eastAsia" w:ascii="仿宋" w:hAnsi="仿宋" w:eastAsia="仿宋"/>
          <w:sz w:val="28"/>
          <w:szCs w:val="28"/>
        </w:rPr>
        <w:t xml:space="preserve">1．参与人概况：                                   </w:t>
      </w:r>
      <w:r>
        <w:rPr>
          <w:rFonts w:hint="eastAsia" w:ascii="仿宋" w:hAnsi="仿宋" w:eastAsia="仿宋"/>
          <w:sz w:val="28"/>
          <w:szCs w:val="28"/>
        </w:rPr>
        <w:cr/>
      </w:r>
      <w:r>
        <w:rPr>
          <w:rFonts w:hint="eastAsia" w:ascii="仿宋" w:hAnsi="仿宋" w:eastAsia="仿宋"/>
          <w:sz w:val="28"/>
          <w:szCs w:val="28"/>
        </w:rPr>
        <w:t xml:space="preserve">   Ａ．参与人名称：</w:t>
      </w:r>
      <w:r>
        <w:rPr>
          <w:rFonts w:hint="eastAsia" w:ascii="仿宋" w:hAnsi="仿宋" w:eastAsia="仿宋"/>
          <w:sz w:val="28"/>
          <w:szCs w:val="28"/>
          <w:u w:val="single"/>
        </w:rPr>
        <w:cr/>
      </w:r>
      <w:r>
        <w:rPr>
          <w:rFonts w:hint="eastAsia" w:ascii="仿宋" w:hAnsi="仿宋" w:eastAsia="仿宋"/>
          <w:sz w:val="28"/>
          <w:szCs w:val="28"/>
        </w:rPr>
        <w:t xml:space="preserve">   Ｂ．注册地址：</w:t>
      </w:r>
      <w:r>
        <w:rPr>
          <w:rFonts w:hint="eastAsia" w:ascii="仿宋" w:hAnsi="仿宋" w:eastAsia="仿宋"/>
          <w:sz w:val="28"/>
          <w:szCs w:val="28"/>
          <w:u w:val="single"/>
        </w:rPr>
        <w:cr/>
      </w:r>
      <w:r>
        <w:rPr>
          <w:rFonts w:hint="eastAsia" w:ascii="仿宋" w:hAnsi="仿宋" w:eastAsia="仿宋"/>
          <w:sz w:val="28"/>
          <w:szCs w:val="28"/>
        </w:rPr>
        <w:t xml:space="preserve">       传真：电话：  邮编：</w:t>
      </w:r>
      <w:r>
        <w:rPr>
          <w:rFonts w:hint="eastAsia" w:ascii="仿宋" w:hAnsi="仿宋" w:eastAsia="仿宋"/>
          <w:sz w:val="28"/>
          <w:szCs w:val="28"/>
        </w:rPr>
        <w:cr/>
      </w:r>
      <w:r>
        <w:rPr>
          <w:rFonts w:hint="eastAsia" w:ascii="仿宋" w:hAnsi="仿宋" w:eastAsia="仿宋"/>
          <w:sz w:val="28"/>
          <w:szCs w:val="28"/>
        </w:rPr>
        <w:t xml:space="preserve">   Ｃ．成立或注册日期：</w:t>
      </w:r>
    </w:p>
    <w:p>
      <w:pPr>
        <w:spacing w:after="0" w:line="380" w:lineRule="exact"/>
        <w:rPr>
          <w:rFonts w:ascii="仿宋" w:hAnsi="仿宋" w:eastAsia="仿宋"/>
          <w:sz w:val="28"/>
          <w:szCs w:val="28"/>
        </w:rPr>
      </w:pPr>
      <w:r>
        <w:rPr>
          <w:rFonts w:hint="eastAsia" w:ascii="仿宋" w:hAnsi="仿宋" w:eastAsia="仿宋"/>
          <w:sz w:val="28"/>
          <w:szCs w:val="28"/>
        </w:rPr>
        <w:t xml:space="preserve">   Ｄ．法人代表：（姓名、职务）</w:t>
      </w:r>
    </w:p>
    <w:p>
      <w:pPr>
        <w:spacing w:after="0" w:line="380" w:lineRule="exact"/>
        <w:rPr>
          <w:rFonts w:ascii="仿宋" w:hAnsi="仿宋" w:eastAsia="仿宋"/>
          <w:sz w:val="28"/>
          <w:szCs w:val="28"/>
          <w:u w:val="single"/>
        </w:rPr>
      </w:pPr>
      <w:r>
        <w:rPr>
          <w:rFonts w:hint="eastAsia" w:ascii="仿宋" w:hAnsi="仿宋" w:eastAsia="仿宋"/>
          <w:sz w:val="28"/>
          <w:szCs w:val="28"/>
        </w:rPr>
        <w:t xml:space="preserve">       实收资本：</w:t>
      </w:r>
    </w:p>
    <w:p>
      <w:pPr>
        <w:spacing w:after="0" w:line="380" w:lineRule="exact"/>
        <w:rPr>
          <w:rFonts w:ascii="仿宋" w:hAnsi="仿宋" w:eastAsia="仿宋"/>
          <w:sz w:val="28"/>
          <w:szCs w:val="28"/>
        </w:rPr>
      </w:pPr>
      <w:r>
        <w:rPr>
          <w:rFonts w:hint="eastAsia" w:ascii="仿宋" w:hAnsi="仿宋" w:eastAsia="仿宋"/>
          <w:sz w:val="28"/>
          <w:szCs w:val="28"/>
        </w:rPr>
        <w:t xml:space="preserve">       其中 国家资本： 法人资本：</w:t>
      </w:r>
    </w:p>
    <w:p>
      <w:pPr>
        <w:spacing w:after="0" w:line="380" w:lineRule="exact"/>
        <w:rPr>
          <w:rFonts w:ascii="仿宋" w:hAnsi="仿宋" w:eastAsia="仿宋"/>
          <w:sz w:val="28"/>
          <w:szCs w:val="28"/>
        </w:rPr>
      </w:pPr>
      <w:r>
        <w:rPr>
          <w:rFonts w:hint="eastAsia" w:ascii="仿宋" w:hAnsi="仿宋" w:eastAsia="仿宋"/>
          <w:sz w:val="28"/>
          <w:szCs w:val="28"/>
        </w:rPr>
        <w:t xml:space="preserve">       个人资本： 外商资本：</w:t>
      </w:r>
    </w:p>
    <w:p>
      <w:pPr>
        <w:spacing w:after="0" w:line="380" w:lineRule="exact"/>
        <w:rPr>
          <w:rFonts w:ascii="仿宋" w:hAnsi="仿宋" w:eastAsia="仿宋"/>
          <w:sz w:val="28"/>
          <w:szCs w:val="28"/>
        </w:rPr>
      </w:pPr>
      <w:r>
        <w:rPr>
          <w:rFonts w:hint="eastAsia" w:ascii="仿宋" w:hAnsi="仿宋" w:eastAsia="仿宋"/>
          <w:sz w:val="28"/>
          <w:szCs w:val="28"/>
        </w:rPr>
        <w:t xml:space="preserve">   Ｅ．最近资产负债表（到 年月 日为止）。</w:t>
      </w:r>
    </w:p>
    <w:p>
      <w:pPr>
        <w:spacing w:after="0" w:line="380" w:lineRule="exact"/>
        <w:rPr>
          <w:rFonts w:ascii="仿宋" w:hAnsi="仿宋" w:eastAsia="仿宋"/>
          <w:sz w:val="28"/>
          <w:szCs w:val="28"/>
          <w:u w:val="single"/>
        </w:rPr>
      </w:pPr>
      <w:r>
        <w:rPr>
          <w:rFonts w:hint="eastAsia" w:ascii="仿宋" w:hAnsi="仿宋" w:eastAsia="仿宋"/>
          <w:sz w:val="28"/>
          <w:szCs w:val="28"/>
        </w:rPr>
        <w:t xml:space="preserve">        (1)固定资产合计:</w:t>
      </w:r>
    </w:p>
    <w:p>
      <w:pPr>
        <w:spacing w:after="0" w:line="380" w:lineRule="exact"/>
        <w:rPr>
          <w:rFonts w:ascii="仿宋" w:hAnsi="仿宋" w:eastAsia="仿宋"/>
          <w:sz w:val="28"/>
          <w:szCs w:val="28"/>
        </w:rPr>
      </w:pPr>
      <w:r>
        <w:rPr>
          <w:rFonts w:hint="eastAsia" w:ascii="仿宋" w:hAnsi="仿宋" w:eastAsia="仿宋"/>
          <w:sz w:val="28"/>
          <w:szCs w:val="28"/>
        </w:rPr>
        <w:t xml:space="preserve">        (2)流动资产合计:</w:t>
      </w:r>
    </w:p>
    <w:p>
      <w:pPr>
        <w:spacing w:after="0" w:line="380" w:lineRule="exact"/>
        <w:rPr>
          <w:rFonts w:ascii="仿宋" w:hAnsi="仿宋" w:eastAsia="仿宋"/>
          <w:sz w:val="28"/>
          <w:szCs w:val="28"/>
        </w:rPr>
      </w:pPr>
      <w:r>
        <w:rPr>
          <w:rFonts w:hint="eastAsia" w:ascii="仿宋" w:hAnsi="仿宋" w:eastAsia="仿宋"/>
          <w:sz w:val="28"/>
          <w:szCs w:val="28"/>
        </w:rPr>
        <w:t xml:space="preserve">        (3)长期负债合计:</w:t>
      </w:r>
    </w:p>
    <w:p>
      <w:pPr>
        <w:spacing w:after="0" w:line="380" w:lineRule="exact"/>
        <w:rPr>
          <w:rFonts w:ascii="仿宋" w:hAnsi="仿宋" w:eastAsia="仿宋"/>
          <w:sz w:val="28"/>
          <w:szCs w:val="28"/>
        </w:rPr>
      </w:pPr>
      <w:r>
        <w:rPr>
          <w:rFonts w:hint="eastAsia" w:ascii="仿宋" w:hAnsi="仿宋" w:eastAsia="仿宋"/>
          <w:sz w:val="28"/>
          <w:szCs w:val="28"/>
        </w:rPr>
        <w:t xml:space="preserve">        (4)流动负债合计:</w:t>
      </w:r>
    </w:p>
    <w:p>
      <w:pPr>
        <w:spacing w:after="0" w:line="380" w:lineRule="exact"/>
        <w:rPr>
          <w:rFonts w:ascii="仿宋" w:hAnsi="仿宋" w:eastAsia="仿宋"/>
          <w:sz w:val="28"/>
          <w:szCs w:val="28"/>
        </w:rPr>
      </w:pPr>
      <w:r>
        <w:rPr>
          <w:rFonts w:hint="eastAsia" w:ascii="仿宋" w:hAnsi="仿宋" w:eastAsia="仿宋"/>
          <w:sz w:val="28"/>
          <w:szCs w:val="28"/>
        </w:rPr>
        <w:t xml:space="preserve">   Ｆ．最近损失表（到年月日为止）。</w:t>
      </w:r>
    </w:p>
    <w:p>
      <w:pPr>
        <w:spacing w:after="0" w:line="380" w:lineRule="exact"/>
        <w:ind w:firstLine="1120" w:firstLineChars="400"/>
        <w:rPr>
          <w:rFonts w:ascii="仿宋" w:hAnsi="仿宋" w:eastAsia="仿宋"/>
          <w:sz w:val="28"/>
          <w:szCs w:val="28"/>
          <w:u w:val="single"/>
        </w:rPr>
      </w:pPr>
      <w:r>
        <w:rPr>
          <w:rFonts w:hint="eastAsia" w:ascii="仿宋" w:hAnsi="仿宋" w:eastAsia="仿宋"/>
          <w:sz w:val="28"/>
          <w:szCs w:val="28"/>
        </w:rPr>
        <w:t>(1)本年（期）利润总额累计：</w:t>
      </w:r>
    </w:p>
    <w:p>
      <w:pPr>
        <w:spacing w:after="0" w:line="380" w:lineRule="exact"/>
        <w:ind w:firstLine="1120" w:firstLineChars="400"/>
        <w:rPr>
          <w:rFonts w:ascii="仿宋" w:hAnsi="仿宋" w:eastAsia="仿宋"/>
          <w:sz w:val="28"/>
          <w:szCs w:val="28"/>
        </w:rPr>
      </w:pPr>
      <w:r>
        <w:rPr>
          <w:rFonts w:hint="eastAsia" w:ascii="仿宋" w:hAnsi="仿宋" w:eastAsia="仿宋"/>
          <w:sz w:val="28"/>
          <w:szCs w:val="28"/>
        </w:rPr>
        <w:t xml:space="preserve">(2)本年（期）净利润累计： </w:t>
      </w:r>
    </w:p>
    <w:p>
      <w:pPr>
        <w:spacing w:after="0" w:line="380" w:lineRule="exact"/>
        <w:rPr>
          <w:rFonts w:ascii="仿宋" w:hAnsi="仿宋" w:eastAsia="仿宋"/>
          <w:sz w:val="28"/>
          <w:szCs w:val="28"/>
        </w:rPr>
      </w:pPr>
      <w:r>
        <w:rPr>
          <w:rFonts w:hint="eastAsia" w:ascii="仿宋" w:hAnsi="仿宋" w:eastAsia="仿宋"/>
          <w:sz w:val="28"/>
          <w:szCs w:val="28"/>
        </w:rPr>
        <w:t>2．我方在此声明，我方具备并满足下列各项条款的规定。本声明如有虚假或不实之处，我方将失去合格参与人资格且我方的磋商保证金将不予退还。</w:t>
      </w:r>
    </w:p>
    <w:p>
      <w:pPr>
        <w:spacing w:after="0" w:line="380" w:lineRule="exact"/>
        <w:ind w:firstLine="560" w:firstLineChars="200"/>
        <w:rPr>
          <w:rFonts w:ascii="仿宋" w:hAnsi="仿宋" w:eastAsia="仿宋"/>
          <w:sz w:val="28"/>
          <w:szCs w:val="28"/>
        </w:rPr>
      </w:pPr>
      <w:r>
        <w:rPr>
          <w:rFonts w:hint="eastAsia" w:ascii="仿宋" w:hAnsi="仿宋" w:eastAsia="仿宋"/>
          <w:sz w:val="28"/>
          <w:szCs w:val="28"/>
        </w:rPr>
        <w:t xml:space="preserve">（1）具有独立承担民事责任的能力； </w:t>
      </w:r>
    </w:p>
    <w:p>
      <w:pPr>
        <w:spacing w:after="0" w:line="380" w:lineRule="exact"/>
        <w:rPr>
          <w:rFonts w:ascii="仿宋" w:hAnsi="仿宋" w:eastAsia="仿宋"/>
          <w:sz w:val="28"/>
          <w:szCs w:val="28"/>
        </w:rPr>
      </w:pPr>
      <w:r>
        <w:rPr>
          <w:rFonts w:hint="eastAsia" w:ascii="仿宋" w:hAnsi="仿宋" w:eastAsia="仿宋"/>
          <w:sz w:val="28"/>
          <w:szCs w:val="28"/>
        </w:rPr>
        <w:t xml:space="preserve">　　（2）具有良好的商业信誉和健全的财务会计制度； </w:t>
      </w:r>
    </w:p>
    <w:p>
      <w:pPr>
        <w:spacing w:after="0" w:line="380" w:lineRule="exact"/>
        <w:rPr>
          <w:rFonts w:ascii="仿宋" w:hAnsi="仿宋" w:eastAsia="仿宋"/>
          <w:sz w:val="28"/>
          <w:szCs w:val="28"/>
        </w:rPr>
      </w:pPr>
      <w:r>
        <w:rPr>
          <w:rFonts w:hint="eastAsia" w:ascii="仿宋" w:hAnsi="仿宋" w:eastAsia="仿宋"/>
          <w:sz w:val="28"/>
          <w:szCs w:val="28"/>
        </w:rPr>
        <w:t xml:space="preserve">　　（3）具有履行合同所必需的设备和专业技术能力； </w:t>
      </w:r>
    </w:p>
    <w:p>
      <w:pPr>
        <w:spacing w:after="0" w:line="380" w:lineRule="exact"/>
        <w:rPr>
          <w:rFonts w:ascii="仿宋" w:hAnsi="仿宋" w:eastAsia="仿宋"/>
          <w:sz w:val="28"/>
          <w:szCs w:val="28"/>
        </w:rPr>
      </w:pPr>
      <w:r>
        <w:rPr>
          <w:rFonts w:hint="eastAsia" w:ascii="仿宋" w:hAnsi="仿宋" w:eastAsia="仿宋"/>
          <w:sz w:val="28"/>
          <w:szCs w:val="28"/>
        </w:rPr>
        <w:t xml:space="preserve">　　（4）有依法缴纳税收和社会保障资金的良好记录； </w:t>
      </w:r>
    </w:p>
    <w:p>
      <w:pPr>
        <w:spacing w:after="0" w:line="380" w:lineRule="exact"/>
        <w:ind w:firstLine="560" w:firstLineChars="200"/>
        <w:rPr>
          <w:rFonts w:ascii="仿宋" w:hAnsi="仿宋" w:eastAsia="仿宋"/>
          <w:sz w:val="28"/>
          <w:szCs w:val="28"/>
        </w:rPr>
      </w:pPr>
      <w:r>
        <w:rPr>
          <w:rFonts w:hint="eastAsia" w:ascii="仿宋" w:hAnsi="仿宋" w:eastAsia="仿宋"/>
          <w:sz w:val="28"/>
          <w:szCs w:val="28"/>
        </w:rPr>
        <w:t xml:space="preserve">（5）近三年内，在经营活动中没有重大违法记录；          </w:t>
      </w:r>
    </w:p>
    <w:p>
      <w:pPr>
        <w:spacing w:after="0" w:line="380" w:lineRule="exact"/>
        <w:rPr>
          <w:rFonts w:ascii="仿宋" w:hAnsi="仿宋" w:eastAsia="仿宋"/>
          <w:sz w:val="28"/>
          <w:szCs w:val="28"/>
        </w:rPr>
      </w:pPr>
      <w:r>
        <w:rPr>
          <w:rFonts w:hint="eastAsia" w:ascii="仿宋" w:hAnsi="仿宋" w:eastAsia="仿宋"/>
          <w:sz w:val="28"/>
          <w:szCs w:val="28"/>
        </w:rPr>
        <w:t xml:space="preserve"> 3. 法人营业执照见附件。</w:t>
      </w:r>
    </w:p>
    <w:p>
      <w:pPr>
        <w:spacing w:after="0" w:line="380" w:lineRule="exact"/>
        <w:ind w:firstLine="560" w:firstLineChars="200"/>
        <w:rPr>
          <w:rFonts w:ascii="仿宋" w:hAnsi="仿宋" w:eastAsia="仿宋"/>
          <w:sz w:val="28"/>
          <w:szCs w:val="28"/>
        </w:rPr>
      </w:pPr>
      <w:r>
        <w:rPr>
          <w:rFonts w:hint="eastAsia" w:ascii="仿宋" w:hAnsi="仿宋" w:eastAsia="仿宋"/>
          <w:sz w:val="28"/>
          <w:szCs w:val="28"/>
        </w:rPr>
        <w:t>就我方全部所知，兹证明上述声明是真实、正确的，并已提供了全部现有资料和数据，我方同意根据贵方要求出示文件予以证实。</w:t>
      </w:r>
    </w:p>
    <w:p>
      <w:pPr>
        <w:spacing w:after="0" w:line="380" w:lineRule="exact"/>
        <w:rPr>
          <w:rFonts w:ascii="仿宋" w:hAnsi="仿宋" w:eastAsia="仿宋"/>
          <w:sz w:val="28"/>
          <w:szCs w:val="28"/>
        </w:rPr>
      </w:pPr>
      <w:r>
        <w:rPr>
          <w:rFonts w:hint="eastAsia" w:ascii="仿宋" w:hAnsi="仿宋" w:eastAsia="仿宋"/>
          <w:sz w:val="28"/>
          <w:szCs w:val="28"/>
        </w:rPr>
        <w:t>参与人（全称并加盖公章）：</w:t>
      </w:r>
    </w:p>
    <w:p>
      <w:pPr>
        <w:spacing w:after="0" w:line="380" w:lineRule="exact"/>
        <w:rPr>
          <w:rFonts w:ascii="仿宋" w:hAnsi="仿宋" w:eastAsia="仿宋"/>
          <w:sz w:val="28"/>
          <w:szCs w:val="28"/>
        </w:rPr>
      </w:pPr>
      <w:r>
        <w:rPr>
          <w:rFonts w:hint="eastAsia" w:ascii="仿宋" w:hAnsi="仿宋" w:eastAsia="仿宋"/>
          <w:sz w:val="28"/>
          <w:szCs w:val="28"/>
        </w:rPr>
        <w:t>地     址：</w:t>
      </w:r>
    </w:p>
    <w:p>
      <w:pPr>
        <w:spacing w:after="0" w:line="380" w:lineRule="exact"/>
        <w:rPr>
          <w:rFonts w:ascii="仿宋" w:hAnsi="仿宋" w:eastAsia="仿宋"/>
          <w:sz w:val="28"/>
          <w:szCs w:val="28"/>
        </w:rPr>
      </w:pPr>
      <w:r>
        <w:rPr>
          <w:rFonts w:hint="eastAsia" w:ascii="仿宋" w:hAnsi="仿宋" w:eastAsia="仿宋"/>
          <w:sz w:val="28"/>
          <w:szCs w:val="28"/>
        </w:rPr>
        <w:t>邮     编：</w:t>
      </w:r>
    </w:p>
    <w:p>
      <w:pPr>
        <w:spacing w:after="0" w:line="380" w:lineRule="exact"/>
        <w:rPr>
          <w:rFonts w:ascii="仿宋" w:hAnsi="仿宋" w:eastAsia="仿宋"/>
          <w:sz w:val="28"/>
          <w:szCs w:val="28"/>
        </w:rPr>
      </w:pPr>
      <w:r>
        <w:rPr>
          <w:rFonts w:hint="eastAsia" w:ascii="仿宋" w:hAnsi="仿宋" w:eastAsia="仿宋"/>
          <w:sz w:val="28"/>
          <w:szCs w:val="28"/>
        </w:rPr>
        <w:t>电 话或传  真：</w:t>
      </w:r>
    </w:p>
    <w:p>
      <w:pPr>
        <w:spacing w:after="0" w:line="380" w:lineRule="exact"/>
        <w:rPr>
          <w:rFonts w:ascii="仿宋" w:hAnsi="仿宋" w:eastAsia="仿宋"/>
          <w:sz w:val="28"/>
          <w:szCs w:val="28"/>
        </w:rPr>
      </w:pPr>
      <w:r>
        <w:rPr>
          <w:rFonts w:hint="eastAsia" w:ascii="仿宋" w:hAnsi="仿宋" w:eastAsia="仿宋"/>
          <w:sz w:val="28"/>
          <w:szCs w:val="28"/>
        </w:rPr>
        <w:t>参与人代表签字：</w:t>
      </w:r>
    </w:p>
    <w:p>
      <w:pPr>
        <w:jc w:val="center"/>
        <w:rPr>
          <w:rFonts w:ascii="仿宋" w:hAnsi="仿宋" w:eastAsia="仿宋"/>
          <w:b/>
          <w:bCs/>
          <w:sz w:val="28"/>
          <w:szCs w:val="28"/>
        </w:rPr>
      </w:pPr>
      <w:r>
        <w:rPr>
          <w:rFonts w:hint="eastAsia"/>
        </w:rPr>
        <w:br w:type="page"/>
      </w:r>
      <w:bookmarkStart w:id="1747" w:name="_Toc227058539"/>
      <w:bookmarkStart w:id="1748" w:name="_Toc219800252"/>
      <w:bookmarkStart w:id="1749" w:name="_Toc160880535"/>
      <w:bookmarkStart w:id="1750" w:name="_Toc192663692"/>
      <w:bookmarkStart w:id="1751" w:name="_Toc266868682"/>
      <w:bookmarkStart w:id="1752" w:name="_Toc191783228"/>
      <w:bookmarkStart w:id="1753" w:name="_Toc169332844"/>
      <w:bookmarkStart w:id="1754" w:name="_Toc191803632"/>
      <w:bookmarkStart w:id="1755" w:name="_Toc169332955"/>
      <w:bookmarkStart w:id="1756" w:name="_Toc259692659"/>
      <w:bookmarkStart w:id="1757" w:name="_Toc213756060"/>
      <w:bookmarkStart w:id="1758" w:name="_Toc259692752"/>
      <w:bookmarkStart w:id="1759" w:name="_Toc191789335"/>
      <w:bookmarkStart w:id="1760" w:name="_Toc182372788"/>
      <w:bookmarkStart w:id="1761" w:name="_Toc193165740"/>
      <w:bookmarkStart w:id="1762" w:name="_Toc213755946"/>
      <w:bookmarkStart w:id="1763" w:name="_Toc266870919"/>
      <w:bookmarkStart w:id="1764" w:name="_Toc203355739"/>
      <w:bookmarkStart w:id="1765" w:name="_Toc191802696"/>
      <w:bookmarkStart w:id="1766" w:name="_Toc235438284"/>
      <w:bookmarkStart w:id="1767" w:name="_Toc249325723"/>
      <w:bookmarkStart w:id="1768" w:name="_Toc181436571"/>
      <w:bookmarkStart w:id="1769" w:name="_Toc213755865"/>
      <w:bookmarkStart w:id="1770" w:name="_Toc160880166"/>
      <w:bookmarkStart w:id="1771" w:name="_Toc254790912"/>
      <w:bookmarkStart w:id="1772" w:name="_Toc170798799"/>
      <w:bookmarkStart w:id="1773" w:name="_Toc236021460"/>
      <w:bookmarkStart w:id="1774" w:name="_Toc251613842"/>
      <w:bookmarkStart w:id="1775" w:name="_Toc255975019"/>
      <w:bookmarkStart w:id="1776" w:name="_Toc225669331"/>
      <w:bookmarkStart w:id="1777" w:name="_Toc267060218"/>
      <w:bookmarkStart w:id="1778" w:name="_Toc192996344"/>
      <w:bookmarkStart w:id="1779" w:name="_Toc235438355"/>
      <w:bookmarkStart w:id="1780" w:name="_Toc235438001"/>
      <w:bookmarkStart w:id="1781" w:name="_Toc213208772"/>
      <w:bookmarkStart w:id="1782" w:name="_Toc266870444"/>
      <w:bookmarkStart w:id="1783" w:name="_Toc182805223"/>
      <w:bookmarkStart w:id="1784" w:name="_Toc181436467"/>
      <w:bookmarkStart w:id="1785" w:name="_Toc192663841"/>
      <w:bookmarkStart w:id="1786" w:name="_Toc213756002"/>
      <w:bookmarkStart w:id="1787" w:name="_Toc211917122"/>
      <w:bookmarkStart w:id="1788" w:name="_Toc193160454"/>
      <w:bookmarkStart w:id="1789" w:name="_Toc267060463"/>
      <w:bookmarkStart w:id="1790" w:name="_Toc259520877"/>
      <w:bookmarkStart w:id="1791" w:name="_Toc223146617"/>
      <w:bookmarkStart w:id="1792" w:name="_Toc192996452"/>
      <w:bookmarkStart w:id="1793" w:name="_Toc230071156"/>
      <w:bookmarkStart w:id="1794" w:name="_Toc177985475"/>
      <w:bookmarkStart w:id="1795" w:name="_Toc258401268"/>
      <w:bookmarkStart w:id="1796" w:name="_Toc253066627"/>
      <w:bookmarkStart w:id="1797" w:name="_Toc232302125"/>
      <w:bookmarkStart w:id="1798" w:name="_Toc180302919"/>
      <w:bookmarkStart w:id="1799" w:name="_Toc267060078"/>
      <w:bookmarkStart w:id="1800" w:name="_Toc251586244"/>
      <w:bookmarkStart w:id="1801" w:name="_Toc192664159"/>
      <w:bookmarkStart w:id="1802" w:name="_Toc217891411"/>
      <w:r>
        <w:rPr>
          <w:rFonts w:hint="eastAsia" w:ascii="仿宋" w:hAnsi="仿宋" w:eastAsia="仿宋"/>
          <w:b/>
          <w:bCs/>
          <w:sz w:val="28"/>
          <w:szCs w:val="28"/>
        </w:rPr>
        <w:t>5-3法定代表人授权书</w:t>
      </w:r>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r>
        <w:rPr>
          <w:rFonts w:hint="eastAsia" w:ascii="仿宋" w:hAnsi="仿宋" w:eastAsia="仿宋"/>
          <w:b/>
          <w:bCs/>
          <w:sz w:val="28"/>
          <w:szCs w:val="28"/>
        </w:rPr>
        <w:cr/>
      </w:r>
    </w:p>
    <w:p>
      <w:pPr>
        <w:autoSpaceDE w:val="0"/>
        <w:autoSpaceDN w:val="0"/>
        <w:adjustRightInd w:val="0"/>
        <w:spacing w:line="500" w:lineRule="exact"/>
        <w:ind w:firstLine="560" w:firstLineChars="200"/>
        <w:jc w:val="left"/>
        <w:rPr>
          <w:rFonts w:ascii="仿宋" w:hAnsi="仿宋" w:eastAsia="仿宋"/>
          <w:sz w:val="28"/>
          <w:szCs w:val="28"/>
        </w:rPr>
      </w:pPr>
      <w:r>
        <w:rPr>
          <w:rFonts w:hint="eastAsia" w:ascii="仿宋" w:hAnsi="仿宋" w:eastAsia="仿宋"/>
          <w:sz w:val="28"/>
          <w:szCs w:val="28"/>
          <w:u w:val="single"/>
          <w:lang w:val="zh-CN"/>
        </w:rPr>
        <w:t>（参与人全称）</w:t>
      </w:r>
      <w:r>
        <w:rPr>
          <w:rFonts w:hint="eastAsia" w:ascii="仿宋" w:hAnsi="仿宋" w:eastAsia="仿宋"/>
          <w:sz w:val="28"/>
          <w:szCs w:val="28"/>
          <w:lang w:val="zh-CN"/>
        </w:rPr>
        <w:t>法定代表人</w:t>
      </w:r>
      <w:r>
        <w:rPr>
          <w:rFonts w:hint="eastAsia" w:ascii="仿宋" w:hAnsi="仿宋" w:eastAsia="仿宋"/>
          <w:sz w:val="28"/>
          <w:szCs w:val="28"/>
          <w:u w:val="single"/>
        </w:rPr>
        <w:t xml:space="preserve"> （姓名）、  （身份证号）  </w:t>
      </w:r>
      <w:r>
        <w:rPr>
          <w:rFonts w:hint="eastAsia" w:ascii="仿宋" w:hAnsi="仿宋" w:eastAsia="仿宋"/>
          <w:sz w:val="28"/>
          <w:szCs w:val="28"/>
          <w:lang w:val="zh-CN"/>
        </w:rPr>
        <w:t>授权</w:t>
      </w:r>
      <w:r>
        <w:rPr>
          <w:rFonts w:hint="eastAsia" w:ascii="仿宋" w:hAnsi="仿宋" w:eastAsia="仿宋"/>
          <w:sz w:val="28"/>
          <w:szCs w:val="28"/>
          <w:u w:val="single"/>
          <w:lang w:val="zh-CN"/>
        </w:rPr>
        <w:t>（参与人代表姓名）</w:t>
      </w:r>
      <w:r>
        <w:rPr>
          <w:rFonts w:hint="eastAsia" w:ascii="仿宋" w:hAnsi="仿宋" w:eastAsia="仿宋"/>
          <w:sz w:val="28"/>
          <w:szCs w:val="28"/>
          <w:lang w:val="zh-CN"/>
        </w:rPr>
        <w:t>为参与人代表，代表本公司参加贵司组织的项目（磋商编号）竞争性磋商活动，全权代表本公司处理磋商过程的一切事宜，包括但不限于：磋商响应文件、谈判、签约等。参与人代表在磋商过程中所签署的一切文件和处理与之有关的一切事务，本公司均予以认可并对此承担责任。参与人代表无转委权。特此授权。</w:t>
      </w:r>
    </w:p>
    <w:p>
      <w:pPr>
        <w:autoSpaceDE w:val="0"/>
        <w:autoSpaceDN w:val="0"/>
        <w:adjustRightInd w:val="0"/>
        <w:spacing w:line="500" w:lineRule="exact"/>
        <w:ind w:firstLine="560" w:firstLineChars="200"/>
        <w:jc w:val="left"/>
        <w:rPr>
          <w:rFonts w:ascii="仿宋" w:hAnsi="仿宋" w:eastAsia="仿宋"/>
          <w:sz w:val="28"/>
          <w:szCs w:val="28"/>
        </w:rPr>
      </w:pPr>
      <w:r>
        <w:rPr>
          <w:rFonts w:hint="eastAsia" w:ascii="仿宋" w:hAnsi="仿宋" w:eastAsia="仿宋"/>
          <w:sz w:val="28"/>
          <w:szCs w:val="28"/>
          <w:lang w:val="zh-CN"/>
        </w:rPr>
        <w:t>本授权书自出具之日起生效。</w:t>
      </w:r>
    </w:p>
    <w:p>
      <w:pPr>
        <w:autoSpaceDE w:val="0"/>
        <w:autoSpaceDN w:val="0"/>
        <w:adjustRightInd w:val="0"/>
        <w:spacing w:line="380" w:lineRule="exact"/>
        <w:rPr>
          <w:rFonts w:ascii="仿宋" w:hAnsi="仿宋" w:eastAsia="仿宋"/>
          <w:sz w:val="28"/>
          <w:szCs w:val="28"/>
        </w:rPr>
      </w:pPr>
    </w:p>
    <w:p>
      <w:pPr>
        <w:autoSpaceDE w:val="0"/>
        <w:autoSpaceDN w:val="0"/>
        <w:adjustRightInd w:val="0"/>
        <w:spacing w:line="380" w:lineRule="exact"/>
        <w:rPr>
          <w:rFonts w:ascii="仿宋" w:hAnsi="仿宋" w:eastAsia="仿宋"/>
          <w:sz w:val="28"/>
          <w:szCs w:val="28"/>
        </w:rPr>
      </w:pPr>
      <w:r>
        <w:rPr>
          <w:rFonts w:hint="eastAsia" w:ascii="仿宋" w:hAnsi="仿宋" w:eastAsia="仿宋"/>
          <w:sz w:val="28"/>
          <w:szCs w:val="28"/>
          <w:lang w:val="zh-CN"/>
        </w:rPr>
        <w:t>参与人代表：性别：身份证号：</w:t>
      </w:r>
    </w:p>
    <w:p>
      <w:pPr>
        <w:autoSpaceDE w:val="0"/>
        <w:autoSpaceDN w:val="0"/>
        <w:adjustRightInd w:val="0"/>
        <w:spacing w:line="380" w:lineRule="exact"/>
        <w:rPr>
          <w:rFonts w:ascii="仿宋" w:hAnsi="仿宋" w:eastAsia="仿宋"/>
          <w:sz w:val="28"/>
          <w:szCs w:val="28"/>
        </w:rPr>
      </w:pPr>
      <w:r>
        <w:rPr>
          <w:rFonts w:hint="eastAsia" w:ascii="仿宋" w:hAnsi="仿宋" w:eastAsia="仿宋"/>
          <w:sz w:val="28"/>
          <w:szCs w:val="28"/>
          <w:lang w:val="zh-CN"/>
        </w:rPr>
        <w:t>单位：部门：职务：</w:t>
      </w:r>
    </w:p>
    <w:p>
      <w:pPr>
        <w:autoSpaceDE w:val="0"/>
        <w:autoSpaceDN w:val="0"/>
        <w:adjustRightInd w:val="0"/>
        <w:spacing w:line="380" w:lineRule="exact"/>
        <w:rPr>
          <w:rFonts w:ascii="仿宋" w:hAnsi="仿宋" w:eastAsia="仿宋"/>
          <w:sz w:val="28"/>
          <w:szCs w:val="28"/>
        </w:rPr>
      </w:pPr>
      <w:r>
        <w:rPr>
          <w:rFonts w:hint="eastAsia" w:ascii="仿宋" w:hAnsi="仿宋" w:eastAsia="仿宋"/>
          <w:sz w:val="28"/>
          <w:szCs w:val="28"/>
          <w:lang w:val="zh-CN"/>
        </w:rPr>
        <w:t>详细通讯地址：邮政编码</w:t>
      </w:r>
      <w:r>
        <w:rPr>
          <w:rFonts w:hint="eastAsia" w:ascii="仿宋" w:hAnsi="仿宋" w:eastAsia="仿宋"/>
          <w:sz w:val="28"/>
          <w:szCs w:val="28"/>
        </w:rPr>
        <w:t>:</w:t>
      </w:r>
      <w:r>
        <w:rPr>
          <w:rFonts w:hint="eastAsia" w:ascii="仿宋" w:hAnsi="仿宋" w:eastAsia="仿宋"/>
          <w:sz w:val="28"/>
          <w:szCs w:val="28"/>
          <w:lang w:val="zh-CN"/>
        </w:rPr>
        <w:t>电话：</w:t>
      </w:r>
    </w:p>
    <w:p>
      <w:pPr>
        <w:autoSpaceDE w:val="0"/>
        <w:autoSpaceDN w:val="0"/>
        <w:adjustRightInd w:val="0"/>
        <w:spacing w:line="380" w:lineRule="exact"/>
        <w:rPr>
          <w:rFonts w:ascii="仿宋" w:hAnsi="仿宋" w:eastAsia="仿宋"/>
          <w:sz w:val="28"/>
          <w:szCs w:val="28"/>
        </w:rPr>
      </w:pPr>
    </w:p>
    <w:p>
      <w:pPr>
        <w:autoSpaceDE w:val="0"/>
        <w:autoSpaceDN w:val="0"/>
        <w:adjustRightInd w:val="0"/>
        <w:spacing w:after="0" w:line="300" w:lineRule="exact"/>
        <w:ind w:firstLine="3967" w:firstLineChars="1417"/>
        <w:rPr>
          <w:rFonts w:ascii="仿宋" w:hAnsi="仿宋" w:eastAsia="仿宋"/>
          <w:sz w:val="28"/>
          <w:szCs w:val="28"/>
        </w:rPr>
      </w:pPr>
      <w:r>
        <w:rPr>
          <w:rFonts w:hint="eastAsia" w:ascii="仿宋" w:hAnsi="仿宋" w:eastAsia="仿宋"/>
          <w:sz w:val="28"/>
          <w:szCs w:val="28"/>
          <w:lang w:val="zh-CN"/>
        </w:rPr>
        <w:t>授权方</w:t>
      </w:r>
    </w:p>
    <w:p>
      <w:pPr>
        <w:autoSpaceDE w:val="0"/>
        <w:autoSpaceDN w:val="0"/>
        <w:adjustRightInd w:val="0"/>
        <w:spacing w:after="0" w:line="300" w:lineRule="exact"/>
        <w:rPr>
          <w:rFonts w:ascii="仿宋" w:hAnsi="仿宋" w:eastAsia="仿宋"/>
          <w:sz w:val="28"/>
          <w:szCs w:val="28"/>
        </w:rPr>
      </w:pPr>
    </w:p>
    <w:p>
      <w:pPr>
        <w:autoSpaceDE w:val="0"/>
        <w:autoSpaceDN w:val="0"/>
        <w:adjustRightInd w:val="0"/>
        <w:spacing w:after="0" w:line="300" w:lineRule="exact"/>
        <w:ind w:firstLine="3960"/>
        <w:rPr>
          <w:rFonts w:ascii="仿宋" w:hAnsi="仿宋" w:eastAsia="仿宋"/>
          <w:sz w:val="28"/>
          <w:szCs w:val="28"/>
        </w:rPr>
      </w:pPr>
      <w:r>
        <w:rPr>
          <w:rFonts w:hint="eastAsia" w:ascii="仿宋" w:hAnsi="仿宋" w:eastAsia="仿宋"/>
          <w:sz w:val="28"/>
          <w:szCs w:val="28"/>
          <w:lang w:val="zh-CN"/>
        </w:rPr>
        <w:t>参与人（全称并加盖公章）：</w:t>
      </w:r>
    </w:p>
    <w:p>
      <w:pPr>
        <w:autoSpaceDE w:val="0"/>
        <w:autoSpaceDN w:val="0"/>
        <w:adjustRightInd w:val="0"/>
        <w:spacing w:after="0" w:line="300" w:lineRule="exact"/>
        <w:rPr>
          <w:rFonts w:ascii="仿宋" w:hAnsi="仿宋" w:eastAsia="仿宋"/>
          <w:sz w:val="28"/>
          <w:szCs w:val="28"/>
        </w:rPr>
      </w:pPr>
    </w:p>
    <w:p>
      <w:pPr>
        <w:autoSpaceDE w:val="0"/>
        <w:autoSpaceDN w:val="0"/>
        <w:adjustRightInd w:val="0"/>
        <w:spacing w:after="0" w:line="300" w:lineRule="exact"/>
        <w:ind w:firstLine="3960"/>
        <w:rPr>
          <w:rFonts w:ascii="仿宋" w:hAnsi="仿宋" w:eastAsia="仿宋"/>
          <w:sz w:val="28"/>
          <w:szCs w:val="28"/>
        </w:rPr>
      </w:pPr>
      <w:r>
        <w:rPr>
          <w:rFonts w:hint="eastAsia" w:ascii="仿宋" w:hAnsi="仿宋" w:eastAsia="仿宋"/>
          <w:sz w:val="28"/>
          <w:szCs w:val="28"/>
          <w:lang w:val="zh-CN"/>
        </w:rPr>
        <w:t>法定代表人签字：</w:t>
      </w:r>
    </w:p>
    <w:p>
      <w:pPr>
        <w:autoSpaceDE w:val="0"/>
        <w:autoSpaceDN w:val="0"/>
        <w:adjustRightInd w:val="0"/>
        <w:spacing w:after="0" w:line="300" w:lineRule="exact"/>
        <w:rPr>
          <w:rFonts w:ascii="仿宋" w:hAnsi="仿宋" w:eastAsia="仿宋"/>
          <w:sz w:val="28"/>
          <w:szCs w:val="28"/>
        </w:rPr>
      </w:pPr>
    </w:p>
    <w:p>
      <w:pPr>
        <w:autoSpaceDE w:val="0"/>
        <w:autoSpaceDN w:val="0"/>
        <w:adjustRightInd w:val="0"/>
        <w:spacing w:after="0" w:line="300" w:lineRule="exact"/>
        <w:ind w:firstLine="3969"/>
        <w:rPr>
          <w:rFonts w:ascii="仿宋" w:hAnsi="仿宋" w:eastAsia="仿宋"/>
          <w:sz w:val="28"/>
          <w:szCs w:val="28"/>
        </w:rPr>
      </w:pPr>
      <w:r>
        <w:rPr>
          <w:rFonts w:hint="eastAsia" w:ascii="仿宋" w:hAnsi="仿宋" w:eastAsia="仿宋"/>
          <w:sz w:val="28"/>
          <w:szCs w:val="28"/>
          <w:lang w:val="zh-CN"/>
        </w:rPr>
        <w:t>日期</w:t>
      </w:r>
      <w:r>
        <w:rPr>
          <w:rFonts w:hint="eastAsia" w:ascii="仿宋" w:hAnsi="仿宋" w:eastAsia="仿宋"/>
          <w:sz w:val="28"/>
          <w:szCs w:val="28"/>
        </w:rPr>
        <w:t>：</w:t>
      </w:r>
    </w:p>
    <w:p>
      <w:pPr>
        <w:autoSpaceDE w:val="0"/>
        <w:autoSpaceDN w:val="0"/>
        <w:adjustRightInd w:val="0"/>
        <w:spacing w:after="0" w:line="300" w:lineRule="exact"/>
        <w:rPr>
          <w:rFonts w:ascii="仿宋" w:hAnsi="仿宋" w:eastAsia="仿宋"/>
          <w:sz w:val="28"/>
          <w:szCs w:val="28"/>
        </w:rPr>
      </w:pPr>
    </w:p>
    <w:p>
      <w:pPr>
        <w:autoSpaceDE w:val="0"/>
        <w:autoSpaceDN w:val="0"/>
        <w:adjustRightInd w:val="0"/>
        <w:spacing w:after="0" w:line="300" w:lineRule="exact"/>
        <w:ind w:firstLine="3967" w:firstLineChars="1417"/>
        <w:rPr>
          <w:rFonts w:ascii="仿宋" w:hAnsi="仿宋" w:eastAsia="仿宋"/>
          <w:sz w:val="28"/>
          <w:szCs w:val="28"/>
        </w:rPr>
      </w:pPr>
      <w:r>
        <w:rPr>
          <w:rFonts w:hint="eastAsia" w:ascii="仿宋" w:hAnsi="仿宋" w:eastAsia="仿宋"/>
          <w:sz w:val="28"/>
          <w:szCs w:val="28"/>
          <w:lang w:val="zh-CN"/>
        </w:rPr>
        <w:t>接受授权方</w:t>
      </w:r>
    </w:p>
    <w:p>
      <w:pPr>
        <w:autoSpaceDE w:val="0"/>
        <w:autoSpaceDN w:val="0"/>
        <w:adjustRightInd w:val="0"/>
        <w:spacing w:after="0" w:line="300" w:lineRule="exact"/>
        <w:rPr>
          <w:rFonts w:ascii="仿宋" w:hAnsi="仿宋" w:eastAsia="仿宋"/>
          <w:sz w:val="28"/>
          <w:szCs w:val="28"/>
        </w:rPr>
      </w:pPr>
    </w:p>
    <w:p>
      <w:pPr>
        <w:autoSpaceDE w:val="0"/>
        <w:autoSpaceDN w:val="0"/>
        <w:adjustRightInd w:val="0"/>
        <w:spacing w:after="0" w:line="300" w:lineRule="exact"/>
        <w:ind w:firstLine="3969"/>
        <w:rPr>
          <w:rFonts w:ascii="仿宋" w:hAnsi="仿宋" w:eastAsia="仿宋"/>
          <w:sz w:val="28"/>
          <w:szCs w:val="28"/>
        </w:rPr>
      </w:pPr>
      <w:r>
        <w:rPr>
          <w:rFonts w:hint="eastAsia" w:ascii="仿宋" w:hAnsi="仿宋" w:eastAsia="仿宋"/>
          <w:sz w:val="28"/>
          <w:szCs w:val="28"/>
          <w:lang w:val="zh-CN"/>
        </w:rPr>
        <w:t>参与人代表签字：</w:t>
      </w:r>
    </w:p>
    <w:p>
      <w:pPr>
        <w:autoSpaceDE w:val="0"/>
        <w:autoSpaceDN w:val="0"/>
        <w:adjustRightInd w:val="0"/>
        <w:spacing w:after="0" w:line="300" w:lineRule="exact"/>
        <w:rPr>
          <w:rFonts w:ascii="仿宋" w:hAnsi="仿宋" w:eastAsia="仿宋"/>
          <w:sz w:val="28"/>
          <w:szCs w:val="28"/>
        </w:rPr>
      </w:pPr>
    </w:p>
    <w:p>
      <w:pPr>
        <w:autoSpaceDE w:val="0"/>
        <w:autoSpaceDN w:val="0"/>
        <w:adjustRightInd w:val="0"/>
        <w:spacing w:after="0" w:line="300" w:lineRule="exact"/>
        <w:ind w:firstLine="3969"/>
        <w:rPr>
          <w:rFonts w:ascii="仿宋" w:hAnsi="仿宋" w:eastAsia="仿宋"/>
          <w:sz w:val="28"/>
          <w:szCs w:val="28"/>
          <w:u w:val="single"/>
        </w:rPr>
      </w:pPr>
      <w:r>
        <w:rPr>
          <w:rFonts w:hint="eastAsia" w:ascii="仿宋" w:hAnsi="仿宋" w:eastAsia="仿宋"/>
          <w:sz w:val="28"/>
          <w:szCs w:val="28"/>
          <w:lang w:val="zh-CN"/>
        </w:rPr>
        <w:t>日期</w:t>
      </w:r>
      <w:r>
        <w:rPr>
          <w:rFonts w:hint="eastAsia" w:ascii="仿宋" w:hAnsi="仿宋" w:eastAsia="仿宋"/>
          <w:sz w:val="28"/>
          <w:szCs w:val="28"/>
        </w:rPr>
        <w:t>：</w:t>
      </w:r>
    </w:p>
    <w:p>
      <w:pPr>
        <w:rPr>
          <w:rFonts w:ascii="仿宋" w:hAnsi="仿宋" w:eastAsia="仿宋"/>
          <w:b/>
          <w:bCs/>
          <w:sz w:val="28"/>
          <w:szCs w:val="28"/>
          <w:lang w:val="zh-CN"/>
        </w:rPr>
      </w:pPr>
      <w:r>
        <w:rPr>
          <w:rFonts w:hint="eastAsia" w:ascii="仿宋" w:hAnsi="仿宋" w:eastAsia="仿宋"/>
          <w:b/>
          <w:bCs/>
          <w:sz w:val="28"/>
          <w:szCs w:val="28"/>
          <w:lang w:val="zh-CN"/>
        </w:rPr>
        <w:t>附：被授权人身份证件</w:t>
      </w:r>
    </w:p>
    <w:p>
      <w:pPr>
        <w:rPr>
          <w:b/>
          <w:bCs/>
          <w:sz w:val="28"/>
          <w:szCs w:val="28"/>
        </w:rPr>
      </w:pPr>
    </w:p>
    <w:p>
      <w:pPr>
        <w:rPr>
          <w:b/>
          <w:bCs/>
          <w:sz w:val="28"/>
          <w:szCs w:val="28"/>
        </w:rPr>
      </w:pPr>
    </w:p>
    <w:p>
      <w:pPr>
        <w:jc w:val="center"/>
        <w:rPr>
          <w:rFonts w:ascii="仿宋" w:hAnsi="仿宋" w:eastAsia="仿宋"/>
          <w:b/>
          <w:bCs/>
          <w:sz w:val="28"/>
          <w:szCs w:val="28"/>
        </w:rPr>
      </w:pPr>
      <w:r>
        <w:rPr>
          <w:rFonts w:hint="eastAsia" w:ascii="仿宋" w:hAnsi="仿宋" w:eastAsia="仿宋"/>
          <w:b/>
          <w:bCs/>
          <w:sz w:val="28"/>
          <w:szCs w:val="28"/>
        </w:rPr>
        <w:t>5-4、</w:t>
      </w:r>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r>
        <w:rPr>
          <w:rFonts w:hint="eastAsia" w:ascii="仿宋" w:hAnsi="仿宋" w:eastAsia="仿宋"/>
          <w:b/>
          <w:bCs/>
          <w:sz w:val="28"/>
          <w:szCs w:val="28"/>
        </w:rPr>
        <w:t>法人营业执照</w:t>
      </w:r>
    </w:p>
    <w:p/>
    <w:p>
      <w:pPr>
        <w:spacing w:line="380" w:lineRule="exact"/>
        <w:rPr>
          <w:rFonts w:ascii="仿宋" w:hAnsi="仿宋" w:eastAsia="仿宋"/>
          <w:sz w:val="28"/>
          <w:szCs w:val="28"/>
        </w:rPr>
      </w:pPr>
    </w:p>
    <w:p>
      <w:pPr>
        <w:spacing w:line="500" w:lineRule="exact"/>
        <w:ind w:firstLine="560" w:firstLineChars="200"/>
        <w:rPr>
          <w:rFonts w:ascii="仿宋" w:hAnsi="仿宋" w:eastAsia="仿宋"/>
          <w:sz w:val="28"/>
          <w:szCs w:val="28"/>
        </w:rPr>
      </w:pPr>
      <w:r>
        <w:rPr>
          <w:rFonts w:hint="eastAsia" w:ascii="仿宋" w:hAnsi="仿宋" w:eastAsia="仿宋"/>
          <w:sz w:val="28"/>
          <w:szCs w:val="28"/>
        </w:rPr>
        <w:t>现附上由（签发机关名称）签发的我方法人营业执照副本复印件，该执照业经年检，真实有效。</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r>
        <w:rPr>
          <w:rFonts w:hint="eastAsia" w:ascii="仿宋" w:hAnsi="仿宋" w:eastAsia="仿宋"/>
          <w:sz w:val="28"/>
          <w:szCs w:val="28"/>
        </w:rPr>
        <w:t xml:space="preserve">                         参 与 人（全称并加盖公章）：</w:t>
      </w:r>
    </w:p>
    <w:p>
      <w:pPr>
        <w:spacing w:line="380" w:lineRule="exact"/>
        <w:rPr>
          <w:rFonts w:ascii="仿宋" w:hAnsi="仿宋" w:eastAsia="仿宋"/>
          <w:sz w:val="28"/>
          <w:szCs w:val="28"/>
        </w:rPr>
      </w:pPr>
      <w:r>
        <w:rPr>
          <w:rFonts w:hint="eastAsia" w:ascii="仿宋" w:hAnsi="仿宋" w:eastAsia="仿宋"/>
          <w:sz w:val="28"/>
          <w:szCs w:val="28"/>
        </w:rPr>
        <w:t xml:space="preserve">                         参 与 人代表签字：</w:t>
      </w:r>
    </w:p>
    <w:p>
      <w:pPr>
        <w:spacing w:line="380" w:lineRule="exact"/>
        <w:rPr>
          <w:rFonts w:ascii="仿宋" w:hAnsi="仿宋" w:eastAsia="仿宋"/>
          <w:sz w:val="28"/>
          <w:szCs w:val="28"/>
        </w:rPr>
      </w:pPr>
      <w:r>
        <w:rPr>
          <w:rFonts w:hint="eastAsia" w:ascii="仿宋" w:hAnsi="仿宋" w:eastAsia="仿宋"/>
          <w:sz w:val="28"/>
          <w:szCs w:val="28"/>
        </w:rPr>
        <w:t xml:space="preserve">                         日      期：</w:t>
      </w:r>
    </w:p>
    <w:p>
      <w:r>
        <w:rPr>
          <w:rFonts w:hint="eastAsia"/>
        </w:rPr>
        <w:br w:type="page"/>
      </w:r>
      <w:bookmarkStart w:id="1803" w:name="_Toc267060220"/>
      <w:bookmarkStart w:id="1804" w:name="_Toc259692661"/>
      <w:bookmarkStart w:id="1805" w:name="_Toc259692754"/>
      <w:bookmarkStart w:id="1806" w:name="_Toc255975021"/>
      <w:bookmarkStart w:id="1807" w:name="_Toc259520879"/>
      <w:bookmarkStart w:id="1808" w:name="_Toc266870446"/>
      <w:bookmarkStart w:id="1809" w:name="_Toc267060465"/>
      <w:bookmarkStart w:id="1810" w:name="_Toc258401270"/>
      <w:bookmarkStart w:id="1811" w:name="_Toc266870921"/>
      <w:bookmarkStart w:id="1812" w:name="_Toc266868684"/>
      <w:bookmarkStart w:id="1813" w:name="_Toc267060080"/>
      <w:bookmarkStart w:id="1814" w:name="_Toc254790914"/>
      <w:bookmarkStart w:id="1815" w:name="_Toc160880168"/>
      <w:bookmarkStart w:id="1816" w:name="_Toc267060221"/>
      <w:bookmarkStart w:id="1817" w:name="_Toc192663694"/>
      <w:bookmarkStart w:id="1818" w:name="_Toc180302921"/>
      <w:bookmarkStart w:id="1819" w:name="_Toc267060081"/>
      <w:bookmarkStart w:id="1820" w:name="_Toc258401272"/>
      <w:bookmarkStart w:id="1821" w:name="_Toc267060466"/>
      <w:bookmarkStart w:id="1822" w:name="_Toc236021462"/>
      <w:bookmarkStart w:id="1823" w:name="_Toc266868686"/>
      <w:bookmarkStart w:id="1824" w:name="_Toc255975023"/>
      <w:bookmarkStart w:id="1825" w:name="_Toc192664161"/>
      <w:bookmarkStart w:id="1826" w:name="_Toc266870447"/>
      <w:bookmarkStart w:id="1827" w:name="_Toc181436469"/>
      <w:bookmarkStart w:id="1828" w:name="_Toc203355741"/>
      <w:bookmarkStart w:id="1829" w:name="_Toc251613844"/>
      <w:bookmarkStart w:id="1830" w:name="_Toc182372790"/>
      <w:bookmarkStart w:id="1831" w:name="_Toc235438003"/>
      <w:bookmarkStart w:id="1832" w:name="_Toc169332846"/>
      <w:bookmarkStart w:id="1833" w:name="_Toc191789337"/>
      <w:bookmarkStart w:id="1834" w:name="_Toc191802698"/>
      <w:bookmarkStart w:id="1835" w:name="_Toc193165742"/>
      <w:bookmarkStart w:id="1836" w:name="_Toc191803634"/>
      <w:bookmarkStart w:id="1837" w:name="_Toc251586246"/>
      <w:bookmarkStart w:id="1838" w:name="_Toc192663843"/>
      <w:bookmarkStart w:id="1839" w:name="_Toc182805225"/>
      <w:bookmarkStart w:id="1840" w:name="_Toc177985477"/>
      <w:bookmarkStart w:id="1841" w:name="_Toc259692756"/>
      <w:bookmarkStart w:id="1842" w:name="_Toc235438286"/>
      <w:bookmarkStart w:id="1843" w:name="_Toc254790916"/>
      <w:bookmarkStart w:id="1844" w:name="_Toc192996454"/>
      <w:bookmarkStart w:id="1845" w:name="_Toc192996346"/>
      <w:bookmarkStart w:id="1846" w:name="_Toc211917124"/>
      <w:bookmarkStart w:id="1847" w:name="_Toc170798801"/>
      <w:bookmarkStart w:id="1848" w:name="_Toc193160456"/>
      <w:bookmarkStart w:id="1849" w:name="_Toc259520881"/>
      <w:bookmarkStart w:id="1850" w:name="_Toc232302127"/>
      <w:bookmarkStart w:id="1851" w:name="_Toc160880537"/>
      <w:bookmarkStart w:id="1852" w:name="_Toc249325725"/>
      <w:bookmarkStart w:id="1853" w:name="_Toc191783230"/>
      <w:bookmarkStart w:id="1854" w:name="_Toc235438357"/>
      <w:bookmarkStart w:id="1855" w:name="_Toc181436573"/>
      <w:bookmarkStart w:id="1856" w:name="_Toc266870922"/>
      <w:bookmarkStart w:id="1857" w:name="_Toc253066629"/>
      <w:bookmarkStart w:id="1858" w:name="_Toc259692663"/>
      <w:bookmarkStart w:id="1859" w:name="_Toc169332957"/>
    </w:p>
    <w:p>
      <w:pPr>
        <w:jc w:val="center"/>
        <w:rPr>
          <w:rFonts w:ascii="仿宋" w:hAnsi="仿宋" w:eastAsia="仿宋"/>
          <w:b/>
          <w:bCs/>
          <w:sz w:val="28"/>
          <w:szCs w:val="28"/>
        </w:rPr>
      </w:pPr>
      <w:r>
        <w:rPr>
          <w:rFonts w:hint="eastAsia" w:ascii="仿宋" w:hAnsi="仿宋" w:eastAsia="仿宋"/>
          <w:b/>
          <w:bCs/>
          <w:sz w:val="28"/>
          <w:szCs w:val="28"/>
        </w:rPr>
        <w:t>5-5业绩汇总表</w:t>
      </w:r>
      <w:bookmarkEnd w:id="1803"/>
      <w:bookmarkEnd w:id="1804"/>
      <w:bookmarkEnd w:id="1805"/>
      <w:bookmarkEnd w:id="1806"/>
      <w:bookmarkEnd w:id="1807"/>
      <w:bookmarkEnd w:id="1808"/>
      <w:bookmarkEnd w:id="1809"/>
      <w:bookmarkEnd w:id="1810"/>
      <w:bookmarkEnd w:id="1811"/>
      <w:bookmarkEnd w:id="1812"/>
      <w:bookmarkEnd w:id="1813"/>
      <w:bookmarkEnd w:id="1814"/>
    </w:p>
    <w:p>
      <w:pPr>
        <w:spacing w:line="380" w:lineRule="exact"/>
        <w:jc w:val="center"/>
        <w:rPr>
          <w:rFonts w:ascii="仿宋" w:hAnsi="仿宋" w:eastAsia="仿宋"/>
          <w:b/>
          <w:sz w:val="28"/>
          <w:szCs w:val="28"/>
        </w:rPr>
      </w:pPr>
    </w:p>
    <w:p>
      <w:pPr>
        <w:spacing w:line="380" w:lineRule="exact"/>
        <w:ind w:firstLine="280" w:firstLineChars="100"/>
        <w:rPr>
          <w:rFonts w:ascii="仿宋" w:hAnsi="仿宋" w:eastAsia="仿宋"/>
          <w:sz w:val="28"/>
          <w:szCs w:val="28"/>
        </w:rPr>
      </w:pPr>
      <w:r>
        <w:rPr>
          <w:rFonts w:hint="eastAsia" w:ascii="仿宋" w:hAnsi="仿宋" w:eastAsia="仿宋"/>
          <w:sz w:val="28"/>
          <w:szCs w:val="28"/>
        </w:rPr>
        <w:t>参与</w:t>
      </w:r>
      <w:r>
        <w:rPr>
          <w:rFonts w:ascii="仿宋" w:hAnsi="仿宋" w:eastAsia="仿宋"/>
          <w:sz w:val="28"/>
          <w:szCs w:val="28"/>
        </w:rPr>
        <w:t>人：</w:t>
      </w:r>
      <w:r>
        <w:rPr>
          <w:rFonts w:ascii="仿宋" w:hAnsi="仿宋" w:eastAsia="仿宋"/>
          <w:sz w:val="28"/>
          <w:szCs w:val="28"/>
          <w:lang w:val="zh-CN"/>
        </w:rPr>
        <w:t>（全称并加盖公章）</w:t>
      </w:r>
      <w:r>
        <w:rPr>
          <w:rFonts w:hint="eastAsia" w:ascii="仿宋" w:hAnsi="仿宋" w:eastAsia="仿宋"/>
          <w:sz w:val="28"/>
          <w:szCs w:val="28"/>
        </w:rPr>
        <w:t>磋商</w:t>
      </w:r>
      <w:r>
        <w:rPr>
          <w:rFonts w:ascii="仿宋" w:hAnsi="仿宋" w:eastAsia="仿宋"/>
          <w:sz w:val="28"/>
          <w:szCs w:val="28"/>
        </w:rPr>
        <w:t>编号∶</w:t>
      </w:r>
    </w:p>
    <w:tbl>
      <w:tblPr>
        <w:tblStyle w:val="26"/>
        <w:tblW w:w="9768" w:type="dxa"/>
        <w:tblInd w:w="0" w:type="dxa"/>
        <w:tblLayout w:type="fixed"/>
        <w:tblCellMar>
          <w:top w:w="0" w:type="dxa"/>
          <w:left w:w="108" w:type="dxa"/>
          <w:bottom w:w="0" w:type="dxa"/>
          <w:right w:w="108" w:type="dxa"/>
        </w:tblCellMar>
      </w:tblPr>
      <w:tblGrid>
        <w:gridCol w:w="948"/>
        <w:gridCol w:w="1785"/>
        <w:gridCol w:w="945"/>
        <w:gridCol w:w="1260"/>
        <w:gridCol w:w="1155"/>
        <w:gridCol w:w="1470"/>
        <w:gridCol w:w="1295"/>
        <w:gridCol w:w="910"/>
      </w:tblGrid>
      <w:tr>
        <w:tblPrEx>
          <w:tblLayout w:type="fixed"/>
          <w:tblCellMar>
            <w:top w:w="0" w:type="dxa"/>
            <w:left w:w="108" w:type="dxa"/>
            <w:bottom w:w="0" w:type="dxa"/>
            <w:right w:w="108" w:type="dxa"/>
          </w:tblCellMar>
        </w:tblPrEx>
        <w:tc>
          <w:tcPr>
            <w:tcW w:w="9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sz w:val="28"/>
                <w:szCs w:val="28"/>
                <w:lang w:val="zh-CN"/>
              </w:rPr>
            </w:pPr>
            <w:r>
              <w:rPr>
                <w:rFonts w:hint="eastAsia" w:ascii="仿宋" w:hAnsi="仿宋" w:eastAsia="仿宋"/>
                <w:sz w:val="28"/>
                <w:szCs w:val="28"/>
                <w:lang w:val="zh-CN"/>
              </w:rPr>
              <w:t>合同</w:t>
            </w:r>
          </w:p>
          <w:p>
            <w:pPr>
              <w:autoSpaceDE w:val="0"/>
              <w:autoSpaceDN w:val="0"/>
              <w:adjustRightInd w:val="0"/>
              <w:spacing w:line="380" w:lineRule="exact"/>
              <w:jc w:val="center"/>
              <w:rPr>
                <w:rFonts w:ascii="仿宋" w:hAnsi="仿宋" w:eastAsia="仿宋"/>
                <w:sz w:val="28"/>
                <w:szCs w:val="28"/>
                <w:lang w:val="zh-CN"/>
              </w:rPr>
            </w:pPr>
            <w:r>
              <w:rPr>
                <w:rFonts w:hint="eastAsia" w:ascii="仿宋" w:hAnsi="仿宋" w:eastAsia="仿宋"/>
                <w:sz w:val="28"/>
                <w:szCs w:val="28"/>
                <w:lang w:val="zh-CN"/>
              </w:rPr>
              <w:t>编号</w:t>
            </w:r>
          </w:p>
        </w:tc>
        <w:tc>
          <w:tcPr>
            <w:tcW w:w="17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sz w:val="28"/>
                <w:szCs w:val="28"/>
                <w:lang w:val="zh-CN"/>
              </w:rPr>
            </w:pPr>
            <w:r>
              <w:rPr>
                <w:rFonts w:hint="eastAsia" w:ascii="仿宋" w:hAnsi="仿宋" w:eastAsia="仿宋"/>
                <w:sz w:val="28"/>
                <w:szCs w:val="28"/>
                <w:lang w:val="zh-CN"/>
              </w:rPr>
              <w:t>销售货物名称、规格</w:t>
            </w: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sz w:val="28"/>
                <w:szCs w:val="28"/>
                <w:lang w:val="zh-CN"/>
              </w:rPr>
            </w:pPr>
            <w:r>
              <w:rPr>
                <w:rFonts w:hint="eastAsia" w:ascii="仿宋" w:hAnsi="仿宋" w:eastAsia="仿宋"/>
                <w:sz w:val="28"/>
                <w:szCs w:val="28"/>
                <w:lang w:val="zh-CN"/>
              </w:rPr>
              <w:t>数量</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sz w:val="28"/>
                <w:szCs w:val="28"/>
              </w:rPr>
            </w:pPr>
            <w:r>
              <w:rPr>
                <w:rFonts w:hint="eastAsia" w:ascii="仿宋" w:hAnsi="仿宋" w:eastAsia="仿宋"/>
                <w:sz w:val="28"/>
                <w:szCs w:val="28"/>
              </w:rPr>
              <w:t>合同</w:t>
            </w:r>
          </w:p>
          <w:p>
            <w:pPr>
              <w:autoSpaceDE w:val="0"/>
              <w:autoSpaceDN w:val="0"/>
              <w:adjustRightInd w:val="0"/>
              <w:spacing w:line="380" w:lineRule="exact"/>
              <w:jc w:val="center"/>
              <w:rPr>
                <w:rFonts w:ascii="仿宋" w:hAnsi="仿宋" w:eastAsia="仿宋"/>
                <w:sz w:val="28"/>
                <w:szCs w:val="28"/>
              </w:rPr>
            </w:pPr>
            <w:r>
              <w:rPr>
                <w:rFonts w:hint="eastAsia" w:ascii="仿宋" w:hAnsi="仿宋" w:eastAsia="仿宋"/>
                <w:sz w:val="28"/>
                <w:szCs w:val="28"/>
              </w:rPr>
              <w:t>总金额</w:t>
            </w:r>
          </w:p>
        </w:tc>
        <w:tc>
          <w:tcPr>
            <w:tcW w:w="115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sz w:val="28"/>
                <w:szCs w:val="28"/>
              </w:rPr>
            </w:pPr>
            <w:r>
              <w:rPr>
                <w:rFonts w:hint="eastAsia" w:ascii="仿宋" w:hAnsi="仿宋" w:eastAsia="仿宋"/>
                <w:sz w:val="28"/>
                <w:szCs w:val="28"/>
              </w:rPr>
              <w:t>合同签订日期</w:t>
            </w:r>
          </w:p>
        </w:tc>
        <w:tc>
          <w:tcPr>
            <w:tcW w:w="14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sz w:val="28"/>
                <w:szCs w:val="28"/>
                <w:lang w:val="zh-CN"/>
              </w:rPr>
            </w:pPr>
            <w:r>
              <w:rPr>
                <w:rFonts w:hint="eastAsia" w:ascii="仿宋" w:hAnsi="仿宋" w:eastAsia="仿宋"/>
                <w:sz w:val="28"/>
                <w:szCs w:val="28"/>
                <w:lang w:val="zh-CN"/>
              </w:rPr>
              <w:t>交货</w:t>
            </w:r>
          </w:p>
          <w:p>
            <w:pPr>
              <w:autoSpaceDE w:val="0"/>
              <w:autoSpaceDN w:val="0"/>
              <w:adjustRightInd w:val="0"/>
              <w:spacing w:line="380" w:lineRule="exact"/>
              <w:jc w:val="center"/>
              <w:rPr>
                <w:rFonts w:ascii="仿宋" w:hAnsi="仿宋" w:eastAsia="仿宋"/>
                <w:sz w:val="28"/>
                <w:szCs w:val="28"/>
              </w:rPr>
            </w:pPr>
            <w:r>
              <w:rPr>
                <w:rFonts w:hint="eastAsia" w:ascii="仿宋" w:hAnsi="仿宋" w:eastAsia="仿宋"/>
                <w:sz w:val="28"/>
                <w:szCs w:val="28"/>
                <w:lang w:val="zh-CN"/>
              </w:rPr>
              <w:t>日期</w:t>
            </w:r>
          </w:p>
        </w:tc>
        <w:tc>
          <w:tcPr>
            <w:tcW w:w="12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sz w:val="28"/>
                <w:szCs w:val="28"/>
              </w:rPr>
            </w:pPr>
            <w:r>
              <w:rPr>
                <w:rFonts w:hint="eastAsia" w:ascii="仿宋" w:hAnsi="仿宋" w:eastAsia="仿宋"/>
                <w:sz w:val="28"/>
                <w:szCs w:val="28"/>
                <w:lang w:val="zh-CN"/>
              </w:rPr>
              <w:t>用户名称和地址</w:t>
            </w:r>
          </w:p>
        </w:tc>
        <w:tc>
          <w:tcPr>
            <w:tcW w:w="9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sz w:val="28"/>
                <w:szCs w:val="28"/>
              </w:rPr>
            </w:pPr>
            <w:r>
              <w:rPr>
                <w:rFonts w:hint="eastAsia" w:ascii="仿宋" w:hAnsi="仿宋" w:eastAsia="仿宋"/>
                <w:sz w:val="28"/>
                <w:szCs w:val="28"/>
              </w:rPr>
              <w:t>联系方式</w:t>
            </w:r>
          </w:p>
        </w:tc>
      </w:tr>
      <w:tr>
        <w:tblPrEx>
          <w:tblLayout w:type="fixed"/>
          <w:tblCellMar>
            <w:top w:w="0" w:type="dxa"/>
            <w:left w:w="108" w:type="dxa"/>
            <w:bottom w:w="0" w:type="dxa"/>
            <w:right w:w="108" w:type="dxa"/>
          </w:tblCellMar>
        </w:tblPrEx>
        <w:trPr>
          <w:trHeight w:val="645" w:hRule="atLeast"/>
        </w:trPr>
        <w:tc>
          <w:tcPr>
            <w:tcW w:w="9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8"/>
                <w:szCs w:val="28"/>
              </w:rPr>
            </w:pPr>
          </w:p>
        </w:tc>
        <w:tc>
          <w:tcPr>
            <w:tcW w:w="178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8"/>
                <w:szCs w:val="28"/>
              </w:rPr>
            </w:pPr>
          </w:p>
        </w:tc>
        <w:tc>
          <w:tcPr>
            <w:tcW w:w="94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8"/>
                <w:szCs w:val="28"/>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8"/>
                <w:szCs w:val="28"/>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8"/>
                <w:szCs w:val="28"/>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8"/>
                <w:szCs w:val="28"/>
              </w:rPr>
            </w:pPr>
          </w:p>
        </w:tc>
        <w:tc>
          <w:tcPr>
            <w:tcW w:w="1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8"/>
                <w:szCs w:val="28"/>
              </w:rPr>
            </w:pPr>
          </w:p>
        </w:tc>
        <w:tc>
          <w:tcPr>
            <w:tcW w:w="9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8"/>
                <w:szCs w:val="28"/>
              </w:rPr>
            </w:pPr>
          </w:p>
        </w:tc>
      </w:tr>
      <w:tr>
        <w:tblPrEx>
          <w:tblLayout w:type="fixed"/>
          <w:tblCellMar>
            <w:top w:w="0" w:type="dxa"/>
            <w:left w:w="108" w:type="dxa"/>
            <w:bottom w:w="0" w:type="dxa"/>
            <w:right w:w="108" w:type="dxa"/>
          </w:tblCellMar>
        </w:tblPrEx>
        <w:trPr>
          <w:trHeight w:val="645" w:hRule="atLeast"/>
        </w:trPr>
        <w:tc>
          <w:tcPr>
            <w:tcW w:w="9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8"/>
                <w:szCs w:val="28"/>
              </w:rPr>
            </w:pPr>
          </w:p>
        </w:tc>
        <w:tc>
          <w:tcPr>
            <w:tcW w:w="178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8"/>
                <w:szCs w:val="28"/>
              </w:rPr>
            </w:pPr>
          </w:p>
        </w:tc>
        <w:tc>
          <w:tcPr>
            <w:tcW w:w="94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8"/>
                <w:szCs w:val="28"/>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8"/>
                <w:szCs w:val="28"/>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8"/>
                <w:szCs w:val="28"/>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8"/>
                <w:szCs w:val="28"/>
              </w:rPr>
            </w:pPr>
          </w:p>
        </w:tc>
        <w:tc>
          <w:tcPr>
            <w:tcW w:w="1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8"/>
                <w:szCs w:val="28"/>
              </w:rPr>
            </w:pPr>
          </w:p>
        </w:tc>
        <w:tc>
          <w:tcPr>
            <w:tcW w:w="9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8"/>
                <w:szCs w:val="28"/>
              </w:rPr>
            </w:pPr>
          </w:p>
        </w:tc>
      </w:tr>
      <w:tr>
        <w:tblPrEx>
          <w:tblLayout w:type="fixed"/>
          <w:tblCellMar>
            <w:top w:w="0" w:type="dxa"/>
            <w:left w:w="108" w:type="dxa"/>
            <w:bottom w:w="0" w:type="dxa"/>
            <w:right w:w="108" w:type="dxa"/>
          </w:tblCellMar>
        </w:tblPrEx>
        <w:trPr>
          <w:trHeight w:val="645" w:hRule="atLeast"/>
        </w:trPr>
        <w:tc>
          <w:tcPr>
            <w:tcW w:w="9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8"/>
                <w:szCs w:val="28"/>
              </w:rPr>
            </w:pPr>
          </w:p>
        </w:tc>
        <w:tc>
          <w:tcPr>
            <w:tcW w:w="178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8"/>
                <w:szCs w:val="28"/>
              </w:rPr>
            </w:pPr>
          </w:p>
        </w:tc>
        <w:tc>
          <w:tcPr>
            <w:tcW w:w="94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8"/>
                <w:szCs w:val="28"/>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8"/>
                <w:szCs w:val="28"/>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8"/>
                <w:szCs w:val="28"/>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8"/>
                <w:szCs w:val="28"/>
              </w:rPr>
            </w:pPr>
          </w:p>
        </w:tc>
        <w:tc>
          <w:tcPr>
            <w:tcW w:w="1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8"/>
                <w:szCs w:val="28"/>
              </w:rPr>
            </w:pPr>
          </w:p>
        </w:tc>
        <w:tc>
          <w:tcPr>
            <w:tcW w:w="9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8"/>
                <w:szCs w:val="28"/>
              </w:rPr>
            </w:pPr>
          </w:p>
        </w:tc>
      </w:tr>
      <w:tr>
        <w:tblPrEx>
          <w:tblLayout w:type="fixed"/>
          <w:tblCellMar>
            <w:top w:w="0" w:type="dxa"/>
            <w:left w:w="108" w:type="dxa"/>
            <w:bottom w:w="0" w:type="dxa"/>
            <w:right w:w="108" w:type="dxa"/>
          </w:tblCellMar>
        </w:tblPrEx>
        <w:trPr>
          <w:trHeight w:val="645" w:hRule="atLeast"/>
        </w:trPr>
        <w:tc>
          <w:tcPr>
            <w:tcW w:w="9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8"/>
                <w:szCs w:val="28"/>
              </w:rPr>
            </w:pPr>
          </w:p>
        </w:tc>
        <w:tc>
          <w:tcPr>
            <w:tcW w:w="178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8"/>
                <w:szCs w:val="28"/>
              </w:rPr>
            </w:pPr>
          </w:p>
        </w:tc>
        <w:tc>
          <w:tcPr>
            <w:tcW w:w="94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8"/>
                <w:szCs w:val="28"/>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8"/>
                <w:szCs w:val="28"/>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8"/>
                <w:szCs w:val="28"/>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8"/>
                <w:szCs w:val="28"/>
              </w:rPr>
            </w:pPr>
          </w:p>
        </w:tc>
        <w:tc>
          <w:tcPr>
            <w:tcW w:w="1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8"/>
                <w:szCs w:val="28"/>
              </w:rPr>
            </w:pPr>
          </w:p>
        </w:tc>
        <w:tc>
          <w:tcPr>
            <w:tcW w:w="9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8"/>
                <w:szCs w:val="28"/>
              </w:rPr>
            </w:pPr>
          </w:p>
        </w:tc>
      </w:tr>
      <w:tr>
        <w:tblPrEx>
          <w:tblLayout w:type="fixed"/>
          <w:tblCellMar>
            <w:top w:w="0" w:type="dxa"/>
            <w:left w:w="108" w:type="dxa"/>
            <w:bottom w:w="0" w:type="dxa"/>
            <w:right w:w="108" w:type="dxa"/>
          </w:tblCellMar>
        </w:tblPrEx>
        <w:trPr>
          <w:trHeight w:val="645" w:hRule="atLeast"/>
        </w:trPr>
        <w:tc>
          <w:tcPr>
            <w:tcW w:w="9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8"/>
                <w:szCs w:val="28"/>
              </w:rPr>
            </w:pPr>
          </w:p>
        </w:tc>
        <w:tc>
          <w:tcPr>
            <w:tcW w:w="178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8"/>
                <w:szCs w:val="28"/>
              </w:rPr>
            </w:pPr>
          </w:p>
        </w:tc>
        <w:tc>
          <w:tcPr>
            <w:tcW w:w="94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8"/>
                <w:szCs w:val="28"/>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8"/>
                <w:szCs w:val="28"/>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8"/>
                <w:szCs w:val="28"/>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8"/>
                <w:szCs w:val="28"/>
              </w:rPr>
            </w:pPr>
          </w:p>
        </w:tc>
        <w:tc>
          <w:tcPr>
            <w:tcW w:w="1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8"/>
                <w:szCs w:val="28"/>
              </w:rPr>
            </w:pPr>
          </w:p>
        </w:tc>
        <w:tc>
          <w:tcPr>
            <w:tcW w:w="9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8"/>
                <w:szCs w:val="28"/>
              </w:rPr>
            </w:pPr>
          </w:p>
        </w:tc>
      </w:tr>
      <w:tr>
        <w:tblPrEx>
          <w:tblLayout w:type="fixed"/>
          <w:tblCellMar>
            <w:top w:w="0" w:type="dxa"/>
            <w:left w:w="108" w:type="dxa"/>
            <w:bottom w:w="0" w:type="dxa"/>
            <w:right w:w="108" w:type="dxa"/>
          </w:tblCellMar>
        </w:tblPrEx>
        <w:trPr>
          <w:trHeight w:val="645" w:hRule="atLeast"/>
        </w:trPr>
        <w:tc>
          <w:tcPr>
            <w:tcW w:w="9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8"/>
                <w:szCs w:val="28"/>
              </w:rPr>
            </w:pPr>
          </w:p>
        </w:tc>
        <w:tc>
          <w:tcPr>
            <w:tcW w:w="178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8"/>
                <w:szCs w:val="28"/>
              </w:rPr>
            </w:pPr>
          </w:p>
        </w:tc>
        <w:tc>
          <w:tcPr>
            <w:tcW w:w="94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8"/>
                <w:szCs w:val="28"/>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8"/>
                <w:szCs w:val="28"/>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8"/>
                <w:szCs w:val="28"/>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8"/>
                <w:szCs w:val="28"/>
              </w:rPr>
            </w:pPr>
          </w:p>
        </w:tc>
        <w:tc>
          <w:tcPr>
            <w:tcW w:w="1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8"/>
                <w:szCs w:val="28"/>
              </w:rPr>
            </w:pPr>
          </w:p>
        </w:tc>
        <w:tc>
          <w:tcPr>
            <w:tcW w:w="9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8"/>
                <w:szCs w:val="28"/>
              </w:rPr>
            </w:pPr>
          </w:p>
        </w:tc>
      </w:tr>
      <w:tr>
        <w:tblPrEx>
          <w:tblLayout w:type="fixed"/>
          <w:tblCellMar>
            <w:top w:w="0" w:type="dxa"/>
            <w:left w:w="108" w:type="dxa"/>
            <w:bottom w:w="0" w:type="dxa"/>
            <w:right w:w="108" w:type="dxa"/>
          </w:tblCellMar>
        </w:tblPrEx>
        <w:trPr>
          <w:trHeight w:val="645" w:hRule="atLeast"/>
        </w:trPr>
        <w:tc>
          <w:tcPr>
            <w:tcW w:w="9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8"/>
                <w:szCs w:val="28"/>
              </w:rPr>
            </w:pPr>
          </w:p>
        </w:tc>
        <w:tc>
          <w:tcPr>
            <w:tcW w:w="178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8"/>
                <w:szCs w:val="28"/>
              </w:rPr>
            </w:pPr>
          </w:p>
        </w:tc>
        <w:tc>
          <w:tcPr>
            <w:tcW w:w="94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8"/>
                <w:szCs w:val="28"/>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8"/>
                <w:szCs w:val="28"/>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8"/>
                <w:szCs w:val="28"/>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8"/>
                <w:szCs w:val="28"/>
              </w:rPr>
            </w:pPr>
          </w:p>
        </w:tc>
        <w:tc>
          <w:tcPr>
            <w:tcW w:w="1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8"/>
                <w:szCs w:val="28"/>
              </w:rPr>
            </w:pPr>
          </w:p>
        </w:tc>
        <w:tc>
          <w:tcPr>
            <w:tcW w:w="9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8"/>
                <w:szCs w:val="28"/>
              </w:rPr>
            </w:pPr>
          </w:p>
        </w:tc>
      </w:tr>
      <w:tr>
        <w:tblPrEx>
          <w:tblLayout w:type="fixed"/>
          <w:tblCellMar>
            <w:top w:w="0" w:type="dxa"/>
            <w:left w:w="108" w:type="dxa"/>
            <w:bottom w:w="0" w:type="dxa"/>
            <w:right w:w="108" w:type="dxa"/>
          </w:tblCellMar>
        </w:tblPrEx>
        <w:trPr>
          <w:trHeight w:val="645" w:hRule="atLeast"/>
        </w:trPr>
        <w:tc>
          <w:tcPr>
            <w:tcW w:w="9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8"/>
                <w:szCs w:val="28"/>
              </w:rPr>
            </w:pPr>
          </w:p>
        </w:tc>
        <w:tc>
          <w:tcPr>
            <w:tcW w:w="178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8"/>
                <w:szCs w:val="28"/>
              </w:rPr>
            </w:pPr>
          </w:p>
        </w:tc>
        <w:tc>
          <w:tcPr>
            <w:tcW w:w="94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8"/>
                <w:szCs w:val="28"/>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8"/>
                <w:szCs w:val="28"/>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8"/>
                <w:szCs w:val="28"/>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8"/>
                <w:szCs w:val="28"/>
              </w:rPr>
            </w:pPr>
          </w:p>
        </w:tc>
        <w:tc>
          <w:tcPr>
            <w:tcW w:w="1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8"/>
                <w:szCs w:val="28"/>
              </w:rPr>
            </w:pPr>
          </w:p>
        </w:tc>
        <w:tc>
          <w:tcPr>
            <w:tcW w:w="9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8"/>
                <w:szCs w:val="28"/>
              </w:rPr>
            </w:pPr>
          </w:p>
        </w:tc>
      </w:tr>
    </w:tbl>
    <w:p>
      <w:pPr>
        <w:spacing w:line="380" w:lineRule="exact"/>
        <w:rPr>
          <w:rFonts w:ascii="仿宋" w:hAnsi="仿宋" w:eastAsia="仿宋"/>
          <w:sz w:val="28"/>
          <w:szCs w:val="28"/>
          <w:lang w:val="zh-CN"/>
        </w:rPr>
      </w:pPr>
      <w:bookmarkStart w:id="1860" w:name="_Toc266868685"/>
      <w:bookmarkStart w:id="1861" w:name="_Toc259692755"/>
      <w:bookmarkStart w:id="1862" w:name="_Toc259692662"/>
      <w:bookmarkStart w:id="1863" w:name="_Toc258401271"/>
      <w:bookmarkStart w:id="1864" w:name="_Toc259693424"/>
      <w:bookmarkStart w:id="1865" w:name="_Toc255975022"/>
      <w:bookmarkStart w:id="1866" w:name="_Toc254790915"/>
      <w:bookmarkStart w:id="1867" w:name="_Toc257382997"/>
      <w:bookmarkStart w:id="1868" w:name="_Toc258399833"/>
      <w:bookmarkStart w:id="1869" w:name="_Toc259520880"/>
      <w:bookmarkStart w:id="1870" w:name="_Toc258400800"/>
      <w:r>
        <w:rPr>
          <w:rFonts w:hint="eastAsia" w:ascii="仿宋" w:hAnsi="仿宋" w:eastAsia="仿宋"/>
          <w:sz w:val="28"/>
          <w:szCs w:val="28"/>
          <w:lang w:val="zh-CN"/>
        </w:rPr>
        <w:t>我司承诺，以上业绩均真实有效。若有虚假，同意按无效处理。</w:t>
      </w:r>
      <w:bookmarkEnd w:id="1860"/>
      <w:bookmarkEnd w:id="1861"/>
      <w:bookmarkEnd w:id="1862"/>
      <w:bookmarkEnd w:id="1863"/>
      <w:bookmarkEnd w:id="1864"/>
      <w:bookmarkEnd w:id="1865"/>
      <w:bookmarkEnd w:id="1866"/>
      <w:bookmarkEnd w:id="1867"/>
      <w:bookmarkEnd w:id="1868"/>
      <w:bookmarkEnd w:id="1869"/>
      <w:bookmarkEnd w:id="1870"/>
    </w:p>
    <w:p>
      <w:pPr>
        <w:spacing w:line="380" w:lineRule="exact"/>
        <w:rPr>
          <w:rFonts w:ascii="仿宋" w:hAnsi="仿宋" w:eastAsia="仿宋"/>
          <w:b/>
          <w:sz w:val="28"/>
          <w:szCs w:val="28"/>
        </w:rPr>
      </w:pPr>
    </w:p>
    <w:p>
      <w:pPr>
        <w:spacing w:line="380" w:lineRule="exact"/>
        <w:rPr>
          <w:rFonts w:ascii="仿宋" w:hAnsi="仿宋" w:eastAsia="仿宋"/>
          <w:b/>
          <w:sz w:val="28"/>
          <w:szCs w:val="28"/>
        </w:rPr>
      </w:pPr>
    </w:p>
    <w:p>
      <w:pPr>
        <w:spacing w:line="380" w:lineRule="exact"/>
        <w:ind w:firstLine="3542" w:firstLineChars="1265"/>
        <w:rPr>
          <w:rFonts w:ascii="仿宋" w:hAnsi="仿宋" w:eastAsia="仿宋"/>
          <w:sz w:val="28"/>
          <w:szCs w:val="28"/>
        </w:rPr>
      </w:pPr>
      <w:r>
        <w:rPr>
          <w:rFonts w:hint="eastAsia" w:ascii="仿宋" w:hAnsi="仿宋" w:eastAsia="仿宋"/>
          <w:sz w:val="28"/>
          <w:szCs w:val="28"/>
        </w:rPr>
        <w:t>参 与 人（全称并加盖公章）：</w:t>
      </w:r>
    </w:p>
    <w:p>
      <w:pPr>
        <w:spacing w:line="380" w:lineRule="exact"/>
        <w:ind w:firstLine="3402" w:firstLineChars="1215"/>
        <w:rPr>
          <w:rFonts w:ascii="仿宋" w:hAnsi="仿宋" w:eastAsia="仿宋"/>
          <w:sz w:val="28"/>
          <w:szCs w:val="28"/>
        </w:rPr>
      </w:pPr>
      <w:r>
        <w:rPr>
          <w:rFonts w:hint="eastAsia" w:ascii="仿宋" w:hAnsi="仿宋" w:eastAsia="仿宋"/>
          <w:sz w:val="28"/>
          <w:szCs w:val="28"/>
        </w:rPr>
        <w:t xml:space="preserve"> 参 与 人代表签字：</w:t>
      </w:r>
    </w:p>
    <w:p>
      <w:pPr>
        <w:spacing w:line="380" w:lineRule="exact"/>
        <w:ind w:firstLine="3542" w:firstLineChars="1265"/>
        <w:rPr>
          <w:rFonts w:ascii="仿宋" w:hAnsi="仿宋" w:eastAsia="仿宋"/>
          <w:b/>
          <w:sz w:val="28"/>
          <w:szCs w:val="28"/>
        </w:rPr>
      </w:pPr>
      <w:r>
        <w:rPr>
          <w:rFonts w:hint="eastAsia" w:ascii="仿宋" w:hAnsi="仿宋" w:eastAsia="仿宋"/>
          <w:sz w:val="28"/>
          <w:szCs w:val="28"/>
        </w:rPr>
        <w:t>日      期：</w:t>
      </w:r>
      <w:r>
        <w:rPr>
          <w:rFonts w:ascii="仿宋" w:hAnsi="仿宋" w:eastAsia="仿宋"/>
          <w:b/>
          <w:sz w:val="28"/>
          <w:szCs w:val="28"/>
        </w:rPr>
        <w:br w:type="page"/>
      </w:r>
    </w:p>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p>
      <w:pPr>
        <w:jc w:val="center"/>
        <w:rPr>
          <w:rFonts w:ascii="仿宋" w:hAnsi="仿宋" w:eastAsia="仿宋"/>
          <w:b/>
          <w:bCs/>
          <w:sz w:val="28"/>
          <w:szCs w:val="28"/>
        </w:rPr>
      </w:pPr>
      <w:bookmarkStart w:id="1871" w:name="_Toc259692664"/>
      <w:bookmarkStart w:id="1872" w:name="_Toc249325726"/>
      <w:bookmarkStart w:id="1873" w:name="_Toc266870840"/>
      <w:bookmarkStart w:id="1874" w:name="_Toc235438004"/>
      <w:bookmarkStart w:id="1875" w:name="_Toc267059659"/>
      <w:bookmarkStart w:id="1876" w:name="_Toc267060222"/>
      <w:bookmarkStart w:id="1877" w:name="_Toc235438358"/>
      <w:bookmarkStart w:id="1878" w:name="_Toc267060327"/>
      <w:bookmarkStart w:id="1879" w:name="_Toc267060082"/>
      <w:bookmarkStart w:id="1880" w:name="_Toc267059545"/>
      <w:bookmarkStart w:id="1881" w:name="_Toc251613845"/>
      <w:bookmarkStart w:id="1882" w:name="_Toc267059812"/>
      <w:bookmarkStart w:id="1883" w:name="_Toc266870448"/>
      <w:bookmarkStart w:id="1884" w:name="_Toc273178704"/>
      <w:bookmarkStart w:id="1885" w:name="_Toc266870923"/>
      <w:bookmarkStart w:id="1886" w:name="_Toc267060467"/>
      <w:bookmarkStart w:id="1887" w:name="_Toc267059187"/>
      <w:bookmarkStart w:id="1888" w:name="_Toc259692757"/>
      <w:bookmarkStart w:id="1889" w:name="_Toc235438287"/>
      <w:bookmarkStart w:id="1890" w:name="_Toc266868944"/>
      <w:bookmarkStart w:id="1891" w:name="_Toc236021463"/>
      <w:bookmarkStart w:id="1892" w:name="_Toc232302128"/>
      <w:bookmarkStart w:id="1893" w:name="_Toc254790917"/>
      <w:bookmarkStart w:id="1894" w:name="_Toc253066630"/>
      <w:bookmarkStart w:id="1895" w:name="_Toc255975024"/>
      <w:bookmarkStart w:id="1896" w:name="_Toc267059925"/>
      <w:bookmarkStart w:id="1897" w:name="_Toc267059036"/>
      <w:bookmarkStart w:id="1898" w:name="_Toc258401273"/>
      <w:bookmarkStart w:id="1899" w:name="_Toc266868687"/>
      <w:bookmarkStart w:id="1900" w:name="_Toc259520882"/>
      <w:bookmarkStart w:id="1901" w:name="_Toc251586247"/>
      <w:r>
        <w:rPr>
          <w:rFonts w:hint="eastAsia" w:ascii="仿宋" w:hAnsi="仿宋" w:eastAsia="仿宋"/>
          <w:b/>
          <w:bCs/>
          <w:sz w:val="28"/>
          <w:szCs w:val="28"/>
        </w:rPr>
        <w:t>5-6</w:t>
      </w:r>
      <w:r>
        <w:rPr>
          <w:rFonts w:ascii="仿宋" w:hAnsi="仿宋" w:eastAsia="仿宋"/>
          <w:b/>
          <w:bCs/>
          <w:sz w:val="28"/>
          <w:szCs w:val="28"/>
        </w:rPr>
        <w:t>供应商提交的其它资料</w:t>
      </w:r>
    </w:p>
    <w:p>
      <w:pPr>
        <w:spacing w:line="380" w:lineRule="exact"/>
        <w:rPr>
          <w:rFonts w:ascii="仿宋" w:hAnsi="仿宋" w:eastAsia="仿宋"/>
          <w:sz w:val="28"/>
          <w:szCs w:val="28"/>
        </w:rPr>
      </w:pPr>
    </w:p>
    <w:p>
      <w:pPr>
        <w:spacing w:after="0" w:line="500" w:lineRule="exact"/>
        <w:rPr>
          <w:rFonts w:ascii="仿宋" w:hAnsi="仿宋" w:eastAsia="仿宋"/>
          <w:sz w:val="28"/>
          <w:szCs w:val="28"/>
        </w:rPr>
      </w:pPr>
      <w:r>
        <w:rPr>
          <w:rFonts w:hint="eastAsia" w:ascii="仿宋" w:hAnsi="仿宋" w:eastAsia="仿宋"/>
          <w:sz w:val="28"/>
          <w:szCs w:val="28"/>
        </w:rPr>
        <w:t>参与人应提交的其它资料，</w:t>
      </w:r>
      <w:r>
        <w:rPr>
          <w:rFonts w:ascii="仿宋" w:hAnsi="仿宋" w:eastAsia="仿宋"/>
          <w:sz w:val="28"/>
          <w:szCs w:val="28"/>
        </w:rPr>
        <w:t>包括：</w:t>
      </w:r>
    </w:p>
    <w:p>
      <w:pPr>
        <w:spacing w:after="0" w:line="500" w:lineRule="exact"/>
        <w:ind w:firstLine="480"/>
        <w:rPr>
          <w:rFonts w:ascii="仿宋" w:hAnsi="仿宋" w:eastAsia="仿宋"/>
          <w:sz w:val="28"/>
          <w:szCs w:val="28"/>
        </w:rPr>
      </w:pPr>
      <w:r>
        <w:rPr>
          <w:rFonts w:hint="eastAsia" w:ascii="仿宋" w:hAnsi="仿宋" w:eastAsia="仿宋"/>
          <w:sz w:val="28"/>
          <w:szCs w:val="28"/>
        </w:rPr>
        <w:t>（1）</w:t>
      </w:r>
      <w:bookmarkStart w:id="1902" w:name="_Toc231027396"/>
      <w:bookmarkStart w:id="1903" w:name="_Toc225312848"/>
      <w:r>
        <w:rPr>
          <w:rFonts w:hint="eastAsia" w:ascii="仿宋" w:hAnsi="仿宋" w:eastAsia="仿宋"/>
          <w:sz w:val="28"/>
          <w:szCs w:val="28"/>
        </w:rPr>
        <w:t>提交产品中节能、减排、环境标志、自主创新产品的认证证明材料</w:t>
      </w:r>
      <w:bookmarkEnd w:id="1902"/>
      <w:bookmarkEnd w:id="1903"/>
      <w:r>
        <w:rPr>
          <w:rFonts w:hint="eastAsia" w:ascii="仿宋" w:hAnsi="仿宋" w:eastAsia="仿宋"/>
          <w:sz w:val="28"/>
          <w:szCs w:val="28"/>
        </w:rPr>
        <w:t>（如果有的话）；</w:t>
      </w:r>
    </w:p>
    <w:p>
      <w:pPr>
        <w:spacing w:after="0" w:line="500" w:lineRule="exact"/>
        <w:ind w:firstLine="480"/>
        <w:rPr>
          <w:rFonts w:ascii="仿宋" w:hAnsi="仿宋" w:eastAsia="仿宋"/>
          <w:sz w:val="28"/>
          <w:szCs w:val="28"/>
        </w:rPr>
      </w:pPr>
      <w:r>
        <w:rPr>
          <w:rFonts w:hint="eastAsia" w:ascii="仿宋" w:hAnsi="仿宋" w:eastAsia="仿宋"/>
          <w:sz w:val="28"/>
          <w:szCs w:val="28"/>
        </w:rPr>
        <w:t>（2）参与</w:t>
      </w:r>
      <w:r>
        <w:rPr>
          <w:rFonts w:ascii="仿宋" w:hAnsi="仿宋" w:eastAsia="仿宋"/>
          <w:sz w:val="28"/>
          <w:szCs w:val="28"/>
        </w:rPr>
        <w:t>人所</w:t>
      </w:r>
      <w:r>
        <w:rPr>
          <w:rFonts w:hint="eastAsia" w:ascii="仿宋" w:hAnsi="仿宋" w:eastAsia="仿宋"/>
          <w:sz w:val="28"/>
          <w:szCs w:val="28"/>
        </w:rPr>
        <w:t>报</w:t>
      </w:r>
      <w:r>
        <w:rPr>
          <w:rFonts w:ascii="仿宋" w:hAnsi="仿宋" w:eastAsia="仿宋"/>
          <w:sz w:val="28"/>
          <w:szCs w:val="28"/>
        </w:rPr>
        <w:t>产品国家有强制性要求或认证的（如3C认证等）相关的证明文件或证书</w:t>
      </w:r>
      <w:r>
        <w:rPr>
          <w:rFonts w:hint="eastAsia" w:ascii="仿宋" w:hAnsi="仿宋" w:eastAsia="仿宋"/>
          <w:sz w:val="28"/>
          <w:szCs w:val="28"/>
        </w:rPr>
        <w:t>（如果有的话）；</w:t>
      </w:r>
    </w:p>
    <w:p>
      <w:pPr>
        <w:spacing w:after="0" w:line="500" w:lineRule="exact"/>
        <w:ind w:firstLine="480"/>
        <w:rPr>
          <w:rFonts w:ascii="仿宋" w:hAnsi="仿宋" w:eastAsia="仿宋"/>
          <w:sz w:val="28"/>
          <w:szCs w:val="28"/>
        </w:rPr>
      </w:pPr>
      <w:r>
        <w:rPr>
          <w:rFonts w:hint="eastAsia" w:ascii="仿宋" w:hAnsi="仿宋" w:eastAsia="仿宋"/>
          <w:sz w:val="28"/>
          <w:szCs w:val="28"/>
        </w:rPr>
        <w:t>（3）响应文件要求提供的其它资料等。</w:t>
      </w:r>
    </w:p>
    <w:p>
      <w:pPr>
        <w:spacing w:after="0" w:line="500" w:lineRule="exact"/>
        <w:ind w:firstLine="480"/>
        <w:rPr>
          <w:rFonts w:ascii="仿宋" w:hAnsi="仿宋" w:eastAsia="仿宋"/>
          <w:sz w:val="28"/>
          <w:szCs w:val="28"/>
        </w:rPr>
      </w:pPr>
    </w:p>
    <w:p>
      <w:pPr>
        <w:pStyle w:val="13"/>
        <w:spacing w:after="0" w:line="500" w:lineRule="exact"/>
        <w:jc w:val="center"/>
        <w:rPr>
          <w:rFonts w:ascii="仿宋" w:hAnsi="仿宋" w:eastAsia="仿宋"/>
          <w:b/>
          <w:bCs/>
          <w:sz w:val="28"/>
          <w:szCs w:val="28"/>
        </w:rPr>
      </w:pPr>
      <w:r>
        <w:rPr>
          <w:rFonts w:hint="eastAsia" w:ascii="仿宋" w:hAnsi="仿宋" w:eastAsia="仿宋"/>
          <w:b/>
          <w:bCs/>
          <w:sz w:val="28"/>
          <w:szCs w:val="28"/>
        </w:rPr>
        <w:t>（注：复印件均需由企业加盖公章并注明复印件与原件一致。）</w:t>
      </w:r>
    </w:p>
    <w:p>
      <w:pPr>
        <w:pStyle w:val="13"/>
        <w:ind w:firstLine="560" w:firstLineChars="200"/>
        <w:rPr>
          <w:rFonts w:ascii="仿宋" w:hAnsi="仿宋" w:eastAsia="仿宋"/>
          <w:sz w:val="28"/>
          <w:szCs w:val="28"/>
        </w:rPr>
      </w:pPr>
    </w:p>
    <w:p>
      <w:pPr>
        <w:pStyle w:val="13"/>
        <w:ind w:firstLine="560" w:firstLineChars="200"/>
        <w:rPr>
          <w:rFonts w:ascii="仿宋" w:hAnsi="仿宋" w:eastAsia="仿宋"/>
          <w:sz w:val="28"/>
          <w:szCs w:val="28"/>
        </w:rPr>
      </w:pPr>
    </w:p>
    <w:p>
      <w:pPr>
        <w:pStyle w:val="13"/>
        <w:ind w:firstLine="560" w:firstLineChars="200"/>
        <w:rPr>
          <w:rFonts w:ascii="仿宋" w:hAnsi="仿宋" w:eastAsia="仿宋"/>
          <w:sz w:val="28"/>
          <w:szCs w:val="28"/>
        </w:rPr>
      </w:pPr>
    </w:p>
    <w:p>
      <w:pPr>
        <w:pStyle w:val="13"/>
        <w:ind w:firstLine="560" w:firstLineChars="200"/>
        <w:rPr>
          <w:rFonts w:ascii="仿宋" w:hAnsi="仿宋" w:eastAsia="仿宋"/>
          <w:sz w:val="28"/>
          <w:szCs w:val="28"/>
        </w:rPr>
      </w:pPr>
    </w:p>
    <w:p>
      <w:pPr>
        <w:pStyle w:val="13"/>
        <w:ind w:firstLine="560" w:firstLineChars="200"/>
        <w:rPr>
          <w:rFonts w:ascii="仿宋" w:hAnsi="仿宋" w:eastAsia="仿宋"/>
          <w:sz w:val="28"/>
          <w:szCs w:val="28"/>
        </w:rPr>
      </w:pPr>
    </w:p>
    <w:p>
      <w:pPr>
        <w:spacing w:line="380" w:lineRule="exact"/>
        <w:ind w:firstLine="3640" w:firstLineChars="1300"/>
        <w:rPr>
          <w:rFonts w:ascii="仿宋" w:hAnsi="仿宋" w:eastAsia="仿宋"/>
          <w:sz w:val="28"/>
          <w:szCs w:val="28"/>
        </w:rPr>
      </w:pPr>
      <w:r>
        <w:rPr>
          <w:rFonts w:hint="eastAsia" w:ascii="仿宋" w:hAnsi="仿宋" w:eastAsia="仿宋"/>
          <w:sz w:val="28"/>
          <w:szCs w:val="28"/>
        </w:rPr>
        <w:t>参与人（全称并加盖公章）：</w:t>
      </w:r>
    </w:p>
    <w:p>
      <w:pPr>
        <w:spacing w:line="380" w:lineRule="exact"/>
        <w:ind w:left="3640" w:hanging="3640" w:hangingChars="1300"/>
        <w:rPr>
          <w:rFonts w:ascii="仿宋" w:hAnsi="仿宋" w:eastAsia="仿宋"/>
          <w:sz w:val="28"/>
          <w:szCs w:val="28"/>
        </w:rPr>
      </w:pPr>
      <w:r>
        <w:rPr>
          <w:rFonts w:hint="eastAsia" w:ascii="仿宋" w:hAnsi="仿宋" w:eastAsia="仿宋"/>
          <w:sz w:val="28"/>
          <w:szCs w:val="28"/>
        </w:rPr>
        <w:t xml:space="preserve">                          参与人代表签字：</w:t>
      </w:r>
    </w:p>
    <w:p>
      <w:pPr>
        <w:spacing w:line="380" w:lineRule="exact"/>
        <w:ind w:left="3640" w:hanging="3640" w:hangingChars="1300"/>
        <w:rPr>
          <w:rFonts w:ascii="仿宋" w:hAnsi="仿宋" w:eastAsia="仿宋"/>
          <w:sz w:val="28"/>
          <w:szCs w:val="28"/>
        </w:rPr>
      </w:pPr>
      <w:r>
        <w:rPr>
          <w:rFonts w:hint="eastAsia" w:ascii="仿宋" w:hAnsi="仿宋" w:eastAsia="仿宋"/>
          <w:sz w:val="28"/>
          <w:szCs w:val="28"/>
        </w:rPr>
        <w:t xml:space="preserve">                          日      期：</w:t>
      </w:r>
    </w:p>
    <w:p/>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jc w:val="center"/>
        <w:outlineLvl w:val="1"/>
        <w:rPr>
          <w:rFonts w:ascii="仿宋" w:hAnsi="仿宋" w:eastAsia="仿宋"/>
          <w:b/>
          <w:bCs/>
          <w:sz w:val="28"/>
          <w:szCs w:val="28"/>
        </w:rPr>
      </w:pPr>
      <w:bookmarkStart w:id="1904" w:name="_Toc33774088"/>
      <w:r>
        <w:rPr>
          <w:rFonts w:hint="eastAsia" w:ascii="仿宋" w:hAnsi="仿宋" w:eastAsia="仿宋"/>
          <w:b/>
          <w:bCs/>
          <w:sz w:val="28"/>
          <w:szCs w:val="28"/>
        </w:rPr>
        <w:t>六、质保期和售后服务承诺书</w:t>
      </w:r>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4"/>
    </w:p>
    <w:p>
      <w:pPr>
        <w:rPr>
          <w:rFonts w:ascii="仿宋" w:hAnsi="仿宋" w:eastAsia="仿宋"/>
          <w:b/>
          <w:sz w:val="28"/>
          <w:szCs w:val="28"/>
        </w:rPr>
      </w:pPr>
    </w:p>
    <w:p>
      <w:pPr>
        <w:spacing w:line="500" w:lineRule="exact"/>
        <w:ind w:firstLine="560" w:firstLineChars="200"/>
        <w:rPr>
          <w:rFonts w:ascii="仿宋" w:hAnsi="仿宋" w:eastAsia="仿宋"/>
          <w:sz w:val="28"/>
          <w:szCs w:val="28"/>
        </w:rPr>
      </w:pPr>
      <w:r>
        <w:rPr>
          <w:rFonts w:hint="eastAsia" w:ascii="仿宋" w:hAnsi="仿宋" w:eastAsia="仿宋"/>
          <w:sz w:val="28"/>
          <w:szCs w:val="28"/>
        </w:rPr>
        <w:t>参与人根据磋商文件对售后服务的要求，结合自身实际情况进行承诺</w:t>
      </w:r>
      <w:r>
        <w:rPr>
          <w:rFonts w:ascii="仿宋" w:hAnsi="仿宋" w:eastAsia="仿宋"/>
          <w:sz w:val="28"/>
          <w:szCs w:val="28"/>
        </w:rPr>
        <w:t>（含</w:t>
      </w:r>
      <w:r>
        <w:rPr>
          <w:rFonts w:hint="eastAsia" w:ascii="仿宋" w:hAnsi="仿宋" w:eastAsia="仿宋"/>
          <w:sz w:val="28"/>
          <w:szCs w:val="28"/>
        </w:rPr>
        <w:t>产品质量</w:t>
      </w:r>
      <w:r>
        <w:rPr>
          <w:rFonts w:ascii="仿宋" w:hAnsi="仿宋" w:eastAsia="仿宋"/>
          <w:sz w:val="28"/>
          <w:szCs w:val="28"/>
        </w:rPr>
        <w:t>保障体系等）、交货</w:t>
      </w:r>
      <w:r>
        <w:rPr>
          <w:rFonts w:hint="eastAsia" w:ascii="仿宋" w:hAnsi="仿宋" w:eastAsia="仿宋"/>
          <w:sz w:val="28"/>
          <w:szCs w:val="28"/>
        </w:rPr>
        <w:t>周</w:t>
      </w:r>
      <w:r>
        <w:rPr>
          <w:rFonts w:ascii="仿宋" w:hAnsi="仿宋" w:eastAsia="仿宋"/>
          <w:sz w:val="28"/>
          <w:szCs w:val="28"/>
        </w:rPr>
        <w:t>期和支付方式承诺等</w:t>
      </w:r>
      <w:r>
        <w:rPr>
          <w:rFonts w:hint="eastAsia" w:ascii="仿宋" w:hAnsi="仿宋" w:eastAsia="仿宋"/>
          <w:sz w:val="28"/>
          <w:szCs w:val="28"/>
        </w:rPr>
        <w:t>。</w:t>
      </w:r>
    </w:p>
    <w:p/>
    <w:p/>
    <w:p/>
    <w:p/>
    <w:p/>
    <w:p/>
    <w:p/>
    <w:p>
      <w:pPr>
        <w:spacing w:line="380" w:lineRule="exact"/>
        <w:ind w:firstLine="3640" w:firstLineChars="1300"/>
        <w:rPr>
          <w:rFonts w:ascii="仿宋" w:hAnsi="仿宋" w:eastAsia="仿宋"/>
          <w:sz w:val="28"/>
          <w:szCs w:val="28"/>
        </w:rPr>
      </w:pPr>
      <w:r>
        <w:rPr>
          <w:rFonts w:hint="eastAsia" w:ascii="仿宋" w:hAnsi="仿宋" w:eastAsia="仿宋"/>
          <w:sz w:val="28"/>
          <w:szCs w:val="28"/>
        </w:rPr>
        <w:t>参 与 人（全称并加盖公章）：</w:t>
      </w:r>
    </w:p>
    <w:p>
      <w:pPr>
        <w:spacing w:line="380" w:lineRule="exact"/>
        <w:rPr>
          <w:rFonts w:ascii="仿宋" w:hAnsi="仿宋" w:eastAsia="仿宋"/>
          <w:sz w:val="28"/>
          <w:szCs w:val="28"/>
        </w:rPr>
      </w:pPr>
      <w:r>
        <w:rPr>
          <w:rFonts w:hint="eastAsia" w:ascii="仿宋" w:hAnsi="仿宋" w:eastAsia="仿宋"/>
          <w:sz w:val="28"/>
          <w:szCs w:val="28"/>
        </w:rPr>
        <w:t xml:space="preserve">                          参与人代表签字：</w:t>
      </w:r>
    </w:p>
    <w:p>
      <w:pPr>
        <w:spacing w:line="420" w:lineRule="exact"/>
        <w:ind w:firstLine="3640" w:firstLineChars="1300"/>
        <w:rPr>
          <w:rFonts w:ascii="仿宋" w:hAnsi="仿宋" w:eastAsia="仿宋"/>
          <w:sz w:val="28"/>
          <w:szCs w:val="28"/>
        </w:rPr>
      </w:pPr>
      <w:r>
        <w:rPr>
          <w:rFonts w:hint="eastAsia" w:ascii="仿宋" w:hAnsi="仿宋" w:eastAsia="仿宋"/>
          <w:sz w:val="28"/>
          <w:szCs w:val="28"/>
        </w:rPr>
        <w:t>日     期：</w:t>
      </w:r>
    </w:p>
    <w:p/>
    <w:p/>
    <w:p/>
    <w:p/>
    <w:p/>
    <w:p>
      <w:pPr>
        <w:jc w:val="left"/>
      </w:pPr>
    </w:p>
    <w:p/>
    <w:p>
      <w:bookmarkStart w:id="1905" w:name="_Toc192664162"/>
      <w:bookmarkStart w:id="1906" w:name="_Toc191783231"/>
      <w:bookmarkStart w:id="1907" w:name="_Toc192996455"/>
      <w:bookmarkStart w:id="1908" w:name="_Toc266870449"/>
      <w:bookmarkStart w:id="1909" w:name="_Toc235438288"/>
      <w:bookmarkStart w:id="1910" w:name="_Toc170798802"/>
      <w:bookmarkStart w:id="1911" w:name="_Toc160880169"/>
      <w:bookmarkStart w:id="1912" w:name="_Toc213756064"/>
      <w:bookmarkStart w:id="1913" w:name="_Toc251586248"/>
      <w:bookmarkStart w:id="1914" w:name="_Toc225669335"/>
      <w:bookmarkStart w:id="1915" w:name="_Toc213208776"/>
      <w:bookmarkStart w:id="1916" w:name="_Toc203355742"/>
      <w:bookmarkStart w:id="1917" w:name="_Toc230071160"/>
      <w:bookmarkStart w:id="1918" w:name="_Toc181436470"/>
      <w:bookmarkStart w:id="1919" w:name="_Toc169332958"/>
      <w:bookmarkStart w:id="1920" w:name="_Toc191803635"/>
      <w:bookmarkStart w:id="1921" w:name="_Toc192663844"/>
      <w:bookmarkStart w:id="1922" w:name="_Toc181436574"/>
      <w:bookmarkStart w:id="1923" w:name="_Toc182805226"/>
      <w:bookmarkStart w:id="1924" w:name="_Toc217891415"/>
      <w:bookmarkStart w:id="1925" w:name="_Toc219800256"/>
      <w:bookmarkStart w:id="1926" w:name="_Toc192663695"/>
      <w:bookmarkStart w:id="1927" w:name="_Toc266870841"/>
      <w:bookmarkStart w:id="1928" w:name="_Toc180302922"/>
      <w:bookmarkStart w:id="1929" w:name="_Toc213755950"/>
      <w:bookmarkStart w:id="1930" w:name="_Toc213755869"/>
      <w:bookmarkStart w:id="1931" w:name="_Toc177985478"/>
      <w:bookmarkStart w:id="1932" w:name="_Toc251613846"/>
      <w:bookmarkStart w:id="1933" w:name="_Toc236021464"/>
      <w:bookmarkStart w:id="1934" w:name="_Toc211917125"/>
      <w:bookmarkStart w:id="1935" w:name="_Toc193160457"/>
      <w:bookmarkStart w:id="1936" w:name="_Toc193165743"/>
      <w:bookmarkStart w:id="1937" w:name="_Toc235438359"/>
      <w:bookmarkStart w:id="1938" w:name="_Toc266870924"/>
      <w:bookmarkStart w:id="1939" w:name="_Toc259520883"/>
      <w:bookmarkStart w:id="1940" w:name="_Toc254790918"/>
      <w:bookmarkStart w:id="1941" w:name="_Toc259692665"/>
      <w:bookmarkStart w:id="1942" w:name="_Toc191802699"/>
      <w:bookmarkStart w:id="1943" w:name="_Toc191789338"/>
      <w:bookmarkStart w:id="1944" w:name="_Toc223146621"/>
      <w:bookmarkStart w:id="1945" w:name="_Toc259692758"/>
      <w:bookmarkStart w:id="1946" w:name="_Toc213756006"/>
      <w:bookmarkStart w:id="1947" w:name="_Toc160880538"/>
      <w:bookmarkStart w:id="1948" w:name="_Toc182372791"/>
      <w:bookmarkStart w:id="1949" w:name="_Toc258401274"/>
      <w:bookmarkStart w:id="1950" w:name="_Toc232302129"/>
      <w:bookmarkStart w:id="1951" w:name="_Toc249325727"/>
      <w:bookmarkStart w:id="1952" w:name="_Toc227058543"/>
      <w:bookmarkStart w:id="1953" w:name="_Toc266868688"/>
      <w:bookmarkStart w:id="1954" w:name="_Toc192996347"/>
      <w:bookmarkStart w:id="1955" w:name="_Toc255975025"/>
      <w:bookmarkStart w:id="1956" w:name="_Toc235438005"/>
      <w:bookmarkStart w:id="1957" w:name="_Toc169332847"/>
      <w:bookmarkStart w:id="1958" w:name="_Toc266868945"/>
      <w:bookmarkStart w:id="1959" w:name="_Toc253066631"/>
    </w:p>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p/>
    <w:p/>
    <w:p/>
    <w:p/>
    <w:p/>
    <w:p>
      <w:pPr>
        <w:jc w:val="center"/>
        <w:outlineLvl w:val="1"/>
        <w:rPr>
          <w:rFonts w:ascii="仿宋" w:hAnsi="仿宋" w:eastAsia="仿宋"/>
          <w:b/>
          <w:bCs/>
          <w:sz w:val="28"/>
          <w:szCs w:val="28"/>
        </w:rPr>
      </w:pPr>
      <w:bookmarkStart w:id="1960" w:name="_Toc33774089"/>
      <w:r>
        <w:rPr>
          <w:rFonts w:hint="eastAsia" w:ascii="仿宋" w:hAnsi="仿宋" w:eastAsia="仿宋"/>
          <w:b/>
          <w:bCs/>
          <w:sz w:val="28"/>
          <w:szCs w:val="28"/>
        </w:rPr>
        <w:t>七、采购参与人拒绝采购领域商业贿赂承诺书</w:t>
      </w:r>
      <w:bookmarkEnd w:id="1960"/>
      <w:bookmarkStart w:id="1961" w:name="_Hlk511738740"/>
    </w:p>
    <w:bookmarkEnd w:id="1961"/>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为响应党中央，国务院关于治理采购领域商业贿赂行为的号召，我公司在此庄严承诺：</w:t>
      </w:r>
    </w:p>
    <w:p>
      <w:pPr>
        <w:spacing w:after="0" w:line="50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、在参与采购活动中遵纪守法，诚信经营，公平竞标。</w:t>
      </w:r>
    </w:p>
    <w:p>
      <w:pPr>
        <w:spacing w:after="0" w:line="500" w:lineRule="exact"/>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、不向采购人和采购评审专家进行任何形式的商业贿赂以谋取交易机会。</w:t>
      </w:r>
    </w:p>
    <w:p>
      <w:pPr>
        <w:spacing w:after="0" w:line="500" w:lineRule="exact"/>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、不向采购人提供虚假资质文件或采用虚假应标方式参与采购市场竞争并谋取成交。</w:t>
      </w:r>
    </w:p>
    <w:p>
      <w:pPr>
        <w:spacing w:after="0" w:line="500" w:lineRule="exact"/>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、不采取围标，陪标等商业欺诈手段获得采购订单。</w:t>
      </w:r>
    </w:p>
    <w:p>
      <w:pPr>
        <w:spacing w:after="0" w:line="500" w:lineRule="exact"/>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、不采取不正当手段诋毁，排挤其他参与人。</w:t>
      </w:r>
    </w:p>
    <w:p>
      <w:pPr>
        <w:spacing w:after="0" w:line="500" w:lineRule="exact"/>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、不在提供商品和服务时偷梁换柱，以次充好损害采购人的合法权益。</w:t>
      </w:r>
    </w:p>
    <w:p>
      <w:pPr>
        <w:spacing w:after="0" w:line="500" w:lineRule="exact"/>
        <w:rPr>
          <w:rFonts w:ascii="仿宋" w:hAnsi="仿宋" w:eastAsia="仿宋"/>
          <w:sz w:val="28"/>
          <w:szCs w:val="28"/>
        </w:rPr>
      </w:pPr>
      <w:r>
        <w:rPr>
          <w:rFonts w:ascii="仿宋" w:hAnsi="仿宋" w:eastAsia="仿宋"/>
          <w:sz w:val="28"/>
          <w:szCs w:val="28"/>
        </w:rPr>
        <w:t>7</w:t>
      </w:r>
      <w:r>
        <w:rPr>
          <w:rFonts w:hint="eastAsia" w:ascii="仿宋" w:hAnsi="仿宋" w:eastAsia="仿宋"/>
          <w:sz w:val="28"/>
          <w:szCs w:val="28"/>
        </w:rPr>
        <w:t>、不与采购方评审专家或其他供应商恶意串通，进行质疑和投诉，维护政府采购市场秩序。</w:t>
      </w:r>
    </w:p>
    <w:p>
      <w:pPr>
        <w:spacing w:after="0" w:line="500" w:lineRule="exact"/>
        <w:rPr>
          <w:rFonts w:ascii="仿宋" w:hAnsi="仿宋" w:eastAsia="仿宋"/>
          <w:sz w:val="28"/>
          <w:szCs w:val="28"/>
        </w:rPr>
      </w:pPr>
      <w:r>
        <w:rPr>
          <w:rFonts w:ascii="仿宋" w:hAnsi="仿宋" w:eastAsia="仿宋"/>
          <w:sz w:val="28"/>
          <w:szCs w:val="28"/>
        </w:rPr>
        <w:t>8</w:t>
      </w:r>
      <w:r>
        <w:rPr>
          <w:rFonts w:hint="eastAsia" w:ascii="仿宋" w:hAnsi="仿宋" w:eastAsia="仿宋"/>
          <w:sz w:val="28"/>
          <w:szCs w:val="28"/>
        </w:rPr>
        <w:t>、尊重和接受采购监督管理部门的监督和要求，承担因违约行为给采购人造成的损失。</w:t>
      </w:r>
    </w:p>
    <w:p>
      <w:pPr>
        <w:spacing w:after="0" w:line="500" w:lineRule="exact"/>
        <w:rPr>
          <w:rFonts w:ascii="仿宋" w:hAnsi="仿宋" w:eastAsia="仿宋"/>
          <w:sz w:val="28"/>
          <w:szCs w:val="28"/>
        </w:rPr>
      </w:pPr>
      <w:r>
        <w:rPr>
          <w:rFonts w:ascii="仿宋" w:hAnsi="仿宋" w:eastAsia="仿宋"/>
          <w:sz w:val="28"/>
          <w:szCs w:val="28"/>
        </w:rPr>
        <w:t>9</w:t>
      </w:r>
      <w:r>
        <w:rPr>
          <w:rFonts w:hint="eastAsia" w:ascii="仿宋" w:hAnsi="仿宋" w:eastAsia="仿宋"/>
          <w:sz w:val="28"/>
          <w:szCs w:val="28"/>
        </w:rPr>
        <w:t>、不发生其它有悖于采购公开，公平，公正和诚信原则的行为。</w:t>
      </w:r>
    </w:p>
    <w:p>
      <w:pPr>
        <w:spacing w:after="0" w:line="500" w:lineRule="exact"/>
        <w:rPr>
          <w:rFonts w:ascii="仿宋" w:hAnsi="仿宋" w:eastAsia="仿宋"/>
          <w:sz w:val="28"/>
          <w:szCs w:val="28"/>
        </w:rPr>
      </w:pPr>
    </w:p>
    <w:p>
      <w:pPr>
        <w:spacing w:after="0" w:line="500" w:lineRule="exact"/>
        <w:rPr>
          <w:rFonts w:ascii="仿宋" w:hAnsi="仿宋" w:eastAsia="仿宋"/>
          <w:sz w:val="28"/>
          <w:szCs w:val="28"/>
        </w:rPr>
      </w:pPr>
      <w:r>
        <w:rPr>
          <w:rFonts w:hint="eastAsia" w:ascii="仿宋" w:hAnsi="仿宋" w:eastAsia="仿宋"/>
          <w:sz w:val="28"/>
          <w:szCs w:val="28"/>
        </w:rPr>
        <w:t>承诺单位：（盖章）</w:t>
      </w:r>
    </w:p>
    <w:p>
      <w:pPr>
        <w:spacing w:after="0" w:line="500" w:lineRule="exact"/>
        <w:rPr>
          <w:rFonts w:ascii="仿宋" w:hAnsi="仿宋" w:eastAsia="仿宋"/>
          <w:sz w:val="28"/>
          <w:szCs w:val="28"/>
        </w:rPr>
      </w:pPr>
      <w:r>
        <w:rPr>
          <w:rFonts w:hint="eastAsia" w:ascii="仿宋" w:hAnsi="仿宋" w:eastAsia="仿宋"/>
          <w:sz w:val="28"/>
          <w:szCs w:val="28"/>
        </w:rPr>
        <w:t>全权代表：（签字）</w:t>
      </w:r>
    </w:p>
    <w:p>
      <w:pPr>
        <w:spacing w:after="0" w:line="500" w:lineRule="exact"/>
        <w:rPr>
          <w:rFonts w:ascii="仿宋" w:hAnsi="仿宋" w:eastAsia="仿宋"/>
          <w:sz w:val="28"/>
          <w:szCs w:val="28"/>
        </w:rPr>
      </w:pPr>
      <w:r>
        <w:rPr>
          <w:rFonts w:hint="eastAsia" w:ascii="仿宋" w:hAnsi="仿宋" w:eastAsia="仿宋"/>
          <w:sz w:val="28"/>
          <w:szCs w:val="28"/>
        </w:rPr>
        <w:t>地址：                             邮编：</w:t>
      </w:r>
    </w:p>
    <w:p>
      <w:pPr>
        <w:spacing w:after="0" w:line="500" w:lineRule="exact"/>
        <w:rPr>
          <w:rFonts w:ascii="仿宋" w:hAnsi="仿宋" w:eastAsia="仿宋"/>
          <w:sz w:val="28"/>
          <w:szCs w:val="28"/>
        </w:rPr>
      </w:pPr>
      <w:r>
        <w:rPr>
          <w:rFonts w:hint="eastAsia" w:ascii="仿宋" w:hAnsi="仿宋" w:eastAsia="仿宋"/>
          <w:sz w:val="28"/>
          <w:szCs w:val="28"/>
        </w:rPr>
        <w:t>电话：</w:t>
      </w:r>
    </w:p>
    <w:p>
      <w:pPr>
        <w:spacing w:after="0" w:line="500" w:lineRule="exact"/>
        <w:rPr>
          <w:rFonts w:ascii="仿宋" w:hAnsi="仿宋" w:eastAsia="仿宋"/>
          <w:sz w:val="28"/>
          <w:szCs w:val="28"/>
        </w:rPr>
      </w:pPr>
    </w:p>
    <w:p>
      <w:pPr>
        <w:spacing w:after="0" w:line="500" w:lineRule="exact"/>
        <w:rPr>
          <w:rFonts w:ascii="仿宋" w:hAnsi="仿宋" w:eastAsia="仿宋"/>
          <w:sz w:val="28"/>
          <w:szCs w:val="28"/>
        </w:rPr>
      </w:pPr>
      <w:r>
        <w:rPr>
          <w:rFonts w:hint="eastAsia" w:ascii="仿宋" w:hAnsi="仿宋" w:eastAsia="仿宋"/>
          <w:sz w:val="28"/>
          <w:szCs w:val="28"/>
        </w:rPr>
        <w:t xml:space="preserve">                                               年     月     日</w:t>
      </w:r>
    </w:p>
    <w:sectPr>
      <w:pgSz w:w="11906" w:h="16838"/>
      <w:pgMar w:top="1440" w:right="1416" w:bottom="1440" w:left="1276"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altName w:val="Yu Gothic UI"/>
    <w:panose1 w:val="020B0502020202020204"/>
    <w:charset w:val="00"/>
    <w:family w:val="swiss"/>
    <w:pitch w:val="default"/>
    <w:sig w:usb0="00000000" w:usb1="00000000" w:usb2="00000000" w:usb3="00000000" w:csb0="0000009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sdtPr>
    <w:sdtContent>
      <w:sdt>
        <w:sdtPr>
          <w:id w:val="-1705238520"/>
        </w:sdtPr>
        <w:sdtContent>
          <w:p>
            <w:pPr>
              <w:pStyle w:val="18"/>
              <w:jc w:val="center"/>
            </w:pPr>
            <w:r>
              <w:rPr>
                <w:b/>
                <w:bCs/>
                <w:sz w:val="24"/>
                <w:szCs w:val="24"/>
              </w:rPr>
              <w:fldChar w:fldCharType="begin"/>
            </w:r>
            <w:r>
              <w:rPr>
                <w:b/>
                <w:bCs/>
              </w:rPr>
              <w:instrText xml:space="preserve">PAGE</w:instrText>
            </w:r>
            <w:r>
              <w:rPr>
                <w:b/>
                <w:bCs/>
                <w:sz w:val="24"/>
                <w:szCs w:val="24"/>
              </w:rPr>
              <w:fldChar w:fldCharType="separate"/>
            </w:r>
            <w:r>
              <w:rPr>
                <w:b/>
                <w:bCs/>
              </w:rPr>
              <w:t>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40</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sdt>
      <w:sdtPr>
        <w:id w:val="1585652452"/>
      </w:sdtPr>
      <w:sdtContent>
        <w:r>
          <w:rPr>
            <w:b/>
            <w:bCs/>
            <w:sz w:val="24"/>
            <w:szCs w:val="24"/>
          </w:rPr>
          <w:fldChar w:fldCharType="begin"/>
        </w:r>
        <w:r>
          <w:rPr>
            <w:b/>
            <w:bCs/>
          </w:rPr>
          <w:instrText xml:space="preserve">PAGE</w:instrText>
        </w:r>
        <w:r>
          <w:rPr>
            <w:b/>
            <w:bCs/>
            <w:sz w:val="24"/>
            <w:szCs w:val="24"/>
          </w:rPr>
          <w:fldChar w:fldCharType="separate"/>
        </w:r>
        <w:r>
          <w:rPr>
            <w:b/>
            <w:bCs/>
          </w:rPr>
          <w:t>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40</w:t>
        </w:r>
        <w:r>
          <w:rPr>
            <w:b/>
            <w:bCs/>
            <w:sz w:val="24"/>
            <w:szCs w:val="24"/>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b/>
        <w:bCs/>
        <w:sz w:val="24"/>
        <w:szCs w:val="24"/>
      </w:rPr>
      <w:fldChar w:fldCharType="begin"/>
    </w:r>
    <w:r>
      <w:rPr>
        <w:b/>
        <w:bCs/>
      </w:rPr>
      <w:instrText xml:space="preserve">PAGE</w:instrText>
    </w:r>
    <w:r>
      <w:rPr>
        <w:b/>
        <w:bCs/>
        <w:sz w:val="24"/>
        <w:szCs w:val="24"/>
      </w:rPr>
      <w:fldChar w:fldCharType="separate"/>
    </w:r>
    <w:r>
      <w:rPr>
        <w:b/>
        <w:bCs/>
      </w:rPr>
      <w:t>33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40</w:t>
    </w:r>
    <w:r>
      <w:rPr>
        <w:b/>
        <w:bCs/>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rFonts w:hint="eastAsia" w:ascii="仿宋" w:hAnsi="仿宋" w:eastAsia="仿宋"/>
        <w:b/>
        <w:sz w:val="48"/>
        <w:szCs w:val="48"/>
      </w:rPr>
      <w:drawing>
        <wp:anchor distT="0" distB="0" distL="114300" distR="114300" simplePos="0" relativeHeight="251658240" behindDoc="1" locked="0" layoutInCell="1" allowOverlap="1">
          <wp:simplePos x="0" y="0"/>
          <wp:positionH relativeFrom="column">
            <wp:posOffset>2097405</wp:posOffset>
          </wp:positionH>
          <wp:positionV relativeFrom="page">
            <wp:posOffset>245110</wp:posOffset>
          </wp:positionV>
          <wp:extent cx="1654175" cy="402590"/>
          <wp:effectExtent l="0" t="0" r="0" b="0"/>
          <wp:wrapNone/>
          <wp:docPr id="2" name="图片 2"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jxu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653871" cy="402392"/>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rFonts w:hint="eastAsia" w:ascii="仿宋" w:hAnsi="仿宋" w:eastAsia="仿宋"/>
        <w:b/>
        <w:sz w:val="48"/>
        <w:szCs w:val="48"/>
      </w:rPr>
      <w:drawing>
        <wp:anchor distT="0" distB="0" distL="114300" distR="114300" simplePos="0" relativeHeight="251659264" behindDoc="1" locked="0" layoutInCell="1" allowOverlap="1">
          <wp:simplePos x="0" y="0"/>
          <wp:positionH relativeFrom="column">
            <wp:posOffset>2072005</wp:posOffset>
          </wp:positionH>
          <wp:positionV relativeFrom="page">
            <wp:posOffset>264160</wp:posOffset>
          </wp:positionV>
          <wp:extent cx="1654175" cy="402590"/>
          <wp:effectExtent l="0" t="0" r="0" b="0"/>
          <wp:wrapNone/>
          <wp:docPr id="6" name="图片 6"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jxu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653871" cy="402392"/>
                  </a:xfrm>
                  <a:prstGeom prst="rect">
                    <a:avLst/>
                  </a:prstGeom>
                  <a:noFill/>
                  <a:ln>
                    <a:noFill/>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DEB3AA7"/>
    <w:multiLevelType w:val="multilevel"/>
    <w:tmpl w:val="5DEB3AA7"/>
    <w:lvl w:ilvl="0" w:tentative="0">
      <w:start w:val="1"/>
      <w:numFmt w:val="decimal"/>
      <w:lvlText w:val="（%1）"/>
      <w:lvlJc w:val="left"/>
      <w:pPr>
        <w:ind w:left="553" w:hanging="720"/>
      </w:pPr>
      <w:rPr>
        <w:rFonts w:hint="default"/>
      </w:rPr>
    </w:lvl>
    <w:lvl w:ilvl="1" w:tentative="0">
      <w:start w:val="1"/>
      <w:numFmt w:val="lowerLetter"/>
      <w:lvlText w:val="%2)"/>
      <w:lvlJc w:val="left"/>
      <w:pPr>
        <w:ind w:left="673" w:hanging="420"/>
      </w:pPr>
    </w:lvl>
    <w:lvl w:ilvl="2" w:tentative="0">
      <w:start w:val="1"/>
      <w:numFmt w:val="lowerRoman"/>
      <w:lvlText w:val="%3."/>
      <w:lvlJc w:val="right"/>
      <w:pPr>
        <w:ind w:left="1093" w:hanging="420"/>
      </w:pPr>
    </w:lvl>
    <w:lvl w:ilvl="3" w:tentative="0">
      <w:start w:val="1"/>
      <w:numFmt w:val="decimal"/>
      <w:lvlText w:val="%4."/>
      <w:lvlJc w:val="left"/>
      <w:pPr>
        <w:ind w:left="1513" w:hanging="420"/>
      </w:pPr>
    </w:lvl>
    <w:lvl w:ilvl="4" w:tentative="0">
      <w:start w:val="1"/>
      <w:numFmt w:val="lowerLetter"/>
      <w:lvlText w:val="%5)"/>
      <w:lvlJc w:val="left"/>
      <w:pPr>
        <w:ind w:left="1933" w:hanging="420"/>
      </w:pPr>
    </w:lvl>
    <w:lvl w:ilvl="5" w:tentative="0">
      <w:start w:val="1"/>
      <w:numFmt w:val="lowerRoman"/>
      <w:lvlText w:val="%6."/>
      <w:lvlJc w:val="right"/>
      <w:pPr>
        <w:ind w:left="2353" w:hanging="420"/>
      </w:pPr>
    </w:lvl>
    <w:lvl w:ilvl="6" w:tentative="0">
      <w:start w:val="1"/>
      <w:numFmt w:val="decimal"/>
      <w:lvlText w:val="%7."/>
      <w:lvlJc w:val="left"/>
      <w:pPr>
        <w:ind w:left="2773" w:hanging="420"/>
      </w:pPr>
    </w:lvl>
    <w:lvl w:ilvl="7" w:tentative="0">
      <w:start w:val="1"/>
      <w:numFmt w:val="lowerLetter"/>
      <w:lvlText w:val="%8)"/>
      <w:lvlJc w:val="left"/>
      <w:pPr>
        <w:ind w:left="3193" w:hanging="420"/>
      </w:pPr>
    </w:lvl>
    <w:lvl w:ilvl="8" w:tentative="0">
      <w:start w:val="1"/>
      <w:numFmt w:val="lowerRoman"/>
      <w:lvlText w:val="%9."/>
      <w:lvlJc w:val="right"/>
      <w:pPr>
        <w:ind w:left="361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B0F09"/>
    <w:rsid w:val="0000490C"/>
    <w:rsid w:val="00074B20"/>
    <w:rsid w:val="000F4F45"/>
    <w:rsid w:val="00101F54"/>
    <w:rsid w:val="00113B2B"/>
    <w:rsid w:val="00122771"/>
    <w:rsid w:val="00127EF3"/>
    <w:rsid w:val="00165B36"/>
    <w:rsid w:val="00173D1D"/>
    <w:rsid w:val="001768F4"/>
    <w:rsid w:val="00182C6E"/>
    <w:rsid w:val="001A5B43"/>
    <w:rsid w:val="001B7A01"/>
    <w:rsid w:val="001C06AD"/>
    <w:rsid w:val="001C6943"/>
    <w:rsid w:val="00202B95"/>
    <w:rsid w:val="00224B71"/>
    <w:rsid w:val="00235C32"/>
    <w:rsid w:val="00242A46"/>
    <w:rsid w:val="00244E90"/>
    <w:rsid w:val="00255BEC"/>
    <w:rsid w:val="00277030"/>
    <w:rsid w:val="002C4297"/>
    <w:rsid w:val="002F0863"/>
    <w:rsid w:val="002F15BF"/>
    <w:rsid w:val="002F55C5"/>
    <w:rsid w:val="003570A0"/>
    <w:rsid w:val="003750A4"/>
    <w:rsid w:val="00383442"/>
    <w:rsid w:val="00384453"/>
    <w:rsid w:val="00387A78"/>
    <w:rsid w:val="003D78EC"/>
    <w:rsid w:val="003E1835"/>
    <w:rsid w:val="00411302"/>
    <w:rsid w:val="0043243C"/>
    <w:rsid w:val="004553A8"/>
    <w:rsid w:val="0048144E"/>
    <w:rsid w:val="004C44DA"/>
    <w:rsid w:val="004C6343"/>
    <w:rsid w:val="004D2AAE"/>
    <w:rsid w:val="00502F52"/>
    <w:rsid w:val="005171FE"/>
    <w:rsid w:val="005348B2"/>
    <w:rsid w:val="00545F6E"/>
    <w:rsid w:val="005705BE"/>
    <w:rsid w:val="00577E4F"/>
    <w:rsid w:val="005805D5"/>
    <w:rsid w:val="00582530"/>
    <w:rsid w:val="005C4E99"/>
    <w:rsid w:val="00676172"/>
    <w:rsid w:val="006B7D20"/>
    <w:rsid w:val="006D3D6E"/>
    <w:rsid w:val="006F1343"/>
    <w:rsid w:val="006F6389"/>
    <w:rsid w:val="007305C0"/>
    <w:rsid w:val="007353FD"/>
    <w:rsid w:val="00770C49"/>
    <w:rsid w:val="0078229D"/>
    <w:rsid w:val="007912E6"/>
    <w:rsid w:val="007B0F09"/>
    <w:rsid w:val="007B2319"/>
    <w:rsid w:val="007C546B"/>
    <w:rsid w:val="00820F76"/>
    <w:rsid w:val="008409CC"/>
    <w:rsid w:val="00841E2E"/>
    <w:rsid w:val="00842E17"/>
    <w:rsid w:val="00876FAD"/>
    <w:rsid w:val="008A1312"/>
    <w:rsid w:val="008A616F"/>
    <w:rsid w:val="008B6AB5"/>
    <w:rsid w:val="008E19C7"/>
    <w:rsid w:val="008E537A"/>
    <w:rsid w:val="008F7475"/>
    <w:rsid w:val="008F79AB"/>
    <w:rsid w:val="00916532"/>
    <w:rsid w:val="00923C7E"/>
    <w:rsid w:val="00936704"/>
    <w:rsid w:val="009606BC"/>
    <w:rsid w:val="00967E57"/>
    <w:rsid w:val="00985722"/>
    <w:rsid w:val="00987CEC"/>
    <w:rsid w:val="009A1BB1"/>
    <w:rsid w:val="009B00B1"/>
    <w:rsid w:val="009F07E7"/>
    <w:rsid w:val="00A24465"/>
    <w:rsid w:val="00A24D5C"/>
    <w:rsid w:val="00A44A63"/>
    <w:rsid w:val="00A72351"/>
    <w:rsid w:val="00AB124C"/>
    <w:rsid w:val="00AC055E"/>
    <w:rsid w:val="00AD29A3"/>
    <w:rsid w:val="00B14C37"/>
    <w:rsid w:val="00B165F2"/>
    <w:rsid w:val="00B23617"/>
    <w:rsid w:val="00B37CDA"/>
    <w:rsid w:val="00B554E7"/>
    <w:rsid w:val="00B803C7"/>
    <w:rsid w:val="00B821A9"/>
    <w:rsid w:val="00BB5033"/>
    <w:rsid w:val="00BD49FB"/>
    <w:rsid w:val="00BD7232"/>
    <w:rsid w:val="00BE1921"/>
    <w:rsid w:val="00C25C6B"/>
    <w:rsid w:val="00C25C89"/>
    <w:rsid w:val="00C52C22"/>
    <w:rsid w:val="00C744A8"/>
    <w:rsid w:val="00CD6A14"/>
    <w:rsid w:val="00CE228E"/>
    <w:rsid w:val="00D132BE"/>
    <w:rsid w:val="00D2102C"/>
    <w:rsid w:val="00D27BB4"/>
    <w:rsid w:val="00D36D52"/>
    <w:rsid w:val="00D843B5"/>
    <w:rsid w:val="00E2505A"/>
    <w:rsid w:val="00E3310A"/>
    <w:rsid w:val="00E33B9E"/>
    <w:rsid w:val="00E33C1C"/>
    <w:rsid w:val="00E5727E"/>
    <w:rsid w:val="00EA4771"/>
    <w:rsid w:val="00EA4AC7"/>
    <w:rsid w:val="00EB7DDB"/>
    <w:rsid w:val="00F375E2"/>
    <w:rsid w:val="00F7103D"/>
    <w:rsid w:val="00F73BF7"/>
    <w:rsid w:val="00FD58FE"/>
    <w:rsid w:val="00FF1750"/>
    <w:rsid w:val="08520C1B"/>
    <w:rsid w:val="11DE1ABF"/>
    <w:rsid w:val="199319E7"/>
    <w:rsid w:val="20514C32"/>
    <w:rsid w:val="22614059"/>
    <w:rsid w:val="29B63C06"/>
    <w:rsid w:val="2AD10427"/>
    <w:rsid w:val="48037482"/>
    <w:rsid w:val="4D7C3041"/>
    <w:rsid w:val="68BB1805"/>
    <w:rsid w:val="73F87383"/>
    <w:rsid w:val="75715B96"/>
    <w:rsid w:val="7B6E4E1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31"/>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2"/>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3"/>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4"/>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5"/>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6"/>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7"/>
    <w:semiHidden/>
    <w:unhideWhenUsed/>
    <w:qFormat/>
    <w:uiPriority w:val="9"/>
    <w:pPr>
      <w:keepNext/>
      <w:keepLines/>
      <w:spacing w:before="120" w:after="0"/>
      <w:outlineLvl w:val="6"/>
    </w:pPr>
    <w:rPr>
      <w:i/>
      <w:iCs/>
    </w:rPr>
  </w:style>
  <w:style w:type="paragraph" w:styleId="9">
    <w:name w:val="heading 8"/>
    <w:basedOn w:val="1"/>
    <w:next w:val="1"/>
    <w:link w:val="38"/>
    <w:semiHidden/>
    <w:unhideWhenUsed/>
    <w:qFormat/>
    <w:uiPriority w:val="9"/>
    <w:pPr>
      <w:keepNext/>
      <w:keepLines/>
      <w:spacing w:before="120" w:after="0"/>
      <w:outlineLvl w:val="7"/>
    </w:pPr>
    <w:rPr>
      <w:b/>
      <w:bCs/>
    </w:rPr>
  </w:style>
  <w:style w:type="paragraph" w:styleId="10">
    <w:name w:val="heading 9"/>
    <w:basedOn w:val="1"/>
    <w:next w:val="1"/>
    <w:link w:val="39"/>
    <w:semiHidden/>
    <w:unhideWhenUsed/>
    <w:qFormat/>
    <w:uiPriority w:val="9"/>
    <w:pPr>
      <w:keepNext/>
      <w:keepLines/>
      <w:spacing w:before="120" w:after="0"/>
      <w:outlineLvl w:val="8"/>
    </w:pPr>
    <w:rPr>
      <w:i/>
      <w:iCs/>
    </w:rPr>
  </w:style>
  <w:style w:type="character" w:default="1" w:styleId="27">
    <w:name w:val="Default Paragraph Font"/>
    <w:semiHidden/>
    <w:unhideWhenUsed/>
    <w:qFormat/>
    <w:uiPriority w:val="1"/>
  </w:style>
  <w:style w:type="table" w:default="1" w:styleId="26">
    <w:name w:val="Normal Table"/>
    <w:semiHidden/>
    <w:unhideWhenUsed/>
    <w:qFormat/>
    <w:uiPriority w:val="99"/>
    <w:tblPr>
      <w:tblLayout w:type="fixed"/>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61"/>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60"/>
    <w:unhideWhenUsed/>
    <w:qFormat/>
    <w:uiPriority w:val="0"/>
    <w:rPr>
      <w:rFonts w:hAnsi="Courier New" w:cs="Courier New" w:asciiTheme="minorEastAsia"/>
    </w:rPr>
  </w:style>
  <w:style w:type="paragraph" w:styleId="16">
    <w:name w:val="Date"/>
    <w:basedOn w:val="1"/>
    <w:next w:val="1"/>
    <w:qFormat/>
    <w:uiPriority w:val="0"/>
    <w:pPr>
      <w:adjustRightInd w:val="0"/>
      <w:spacing w:line="360" w:lineRule="atLeast"/>
      <w:textAlignment w:val="baseline"/>
    </w:pPr>
    <w:rPr>
      <w:sz w:val="24"/>
      <w:szCs w:val="20"/>
    </w:rPr>
  </w:style>
  <w:style w:type="paragraph" w:styleId="17">
    <w:name w:val="Balloon Text"/>
    <w:basedOn w:val="1"/>
    <w:link w:val="63"/>
    <w:semiHidden/>
    <w:unhideWhenUsed/>
    <w:qFormat/>
    <w:uiPriority w:val="99"/>
    <w:pPr>
      <w:spacing w:after="0" w:line="240" w:lineRule="auto"/>
    </w:pPr>
    <w:rPr>
      <w:sz w:val="18"/>
      <w:szCs w:val="18"/>
    </w:rPr>
  </w:style>
  <w:style w:type="paragraph" w:styleId="18">
    <w:name w:val="footer"/>
    <w:basedOn w:val="1"/>
    <w:link w:val="56"/>
    <w:unhideWhenUsed/>
    <w:qFormat/>
    <w:uiPriority w:val="99"/>
    <w:pPr>
      <w:tabs>
        <w:tab w:val="center" w:pos="4153"/>
        <w:tab w:val="right" w:pos="8306"/>
      </w:tabs>
      <w:snapToGrid w:val="0"/>
      <w:spacing w:line="240" w:lineRule="auto"/>
      <w:jc w:val="left"/>
    </w:pPr>
    <w:rPr>
      <w:sz w:val="18"/>
      <w:szCs w:val="18"/>
    </w:rPr>
  </w:style>
  <w:style w:type="paragraph" w:styleId="19">
    <w:name w:val="header"/>
    <w:basedOn w:val="1"/>
    <w:link w:val="55"/>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20">
    <w:name w:val="toc 1"/>
    <w:basedOn w:val="1"/>
    <w:next w:val="1"/>
    <w:unhideWhenUsed/>
    <w:qFormat/>
    <w:uiPriority w:val="39"/>
    <w:pPr>
      <w:spacing w:after="100" w:line="259" w:lineRule="auto"/>
      <w:jc w:val="left"/>
    </w:pPr>
    <w:rPr>
      <w:rFonts w:cs="Times New Roman"/>
    </w:rPr>
  </w:style>
  <w:style w:type="paragraph" w:styleId="21">
    <w:name w:val="Subtitle"/>
    <w:basedOn w:val="1"/>
    <w:next w:val="1"/>
    <w:link w:val="41"/>
    <w:qFormat/>
    <w:uiPriority w:val="11"/>
    <w:pPr>
      <w:spacing w:after="240"/>
      <w:jc w:val="center"/>
    </w:pPr>
    <w:rPr>
      <w:rFonts w:asciiTheme="majorHAnsi" w:hAnsiTheme="majorHAnsi" w:eastAsiaTheme="majorEastAsia" w:cstheme="majorBidi"/>
      <w:sz w:val="24"/>
      <w:szCs w:val="24"/>
    </w:rPr>
  </w:style>
  <w:style w:type="paragraph" w:styleId="22">
    <w:name w:val="Body Text Indent 3"/>
    <w:basedOn w:val="1"/>
    <w:link w:val="58"/>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3">
    <w:name w:val="toc 2"/>
    <w:basedOn w:val="1"/>
    <w:next w:val="1"/>
    <w:unhideWhenUsed/>
    <w:qFormat/>
    <w:uiPriority w:val="39"/>
    <w:pPr>
      <w:tabs>
        <w:tab w:val="right" w:leader="dot" w:pos="9346"/>
      </w:tabs>
      <w:spacing w:after="100" w:line="360" w:lineRule="auto"/>
      <w:ind w:left="221"/>
      <w:jc w:val="left"/>
    </w:pPr>
    <w:rPr>
      <w:rFonts w:cs="Times New Roman"/>
    </w:rPr>
  </w:style>
  <w:style w:type="paragraph" w:styleId="24">
    <w:name w:val="Body Text 2"/>
    <w:basedOn w:val="1"/>
    <w:qFormat/>
    <w:uiPriority w:val="0"/>
    <w:pPr>
      <w:spacing w:after="50" w:line="500" w:lineRule="atLeast"/>
    </w:pPr>
    <w:rPr>
      <w:sz w:val="24"/>
    </w:rPr>
  </w:style>
  <w:style w:type="paragraph" w:styleId="25">
    <w:name w:val="Title"/>
    <w:basedOn w:val="1"/>
    <w:next w:val="1"/>
    <w:link w:val="40"/>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8">
    <w:name w:val="Strong"/>
    <w:basedOn w:val="27"/>
    <w:qFormat/>
    <w:uiPriority w:val="22"/>
    <w:rPr>
      <w:b/>
      <w:bCs/>
      <w:color w:val="auto"/>
    </w:rPr>
  </w:style>
  <w:style w:type="character" w:styleId="29">
    <w:name w:val="Emphasis"/>
    <w:basedOn w:val="27"/>
    <w:qFormat/>
    <w:uiPriority w:val="20"/>
    <w:rPr>
      <w:i/>
      <w:iCs/>
      <w:color w:val="auto"/>
    </w:rPr>
  </w:style>
  <w:style w:type="character" w:styleId="30">
    <w:name w:val="Hyperlink"/>
    <w:basedOn w:val="27"/>
    <w:unhideWhenUsed/>
    <w:qFormat/>
    <w:uiPriority w:val="99"/>
    <w:rPr>
      <w:color w:val="F49100" w:themeColor="hyperlink"/>
      <w:u w:val="single"/>
    </w:rPr>
  </w:style>
  <w:style w:type="character" w:customStyle="1" w:styleId="31">
    <w:name w:val="标题 1 Char"/>
    <w:basedOn w:val="27"/>
    <w:link w:val="2"/>
    <w:qFormat/>
    <w:uiPriority w:val="9"/>
    <w:rPr>
      <w:rFonts w:asciiTheme="majorHAnsi" w:hAnsiTheme="majorHAnsi" w:eastAsiaTheme="majorEastAsia" w:cstheme="majorBidi"/>
      <w:b/>
      <w:bCs/>
      <w:caps/>
      <w:spacing w:val="4"/>
      <w:sz w:val="28"/>
      <w:szCs w:val="28"/>
    </w:rPr>
  </w:style>
  <w:style w:type="character" w:customStyle="1" w:styleId="32">
    <w:name w:val="标题 2 Char"/>
    <w:basedOn w:val="27"/>
    <w:link w:val="3"/>
    <w:qFormat/>
    <w:uiPriority w:val="9"/>
    <w:rPr>
      <w:rFonts w:asciiTheme="majorHAnsi" w:hAnsiTheme="majorHAnsi" w:eastAsiaTheme="majorEastAsia" w:cstheme="majorBidi"/>
      <w:b/>
      <w:bCs/>
      <w:sz w:val="28"/>
      <w:szCs w:val="28"/>
    </w:rPr>
  </w:style>
  <w:style w:type="character" w:customStyle="1" w:styleId="33">
    <w:name w:val="标题 3 Char"/>
    <w:basedOn w:val="27"/>
    <w:link w:val="4"/>
    <w:qFormat/>
    <w:uiPriority w:val="9"/>
    <w:rPr>
      <w:rFonts w:asciiTheme="majorHAnsi" w:hAnsiTheme="majorHAnsi" w:eastAsiaTheme="majorEastAsia" w:cstheme="majorBidi"/>
      <w:spacing w:val="4"/>
      <w:sz w:val="24"/>
      <w:szCs w:val="24"/>
    </w:rPr>
  </w:style>
  <w:style w:type="character" w:customStyle="1" w:styleId="34">
    <w:name w:val="标题 4 Char"/>
    <w:basedOn w:val="27"/>
    <w:link w:val="5"/>
    <w:semiHidden/>
    <w:qFormat/>
    <w:uiPriority w:val="9"/>
    <w:rPr>
      <w:rFonts w:asciiTheme="majorHAnsi" w:hAnsiTheme="majorHAnsi" w:eastAsiaTheme="majorEastAsia" w:cstheme="majorBidi"/>
      <w:i/>
      <w:iCs/>
      <w:sz w:val="24"/>
      <w:szCs w:val="24"/>
    </w:rPr>
  </w:style>
  <w:style w:type="character" w:customStyle="1" w:styleId="35">
    <w:name w:val="标题 5 Char"/>
    <w:basedOn w:val="27"/>
    <w:link w:val="6"/>
    <w:semiHidden/>
    <w:qFormat/>
    <w:uiPriority w:val="9"/>
    <w:rPr>
      <w:rFonts w:asciiTheme="majorHAnsi" w:hAnsiTheme="majorHAnsi" w:eastAsiaTheme="majorEastAsia" w:cstheme="majorBidi"/>
      <w:b/>
      <w:bCs/>
    </w:rPr>
  </w:style>
  <w:style w:type="character" w:customStyle="1" w:styleId="36">
    <w:name w:val="标题 6 Char"/>
    <w:basedOn w:val="27"/>
    <w:link w:val="7"/>
    <w:semiHidden/>
    <w:qFormat/>
    <w:uiPriority w:val="9"/>
    <w:rPr>
      <w:rFonts w:asciiTheme="majorHAnsi" w:hAnsiTheme="majorHAnsi" w:eastAsiaTheme="majorEastAsia" w:cstheme="majorBidi"/>
      <w:b/>
      <w:bCs/>
      <w:i/>
      <w:iCs/>
    </w:rPr>
  </w:style>
  <w:style w:type="character" w:customStyle="1" w:styleId="37">
    <w:name w:val="标题 7 Char"/>
    <w:basedOn w:val="27"/>
    <w:link w:val="8"/>
    <w:semiHidden/>
    <w:qFormat/>
    <w:uiPriority w:val="9"/>
    <w:rPr>
      <w:i/>
      <w:iCs/>
    </w:rPr>
  </w:style>
  <w:style w:type="character" w:customStyle="1" w:styleId="38">
    <w:name w:val="标题 8 Char"/>
    <w:basedOn w:val="27"/>
    <w:link w:val="9"/>
    <w:semiHidden/>
    <w:qFormat/>
    <w:uiPriority w:val="9"/>
    <w:rPr>
      <w:b/>
      <w:bCs/>
    </w:rPr>
  </w:style>
  <w:style w:type="character" w:customStyle="1" w:styleId="39">
    <w:name w:val="标题 9 Char"/>
    <w:basedOn w:val="27"/>
    <w:link w:val="10"/>
    <w:semiHidden/>
    <w:qFormat/>
    <w:uiPriority w:val="9"/>
    <w:rPr>
      <w:i/>
      <w:iCs/>
    </w:rPr>
  </w:style>
  <w:style w:type="character" w:customStyle="1" w:styleId="40">
    <w:name w:val="标题 Char"/>
    <w:basedOn w:val="27"/>
    <w:link w:val="25"/>
    <w:qFormat/>
    <w:uiPriority w:val="10"/>
    <w:rPr>
      <w:rFonts w:asciiTheme="majorHAnsi" w:hAnsiTheme="majorHAnsi" w:eastAsiaTheme="majorEastAsia" w:cstheme="majorBidi"/>
      <w:b/>
      <w:bCs/>
      <w:spacing w:val="-7"/>
      <w:sz w:val="48"/>
      <w:szCs w:val="48"/>
    </w:rPr>
  </w:style>
  <w:style w:type="character" w:customStyle="1" w:styleId="41">
    <w:name w:val="副标题 Char"/>
    <w:basedOn w:val="27"/>
    <w:link w:val="21"/>
    <w:qFormat/>
    <w:uiPriority w:val="11"/>
    <w:rPr>
      <w:rFonts w:asciiTheme="majorHAnsi" w:hAnsiTheme="majorHAnsi" w:eastAsiaTheme="majorEastAsia" w:cstheme="majorBidi"/>
      <w:sz w:val="24"/>
      <w:szCs w:val="24"/>
    </w:rPr>
  </w:style>
  <w:style w:type="paragraph" w:styleId="42">
    <w:name w:val="No Spacing"/>
    <w:link w:val="53"/>
    <w:qFormat/>
    <w:uiPriority w:val="1"/>
    <w:pPr>
      <w:jc w:val="both"/>
    </w:pPr>
    <w:rPr>
      <w:rFonts w:asciiTheme="minorHAnsi" w:hAnsiTheme="minorHAnsi" w:eastAsiaTheme="minorEastAsia" w:cstheme="minorBidi"/>
      <w:sz w:val="22"/>
      <w:szCs w:val="22"/>
      <w:lang w:val="en-US" w:eastAsia="zh-CN" w:bidi="ar-SA"/>
    </w:rPr>
  </w:style>
  <w:style w:type="paragraph" w:styleId="43">
    <w:name w:val="Quote"/>
    <w:basedOn w:val="1"/>
    <w:next w:val="1"/>
    <w:link w:val="44"/>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4">
    <w:name w:val="引用 Char"/>
    <w:basedOn w:val="27"/>
    <w:link w:val="43"/>
    <w:qFormat/>
    <w:uiPriority w:val="29"/>
    <w:rPr>
      <w:rFonts w:asciiTheme="majorHAnsi" w:hAnsiTheme="majorHAnsi" w:eastAsiaTheme="majorEastAsia" w:cstheme="majorBidi"/>
      <w:i/>
      <w:iCs/>
      <w:sz w:val="24"/>
      <w:szCs w:val="24"/>
    </w:rPr>
  </w:style>
  <w:style w:type="paragraph" w:styleId="45">
    <w:name w:val="Intense Quote"/>
    <w:basedOn w:val="1"/>
    <w:next w:val="1"/>
    <w:link w:val="46"/>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6">
    <w:name w:val="明显引用 Char"/>
    <w:basedOn w:val="27"/>
    <w:link w:val="45"/>
    <w:qFormat/>
    <w:uiPriority w:val="30"/>
    <w:rPr>
      <w:rFonts w:asciiTheme="majorHAnsi" w:hAnsiTheme="majorHAnsi" w:eastAsiaTheme="majorEastAsia" w:cstheme="majorBidi"/>
      <w:sz w:val="26"/>
      <w:szCs w:val="26"/>
    </w:rPr>
  </w:style>
  <w:style w:type="character" w:customStyle="1" w:styleId="47">
    <w:name w:val="不明显强调1"/>
    <w:basedOn w:val="27"/>
    <w:qFormat/>
    <w:uiPriority w:val="19"/>
    <w:rPr>
      <w:i/>
      <w:iCs/>
      <w:color w:val="auto"/>
    </w:rPr>
  </w:style>
  <w:style w:type="character" w:customStyle="1" w:styleId="48">
    <w:name w:val="明显强调1"/>
    <w:basedOn w:val="27"/>
    <w:qFormat/>
    <w:uiPriority w:val="21"/>
    <w:rPr>
      <w:b/>
      <w:bCs/>
      <w:i/>
      <w:iCs/>
      <w:color w:val="auto"/>
    </w:rPr>
  </w:style>
  <w:style w:type="character" w:customStyle="1" w:styleId="49">
    <w:name w:val="不明显参考1"/>
    <w:basedOn w:val="27"/>
    <w:qFormat/>
    <w:uiPriority w:val="31"/>
    <w:rPr>
      <w:smallCaps/>
      <w:color w:val="auto"/>
      <w:u w:val="single" w:color="7E7E7E" w:themeColor="text1" w:themeTint="80"/>
    </w:rPr>
  </w:style>
  <w:style w:type="character" w:customStyle="1" w:styleId="50">
    <w:name w:val="明显参考1"/>
    <w:basedOn w:val="27"/>
    <w:qFormat/>
    <w:uiPriority w:val="32"/>
    <w:rPr>
      <w:b/>
      <w:bCs/>
      <w:smallCaps/>
      <w:color w:val="auto"/>
      <w:u w:val="single"/>
    </w:rPr>
  </w:style>
  <w:style w:type="character" w:customStyle="1" w:styleId="51">
    <w:name w:val="书籍标题1"/>
    <w:basedOn w:val="27"/>
    <w:qFormat/>
    <w:uiPriority w:val="33"/>
    <w:rPr>
      <w:b/>
      <w:bCs/>
      <w:smallCaps/>
      <w:color w:val="auto"/>
    </w:rPr>
  </w:style>
  <w:style w:type="paragraph" w:customStyle="1" w:styleId="52">
    <w:name w:val="TOC 标题1"/>
    <w:basedOn w:val="2"/>
    <w:next w:val="1"/>
    <w:unhideWhenUsed/>
    <w:qFormat/>
    <w:uiPriority w:val="39"/>
    <w:pPr>
      <w:outlineLvl w:val="9"/>
    </w:pPr>
  </w:style>
  <w:style w:type="character" w:customStyle="1" w:styleId="53">
    <w:name w:val="无间隔 Char"/>
    <w:basedOn w:val="27"/>
    <w:link w:val="42"/>
    <w:qFormat/>
    <w:uiPriority w:val="1"/>
  </w:style>
  <w:style w:type="paragraph" w:customStyle="1" w:styleId="54">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55">
    <w:name w:val="页眉 Char"/>
    <w:basedOn w:val="27"/>
    <w:link w:val="19"/>
    <w:qFormat/>
    <w:uiPriority w:val="99"/>
    <w:rPr>
      <w:sz w:val="18"/>
      <w:szCs w:val="18"/>
    </w:rPr>
  </w:style>
  <w:style w:type="character" w:customStyle="1" w:styleId="56">
    <w:name w:val="页脚 Char"/>
    <w:basedOn w:val="27"/>
    <w:link w:val="18"/>
    <w:uiPriority w:val="99"/>
    <w:rPr>
      <w:sz w:val="18"/>
      <w:szCs w:val="18"/>
    </w:rPr>
  </w:style>
  <w:style w:type="paragraph" w:styleId="57">
    <w:name w:val="List Paragraph"/>
    <w:basedOn w:val="1"/>
    <w:qFormat/>
    <w:uiPriority w:val="34"/>
    <w:pPr>
      <w:ind w:firstLine="420" w:firstLineChars="200"/>
    </w:pPr>
  </w:style>
  <w:style w:type="character" w:customStyle="1" w:styleId="58">
    <w:name w:val="正文文本缩进 3 Char"/>
    <w:basedOn w:val="27"/>
    <w:link w:val="22"/>
    <w:qFormat/>
    <w:uiPriority w:val="0"/>
    <w:rPr>
      <w:rFonts w:ascii="Times New Roman" w:hAnsi="Times New Roman" w:eastAsia="宋体" w:cs="Times New Roman"/>
      <w:kern w:val="2"/>
      <w:sz w:val="16"/>
      <w:szCs w:val="16"/>
    </w:rPr>
  </w:style>
  <w:style w:type="paragraph" w:customStyle="1" w:styleId="59">
    <w:name w:val="样式3"/>
    <w:basedOn w:val="15"/>
    <w:uiPriority w:val="0"/>
    <w:pPr>
      <w:widowControl w:val="0"/>
      <w:spacing w:after="0" w:line="0" w:lineRule="atLeast"/>
      <w:outlineLvl w:val="0"/>
    </w:pPr>
    <w:rPr>
      <w:rFonts w:ascii="宋体" w:eastAsia="宋体" w:cs="Times New Roman"/>
      <w:kern w:val="2"/>
      <w:sz w:val="28"/>
      <w:szCs w:val="20"/>
    </w:rPr>
  </w:style>
  <w:style w:type="character" w:customStyle="1" w:styleId="60">
    <w:name w:val="纯文本 Char1"/>
    <w:basedOn w:val="27"/>
    <w:link w:val="15"/>
    <w:semiHidden/>
    <w:uiPriority w:val="99"/>
    <w:rPr>
      <w:rFonts w:hAnsi="Courier New" w:cs="Courier New" w:asciiTheme="minorEastAsia"/>
    </w:rPr>
  </w:style>
  <w:style w:type="character" w:customStyle="1" w:styleId="61">
    <w:name w:val="正文文本 Char"/>
    <w:basedOn w:val="27"/>
    <w:link w:val="13"/>
    <w:semiHidden/>
    <w:qFormat/>
    <w:uiPriority w:val="99"/>
  </w:style>
  <w:style w:type="character" w:customStyle="1" w:styleId="62">
    <w:name w:val="纯文本 Char"/>
    <w:qFormat/>
    <w:uiPriority w:val="0"/>
    <w:rPr>
      <w:rFonts w:ascii="宋体" w:hAnsi="Courier New" w:eastAsia="宋体"/>
      <w:kern w:val="2"/>
      <w:sz w:val="21"/>
      <w:lang w:val="en-US" w:eastAsia="zh-CN" w:bidi="ar-SA"/>
    </w:rPr>
  </w:style>
  <w:style w:type="character" w:customStyle="1" w:styleId="63">
    <w:name w:val="批注框文本 Char"/>
    <w:basedOn w:val="27"/>
    <w:link w:val="17"/>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3.jpeg"/><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82DF7B-2FA7-433F-9FDD-664FDEDA5FB7}">
  <ds:schemaRefs/>
</ds:datastoreItem>
</file>

<file path=docProps/app.xml><?xml version="1.0" encoding="utf-8"?>
<Properties xmlns="http://schemas.openxmlformats.org/officeDocument/2006/extended-properties" xmlns:vt="http://schemas.openxmlformats.org/officeDocument/2006/docPropsVTypes">
  <Template>Normal</Template>
  <Pages>40</Pages>
  <Words>2666</Words>
  <Characters>15197</Characters>
  <Lines>126</Lines>
  <Paragraphs>35</Paragraphs>
  <TotalTime>0</TotalTime>
  <ScaleCrop>false</ScaleCrop>
  <LinksUpToDate>false</LinksUpToDate>
  <CharactersWithSpaces>17828</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2022-07-29T12:37:00Z</dcterms:created>
  <dc:creator>树亮 门</dc:creator>
  <cp:lastModifiedBy>夜起南风</cp:lastModifiedBy>
  <cp:lastPrinted>2019-08-17T03:17:00Z</cp:lastPrinted>
  <dcterms:modified xsi:type="dcterms:W3CDTF">2022-07-29T13:12:40Z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