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0" w:name="_Hlk10840310"/>
      <w:r>
        <w:rPr>
          <w:color w:val="auto"/>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highlight w:val="yellow"/>
        </w:rPr>
      </w:pPr>
    </w:p>
    <w:p>
      <w:pPr>
        <w:spacing w:line="1000" w:lineRule="exact"/>
        <w:jc w:val="center"/>
        <w:rPr>
          <w:rFonts w:ascii="仿宋" w:hAnsi="仿宋" w:eastAsia="仿宋"/>
          <w:b/>
          <w:color w:val="auto"/>
          <w:sz w:val="32"/>
          <w:szCs w:val="32"/>
        </w:rPr>
      </w:pPr>
      <w:r>
        <w:rPr>
          <w:rFonts w:hint="eastAsia" w:ascii="仿宋" w:hAnsi="仿宋" w:eastAsia="仿宋"/>
          <w:b/>
          <w:color w:val="auto"/>
          <w:sz w:val="32"/>
          <w:szCs w:val="32"/>
        </w:rPr>
        <w:t>广州应用科技学院肇庆校区二期一标电子门锁采购及安装工程</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rPr>
          <w:rFonts w:ascii="仿宋" w:hAnsi="仿宋" w:eastAsia="仿宋"/>
          <w:b/>
          <w:color w:val="auto"/>
          <w:sz w:val="36"/>
          <w:szCs w:val="36"/>
        </w:rPr>
      </w:pPr>
      <w:r>
        <w:rPr>
          <w:rFonts w:hint="eastAsia" w:ascii="仿宋" w:hAnsi="仿宋" w:eastAsia="仿宋"/>
          <w:b/>
          <w:color w:val="auto"/>
          <w:sz w:val="36"/>
          <w:szCs w:val="36"/>
        </w:rPr>
        <w:t>项目编号：</w:t>
      </w:r>
      <w:bookmarkStart w:id="1" w:name="_Toc160880118"/>
      <w:bookmarkStart w:id="2" w:name="_Toc169332792"/>
      <w:bookmarkStart w:id="3" w:name="_Toc160880485"/>
      <w:r>
        <w:rPr>
          <w:rFonts w:hint="eastAsia" w:ascii="仿宋" w:hAnsi="仿宋" w:eastAsia="仿宋"/>
          <w:b/>
          <w:color w:val="auto"/>
          <w:sz w:val="36"/>
          <w:szCs w:val="36"/>
        </w:rPr>
        <w:t>GC-XJ-2023-3</w:t>
      </w:r>
    </w:p>
    <w:bookmarkEnd w:id="1"/>
    <w:bookmarkEnd w:id="2"/>
    <w:bookmarkEnd w:id="3"/>
    <w:p>
      <w:pPr>
        <w:pStyle w:val="52"/>
        <w:spacing w:line="360" w:lineRule="auto"/>
        <w:jc w:val="both"/>
        <w:outlineLvl w:val="0"/>
        <w:rPr>
          <w:rFonts w:ascii="仿宋" w:hAnsi="仿宋" w:eastAsia="仿宋"/>
          <w:b/>
          <w:color w:val="auto"/>
          <w:sz w:val="40"/>
          <w:szCs w:val="40"/>
        </w:rPr>
      </w:pPr>
      <w:bookmarkStart w:id="4" w:name="_Toc177985424"/>
      <w:bookmarkStart w:id="5" w:name="_Toc267059899"/>
      <w:bookmarkStart w:id="6" w:name="_Toc267060022"/>
      <w:bookmarkStart w:id="7" w:name="_Toc258401210"/>
      <w:bookmarkStart w:id="8" w:name="_Toc255974963"/>
      <w:bookmarkStart w:id="9" w:name="_Toc267059519"/>
      <w:bookmarkStart w:id="10" w:name="_Toc249325665"/>
      <w:bookmarkStart w:id="11" w:name="_Toc273178686"/>
      <w:bookmarkStart w:id="12" w:name="_Toc212530253"/>
      <w:bookmarkStart w:id="13" w:name="_Toc235438297"/>
      <w:bookmarkStart w:id="14" w:name="_Toc254790852"/>
      <w:bookmarkStart w:id="15" w:name="_Toc225669277"/>
      <w:bookmarkStart w:id="16" w:name="_Toc212456146"/>
      <w:bookmarkStart w:id="17" w:name="_Toc267060162"/>
      <w:bookmarkStart w:id="18" w:name="_Toc267060407"/>
      <w:bookmarkStart w:id="19" w:name="_Toc267059786"/>
      <w:bookmarkStart w:id="20" w:name="_Toc170798743"/>
      <w:bookmarkStart w:id="21" w:name="_Toc251613780"/>
      <w:bookmarkStart w:id="22" w:name="_Toc267059633"/>
      <w:bookmarkStart w:id="23" w:name="_Toc267059010"/>
      <w:bookmarkStart w:id="24" w:name="_Toc259692693"/>
      <w:bookmarkStart w:id="25" w:name="_Toc266870386"/>
      <w:bookmarkStart w:id="26" w:name="_Toc211937196"/>
      <w:bookmarkStart w:id="27" w:name="_Toc251586187"/>
      <w:bookmarkStart w:id="28" w:name="_Toc266868924"/>
      <w:bookmarkStart w:id="29" w:name="_Toc253066567"/>
      <w:bookmarkStart w:id="30" w:name="_Toc266870861"/>
      <w:bookmarkStart w:id="31" w:name="_Toc169332794"/>
      <w:bookmarkStart w:id="32" w:name="_Toc207014580"/>
      <w:bookmarkStart w:id="33" w:name="_Toc160880487"/>
      <w:bookmarkStart w:id="34" w:name="_Toc259520819"/>
      <w:bookmarkStart w:id="35" w:name="_Toc169332904"/>
      <w:bookmarkStart w:id="36" w:name="_Toc235437942"/>
      <w:bookmarkStart w:id="37" w:name="_Toc216241307"/>
      <w:bookmarkStart w:id="38" w:name="_Toc223146565"/>
      <w:bookmarkStart w:id="39" w:name="_Toc217891359"/>
      <w:bookmarkStart w:id="40" w:name="_Toc267059161"/>
      <w:bookmarkStart w:id="41" w:name="_Toc235438227"/>
      <w:bookmarkStart w:id="42" w:name="_Toc236021402"/>
      <w:bookmarkStart w:id="43" w:name="_Toc219800200"/>
      <w:bookmarkStart w:id="44" w:name="_Toc212526081"/>
      <w:bookmarkStart w:id="45" w:name="_Toc212454753"/>
      <w:bookmarkStart w:id="46" w:name="_Toc227058483"/>
      <w:bookmarkStart w:id="47" w:name="_Toc259692600"/>
      <w:bookmarkStart w:id="48" w:name="_Toc266868624"/>
    </w:p>
    <w:p>
      <w:pPr>
        <w:spacing w:after="0" w:line="240" w:lineRule="auto"/>
        <w:jc w:val="left"/>
        <w:rPr>
          <w:rFonts w:ascii="仿宋" w:hAnsi="仿宋" w:eastAsia="仿宋"/>
          <w:b/>
          <w:color w:val="auto"/>
          <w:sz w:val="44"/>
          <w:szCs w:val="44"/>
        </w:rPr>
      </w:pPr>
      <w:r>
        <w:rPr>
          <w:rFonts w:ascii="仿宋" w:hAnsi="仿宋" w:eastAsia="仿宋"/>
          <w:b/>
          <w:color w:val="auto"/>
          <w:sz w:val="44"/>
          <w:szCs w:val="44"/>
        </w:rPr>
        <w:br w:type="page"/>
      </w:r>
    </w:p>
    <w:p>
      <w:pPr>
        <w:pStyle w:val="52"/>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广州应用科技学院是一所经广东省人民政府批准、教育部备案的全日制普通高等职业学院，是中国教育集团（港股代码：00839）旗下的高校。根据需要，对本次项目进行公开询价，欢迎国内合格参与人参与。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项目编号：GC-XJ-2023-3</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项目名称：广州应用科技学院肇庆校区二期一标电子门锁采购及安装工程</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货物数量及技术</w:t>
      </w:r>
      <w:r>
        <w:rPr>
          <w:rFonts w:hint="eastAsia" w:ascii="仿宋" w:hAnsi="仿宋" w:eastAsia="仿宋"/>
          <w:color w:val="auto"/>
          <w:sz w:val="24"/>
          <w:szCs w:val="24"/>
        </w:rPr>
        <w:t>要求：</w:t>
      </w:r>
      <w:r>
        <w:rPr>
          <w:rFonts w:hint="eastAsia" w:ascii="仿宋" w:hAnsi="仿宋" w:eastAsia="仿宋"/>
          <w:color w:val="auto"/>
          <w:sz w:val="24"/>
          <w:szCs w:val="24"/>
        </w:rPr>
        <w:t>（1）3#楼教师工作室和4#楼5#楼实验楼，安装电子入户门锁，合计共约168+92=260把，其中3#楼教师工计划作室智能门禁锁约168 把，需支持指纹识别、刷卡识别、密码输入开门功能，且有通过短信和APP方式将设备异常情况通知功能;4#楼5#楼实验楼电子门禁锁约92 把(阶梯教室13把),需有电源适配器、刷卡识别、密码输入开门功能，且有通过短信和APP 方式将设备异常情况通知功能；（2）提供货物后并完成安装；</w:t>
      </w:r>
      <w:r>
        <w:rPr>
          <w:rFonts w:hint="eastAsia" w:ascii="仿宋" w:hAnsi="仿宋" w:eastAsia="仿宋"/>
          <w:b/>
          <w:bCs/>
          <w:color w:val="auto"/>
          <w:sz w:val="24"/>
          <w:szCs w:val="24"/>
        </w:rPr>
        <w:t>（3）需提供所投门锁的样板。</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交货及安装工期：2023.2.20-</w:t>
      </w:r>
      <w:r>
        <w:rPr>
          <w:rFonts w:hint="eastAsia" w:ascii="仿宋" w:hAnsi="仿宋" w:eastAsia="仿宋"/>
          <w:color w:val="auto"/>
          <w:sz w:val="24"/>
          <w:szCs w:val="24"/>
        </w:rPr>
        <w:t>2023.</w:t>
      </w:r>
      <w:r>
        <w:rPr>
          <w:rFonts w:ascii="仿宋" w:hAnsi="仿宋" w:eastAsia="仿宋"/>
          <w:color w:val="auto"/>
          <w:sz w:val="24"/>
          <w:szCs w:val="24"/>
        </w:rPr>
        <w:t>4</w:t>
      </w:r>
      <w:r>
        <w:rPr>
          <w:rFonts w:hint="eastAsia" w:ascii="仿宋" w:hAnsi="仿宋" w:eastAsia="仿宋"/>
          <w:color w:val="auto"/>
          <w:sz w:val="24"/>
          <w:szCs w:val="24"/>
        </w:rPr>
        <w:t>.</w:t>
      </w:r>
      <w:r>
        <w:rPr>
          <w:rFonts w:ascii="仿宋" w:hAnsi="仿宋" w:eastAsia="仿宋"/>
          <w:color w:val="auto"/>
          <w:sz w:val="24"/>
          <w:szCs w:val="24"/>
        </w:rPr>
        <w:t>30</w:t>
      </w:r>
      <w:r>
        <w:rPr>
          <w:rFonts w:hint="eastAsia" w:ascii="仿宋" w:hAnsi="仿宋" w:eastAsia="仿宋"/>
          <w:color w:val="auto"/>
          <w:sz w:val="24"/>
          <w:szCs w:val="24"/>
        </w:rPr>
        <w:t>（或甲方下发的工期）</w:t>
      </w:r>
      <w:r>
        <w:rPr>
          <w:rFonts w:hint="eastAsia" w:ascii="仿宋" w:hAnsi="仿宋" w:eastAsia="仿宋"/>
          <w:color w:val="auto"/>
          <w:sz w:val="24"/>
          <w:szCs w:val="24"/>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参与人资格标准：</w:t>
      </w:r>
    </w:p>
    <w:p>
      <w:pPr>
        <w:pStyle w:val="55"/>
        <w:spacing w:after="0" w:line="460" w:lineRule="exact"/>
        <w:ind w:firstLine="720" w:firstLineChars="300"/>
        <w:rPr>
          <w:rFonts w:ascii="仿宋" w:hAnsi="仿宋" w:eastAsia="仿宋"/>
          <w:color w:val="auto"/>
          <w:sz w:val="24"/>
          <w:szCs w:val="24"/>
        </w:rPr>
      </w:pPr>
      <w:r>
        <w:rPr>
          <w:rFonts w:hint="eastAsia" w:ascii="仿宋" w:hAnsi="仿宋" w:eastAsia="仿宋"/>
          <w:color w:val="auto"/>
          <w:sz w:val="24"/>
          <w:szCs w:val="24"/>
        </w:rPr>
        <w:t>（1）参与人应为具有独立法人资格生产商或代理商。</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（2）业绩要求：自2020年1月1日起（以合同签订时间为准）承接</w:t>
      </w:r>
      <w:r>
        <w:rPr>
          <w:rFonts w:ascii="仿宋" w:hAnsi="仿宋" w:eastAsia="仿宋"/>
          <w:color w:val="auto"/>
          <w:sz w:val="24"/>
          <w:szCs w:val="24"/>
        </w:rPr>
        <w:t>3</w:t>
      </w:r>
      <w:r>
        <w:rPr>
          <w:rFonts w:hint="eastAsia" w:ascii="仿宋" w:hAnsi="仿宋" w:eastAsia="仿宋"/>
          <w:color w:val="auto"/>
          <w:sz w:val="24"/>
          <w:szCs w:val="24"/>
        </w:rPr>
        <w:t>个（含）以上类似项目且验收合格，后期无劳动、经济纠纷。</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（3）参与人须有良好的商业信誉和健全的财务制度。</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（4）参与人有依法缴纳税金的良好记录。</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供应商报名：</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（1）符合上述要求</w:t>
      </w:r>
      <w:bookmarkStart w:id="274" w:name="_GoBack"/>
      <w:bookmarkEnd w:id="274"/>
      <w:r>
        <w:rPr>
          <w:rFonts w:hint="eastAsia" w:ascii="仿宋" w:hAnsi="仿宋" w:eastAsia="仿宋"/>
          <w:color w:val="auto"/>
          <w:sz w:val="24"/>
          <w:szCs w:val="24"/>
          <w:shd w:val="clear" w:color="auto" w:fill="FFFFFF"/>
        </w:rPr>
        <w:t>的供应商报名时提供以下资料：营业执照（若有授权代理书需附上）、业绩文件（附3个业绩合同和验收合格报告（或其他能确认验收合格的资料））、联系人名称及联系方式；</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（2）报名时间：202</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年</w:t>
      </w:r>
      <w:r>
        <w:rPr>
          <w:rFonts w:ascii="仿宋" w:hAnsi="仿宋" w:eastAsia="仿宋"/>
          <w:color w:val="auto"/>
          <w:sz w:val="24"/>
          <w:szCs w:val="24"/>
          <w:shd w:val="clear" w:color="auto" w:fill="FFFFFF"/>
        </w:rPr>
        <w:t>1</w:t>
      </w:r>
      <w:r>
        <w:rPr>
          <w:rFonts w:hint="eastAsia" w:ascii="仿宋" w:hAnsi="仿宋" w:eastAsia="仿宋"/>
          <w:color w:val="auto"/>
          <w:sz w:val="24"/>
          <w:szCs w:val="24"/>
          <w:shd w:val="clear" w:color="auto" w:fill="FFFFFF"/>
        </w:rPr>
        <w:t>月</w:t>
      </w:r>
      <w:r>
        <w:rPr>
          <w:rFonts w:ascii="仿宋" w:hAnsi="仿宋" w:eastAsia="仿宋"/>
          <w:color w:val="auto"/>
          <w:sz w:val="24"/>
          <w:szCs w:val="24"/>
          <w:shd w:val="clear" w:color="auto" w:fill="FFFFFF"/>
        </w:rPr>
        <w:t>16</w:t>
      </w:r>
      <w:r>
        <w:rPr>
          <w:rFonts w:hint="eastAsia" w:ascii="仿宋" w:hAnsi="仿宋" w:eastAsia="仿宋"/>
          <w:color w:val="auto"/>
          <w:sz w:val="24"/>
          <w:szCs w:val="24"/>
          <w:shd w:val="clear" w:color="auto" w:fill="FFFFFF"/>
        </w:rPr>
        <w:t>日至202</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年</w:t>
      </w:r>
      <w:r>
        <w:rPr>
          <w:rFonts w:ascii="仿宋" w:hAnsi="仿宋" w:eastAsia="仿宋"/>
          <w:color w:val="auto"/>
          <w:sz w:val="24"/>
          <w:szCs w:val="24"/>
          <w:shd w:val="clear" w:color="auto" w:fill="FFFFFF"/>
        </w:rPr>
        <w:t>2</w:t>
      </w:r>
      <w:r>
        <w:rPr>
          <w:rFonts w:hint="eastAsia" w:ascii="仿宋" w:hAnsi="仿宋" w:eastAsia="仿宋"/>
          <w:color w:val="auto"/>
          <w:sz w:val="24"/>
          <w:szCs w:val="24"/>
          <w:shd w:val="clear" w:color="auto" w:fill="FFFFFF"/>
        </w:rPr>
        <w:t>月</w:t>
      </w:r>
      <w:r>
        <w:rPr>
          <w:rFonts w:ascii="仿宋" w:hAnsi="仿宋" w:eastAsia="仿宋"/>
          <w:color w:val="auto"/>
          <w:sz w:val="24"/>
          <w:szCs w:val="24"/>
          <w:shd w:val="clear" w:color="auto" w:fill="FFFFFF"/>
        </w:rPr>
        <w:t>3</w:t>
      </w:r>
      <w:r>
        <w:rPr>
          <w:rFonts w:hint="eastAsia" w:ascii="仿宋" w:hAnsi="仿宋" w:eastAsia="仿宋"/>
          <w:color w:val="auto"/>
          <w:sz w:val="24"/>
          <w:szCs w:val="24"/>
          <w:shd w:val="clear" w:color="auto" w:fill="FFFFFF"/>
        </w:rPr>
        <w:t>日，将报名资料（彩色扫描件）以PDF形式发送至邮箱：</w:t>
      </w:r>
      <w:r>
        <w:rPr>
          <w:rFonts w:ascii="仿宋" w:hAnsi="仿宋" w:eastAsia="仿宋"/>
          <w:color w:val="auto"/>
          <w:sz w:val="24"/>
          <w:szCs w:val="24"/>
          <w:shd w:val="clear" w:color="auto" w:fill="FFFFFF"/>
        </w:rPr>
        <w:t>289736048@qq.com</w:t>
      </w:r>
      <w:r>
        <w:rPr>
          <w:rFonts w:hint="eastAsia" w:ascii="仿宋" w:hAnsi="仿宋" w:eastAsia="仿宋"/>
          <w:color w:val="auto"/>
          <w:sz w:val="24"/>
          <w:szCs w:val="24"/>
          <w:shd w:val="clear" w:color="auto" w:fill="FFFFFF"/>
        </w:rPr>
        <w:t>；（文件需汇总成一个PDF文件）</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（3）报名联系人，联系人：黎先生；联系电话：13926408292；联系时间：上午8:00至12:00、下午14:30至16:30。</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报价响应文件递交要求</w:t>
      </w:r>
      <w:r>
        <w:rPr>
          <w:rFonts w:hint="eastAsia" w:ascii="仿宋" w:hAnsi="仿宋" w:eastAsia="仿宋"/>
          <w:color w:val="auto"/>
          <w:sz w:val="24"/>
          <w:szCs w:val="24"/>
        </w:rPr>
        <w:t>：纸质版密封报价，需附可编辑版电子文件（excel、word格式）、盖章报价扫描版（PDF格式），电子版报价文件可拷贝于光盘/U盘，与纸质版报价一同密封后递交。</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报价响应文件（含样板）递交截止时间</w:t>
      </w:r>
      <w:r>
        <w:rPr>
          <w:rFonts w:hint="eastAsia" w:ascii="仿宋" w:hAnsi="仿宋" w:eastAsia="仿宋"/>
          <w:color w:val="auto"/>
          <w:sz w:val="24"/>
          <w:szCs w:val="24"/>
          <w:shd w:val="clear" w:color="auto" w:fill="FFFFFF"/>
        </w:rPr>
        <w:t>：2023年2</w:t>
      </w:r>
      <w:r>
        <w:rPr>
          <w:rFonts w:ascii="仿宋" w:hAnsi="仿宋" w:eastAsia="仿宋"/>
          <w:color w:val="auto"/>
          <w:sz w:val="24"/>
          <w:szCs w:val="24"/>
          <w:shd w:val="clear" w:color="auto" w:fill="FFFFFF"/>
        </w:rPr>
        <w:t>月9日12</w:t>
      </w:r>
      <w:r>
        <w:rPr>
          <w:rFonts w:hint="eastAsia" w:ascii="仿宋" w:hAnsi="仿宋" w:eastAsia="仿宋"/>
          <w:color w:val="auto"/>
          <w:sz w:val="24"/>
          <w:szCs w:val="24"/>
          <w:shd w:val="clear" w:color="auto" w:fill="FFFFFF"/>
        </w:rPr>
        <w:t>:</w:t>
      </w:r>
      <w:r>
        <w:rPr>
          <w:rFonts w:ascii="仿宋" w:hAnsi="仿宋" w:eastAsia="仿宋"/>
          <w:color w:val="auto"/>
          <w:sz w:val="24"/>
          <w:szCs w:val="24"/>
          <w:shd w:val="clear" w:color="auto" w:fill="FFFFFF"/>
        </w:rPr>
        <w:t>00</w:t>
      </w:r>
      <w:r>
        <w:rPr>
          <w:rFonts w:hint="eastAsia" w:ascii="仿宋" w:hAnsi="仿宋" w:eastAsia="仿宋"/>
          <w:color w:val="auto"/>
          <w:sz w:val="24"/>
          <w:szCs w:val="24"/>
          <w:shd w:val="clear" w:color="auto" w:fill="FFFFFF"/>
        </w:rPr>
        <w:t>;</w:t>
      </w:r>
    </w:p>
    <w:p>
      <w:pPr>
        <w:pStyle w:val="55"/>
        <w:numPr>
          <w:ilvl w:val="1"/>
          <w:numId w:val="1"/>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报价响应文件递交地点：广州市白云区钟落潭镇九佛西路280号</w:t>
      </w:r>
      <w:r>
        <w:rPr>
          <w:rFonts w:hint="eastAsia" w:ascii="仿宋" w:hAnsi="仿宋" w:eastAsia="仿宋"/>
          <w:color w:val="auto"/>
          <w:sz w:val="24"/>
          <w:szCs w:val="24"/>
        </w:rPr>
        <w:t>慎思苑5号楼负一层招采办公室会议室。</w:t>
      </w:r>
    </w:p>
    <w:p>
      <w:pPr>
        <w:pStyle w:val="55"/>
        <w:spacing w:after="0" w:line="500" w:lineRule="exact"/>
        <w:ind w:left="839" w:firstLine="0" w:firstLineChars="0"/>
        <w:rPr>
          <w:rFonts w:ascii="仿宋" w:hAnsi="仿宋" w:eastAsia="仿宋"/>
          <w:color w:val="auto"/>
          <w:sz w:val="24"/>
          <w:szCs w:val="24"/>
        </w:rPr>
      </w:pPr>
      <w:r>
        <w:rPr>
          <w:rFonts w:hint="eastAsia" w:ascii="仿宋" w:hAnsi="仿宋" w:eastAsia="仿宋"/>
          <w:color w:val="auto"/>
          <w:sz w:val="24"/>
          <w:szCs w:val="24"/>
        </w:rPr>
        <w:t>联系人：黎先生；联系电话：13926408292。</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w:t>
      </w:r>
      <w:r>
        <w:rPr>
          <w:rFonts w:hint="eastAsia" w:ascii="仿宋" w:hAnsi="仿宋" w:eastAsia="仿宋"/>
          <w:b/>
          <w:bCs/>
          <w:color w:val="auto"/>
          <w:sz w:val="24"/>
          <w:szCs w:val="24"/>
        </w:rPr>
        <w:t>2023年</w:t>
      </w:r>
      <w:r>
        <w:rPr>
          <w:rFonts w:ascii="仿宋" w:hAnsi="仿宋" w:eastAsia="仿宋"/>
          <w:b/>
          <w:bCs/>
          <w:color w:val="auto"/>
          <w:sz w:val="24"/>
          <w:szCs w:val="24"/>
        </w:rPr>
        <w:t>2</w:t>
      </w:r>
      <w:r>
        <w:rPr>
          <w:rFonts w:hint="eastAsia" w:ascii="仿宋" w:hAnsi="仿宋" w:eastAsia="仿宋"/>
          <w:b/>
          <w:bCs/>
          <w:color w:val="auto"/>
          <w:sz w:val="24"/>
          <w:szCs w:val="24"/>
        </w:rPr>
        <w:t>月8日下午1</w:t>
      </w:r>
      <w:r>
        <w:rPr>
          <w:rFonts w:ascii="仿宋" w:hAnsi="仿宋" w:eastAsia="仿宋"/>
          <w:b/>
          <w:bCs/>
          <w:color w:val="auto"/>
          <w:sz w:val="24"/>
          <w:szCs w:val="24"/>
        </w:rPr>
        <w:t>6</w:t>
      </w:r>
      <w:r>
        <w:rPr>
          <w:rFonts w:hint="eastAsia" w:ascii="仿宋" w:hAnsi="仿宋" w:eastAsia="仿宋"/>
          <w:b/>
          <w:bCs/>
          <w:color w:val="auto"/>
          <w:sz w:val="24"/>
          <w:szCs w:val="24"/>
        </w:rPr>
        <w:t>:00</w:t>
      </w:r>
      <w:r>
        <w:rPr>
          <w:rFonts w:hint="eastAsia" w:ascii="仿宋" w:hAnsi="仿宋" w:eastAsia="仿宋"/>
          <w:color w:val="auto"/>
          <w:sz w:val="24"/>
          <w:szCs w:val="24"/>
        </w:rPr>
        <w:t>前，将疑问以文件形式发送至邮箱：邮箱：</w:t>
      </w:r>
      <w:r>
        <w:rPr>
          <w:color w:val="auto"/>
        </w:rPr>
        <w:fldChar w:fldCharType="begin"/>
      </w:r>
      <w:r>
        <w:rPr>
          <w:color w:val="auto"/>
        </w:rPr>
        <w:instrText xml:space="preserve"> HYPERLINK "mailto:18302014078@163.com" </w:instrText>
      </w:r>
      <w:r>
        <w:rPr>
          <w:color w:val="auto"/>
        </w:rPr>
        <w:fldChar w:fldCharType="separate"/>
      </w:r>
      <w:r>
        <w:rPr>
          <w:rStyle w:val="28"/>
          <w:rFonts w:hint="eastAsia" w:ascii="仿宋" w:hAnsi="仿宋" w:eastAsia="仿宋"/>
          <w:color w:val="auto"/>
          <w:sz w:val="24"/>
          <w:szCs w:val="24"/>
        </w:rPr>
        <w:t>289736048@qq.com</w:t>
      </w:r>
      <w:r>
        <w:rPr>
          <w:rStyle w:val="28"/>
          <w:rFonts w:hint="eastAsia" w:ascii="仿宋" w:hAnsi="仿宋" w:eastAsia="仿宋"/>
          <w:color w:val="auto"/>
          <w:sz w:val="24"/>
          <w:szCs w:val="24"/>
        </w:rPr>
        <w:fldChar w:fldCharType="end"/>
      </w:r>
      <w:r>
        <w:rPr>
          <w:rFonts w:hint="eastAsia" w:ascii="仿宋" w:hAnsi="仿宋" w:eastAsia="仿宋"/>
          <w:color w:val="auto"/>
          <w:sz w:val="24"/>
          <w:szCs w:val="24"/>
        </w:rPr>
        <w:t>；</w:t>
      </w:r>
    </w:p>
    <w:p>
      <w:pPr>
        <w:widowControl w:val="0"/>
        <w:numPr>
          <w:ilvl w:val="1"/>
          <w:numId w:val="1"/>
        </w:numPr>
        <w:spacing w:after="0" w:line="460" w:lineRule="exact"/>
        <w:rPr>
          <w:rFonts w:ascii="仿宋" w:hAnsi="仿宋" w:eastAsia="仿宋"/>
          <w:color w:val="auto"/>
          <w:sz w:val="24"/>
          <w:szCs w:val="24"/>
        </w:rPr>
      </w:pPr>
      <w:bookmarkStart w:id="49" w:name="_Hlk97917519"/>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采购过程有异议的，</w:t>
      </w:r>
      <w:bookmarkEnd w:id="49"/>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评审地点：广州市白云区钟落潭镇九佛西路280号</w:t>
      </w:r>
      <w:r>
        <w:rPr>
          <w:rFonts w:hint="eastAsia" w:ascii="仿宋" w:hAnsi="仿宋" w:eastAsia="仿宋"/>
          <w:color w:val="auto"/>
          <w:sz w:val="24"/>
          <w:szCs w:val="24"/>
        </w:rPr>
        <w:t>慎思苑5号楼负一层招采办公室会议室</w:t>
      </w:r>
      <w:r>
        <w:rPr>
          <w:rFonts w:hint="eastAsia" w:ascii="仿宋" w:hAnsi="仿宋" w:eastAsia="仿宋"/>
          <w:color w:val="auto"/>
          <w:sz w:val="24"/>
          <w:szCs w:val="24"/>
        </w:rPr>
        <w:t>；</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本项目所有分项均以人民币报价；</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项目实施地为肇庆市。</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开工时间以甲方通知为准。</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报价响应文件用不退色墨水书写或打印，因字迹潦草或表达不清所引起的后果由参与人自负；</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报价响应文件提供正本：一份，副本：两份；报价响应文件</w:t>
      </w:r>
      <w:r>
        <w:rPr>
          <w:rFonts w:ascii="仿宋" w:hAnsi="仿宋" w:eastAsia="仿宋"/>
          <w:color w:val="auto"/>
          <w:sz w:val="24"/>
          <w:szCs w:val="24"/>
        </w:rPr>
        <w:t>必须用线装或胶装（为永久性、无破坏不可拆分）装订成册</w:t>
      </w:r>
      <w:r>
        <w:rPr>
          <w:rFonts w:hint="eastAsia" w:ascii="仿宋" w:hAnsi="仿宋" w:eastAsia="仿宋"/>
          <w:color w:val="auto"/>
          <w:sz w:val="24"/>
          <w:szCs w:val="24"/>
        </w:rPr>
        <w:t>；响应</w:t>
      </w:r>
      <w:r>
        <w:rPr>
          <w:rFonts w:ascii="仿宋" w:hAnsi="仿宋" w:eastAsia="仿宋"/>
          <w:color w:val="auto"/>
          <w:sz w:val="24"/>
          <w:szCs w:val="24"/>
        </w:rPr>
        <w:t>文件封面应标明“正本”、“副本”字样。正本与副本如有不一致，则以正本为准。</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一个参与人只能提交一个报价响应文件。但如果参与人之间存在下列互为关联关系情形之一的，不得同时参加本项目报价：</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法定代表人为同一人的两个及两个以上法人；</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母公司、直接或间接持股50％及以上的被投资公司;</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均为同一家母公司直接或间接持股50％及以上的被投资公司。</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10. 本项目不接受联合体报价。</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11. 本项目采用“合理最低评标价法”，评标小组根据资质、技术要求对参与人进行审核，符合要求下根据“合理最低评标价法”进行推选候选人</w:t>
      </w:r>
      <w:r>
        <w:rPr>
          <w:rFonts w:hint="eastAsia" w:ascii="仿宋" w:hAnsi="仿宋" w:eastAsia="仿宋"/>
          <w:color w:val="auto"/>
          <w:sz w:val="24"/>
          <w:szCs w:val="24"/>
        </w:rPr>
        <w:t>。采购人，均有可能会进行多轮磋商。</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三、合同付款方式：</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1. 货款：合同总价的</w:t>
      </w:r>
      <w:r>
        <w:rPr>
          <w:rFonts w:ascii="仿宋" w:hAnsi="仿宋" w:eastAsia="仿宋"/>
          <w:color w:val="auto"/>
          <w:sz w:val="24"/>
          <w:szCs w:val="24"/>
        </w:rPr>
        <w:t>5</w:t>
      </w:r>
      <w:r>
        <w:rPr>
          <w:rFonts w:hint="eastAsia" w:ascii="仿宋" w:hAnsi="仿宋" w:eastAsia="仿宋"/>
          <w:color w:val="auto"/>
          <w:sz w:val="24"/>
          <w:szCs w:val="24"/>
        </w:rPr>
        <w:t>0%。货物到齐后，收到乙方开具的全额发票后，15个工作日内支付。</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 完工款：合同总价的</w:t>
      </w:r>
      <w:r>
        <w:rPr>
          <w:rFonts w:ascii="仿宋" w:hAnsi="仿宋" w:eastAsia="仿宋"/>
          <w:color w:val="auto"/>
          <w:sz w:val="24"/>
          <w:szCs w:val="24"/>
        </w:rPr>
        <w:t>45</w:t>
      </w:r>
      <w:r>
        <w:rPr>
          <w:rFonts w:hint="eastAsia" w:ascii="仿宋" w:hAnsi="仿宋" w:eastAsia="仿宋"/>
          <w:color w:val="auto"/>
          <w:sz w:val="24"/>
          <w:szCs w:val="24"/>
        </w:rPr>
        <w:t>%。安装调试正常使用及验收合格后，15个工作日内支付。</w:t>
      </w:r>
    </w:p>
    <w:p>
      <w:pPr>
        <w:widowControl w:val="0"/>
        <w:spacing w:after="0" w:line="500" w:lineRule="exact"/>
        <w:ind w:firstLine="480" w:firstLineChars="200"/>
        <w:rPr>
          <w:rFonts w:ascii="仿宋" w:hAnsi="仿宋" w:eastAsia="仿宋"/>
          <w:color w:val="auto"/>
          <w:sz w:val="24"/>
          <w:szCs w:val="24"/>
        </w:rPr>
      </w:pPr>
      <w:r>
        <w:rPr>
          <w:rFonts w:ascii="仿宋" w:hAnsi="仿宋" w:eastAsia="仿宋"/>
          <w:color w:val="auto"/>
          <w:sz w:val="24"/>
          <w:szCs w:val="24"/>
        </w:rPr>
        <w:t>3</w:t>
      </w:r>
      <w:r>
        <w:rPr>
          <w:rFonts w:hint="eastAsia" w:ascii="仿宋" w:hAnsi="仿宋" w:eastAsia="仿宋"/>
          <w:color w:val="auto"/>
          <w:sz w:val="24"/>
          <w:szCs w:val="24"/>
        </w:rPr>
        <w:t>. 质保金：余款</w:t>
      </w:r>
      <w:r>
        <w:rPr>
          <w:rFonts w:ascii="仿宋" w:hAnsi="仿宋" w:eastAsia="仿宋"/>
          <w:color w:val="auto"/>
          <w:sz w:val="24"/>
          <w:szCs w:val="24"/>
        </w:rPr>
        <w:t>5</w:t>
      </w:r>
      <w:r>
        <w:rPr>
          <w:rFonts w:hint="eastAsia" w:ascii="仿宋" w:hAnsi="仿宋" w:eastAsia="仿宋"/>
          <w:color w:val="auto"/>
          <w:sz w:val="24"/>
          <w:szCs w:val="24"/>
        </w:rPr>
        <w:t>%作为质量保证金，质保期满一年后且经甲方复检合格后，15个工作日内不计息一次性付清。</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参与人施工质量、所用材料均需符合国家规范、行业标准及甲方要求。</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5"/>
        <w:spacing w:after="0" w:line="500" w:lineRule="exact"/>
        <w:ind w:left="851" w:firstLine="0" w:firstLineChars="0"/>
        <w:jc w:val="left"/>
        <w:rPr>
          <w:rFonts w:ascii="仿宋" w:hAnsi="仿宋" w:eastAsia="仿宋"/>
          <w:color w:val="auto"/>
          <w:sz w:val="24"/>
          <w:szCs w:val="24"/>
        </w:rPr>
      </w:pPr>
    </w:p>
    <w:p>
      <w:pPr>
        <w:pStyle w:val="55"/>
        <w:spacing w:after="0" w:line="500" w:lineRule="exact"/>
        <w:ind w:firstLine="0" w:firstLineChars="0"/>
        <w:jc w:val="left"/>
        <w:rPr>
          <w:rFonts w:ascii="仿宋" w:hAnsi="仿宋" w:eastAsia="仿宋"/>
          <w:color w:val="auto"/>
          <w:sz w:val="24"/>
          <w:szCs w:val="24"/>
        </w:rPr>
      </w:pPr>
    </w:p>
    <w:p>
      <w:pPr>
        <w:pStyle w:val="55"/>
        <w:spacing w:after="0" w:line="500" w:lineRule="exact"/>
        <w:ind w:firstLine="480"/>
        <w:jc w:val="right"/>
        <w:rPr>
          <w:rFonts w:ascii="仿宋" w:hAnsi="仿宋" w:eastAsia="仿宋"/>
          <w:color w:val="auto"/>
          <w:sz w:val="24"/>
          <w:szCs w:val="24"/>
          <w:highlight w:val="yellow"/>
        </w:rPr>
      </w:pPr>
    </w:p>
    <w:p>
      <w:pPr>
        <w:pStyle w:val="55"/>
        <w:spacing w:after="0" w:line="500" w:lineRule="exact"/>
        <w:ind w:left="7371" w:firstLine="0" w:firstLineChars="0"/>
        <w:jc w:val="right"/>
        <w:rPr>
          <w:rFonts w:ascii="仿宋" w:hAnsi="仿宋" w:eastAsia="仿宋"/>
          <w:color w:val="auto"/>
          <w:sz w:val="24"/>
          <w:szCs w:val="24"/>
        </w:rPr>
      </w:pPr>
      <w:r>
        <w:rPr>
          <w:rFonts w:hint="eastAsia" w:ascii="仿宋" w:hAnsi="仿宋" w:eastAsia="仿宋"/>
          <w:color w:val="auto"/>
          <w:sz w:val="24"/>
          <w:szCs w:val="24"/>
        </w:rPr>
        <w:t>2023年1月</w:t>
      </w:r>
      <w:r>
        <w:rPr>
          <w:rFonts w:ascii="仿宋" w:hAnsi="仿宋" w:eastAsia="仿宋"/>
          <w:color w:val="auto"/>
          <w:sz w:val="24"/>
          <w:szCs w:val="24"/>
        </w:rPr>
        <w:t>16</w:t>
      </w:r>
      <w:r>
        <w:rPr>
          <w:rFonts w:hint="eastAsia" w:ascii="仿宋" w:hAnsi="仿宋" w:eastAsia="仿宋"/>
          <w:color w:val="auto"/>
          <w:sz w:val="24"/>
          <w:szCs w:val="24"/>
        </w:rPr>
        <w:t>日</w:t>
      </w: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二、询价内容及要求</w:t>
      </w:r>
    </w:p>
    <w:p>
      <w:pPr>
        <w:spacing w:after="0" w:line="500" w:lineRule="exact"/>
        <w:jc w:val="left"/>
        <w:rPr>
          <w:rFonts w:ascii="仿宋" w:hAnsi="仿宋" w:eastAsia="仿宋"/>
          <w:color w:val="auto"/>
          <w:sz w:val="24"/>
          <w:szCs w:val="24"/>
        </w:rPr>
      </w:pP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一、项目概述</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1、技术要求及数量详见《询价邀请函》的“货物数量及技术要求”。</w:t>
      </w:r>
    </w:p>
    <w:p>
      <w:pPr>
        <w:spacing w:after="0" w:line="440" w:lineRule="exact"/>
        <w:ind w:firstLine="420"/>
        <w:rPr>
          <w:rFonts w:ascii="仿宋" w:hAnsi="仿宋" w:eastAsia="仿宋"/>
          <w:color w:val="auto"/>
          <w:sz w:val="24"/>
          <w:szCs w:val="24"/>
        </w:rPr>
      </w:pPr>
      <w:r>
        <w:rPr>
          <w:rFonts w:ascii="仿宋" w:hAnsi="仿宋" w:eastAsia="仿宋"/>
          <w:color w:val="auto"/>
          <w:sz w:val="24"/>
          <w:szCs w:val="24"/>
        </w:rPr>
        <w:t>2</w:t>
      </w:r>
      <w:r>
        <w:rPr>
          <w:rFonts w:hint="eastAsia" w:ascii="仿宋" w:hAnsi="仿宋" w:eastAsia="仿宋"/>
          <w:color w:val="auto"/>
          <w:sz w:val="24"/>
          <w:szCs w:val="24"/>
        </w:rPr>
        <w:t>、参与人对本次提供的的货物必须为全新的原装正品。</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二、服务要求</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1.验收标准</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1.1按国家或行业或地方标准验收。产品质量应达到设计要求，应能通过质检等部门的检验。</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color w:val="auto"/>
          <w:sz w:val="24"/>
          <w:szCs w:val="24"/>
        </w:rPr>
      </w:pPr>
      <w:r>
        <w:rPr>
          <w:rFonts w:hint="eastAsia" w:ascii="仿宋" w:hAnsi="仿宋" w:eastAsia="仿宋"/>
          <w:color w:val="auto"/>
          <w:sz w:val="24"/>
          <w:szCs w:val="24"/>
        </w:rPr>
        <w:t>1.3质量要求：完全符合成交条件所规定的质量、规格要求，必须为全新的未经使用，无损失运到现场。</w:t>
      </w:r>
    </w:p>
    <w:p>
      <w:pPr>
        <w:spacing w:after="0" w:line="440" w:lineRule="exact"/>
        <w:ind w:firstLine="420"/>
        <w:rPr>
          <w:rFonts w:ascii="仿宋" w:hAnsi="仿宋" w:eastAsia="仿宋"/>
          <w:color w:val="auto"/>
          <w:sz w:val="24"/>
          <w:szCs w:val="24"/>
        </w:rPr>
      </w:pPr>
      <w:r>
        <w:rPr>
          <w:rFonts w:hint="eastAsia" w:ascii="仿宋" w:hAnsi="仿宋" w:eastAsia="仿宋"/>
          <w:color w:val="auto"/>
          <w:sz w:val="24"/>
          <w:szCs w:val="24"/>
        </w:rPr>
        <w:t>三、售后服务要求</w:t>
      </w:r>
    </w:p>
    <w:p>
      <w:pPr>
        <w:spacing w:after="0" w:line="440" w:lineRule="exact"/>
        <w:ind w:firstLine="480" w:firstLineChars="200"/>
        <w:rPr>
          <w:rFonts w:ascii="仿宋" w:hAnsi="仿宋" w:eastAsia="仿宋"/>
          <w:color w:val="auto"/>
          <w:sz w:val="24"/>
          <w:szCs w:val="24"/>
        </w:rPr>
      </w:pPr>
      <w:r>
        <w:rPr>
          <w:rFonts w:hint="eastAsia" w:ascii="仿宋" w:hAnsi="仿宋" w:eastAsia="仿宋"/>
          <w:color w:val="auto"/>
          <w:sz w:val="24"/>
          <w:szCs w:val="24"/>
        </w:rPr>
        <w:t>项目整体质保期不少于验收合格后5年。在保质期内，乙方应对非人为因素损坏的物品负责包换。</w:t>
      </w:r>
    </w:p>
    <w:p>
      <w:pPr>
        <w:spacing w:after="0" w:line="500" w:lineRule="exact"/>
        <w:ind w:firstLine="480" w:firstLineChars="200"/>
        <w:jc w:val="left"/>
        <w:rPr>
          <w:rFonts w:ascii="仿宋" w:hAnsi="仿宋" w:eastAsia="仿宋"/>
          <w:bCs/>
          <w:color w:val="auto"/>
          <w:sz w:val="24"/>
          <w:szCs w:val="24"/>
        </w:rPr>
      </w:pPr>
      <w:r>
        <w:rPr>
          <w:rFonts w:hint="eastAsia" w:ascii="仿宋" w:hAnsi="仿宋" w:eastAsia="仿宋"/>
          <w:bCs/>
          <w:color w:val="auto"/>
          <w:sz w:val="24"/>
          <w:szCs w:val="24"/>
        </w:rPr>
        <w:t xml:space="preserve">四、包含但不限于货物、人工、安装、辅材、机械、管理费、利润、税费、规费、各类措施费、验收、档案资料整理、保修、材料检测试验、保险、垃圾清运等为完成清单项所包含的一切费用。 </w:t>
      </w:r>
    </w:p>
    <w:bookmarkEnd w:id="0"/>
    <w:p>
      <w:pPr>
        <w:rPr>
          <w:rFonts w:ascii="仿宋" w:hAnsi="仿宋" w:eastAsia="仿宋"/>
          <w:b/>
          <w:color w:val="auto"/>
          <w:sz w:val="36"/>
          <w:szCs w:val="36"/>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rPr>
        <w:br w:type="page"/>
      </w:r>
    </w:p>
    <w:p>
      <w:pPr>
        <w:spacing w:line="1000" w:lineRule="exact"/>
        <w:rPr>
          <w:rFonts w:ascii="仿宋" w:hAnsi="仿宋" w:eastAsia="仿宋"/>
          <w:b/>
          <w:color w:val="auto"/>
          <w:sz w:val="72"/>
          <w:szCs w:val="72"/>
        </w:rPr>
      </w:pPr>
      <w:r>
        <w:rPr>
          <w:color w:val="auto"/>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color w:val="auto"/>
          <w:sz w:val="36"/>
          <w:szCs w:val="36"/>
        </w:rPr>
      </w:pPr>
      <w:r>
        <w:rPr>
          <w:rFonts w:hint="eastAsia" w:ascii="仿宋" w:hAnsi="仿宋" w:eastAsia="仿宋"/>
          <w:b/>
          <w:color w:val="auto"/>
          <w:sz w:val="36"/>
          <w:szCs w:val="36"/>
        </w:rPr>
        <w:t>关于对广州应用科技学院肇庆校区二期一标电子门锁采购及安装工程</w:t>
      </w:r>
    </w:p>
    <w:p>
      <w:pPr>
        <w:spacing w:line="580" w:lineRule="exact"/>
        <w:jc w:val="center"/>
        <w:rPr>
          <w:rFonts w:ascii="仿宋" w:hAnsi="仿宋" w:eastAsia="仿宋"/>
          <w:b/>
          <w:color w:val="auto"/>
          <w:sz w:val="36"/>
          <w:szCs w:val="36"/>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rPr>
      </w:pPr>
      <w:bookmarkStart w:id="50" w:name="_Toc266870907"/>
      <w:bookmarkStart w:id="51" w:name="_Toc267059539"/>
      <w:bookmarkStart w:id="52" w:name="_Toc253066614"/>
      <w:bookmarkStart w:id="53" w:name="_Toc266868937"/>
      <w:bookmarkStart w:id="54" w:name="_Toc191783222"/>
      <w:bookmarkStart w:id="55" w:name="_Toc169332838"/>
      <w:bookmarkStart w:id="56" w:name="_Toc267059181"/>
      <w:bookmarkStart w:id="57" w:name="_Toc251613829"/>
      <w:bookmarkStart w:id="58" w:name="_Toc267059806"/>
      <w:bookmarkStart w:id="59" w:name="_Toc181436565"/>
      <w:bookmarkStart w:id="60" w:name="_Toc160880160"/>
      <w:bookmarkStart w:id="61" w:name="_Toc235438274"/>
      <w:bookmarkStart w:id="62" w:name="_Toc203355733"/>
      <w:bookmarkStart w:id="63" w:name="_Toc235437991"/>
      <w:bookmarkStart w:id="64" w:name="_Toc225669322"/>
      <w:bookmarkStart w:id="65" w:name="_Toc258401256"/>
      <w:bookmarkStart w:id="66" w:name="_Toc266868670"/>
      <w:bookmarkStart w:id="67" w:name="_Toc249325711"/>
      <w:bookmarkStart w:id="68" w:name="_Toc191802690"/>
      <w:bookmarkStart w:id="69" w:name="_Toc169332949"/>
      <w:bookmarkStart w:id="70" w:name="_Toc181436461"/>
      <w:bookmarkStart w:id="71" w:name="_Toc160880529"/>
      <w:bookmarkStart w:id="72" w:name="_Toc170798793"/>
      <w:bookmarkStart w:id="73" w:name="_Toc267059653"/>
      <w:bookmarkStart w:id="74" w:name="_Toc211917116"/>
      <w:bookmarkStart w:id="75" w:name="_Toc267060068"/>
      <w:bookmarkStart w:id="76" w:name="_Toc192664153"/>
      <w:bookmarkStart w:id="77" w:name="_Toc213755995"/>
      <w:bookmarkStart w:id="78" w:name="_Toc267059919"/>
      <w:bookmarkStart w:id="79" w:name="_Toc255975007"/>
      <w:bookmarkStart w:id="80" w:name="_Toc177985469"/>
      <w:bookmarkStart w:id="81" w:name="_Toc213755858"/>
      <w:bookmarkStart w:id="82" w:name="_Toc254790899"/>
      <w:bookmarkStart w:id="83" w:name="_Toc191803626"/>
      <w:bookmarkStart w:id="84" w:name="_Toc192996338"/>
      <w:bookmarkStart w:id="85" w:name="_Toc191789329"/>
      <w:bookmarkStart w:id="86" w:name="_Toc259520865"/>
      <w:bookmarkStart w:id="87" w:name="_Toc267060208"/>
      <w:bookmarkStart w:id="88" w:name="_Toc232302115"/>
      <w:bookmarkStart w:id="89" w:name="_Toc219800243"/>
      <w:bookmarkStart w:id="90" w:name="_Toc227058530"/>
      <w:bookmarkStart w:id="91" w:name="_Toc266870432"/>
      <w:bookmarkStart w:id="92" w:name="_Toc213756051"/>
      <w:bookmarkStart w:id="93" w:name="_Toc213755939"/>
      <w:bookmarkStart w:id="94" w:name="_Toc182372782"/>
      <w:bookmarkStart w:id="95" w:name="_Toc273178698"/>
      <w:bookmarkStart w:id="96" w:name="_Toc192663686"/>
      <w:bookmarkStart w:id="97" w:name="_Toc236021449"/>
      <w:bookmarkStart w:id="98" w:name="_Toc180302913"/>
      <w:bookmarkStart w:id="99" w:name="_Toc182805217"/>
      <w:bookmarkStart w:id="100" w:name="_Toc235438344"/>
      <w:bookmarkStart w:id="101" w:name="_Toc267060321"/>
      <w:bookmarkStart w:id="102" w:name="_Toc193165734"/>
      <w:bookmarkStart w:id="103" w:name="_Toc193160448"/>
      <w:bookmarkStart w:id="104" w:name="_Toc267060453"/>
      <w:bookmarkStart w:id="105" w:name="_Toc213208766"/>
      <w:bookmarkStart w:id="106" w:name="_Toc223146608"/>
      <w:bookmarkStart w:id="107" w:name="_Toc192996446"/>
      <w:bookmarkStart w:id="108" w:name="_Toc192663835"/>
      <w:bookmarkStart w:id="109" w:name="_Toc230071147"/>
      <w:bookmarkStart w:id="110" w:name="_Toc266870833"/>
      <w:bookmarkStart w:id="111" w:name="_Toc267059030"/>
      <w:bookmarkStart w:id="112" w:name="_Toc259692647"/>
      <w:bookmarkStart w:id="113" w:name="_Toc251586231"/>
      <w:bookmarkStart w:id="114" w:name="_Toc259692740"/>
      <w:bookmarkStart w:id="115" w:name="_Toc217891402"/>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highlight w:val="yellow"/>
        </w:rPr>
      </w:pPr>
      <w:r>
        <w:rPr>
          <w:rFonts w:hint="eastAsia" w:ascii="仿宋" w:hAnsi="仿宋" w:eastAsia="仿宋"/>
          <w:color w:val="auto"/>
          <w:sz w:val="24"/>
          <w:szCs w:val="24"/>
        </w:rPr>
        <w:t>致：广州应用科技学院</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1.所附详细报价表中规定的应提供和交付的项目及服务报价总价为人民币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，（大写</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）。工期为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，质保期为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7"/>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116" w:name="_Toc266870839"/>
      <w:bookmarkStart w:id="117" w:name="_Toc254790909"/>
      <w:bookmarkStart w:id="118" w:name="_Toc267060076"/>
      <w:bookmarkStart w:id="119" w:name="_Toc213756057"/>
      <w:bookmarkStart w:id="120" w:name="_Toc223146614"/>
      <w:bookmarkStart w:id="121" w:name="_Toc217891408"/>
      <w:bookmarkStart w:id="122" w:name="_Toc191802695"/>
      <w:bookmarkStart w:id="123" w:name="_Toc267059186"/>
      <w:bookmarkStart w:id="124" w:name="_Toc232302122"/>
      <w:bookmarkStart w:id="125" w:name="_Toc182372787"/>
      <w:bookmarkStart w:id="126" w:name="_Toc193160453"/>
      <w:bookmarkStart w:id="127" w:name="_Toc192663691"/>
      <w:bookmarkStart w:id="128" w:name="_Toc213755945"/>
      <w:bookmarkStart w:id="129" w:name="_Toc169332843"/>
      <w:bookmarkStart w:id="130" w:name="_Toc235438281"/>
      <w:bookmarkStart w:id="131" w:name="_Toc181436466"/>
      <w:bookmarkStart w:id="132" w:name="_Toc213756001"/>
      <w:bookmarkStart w:id="133" w:name="_Toc259520874"/>
      <w:bookmarkStart w:id="134" w:name="_Toc170798798"/>
      <w:bookmarkStart w:id="135" w:name="_Toc177985474"/>
      <w:bookmarkStart w:id="136" w:name="_Toc266868679"/>
      <w:bookmarkStart w:id="137" w:name="_Toc191783227"/>
      <w:bookmarkStart w:id="138" w:name="_Toc267060326"/>
      <w:bookmarkStart w:id="139" w:name="_Toc267059658"/>
      <w:bookmarkStart w:id="140" w:name="_Toc266868943"/>
      <w:bookmarkStart w:id="141" w:name="_Toc251586241"/>
      <w:bookmarkStart w:id="142" w:name="_Toc211917121"/>
      <w:bookmarkStart w:id="143" w:name="_Toc267059035"/>
      <w:bookmarkStart w:id="144" w:name="_Toc267060216"/>
      <w:bookmarkStart w:id="145" w:name="_Toc192663840"/>
      <w:bookmarkStart w:id="146" w:name="_Toc266870916"/>
      <w:bookmarkStart w:id="147" w:name="_Toc251613839"/>
      <w:bookmarkStart w:id="148" w:name="_Toc225669328"/>
      <w:bookmarkStart w:id="149" w:name="_Toc258401265"/>
      <w:bookmarkStart w:id="150" w:name="_Toc259692656"/>
      <w:bookmarkStart w:id="151" w:name="_Toc255975016"/>
      <w:bookmarkStart w:id="152" w:name="_Toc266870441"/>
      <w:bookmarkStart w:id="153" w:name="_Toc203355738"/>
      <w:bookmarkStart w:id="154" w:name="_Toc267059924"/>
      <w:bookmarkStart w:id="155" w:name="_Toc192996343"/>
      <w:bookmarkStart w:id="156" w:name="_Toc230071153"/>
      <w:bookmarkStart w:id="157" w:name="_Toc236021457"/>
      <w:bookmarkStart w:id="158" w:name="_Toc267059811"/>
      <w:bookmarkStart w:id="159" w:name="_Toc180302918"/>
      <w:bookmarkStart w:id="160" w:name="_Toc192996451"/>
      <w:bookmarkStart w:id="161" w:name="_Toc249325720"/>
      <w:bookmarkStart w:id="162" w:name="_Toc182805222"/>
      <w:bookmarkStart w:id="163" w:name="_Toc267060461"/>
      <w:bookmarkStart w:id="164" w:name="_Toc191789334"/>
      <w:bookmarkStart w:id="165" w:name="_Toc235438352"/>
      <w:bookmarkStart w:id="166" w:name="_Toc181436570"/>
      <w:bookmarkStart w:id="167" w:name="_Toc259692749"/>
      <w:bookmarkStart w:id="168" w:name="_Toc213755864"/>
      <w:bookmarkStart w:id="169" w:name="_Toc169332954"/>
      <w:bookmarkStart w:id="170" w:name="_Toc253066624"/>
      <w:bookmarkStart w:id="171" w:name="_Toc160880534"/>
      <w:bookmarkStart w:id="172" w:name="_Toc273178703"/>
      <w:bookmarkStart w:id="173" w:name="_Toc267059544"/>
      <w:bookmarkStart w:id="174" w:name="_Toc227058536"/>
      <w:bookmarkStart w:id="175" w:name="_Toc160880165"/>
      <w:bookmarkStart w:id="176" w:name="_Toc219800249"/>
      <w:bookmarkStart w:id="177" w:name="_Toc235437998"/>
      <w:bookmarkStart w:id="178" w:name="_Toc193165739"/>
      <w:bookmarkStart w:id="179" w:name="_Toc213208771"/>
      <w:bookmarkStart w:id="180" w:name="_Toc191803631"/>
      <w:bookmarkStart w:id="181" w:name="_Toc192664158"/>
      <w:r>
        <w:rPr>
          <w:rFonts w:hint="eastAsia" w:ascii="仿宋" w:hAnsi="仿宋" w:eastAsia="仿宋"/>
          <w:b/>
          <w:bCs/>
          <w:color w:val="auto"/>
          <w:sz w:val="24"/>
          <w:szCs w:val="24"/>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rPr>
        <w:t>营业执照、财务报表、缴纳税收证明、财务报表、授权代理书（如有）</w:t>
      </w:r>
    </w:p>
    <w:p>
      <w:pPr>
        <w:spacing w:line="380" w:lineRule="exact"/>
        <w:rPr>
          <w:rFonts w:ascii="仿宋" w:hAnsi="仿宋" w:eastAsia="仿宋"/>
          <w:color w:val="auto"/>
          <w:sz w:val="24"/>
          <w:szCs w:val="24"/>
        </w:rPr>
      </w:pPr>
    </w:p>
    <w:p>
      <w:pPr>
        <w:spacing w:line="380" w:lineRule="exact"/>
        <w:rPr>
          <w:rFonts w:ascii="仿宋" w:hAnsi="仿宋" w:eastAsia="仿宋"/>
          <w:color w:val="auto"/>
          <w:sz w:val="24"/>
          <w:szCs w:val="24"/>
        </w:rPr>
      </w:pP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rPr>
          <w:rFonts w:ascii="仿宋" w:hAnsi="仿宋" w:eastAsia="仿宋"/>
          <w:b/>
          <w:bCs/>
          <w:color w:val="auto"/>
          <w:sz w:val="24"/>
          <w:szCs w:val="24"/>
        </w:rPr>
      </w:pPr>
      <w:r>
        <w:rPr>
          <w:rFonts w:hint="eastAsia" w:ascii="仿宋" w:hAnsi="仿宋" w:eastAsia="仿宋"/>
          <w:b/>
          <w:bCs/>
          <w:color w:val="auto"/>
          <w:sz w:val="24"/>
          <w:szCs w:val="24"/>
        </w:rPr>
        <w:t>三、业绩汇总表</w:t>
      </w:r>
    </w:p>
    <w:p>
      <w:pPr>
        <w:spacing w:line="380" w:lineRule="exact"/>
        <w:jc w:val="center"/>
        <w:rPr>
          <w:rFonts w:ascii="仿宋" w:hAnsi="仿宋" w:eastAsia="仿宋"/>
          <w:b/>
          <w:color w:val="auto"/>
          <w:sz w:val="24"/>
          <w:szCs w:val="24"/>
        </w:rPr>
      </w:pPr>
    </w:p>
    <w:p>
      <w:pPr>
        <w:spacing w:line="380" w:lineRule="exact"/>
        <w:ind w:firstLine="240" w:firstLineChars="100"/>
        <w:rPr>
          <w:rFonts w:ascii="仿宋" w:hAnsi="仿宋" w:eastAsia="仿宋"/>
          <w:color w:val="auto"/>
          <w:sz w:val="24"/>
          <w:szCs w:val="24"/>
        </w:rPr>
      </w:pPr>
      <w:r>
        <w:rPr>
          <w:rFonts w:hint="eastAsia" w:ascii="仿宋" w:hAnsi="仿宋" w:eastAsia="仿宋"/>
          <w:color w:val="auto"/>
          <w:sz w:val="24"/>
          <w:szCs w:val="24"/>
        </w:rPr>
        <w:t>参与</w:t>
      </w:r>
      <w:r>
        <w:rPr>
          <w:rFonts w:ascii="仿宋" w:hAnsi="仿宋" w:eastAsia="仿宋"/>
          <w:color w:val="auto"/>
          <w:sz w:val="24"/>
          <w:szCs w:val="24"/>
        </w:rPr>
        <w:t>人：</w:t>
      </w:r>
      <w:r>
        <w:rPr>
          <w:rFonts w:ascii="仿宋" w:hAnsi="仿宋" w:eastAsia="仿宋"/>
          <w:color w:val="auto"/>
          <w:sz w:val="24"/>
          <w:szCs w:val="24"/>
          <w:lang w:val="zh-CN"/>
        </w:rPr>
        <w:t>（全称）</w:t>
      </w:r>
      <w:r>
        <w:rPr>
          <w:rFonts w:ascii="仿宋" w:hAnsi="仿宋" w:eastAsia="仿宋"/>
          <w:color w:val="auto"/>
          <w:sz w:val="24"/>
          <w:szCs w:val="24"/>
        </w:rPr>
        <w:t xml:space="preserve">                 </w:t>
      </w:r>
    </w:p>
    <w:tbl>
      <w:tblPr>
        <w:tblStyle w:val="24"/>
        <w:tblW w:w="9768" w:type="dxa"/>
        <w:tblInd w:w="0" w:type="dxa"/>
        <w:tblLayout w:type="fixed"/>
        <w:tblCellMar>
          <w:top w:w="0" w:type="dxa"/>
          <w:left w:w="108" w:type="dxa"/>
          <w:bottom w:w="0" w:type="dxa"/>
          <w:right w:w="108" w:type="dxa"/>
        </w:tblCellMar>
      </w:tblPr>
      <w:tblGrid>
        <w:gridCol w:w="948"/>
        <w:gridCol w:w="1785"/>
        <w:gridCol w:w="945"/>
        <w:gridCol w:w="1260"/>
        <w:gridCol w:w="1155"/>
        <w:gridCol w:w="1470"/>
        <w:gridCol w:w="1295"/>
        <w:gridCol w:w="910"/>
      </w:tblGrid>
      <w:tr>
        <w:tblPrEx>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合同</w:t>
            </w:r>
          </w:p>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编号</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销售货物名称、规格</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数量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总金额</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合同签订日期</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交货</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日期</w:t>
            </w:r>
          </w:p>
        </w:tc>
        <w:tc>
          <w:tcPr>
            <w:tcW w:w="1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用户名称和地址</w:t>
            </w:r>
          </w:p>
        </w:tc>
        <w:tc>
          <w:tcPr>
            <w:tcW w:w="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联系方式</w:t>
            </w: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bl>
    <w:p>
      <w:pPr>
        <w:spacing w:line="380" w:lineRule="exact"/>
        <w:rPr>
          <w:rFonts w:ascii="仿宋" w:hAnsi="仿宋" w:eastAsia="仿宋"/>
          <w:color w:val="auto"/>
          <w:sz w:val="24"/>
          <w:szCs w:val="24"/>
          <w:lang w:val="zh-CN"/>
        </w:rPr>
      </w:pPr>
      <w:bookmarkStart w:id="182" w:name="_Toc266868685"/>
      <w:bookmarkStart w:id="183" w:name="_Toc259520880"/>
      <w:bookmarkStart w:id="184" w:name="_Toc259692662"/>
      <w:bookmarkStart w:id="185" w:name="_Toc255975022"/>
      <w:bookmarkStart w:id="186" w:name="_Toc258400800"/>
      <w:bookmarkStart w:id="187" w:name="_Toc254790915"/>
      <w:bookmarkStart w:id="188" w:name="_Toc259693424"/>
      <w:bookmarkStart w:id="189" w:name="_Toc259692755"/>
      <w:bookmarkStart w:id="190" w:name="_Toc257382997"/>
      <w:bookmarkStart w:id="191" w:name="_Toc258399833"/>
      <w:bookmarkStart w:id="192" w:name="_Toc258401271"/>
      <w:r>
        <w:rPr>
          <w:rFonts w:hint="eastAsia" w:ascii="仿宋" w:hAnsi="仿宋" w:eastAsia="仿宋"/>
          <w:color w:val="auto"/>
          <w:sz w:val="24"/>
          <w:szCs w:val="24"/>
          <w:lang w:val="zh-CN"/>
        </w:rPr>
        <w:t>我司承诺，以上业绩均真实有效。若有虚假，同意按无效处理。</w:t>
      </w:r>
      <w:bookmarkEnd w:id="182"/>
      <w:bookmarkEnd w:id="183"/>
      <w:bookmarkEnd w:id="184"/>
      <w:bookmarkEnd w:id="185"/>
      <w:bookmarkEnd w:id="186"/>
      <w:bookmarkEnd w:id="187"/>
      <w:bookmarkEnd w:id="188"/>
      <w:bookmarkEnd w:id="189"/>
      <w:bookmarkEnd w:id="190"/>
      <w:bookmarkEnd w:id="191"/>
      <w:bookmarkEnd w:id="192"/>
    </w:p>
    <w:p>
      <w:pPr>
        <w:spacing w:line="380" w:lineRule="exact"/>
        <w:rPr>
          <w:rFonts w:ascii="仿宋" w:hAnsi="仿宋" w:eastAsia="仿宋"/>
          <w:color w:val="auto"/>
          <w:sz w:val="24"/>
          <w:szCs w:val="24"/>
          <w:lang w:val="zh-CN"/>
        </w:rPr>
      </w:pPr>
      <w:r>
        <w:rPr>
          <w:rFonts w:hint="eastAsia" w:ascii="仿宋" w:hAnsi="仿宋" w:eastAsia="仿宋"/>
          <w:color w:val="auto"/>
          <w:sz w:val="24"/>
          <w:szCs w:val="24"/>
          <w:lang w:val="zh-CN"/>
        </w:rPr>
        <w:t>注：后附和验收合格报告（或其他能确认验收合格的资料）。</w:t>
      </w:r>
    </w:p>
    <w:p>
      <w:pPr>
        <w:spacing w:line="380" w:lineRule="exact"/>
        <w:rPr>
          <w:rFonts w:ascii="仿宋" w:hAnsi="仿宋" w:eastAsia="仿宋"/>
          <w:b/>
          <w:color w:val="auto"/>
          <w:sz w:val="24"/>
          <w:szCs w:val="24"/>
        </w:rPr>
      </w:pPr>
    </w:p>
    <w:p>
      <w:pPr>
        <w:spacing w:line="380" w:lineRule="exact"/>
        <w:ind w:firstLine="3036" w:firstLineChars="1265"/>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 xml:space="preserve"> </w:t>
      </w:r>
      <w:r>
        <w:rPr>
          <w:rFonts w:hint="eastAsia" w:ascii="仿宋" w:hAnsi="仿宋" w:eastAsia="仿宋"/>
          <w:color w:val="auto"/>
          <w:sz w:val="24"/>
          <w:szCs w:val="24"/>
        </w:rPr>
        <w:t xml:space="preserve"> 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ind w:firstLine="3120" w:firstLineChars="1300"/>
        <w:outlineLvl w:val="1"/>
        <w:rPr>
          <w:rFonts w:ascii="仿宋" w:hAnsi="仿宋" w:eastAsia="仿宋"/>
          <w:b/>
          <w:bCs/>
          <w:color w:val="auto"/>
          <w:sz w:val="24"/>
          <w:szCs w:val="24"/>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r>
        <w:rPr>
          <w:rFonts w:hint="eastAsia" w:ascii="仿宋" w:hAnsi="仿宋" w:eastAsia="仿宋"/>
          <w:color w:val="auto"/>
          <w:sz w:val="28"/>
          <w:szCs w:val="28"/>
          <w:u w:val="single"/>
        </w:rPr>
        <w:t xml:space="preserve">             </w:t>
      </w:r>
    </w:p>
    <w:p>
      <w:pPr>
        <w:spacing w:line="380" w:lineRule="exact"/>
        <w:jc w:val="left"/>
        <w:rPr>
          <w:rFonts w:ascii="仿宋" w:hAnsi="仿宋" w:eastAsia="仿宋"/>
          <w:color w:val="auto"/>
          <w:sz w:val="24"/>
          <w:szCs w:val="24"/>
        </w:rPr>
      </w:pPr>
    </w:p>
    <w:p>
      <w:pPr>
        <w:spacing w:line="380" w:lineRule="exact"/>
        <w:jc w:val="left"/>
        <w:rPr>
          <w:rFonts w:ascii="仿宋" w:hAnsi="仿宋" w:eastAsia="仿宋"/>
          <w:color w:val="auto"/>
          <w:sz w:val="24"/>
          <w:szCs w:val="24"/>
        </w:rPr>
      </w:pP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193" w:name="_Toc213660543"/>
      <w:bookmarkStart w:id="194" w:name="_Toc170798794"/>
      <w:bookmarkStart w:id="195" w:name="_Toc213660611"/>
      <w:bookmarkStart w:id="196" w:name="_Toc229194189"/>
      <w:bookmarkStart w:id="197" w:name="_Toc214431344"/>
      <w:bookmarkStart w:id="198" w:name="_Toc233281301"/>
      <w:bookmarkStart w:id="199" w:name="_Toc226881942"/>
      <w:bookmarkStart w:id="200" w:name="_Toc211937240"/>
      <w:bookmarkStart w:id="201" w:name="_Toc207014625"/>
      <w:bookmarkStart w:id="202" w:name="_Toc234571614"/>
      <w:bookmarkStart w:id="203" w:name="_Toc214787060"/>
      <w:bookmarkStart w:id="204" w:name="_Toc229194618"/>
      <w:bookmarkStart w:id="205" w:name="_Toc229451435"/>
      <w:bookmarkStart w:id="206" w:name="_Toc223419697"/>
      <w:bookmarkStart w:id="207" w:name="_Toc212366409"/>
      <w:bookmarkStart w:id="208" w:name="_Toc229194406"/>
      <w:bookmarkStart w:id="209" w:name="_Toc177985470"/>
      <w:bookmarkStart w:id="210" w:name="_Toc33774084"/>
      <w:bookmarkStart w:id="211" w:name="_Toc267060322"/>
      <w:bookmarkStart w:id="212" w:name="_Toc235437992"/>
      <w:bookmarkStart w:id="213" w:name="_Toc253066615"/>
      <w:bookmarkStart w:id="214" w:name="_Toc267059540"/>
      <w:bookmarkStart w:id="215" w:name="_Toc254790900"/>
      <w:bookmarkStart w:id="216" w:name="_Toc235438345"/>
      <w:bookmarkStart w:id="217" w:name="_Toc236021450"/>
      <w:bookmarkStart w:id="218" w:name="_Toc267060069"/>
      <w:bookmarkStart w:id="219" w:name="_Toc251613830"/>
      <w:bookmarkStart w:id="220" w:name="_Toc266870908"/>
      <w:bookmarkStart w:id="221" w:name="_Toc267060209"/>
      <w:bookmarkStart w:id="222" w:name="_Toc259520866"/>
      <w:bookmarkStart w:id="223" w:name="_Toc267060454"/>
      <w:bookmarkStart w:id="224" w:name="_Toc266870834"/>
      <w:bookmarkStart w:id="225" w:name="_Toc266868938"/>
      <w:bookmarkStart w:id="226" w:name="_Toc267059920"/>
      <w:bookmarkStart w:id="227" w:name="_Toc258401257"/>
      <w:bookmarkStart w:id="228" w:name="_Toc267059182"/>
      <w:bookmarkStart w:id="229" w:name="_Toc266868671"/>
      <w:bookmarkStart w:id="230" w:name="_Toc267059031"/>
      <w:bookmarkStart w:id="231" w:name="_Toc235438275"/>
      <w:bookmarkStart w:id="232" w:name="_Toc267059807"/>
      <w:bookmarkStart w:id="233" w:name="_Toc259692741"/>
      <w:bookmarkStart w:id="234" w:name="_Toc251586232"/>
      <w:bookmarkStart w:id="235" w:name="_Toc259692648"/>
      <w:bookmarkStart w:id="236" w:name="_Toc273178699"/>
      <w:bookmarkStart w:id="237" w:name="_Toc249325712"/>
      <w:bookmarkStart w:id="238" w:name="_Toc267059654"/>
      <w:bookmarkStart w:id="239" w:name="_Toc266870433"/>
      <w:bookmarkStart w:id="240" w:name="_Toc255975008"/>
      <w:bookmarkStart w:id="241" w:name="_Toc232302116"/>
      <w:r>
        <w:rPr>
          <w:rFonts w:hint="eastAsia" w:ascii="仿宋" w:hAnsi="仿宋" w:eastAsia="仿宋"/>
          <w:b/>
          <w:bCs/>
          <w:color w:val="auto"/>
          <w:sz w:val="24"/>
          <w:szCs w:val="24"/>
        </w:rPr>
        <w:t>四、</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bCs/>
          <w:color w:val="auto"/>
          <w:sz w:val="24"/>
          <w:szCs w:val="24"/>
        </w:rPr>
        <w:t>报价一览表</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参与人：</w:t>
      </w:r>
      <w:r>
        <w:rPr>
          <w:rFonts w:hint="eastAsia" w:ascii="仿宋" w:hAnsi="仿宋" w:eastAsia="仿宋"/>
          <w:color w:val="auto"/>
          <w:sz w:val="24"/>
          <w:szCs w:val="24"/>
          <w:lang w:val="zh-CN"/>
        </w:rPr>
        <w:t>（全称）</w:t>
      </w:r>
      <w:r>
        <w:rPr>
          <w:rFonts w:hint="eastAsia" w:ascii="仿宋" w:hAnsi="仿宋" w:eastAsia="仿宋"/>
          <w:color w:val="auto"/>
          <w:sz w:val="24"/>
          <w:szCs w:val="24"/>
        </w:rPr>
        <w:t xml:space="preserve">                 </w:t>
      </w:r>
    </w:p>
    <w:p>
      <w:pPr>
        <w:spacing w:line="380" w:lineRule="exact"/>
        <w:ind w:left="147" w:leftChars="67"/>
        <w:rPr>
          <w:rFonts w:ascii="仿宋" w:hAnsi="仿宋" w:eastAsia="仿宋"/>
          <w:color w:val="auto"/>
          <w:sz w:val="24"/>
          <w:szCs w:val="24"/>
        </w:rPr>
      </w:pPr>
      <w:r>
        <w:rPr>
          <w:rFonts w:hint="eastAsia" w:ascii="仿宋" w:hAnsi="仿宋" w:eastAsia="仿宋"/>
          <w:color w:val="auto"/>
          <w:sz w:val="24"/>
          <w:szCs w:val="24"/>
        </w:rPr>
        <w:t>货币单位：人民币 元</w:t>
      </w:r>
    </w:p>
    <w:tbl>
      <w:tblPr>
        <w:tblStyle w:val="24"/>
        <w:tblW w:w="10206" w:type="dxa"/>
        <w:tblInd w:w="-5" w:type="dxa"/>
        <w:tblLayout w:type="fixed"/>
        <w:tblCellMar>
          <w:top w:w="0" w:type="dxa"/>
          <w:left w:w="108" w:type="dxa"/>
          <w:bottom w:w="0" w:type="dxa"/>
          <w:right w:w="108" w:type="dxa"/>
        </w:tblCellMar>
      </w:tblPr>
      <w:tblGrid>
        <w:gridCol w:w="717"/>
        <w:gridCol w:w="1490"/>
        <w:gridCol w:w="11"/>
        <w:gridCol w:w="1369"/>
        <w:gridCol w:w="2513"/>
        <w:gridCol w:w="554"/>
        <w:gridCol w:w="554"/>
        <w:gridCol w:w="971"/>
        <w:gridCol w:w="1035"/>
        <w:gridCol w:w="992"/>
      </w:tblGrid>
      <w:tr>
        <w:tblPrEx>
          <w:tblCellMar>
            <w:top w:w="0" w:type="dxa"/>
            <w:left w:w="108" w:type="dxa"/>
            <w:bottom w:w="0" w:type="dxa"/>
            <w:right w:w="108" w:type="dxa"/>
          </w:tblCellMar>
        </w:tblPrEx>
        <w:trPr>
          <w:trHeight w:val="220" w:hRule="atLeast"/>
        </w:trPr>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序号</w:t>
            </w:r>
          </w:p>
        </w:tc>
        <w:tc>
          <w:tcPr>
            <w:tcW w:w="149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设备名称</w:t>
            </w:r>
          </w:p>
        </w:tc>
        <w:tc>
          <w:tcPr>
            <w:tcW w:w="138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品牌型号</w:t>
            </w:r>
          </w:p>
        </w:tc>
        <w:tc>
          <w:tcPr>
            <w:tcW w:w="2513"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具体技术参数</w:t>
            </w: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单位</w:t>
            </w: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数量</w:t>
            </w:r>
          </w:p>
        </w:tc>
        <w:tc>
          <w:tcPr>
            <w:tcW w:w="97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单价（元）</w:t>
            </w:r>
          </w:p>
        </w:tc>
        <w:tc>
          <w:tcPr>
            <w:tcW w:w="103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总价（元）</w:t>
            </w: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备注</w:t>
            </w: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1</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2</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3</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4</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373" w:hRule="atLeast"/>
        </w:trPr>
        <w:tc>
          <w:tcPr>
            <w:tcW w:w="71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5</w:t>
            </w:r>
          </w:p>
        </w:tc>
        <w:tc>
          <w:tcPr>
            <w:tcW w:w="149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4"/>
                <w:szCs w:val="24"/>
              </w:rPr>
            </w:pPr>
          </w:p>
        </w:tc>
        <w:tc>
          <w:tcPr>
            <w:tcW w:w="1380" w:type="dxa"/>
            <w:gridSpan w:val="2"/>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2513"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nil"/>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493" w:hRule="atLeast"/>
        </w:trPr>
        <w:tc>
          <w:tcPr>
            <w:tcW w:w="61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Tahoma"/>
                <w:color w:val="auto"/>
                <w:sz w:val="24"/>
                <w:szCs w:val="24"/>
              </w:rPr>
              <w:t>合计含税总价（元）</w:t>
            </w: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55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7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103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4"/>
                <w:szCs w:val="24"/>
              </w:rPr>
            </w:pPr>
          </w:p>
        </w:tc>
      </w:tr>
      <w:tr>
        <w:tblPrEx>
          <w:tblCellMar>
            <w:top w:w="0" w:type="dxa"/>
            <w:left w:w="108" w:type="dxa"/>
            <w:bottom w:w="0" w:type="dxa"/>
            <w:right w:w="108" w:type="dxa"/>
          </w:tblCellMar>
        </w:tblPrEx>
        <w:trPr>
          <w:trHeight w:val="493" w:hRule="atLeast"/>
        </w:trPr>
        <w:tc>
          <w:tcPr>
            <w:tcW w:w="22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4"/>
                <w:szCs w:val="24"/>
              </w:rPr>
            </w:pPr>
            <w:r>
              <w:rPr>
                <w:rFonts w:hint="eastAsia" w:ascii="仿宋" w:hAnsi="仿宋" w:eastAsia="仿宋" w:cs="仿宋"/>
                <w:color w:val="auto"/>
                <w:sz w:val="24"/>
                <w:szCs w:val="24"/>
                <w:lang w:bidi="ar"/>
              </w:rPr>
              <w:t>工期、质保期</w:t>
            </w:r>
          </w:p>
        </w:tc>
        <w:tc>
          <w:tcPr>
            <w:tcW w:w="7988"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jc w:val="left"/>
              <w:textAlignment w:val="center"/>
              <w:rPr>
                <w:rFonts w:ascii="仿宋" w:hAnsi="仿宋" w:eastAsia="仿宋" w:cs="仿宋"/>
                <w:color w:val="auto"/>
                <w:sz w:val="24"/>
                <w:szCs w:val="24"/>
              </w:rPr>
            </w:pPr>
            <w:r>
              <w:rPr>
                <w:rFonts w:hint="eastAsia" w:ascii="仿宋" w:hAnsi="仿宋" w:eastAsia="仿宋" w:cs="仿宋"/>
                <w:color w:val="auto"/>
                <w:sz w:val="24"/>
                <w:szCs w:val="24"/>
              </w:rPr>
              <w:t>1.工期：</w:t>
            </w:r>
            <w:r>
              <w:rPr>
                <w:rFonts w:ascii="仿宋" w:hAnsi="仿宋" w:eastAsia="仿宋" w:cs="仿宋"/>
                <w:color w:val="auto"/>
                <w:sz w:val="24"/>
                <w:szCs w:val="24"/>
              </w:rPr>
              <w:t xml:space="preserve"> </w:t>
            </w:r>
          </w:p>
          <w:p>
            <w:pPr>
              <w:jc w:val="left"/>
              <w:rPr>
                <w:rFonts w:ascii="仿宋" w:hAnsi="仿宋" w:eastAsia="仿宋" w:cs="Tahoma"/>
                <w:color w:val="auto"/>
                <w:sz w:val="24"/>
                <w:szCs w:val="24"/>
              </w:rPr>
            </w:pPr>
            <w:r>
              <w:rPr>
                <w:rFonts w:hint="eastAsia" w:ascii="仿宋" w:hAnsi="仿宋" w:eastAsia="仿宋" w:cs="仿宋"/>
                <w:color w:val="auto"/>
                <w:sz w:val="24"/>
                <w:szCs w:val="24"/>
              </w:rPr>
              <w:t>2.质保期：</w:t>
            </w:r>
            <w:r>
              <w:rPr>
                <w:rFonts w:ascii="仿宋" w:hAnsi="仿宋" w:eastAsia="仿宋" w:cs="Tahoma"/>
                <w:color w:val="auto"/>
                <w:sz w:val="24"/>
                <w:szCs w:val="24"/>
              </w:rPr>
              <w:t xml:space="preserve"> </w:t>
            </w:r>
          </w:p>
        </w:tc>
      </w:tr>
      <w:tr>
        <w:tblPrEx>
          <w:tblCellMar>
            <w:top w:w="0" w:type="dxa"/>
            <w:left w:w="108" w:type="dxa"/>
            <w:bottom w:w="0" w:type="dxa"/>
            <w:right w:w="108" w:type="dxa"/>
          </w:tblCellMar>
        </w:tblPrEx>
        <w:trPr>
          <w:trHeight w:val="1878" w:hRule="atLeast"/>
        </w:trPr>
        <w:tc>
          <w:tcPr>
            <w:tcW w:w="221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szCs w:val="24"/>
                <w:lang w:bidi="ar"/>
              </w:rPr>
            </w:pPr>
            <w:r>
              <w:rPr>
                <w:rFonts w:hint="eastAsia" w:ascii="仿宋" w:hAnsi="仿宋" w:eastAsia="仿宋" w:cs="仿宋"/>
                <w:color w:val="auto"/>
                <w:sz w:val="24"/>
                <w:szCs w:val="24"/>
                <w:lang w:bidi="ar"/>
              </w:rPr>
              <w:t>付款方式</w:t>
            </w:r>
          </w:p>
        </w:tc>
        <w:tc>
          <w:tcPr>
            <w:tcW w:w="7988" w:type="dxa"/>
            <w:gridSpan w:val="7"/>
            <w:tcBorders>
              <w:top w:val="single" w:color="auto" w:sz="4" w:space="0"/>
              <w:left w:val="single" w:color="auto" w:sz="4" w:space="0"/>
              <w:bottom w:val="single" w:color="auto" w:sz="4" w:space="0"/>
              <w:right w:val="single" w:color="auto" w:sz="4" w:space="0"/>
            </w:tcBorders>
            <w:vAlign w:val="center"/>
          </w:tcPr>
          <w:p>
            <w:pPr>
              <w:widowControl w:val="0"/>
              <w:spacing w:after="0" w:line="500" w:lineRule="exact"/>
              <w:rPr>
                <w:rFonts w:ascii="仿宋" w:hAnsi="仿宋" w:eastAsia="仿宋"/>
                <w:color w:val="auto"/>
                <w:sz w:val="24"/>
                <w:szCs w:val="24"/>
              </w:rPr>
            </w:pPr>
            <w:r>
              <w:rPr>
                <w:rFonts w:hint="eastAsia" w:ascii="仿宋" w:hAnsi="仿宋" w:eastAsia="仿宋"/>
                <w:color w:val="auto"/>
                <w:sz w:val="24"/>
                <w:szCs w:val="24"/>
              </w:rPr>
              <w:t>1.货款：合同总价的</w:t>
            </w:r>
            <w:r>
              <w:rPr>
                <w:rFonts w:ascii="仿宋" w:hAnsi="仿宋" w:eastAsia="仿宋"/>
                <w:color w:val="auto"/>
                <w:sz w:val="24"/>
                <w:szCs w:val="24"/>
              </w:rPr>
              <w:t>5</w:t>
            </w:r>
            <w:r>
              <w:rPr>
                <w:rFonts w:hint="eastAsia" w:ascii="仿宋" w:hAnsi="仿宋" w:eastAsia="仿宋"/>
                <w:color w:val="auto"/>
                <w:sz w:val="24"/>
                <w:szCs w:val="24"/>
              </w:rPr>
              <w:t>0%。货物到齐后，收到乙方开具的全额发票后，15个工作日内支付。</w:t>
            </w:r>
          </w:p>
          <w:p>
            <w:pPr>
              <w:widowControl w:val="0"/>
              <w:spacing w:after="0" w:line="500" w:lineRule="exact"/>
              <w:rPr>
                <w:rFonts w:ascii="仿宋" w:hAnsi="仿宋" w:eastAsia="仿宋"/>
                <w:color w:val="auto"/>
                <w:sz w:val="24"/>
                <w:szCs w:val="24"/>
              </w:rPr>
            </w:pPr>
            <w:r>
              <w:rPr>
                <w:rFonts w:hint="eastAsia" w:ascii="仿宋" w:hAnsi="仿宋" w:eastAsia="仿宋"/>
                <w:color w:val="auto"/>
                <w:sz w:val="24"/>
                <w:szCs w:val="24"/>
              </w:rPr>
              <w:t>2.完工款：合同总价的</w:t>
            </w:r>
            <w:r>
              <w:rPr>
                <w:rFonts w:ascii="仿宋" w:hAnsi="仿宋" w:eastAsia="仿宋"/>
                <w:color w:val="auto"/>
                <w:sz w:val="24"/>
                <w:szCs w:val="24"/>
              </w:rPr>
              <w:t>45</w:t>
            </w:r>
            <w:r>
              <w:rPr>
                <w:rFonts w:hint="eastAsia" w:ascii="仿宋" w:hAnsi="仿宋" w:eastAsia="仿宋"/>
                <w:color w:val="auto"/>
                <w:sz w:val="24"/>
                <w:szCs w:val="24"/>
              </w:rPr>
              <w:t>%。安装调试正常使用及验收合格后，15个工作日内支付。</w:t>
            </w:r>
          </w:p>
          <w:p>
            <w:pPr>
              <w:spacing w:line="240" w:lineRule="auto"/>
              <w:jc w:val="left"/>
              <w:textAlignment w:val="center"/>
              <w:rPr>
                <w:rFonts w:ascii="仿宋" w:hAnsi="仿宋" w:eastAsia="仿宋" w:cs="仿宋"/>
                <w:color w:val="auto"/>
                <w:sz w:val="24"/>
                <w:szCs w:val="24"/>
              </w:rPr>
            </w:pPr>
            <w:r>
              <w:rPr>
                <w:rFonts w:ascii="仿宋" w:hAnsi="仿宋" w:eastAsia="仿宋"/>
                <w:color w:val="auto"/>
                <w:sz w:val="24"/>
                <w:szCs w:val="24"/>
              </w:rPr>
              <w:t>3</w:t>
            </w:r>
            <w:r>
              <w:rPr>
                <w:rFonts w:hint="eastAsia" w:ascii="仿宋" w:hAnsi="仿宋" w:eastAsia="仿宋"/>
                <w:color w:val="auto"/>
                <w:sz w:val="24"/>
                <w:szCs w:val="24"/>
              </w:rPr>
              <w:t>.质保金：余款</w:t>
            </w:r>
            <w:r>
              <w:rPr>
                <w:rFonts w:ascii="仿宋" w:hAnsi="仿宋" w:eastAsia="仿宋"/>
                <w:color w:val="auto"/>
                <w:sz w:val="24"/>
                <w:szCs w:val="24"/>
              </w:rPr>
              <w:t>5</w:t>
            </w:r>
            <w:r>
              <w:rPr>
                <w:rFonts w:hint="eastAsia" w:ascii="仿宋" w:hAnsi="仿宋" w:eastAsia="仿宋"/>
                <w:color w:val="auto"/>
                <w:sz w:val="24"/>
                <w:szCs w:val="24"/>
              </w:rPr>
              <w:t>%作为质量保证金，质保期满一年后且经甲方复检合格后，15个工作日内不计息一次性付清。</w:t>
            </w:r>
          </w:p>
        </w:tc>
      </w:tr>
    </w:tbl>
    <w:p>
      <w:pPr>
        <w:spacing w:after="0" w:line="300" w:lineRule="exact"/>
        <w:ind w:firstLine="480" w:firstLineChars="200"/>
        <w:rPr>
          <w:rFonts w:ascii="仿宋" w:hAnsi="仿宋" w:eastAsia="仿宋"/>
          <w:color w:val="auto"/>
          <w:sz w:val="24"/>
          <w:szCs w:val="24"/>
          <w:lang w:val="zh-CN"/>
        </w:rPr>
      </w:pPr>
      <w:r>
        <w:rPr>
          <w:rFonts w:hint="eastAsia" w:ascii="仿宋" w:hAnsi="仿宋" w:eastAsia="仿宋"/>
          <w:color w:val="auto"/>
          <w:sz w:val="24"/>
          <w:szCs w:val="24"/>
          <w:lang w:val="zh-CN"/>
        </w:rPr>
        <w:t>注：</w:t>
      </w:r>
      <w:r>
        <w:rPr>
          <w:rFonts w:hint="eastAsia" w:ascii="仿宋" w:hAnsi="仿宋" w:eastAsia="仿宋" w:cs="仿宋"/>
          <w:color w:val="auto"/>
          <w:sz w:val="24"/>
          <w:szCs w:val="24"/>
          <w:lang w:bidi="ar"/>
        </w:rPr>
        <w:t>付款方式为格式条款，参与人可根据自身情况调整。</w:t>
      </w:r>
    </w:p>
    <w:p>
      <w:pPr>
        <w:spacing w:line="380" w:lineRule="exact"/>
        <w:ind w:firstLine="3036" w:firstLineChars="1265"/>
        <w:rPr>
          <w:rFonts w:ascii="仿宋" w:hAnsi="仿宋" w:eastAsia="仿宋"/>
          <w:color w:val="auto"/>
          <w:sz w:val="24"/>
          <w:szCs w:val="24"/>
          <w:lang w:val="zh-CN"/>
        </w:rPr>
      </w:pPr>
    </w:p>
    <w:p>
      <w:pPr>
        <w:spacing w:line="380" w:lineRule="exact"/>
        <w:ind w:firstLine="3036" w:firstLineChars="1265"/>
        <w:rPr>
          <w:rFonts w:ascii="仿宋" w:hAnsi="仿宋" w:eastAsia="仿宋"/>
          <w:color w:val="auto"/>
          <w:sz w:val="24"/>
          <w:szCs w:val="24"/>
          <w:lang w:val="zh-CN"/>
        </w:rPr>
      </w:pPr>
    </w:p>
    <w:p>
      <w:pPr>
        <w:spacing w:line="380" w:lineRule="exact"/>
        <w:ind w:firstLine="3036" w:firstLineChars="1265"/>
        <w:rPr>
          <w:rFonts w:ascii="仿宋" w:hAnsi="仿宋" w:eastAsia="仿宋"/>
          <w:color w:val="auto"/>
          <w:sz w:val="24"/>
          <w:szCs w:val="24"/>
        </w:rPr>
      </w:pPr>
      <w:r>
        <w:rPr>
          <w:rFonts w:hint="eastAsia" w:ascii="仿宋" w:hAnsi="仿宋" w:eastAsia="仿宋"/>
          <w:color w:val="auto"/>
          <w:sz w:val="24"/>
          <w:szCs w:val="24"/>
        </w:rPr>
        <w:t>参 与 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firstLine="3036" w:firstLineChars="1265"/>
        <w:rPr>
          <w:rFonts w:ascii="仿宋" w:hAnsi="仿宋" w:eastAsia="仿宋"/>
          <w:color w:val="auto"/>
          <w:sz w:val="24"/>
          <w:szCs w:val="24"/>
        </w:rPr>
      </w:pPr>
      <w:r>
        <w:rPr>
          <w:rFonts w:hint="eastAsia" w:ascii="仿宋" w:hAnsi="仿宋" w:eastAsia="仿宋"/>
          <w:color w:val="auto"/>
          <w:sz w:val="24"/>
          <w:szCs w:val="24"/>
        </w:rPr>
        <w:t>参 与 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p>
      <w:pPr>
        <w:spacing w:line="380" w:lineRule="exact"/>
        <w:ind w:firstLine="3036" w:firstLineChars="1265"/>
        <w:rPr>
          <w:rFonts w:ascii="仿宋" w:hAnsi="仿宋" w:eastAsia="仿宋"/>
          <w:color w:val="auto"/>
          <w:sz w:val="28"/>
          <w:szCs w:val="28"/>
          <w:u w:val="single"/>
        </w:rPr>
      </w:pPr>
      <w:r>
        <w:rPr>
          <w:rFonts w:hint="eastAsia" w:ascii="仿宋" w:hAnsi="仿宋" w:eastAsia="仿宋"/>
          <w:color w:val="auto"/>
          <w:sz w:val="24"/>
          <w:szCs w:val="24"/>
        </w:rPr>
        <w:t>日      期：</w:t>
      </w:r>
      <w:r>
        <w:rPr>
          <w:rFonts w:hint="eastAsia" w:ascii="仿宋" w:hAnsi="仿宋" w:eastAsia="仿宋"/>
          <w:color w:val="auto"/>
          <w:sz w:val="24"/>
          <w:szCs w:val="24"/>
          <w:u w:val="single"/>
        </w:rPr>
        <w:t xml:space="preserve">                </w:t>
      </w:r>
      <w:r>
        <w:rPr>
          <w:rFonts w:hint="eastAsia" w:ascii="仿宋" w:hAnsi="仿宋" w:eastAsia="仿宋"/>
          <w:color w:val="auto"/>
          <w:sz w:val="28"/>
          <w:szCs w:val="28"/>
          <w:u w:val="single"/>
        </w:rPr>
        <w:t xml:space="preserve">             </w:t>
      </w: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242" w:name="_Toc33774085"/>
      <w:r>
        <w:rPr>
          <w:rFonts w:hint="eastAsia" w:ascii="仿宋" w:hAnsi="仿宋" w:eastAsia="仿宋"/>
          <w:b/>
          <w:bCs/>
          <w:color w:val="auto"/>
          <w:sz w:val="24"/>
          <w:szCs w:val="24"/>
        </w:rPr>
        <w:t>五、</w:t>
      </w:r>
      <w:bookmarkStart w:id="243" w:name="_Toc254790904"/>
      <w:bookmarkStart w:id="244" w:name="_Toc266868940"/>
      <w:bookmarkStart w:id="245" w:name="_Toc267059809"/>
      <w:bookmarkStart w:id="246" w:name="_Toc259520869"/>
      <w:bookmarkStart w:id="247" w:name="_Toc267060212"/>
      <w:bookmarkStart w:id="248" w:name="_Toc267059656"/>
      <w:bookmarkStart w:id="249" w:name="_Toc266870911"/>
      <w:bookmarkStart w:id="250" w:name="_Toc236021452"/>
      <w:bookmarkStart w:id="251" w:name="_Toc266868674"/>
      <w:bookmarkStart w:id="252" w:name="_Toc267060324"/>
      <w:bookmarkStart w:id="253" w:name="_Toc259692651"/>
      <w:bookmarkStart w:id="254" w:name="_Toc258401260"/>
      <w:bookmarkStart w:id="255" w:name="_Toc259692744"/>
      <w:bookmarkStart w:id="256" w:name="_Toc267059033"/>
      <w:bookmarkStart w:id="257" w:name="_Toc255975011"/>
      <w:bookmarkStart w:id="258" w:name="_Toc253066619"/>
      <w:bookmarkStart w:id="259" w:name="_Toc267059922"/>
      <w:bookmarkStart w:id="260" w:name="_Toc266870436"/>
      <w:bookmarkStart w:id="261" w:name="_Toc267060072"/>
      <w:bookmarkStart w:id="262" w:name="_Toc267060457"/>
      <w:bookmarkStart w:id="263" w:name="_Toc251586236"/>
      <w:bookmarkStart w:id="264" w:name="_Toc273178701"/>
      <w:bookmarkStart w:id="265" w:name="_Toc266870836"/>
      <w:bookmarkStart w:id="266" w:name="_Toc251613834"/>
      <w:bookmarkStart w:id="267" w:name="_Toc267059542"/>
      <w:bookmarkStart w:id="268" w:name="_Toc249325715"/>
      <w:bookmarkStart w:id="269" w:name="_Toc267059184"/>
      <w:bookmarkStart w:id="270" w:name="_Toc235438347"/>
      <w:r>
        <w:rPr>
          <w:rFonts w:hint="eastAsia" w:ascii="仿宋" w:hAnsi="仿宋" w:eastAsia="仿宋"/>
          <w:b/>
          <w:bCs/>
          <w:color w:val="auto"/>
          <w:sz w:val="24"/>
          <w:szCs w:val="24"/>
        </w:rPr>
        <w:t>货物说明一览表</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rPr>
          <w:color w:val="auto"/>
          <w:sz w:val="24"/>
          <w:szCs w:val="24"/>
        </w:rPr>
      </w:pPr>
    </w:p>
    <w:p>
      <w:pPr>
        <w:spacing w:line="380" w:lineRule="exact"/>
        <w:jc w:val="left"/>
        <w:rPr>
          <w:rFonts w:ascii="仿宋" w:hAnsi="仿宋" w:eastAsia="仿宋"/>
          <w:color w:val="auto"/>
          <w:sz w:val="24"/>
          <w:szCs w:val="24"/>
        </w:rPr>
      </w:pPr>
      <w:r>
        <w:rPr>
          <w:rFonts w:hint="eastAsia" w:ascii="仿宋" w:hAnsi="仿宋" w:eastAsia="仿宋"/>
          <w:color w:val="auto"/>
          <w:sz w:val="24"/>
          <w:szCs w:val="24"/>
        </w:rPr>
        <w:t>参与人：</w:t>
      </w:r>
      <w:r>
        <w:rPr>
          <w:rFonts w:hint="eastAsia" w:ascii="仿宋" w:hAnsi="仿宋" w:eastAsia="仿宋"/>
          <w:color w:val="auto"/>
          <w:sz w:val="24"/>
          <w:szCs w:val="24"/>
          <w:lang w:val="zh-CN"/>
        </w:rPr>
        <w:t>（全称）</w:t>
      </w:r>
      <w:r>
        <w:rPr>
          <w:rFonts w:hint="eastAsia" w:ascii="仿宋" w:hAnsi="仿宋" w:eastAsia="仿宋"/>
          <w:color w:val="auto"/>
          <w:sz w:val="24"/>
          <w:szCs w:val="24"/>
        </w:rPr>
        <w:t xml:space="preserve">                  </w:t>
      </w:r>
    </w:p>
    <w:tbl>
      <w:tblPr>
        <w:tblStyle w:val="24"/>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9154" w:type="dxa"/>
          </w:tcPr>
          <w:p>
            <w:pPr>
              <w:spacing w:line="600" w:lineRule="exact"/>
              <w:rPr>
                <w:rFonts w:ascii="仿宋" w:hAnsi="仿宋" w:eastAsia="仿宋"/>
                <w:color w:val="auto"/>
                <w:sz w:val="24"/>
                <w:szCs w:val="24"/>
              </w:rPr>
            </w:pPr>
            <w:r>
              <w:rPr>
                <w:rFonts w:hint="eastAsia" w:ascii="仿宋" w:hAnsi="仿宋" w:eastAsia="仿宋"/>
                <w:color w:val="auto"/>
                <w:sz w:val="24"/>
                <w:szCs w:val="24"/>
              </w:rPr>
              <w:t>广州应用科技学院肇庆校区二期一标电子门锁采购及安装工程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0" w:hRule="atLeast"/>
          <w:jc w:val="center"/>
        </w:trPr>
        <w:tc>
          <w:tcPr>
            <w:tcW w:w="9154" w:type="dxa"/>
          </w:tcPr>
          <w:p>
            <w:pPr>
              <w:spacing w:line="380" w:lineRule="exact"/>
              <w:rPr>
                <w:rFonts w:ascii="仿宋" w:hAnsi="仿宋" w:eastAsia="仿宋"/>
                <w:color w:val="auto"/>
                <w:sz w:val="24"/>
                <w:szCs w:val="24"/>
              </w:rPr>
            </w:pPr>
            <w:r>
              <w:rPr>
                <w:rFonts w:hint="eastAsia" w:ascii="仿宋" w:hAnsi="仿宋" w:eastAsia="仿宋"/>
                <w:color w:val="auto"/>
                <w:sz w:val="24"/>
                <w:szCs w:val="24"/>
              </w:rPr>
              <w:t>逐项答复</w:t>
            </w:r>
          </w:p>
        </w:tc>
      </w:tr>
    </w:tbl>
    <w:p>
      <w:pPr>
        <w:autoSpaceDE w:val="0"/>
        <w:autoSpaceDN w:val="0"/>
        <w:adjustRightInd w:val="0"/>
        <w:spacing w:line="380" w:lineRule="exact"/>
        <w:rPr>
          <w:rFonts w:ascii="仿宋" w:hAnsi="仿宋" w:eastAsia="仿宋"/>
          <w:b/>
          <w:color w:val="auto"/>
          <w:sz w:val="24"/>
          <w:szCs w:val="24"/>
        </w:rPr>
      </w:pPr>
      <w:r>
        <w:rPr>
          <w:rFonts w:hint="eastAsia" w:ascii="仿宋" w:hAnsi="仿宋" w:eastAsia="仿宋"/>
          <w:b/>
          <w:color w:val="auto"/>
          <w:sz w:val="24"/>
          <w:szCs w:val="24"/>
        </w:rPr>
        <w:t>注意事项：</w:t>
      </w:r>
    </w:p>
    <w:p>
      <w:pPr>
        <w:autoSpaceDE w:val="0"/>
        <w:autoSpaceDN w:val="0"/>
        <w:adjustRightInd w:val="0"/>
        <w:spacing w:line="380" w:lineRule="exact"/>
        <w:rPr>
          <w:rFonts w:ascii="仿宋" w:hAnsi="仿宋" w:eastAsia="仿宋"/>
          <w:b/>
          <w:color w:val="auto"/>
          <w:sz w:val="24"/>
          <w:szCs w:val="24"/>
        </w:rPr>
      </w:pPr>
      <w:r>
        <w:rPr>
          <w:rFonts w:ascii="仿宋" w:hAnsi="仿宋" w:eastAsia="仿宋"/>
          <w:b/>
          <w:color w:val="auto"/>
          <w:sz w:val="24"/>
          <w:szCs w:val="24"/>
        </w:rPr>
        <w:t>1</w:t>
      </w:r>
      <w:r>
        <w:rPr>
          <w:rFonts w:hint="eastAsia" w:ascii="仿宋" w:hAnsi="仿宋" w:eastAsia="仿宋"/>
          <w:b/>
          <w:color w:val="auto"/>
          <w:sz w:val="24"/>
          <w:szCs w:val="24"/>
        </w:rPr>
        <w:t>、</w:t>
      </w:r>
      <w:r>
        <w:rPr>
          <w:rFonts w:ascii="仿宋" w:hAnsi="仿宋" w:eastAsia="仿宋"/>
          <w:b/>
          <w:color w:val="auto"/>
          <w:sz w:val="24"/>
          <w:szCs w:val="24"/>
        </w:rPr>
        <w:t>参与人对</w:t>
      </w:r>
      <w:r>
        <w:rPr>
          <w:rFonts w:hint="eastAsia" w:ascii="仿宋" w:hAnsi="仿宋" w:eastAsia="仿宋"/>
          <w:b/>
          <w:color w:val="auto"/>
          <w:sz w:val="24"/>
          <w:szCs w:val="24"/>
        </w:rPr>
        <w:t>《询价邀请函》的“技术要求”的要求</w:t>
      </w:r>
      <w:r>
        <w:rPr>
          <w:rFonts w:ascii="仿宋" w:hAnsi="仿宋" w:eastAsia="仿宋"/>
          <w:b/>
          <w:color w:val="auto"/>
          <w:sz w:val="24"/>
          <w:szCs w:val="24"/>
        </w:rPr>
        <w:t>中提出的技术性能、功能、配置、产品品质等要求，应在</w:t>
      </w:r>
      <w:r>
        <w:rPr>
          <w:rFonts w:hint="eastAsia" w:ascii="仿宋" w:hAnsi="仿宋" w:eastAsia="仿宋"/>
          <w:b/>
          <w:color w:val="auto"/>
          <w:sz w:val="24"/>
          <w:szCs w:val="24"/>
        </w:rPr>
        <w:t>“货物说明一览表”</w:t>
      </w:r>
      <w:r>
        <w:rPr>
          <w:rFonts w:ascii="仿宋" w:hAnsi="仿宋" w:eastAsia="仿宋"/>
          <w:b/>
          <w:color w:val="auto"/>
          <w:sz w:val="24"/>
          <w:szCs w:val="24"/>
        </w:rPr>
        <w:t>中逐项答复</w:t>
      </w:r>
      <w:r>
        <w:rPr>
          <w:rFonts w:hint="eastAsia" w:ascii="仿宋" w:hAnsi="仿宋" w:eastAsia="仿宋"/>
          <w:b/>
          <w:color w:val="auto"/>
          <w:sz w:val="24"/>
          <w:szCs w:val="24"/>
        </w:rPr>
        <w:t>。</w:t>
      </w:r>
      <w:r>
        <w:rPr>
          <w:rFonts w:ascii="仿宋" w:hAnsi="仿宋" w:eastAsia="仿宋"/>
          <w:b/>
          <w:color w:val="auto"/>
          <w:sz w:val="24"/>
          <w:szCs w:val="24"/>
        </w:rPr>
        <w:t>说明是否能满足要求，该说明可包括图片、说明书、技术特征、现场性能及要求、功能列表等，以便评委会能对参与人所提供的产品做出准确判断和评估</w:t>
      </w:r>
      <w:r>
        <w:rPr>
          <w:rFonts w:hint="eastAsia" w:ascii="仿宋" w:hAnsi="仿宋" w:eastAsia="仿宋"/>
          <w:b/>
          <w:color w:val="auto"/>
          <w:sz w:val="24"/>
          <w:szCs w:val="24"/>
        </w:rPr>
        <w:t>；</w:t>
      </w:r>
    </w:p>
    <w:p>
      <w:pPr>
        <w:autoSpaceDE w:val="0"/>
        <w:autoSpaceDN w:val="0"/>
        <w:adjustRightInd w:val="0"/>
        <w:spacing w:line="380" w:lineRule="exact"/>
        <w:rPr>
          <w:rFonts w:ascii="仿宋" w:hAnsi="仿宋" w:eastAsia="仿宋"/>
          <w:b/>
          <w:color w:val="auto"/>
          <w:sz w:val="24"/>
          <w:szCs w:val="24"/>
        </w:rPr>
      </w:pPr>
      <w:r>
        <w:rPr>
          <w:rFonts w:hint="eastAsia" w:ascii="仿宋" w:hAnsi="仿宋" w:eastAsia="仿宋"/>
          <w:b/>
          <w:color w:val="auto"/>
          <w:sz w:val="24"/>
          <w:szCs w:val="24"/>
        </w:rPr>
        <w:t>2、参与人可补充附上设备图册。</w:t>
      </w:r>
    </w:p>
    <w:p>
      <w:pPr>
        <w:spacing w:after="0" w:line="240" w:lineRule="auto"/>
        <w:jc w:val="left"/>
        <w:rPr>
          <w:rFonts w:ascii="仿宋" w:hAnsi="仿宋" w:eastAsia="仿宋"/>
          <w:b/>
          <w:color w:val="auto"/>
          <w:sz w:val="24"/>
          <w:szCs w:val="24"/>
        </w:rPr>
      </w:pPr>
      <w:r>
        <w:rPr>
          <w:rFonts w:ascii="仿宋" w:hAnsi="仿宋" w:eastAsia="仿宋"/>
          <w:b/>
          <w:color w:val="auto"/>
          <w:sz w:val="24"/>
          <w:szCs w:val="24"/>
        </w:rPr>
        <w:br w:type="page"/>
      </w:r>
    </w:p>
    <w:p>
      <w:pPr>
        <w:jc w:val="center"/>
        <w:outlineLvl w:val="1"/>
        <w:rPr>
          <w:rFonts w:ascii="仿宋" w:hAnsi="仿宋" w:eastAsia="仿宋"/>
          <w:b/>
          <w:bCs/>
          <w:color w:val="auto"/>
          <w:sz w:val="24"/>
          <w:szCs w:val="24"/>
        </w:rPr>
      </w:pPr>
      <w:bookmarkStart w:id="271" w:name="_Toc33774088"/>
      <w:r>
        <w:rPr>
          <w:rFonts w:hint="eastAsia" w:ascii="仿宋" w:hAnsi="仿宋" w:eastAsia="仿宋"/>
          <w:b/>
          <w:bCs/>
          <w:color w:val="auto"/>
          <w:sz w:val="24"/>
          <w:szCs w:val="24"/>
        </w:rPr>
        <w:t>六、售后服务承诺书</w:t>
      </w:r>
      <w:bookmarkEnd w:id="271"/>
    </w:p>
    <w:p>
      <w:pPr>
        <w:rPr>
          <w:rFonts w:ascii="仿宋" w:hAnsi="仿宋" w:eastAsia="仿宋"/>
          <w:b/>
          <w:color w:val="auto"/>
          <w:sz w:val="24"/>
          <w:szCs w:val="24"/>
        </w:rPr>
      </w:pPr>
      <w:r>
        <w:rPr>
          <w:rFonts w:ascii="仿宋" w:hAnsi="仿宋" w:eastAsia="仿宋"/>
          <w:b/>
          <w:color w:val="auto"/>
          <w:sz w:val="24"/>
          <w:szCs w:val="24"/>
        </w:rPr>
        <w:t xml:space="preserve">   </w:t>
      </w:r>
    </w:p>
    <w:p>
      <w:pPr>
        <w:autoSpaceDE w:val="0"/>
        <w:autoSpaceDN w:val="0"/>
        <w:adjustRightInd w:val="0"/>
        <w:spacing w:line="3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参与人根据文件对售后服务的要求，结合自身实际情况进行承诺</w:t>
      </w:r>
      <w:r>
        <w:rPr>
          <w:rFonts w:ascii="仿宋" w:hAnsi="仿宋" w:eastAsia="仿宋"/>
          <w:color w:val="auto"/>
          <w:sz w:val="24"/>
          <w:szCs w:val="24"/>
        </w:rPr>
        <w:t>（含</w:t>
      </w:r>
      <w:r>
        <w:rPr>
          <w:rFonts w:hint="eastAsia" w:ascii="仿宋" w:hAnsi="仿宋" w:eastAsia="仿宋"/>
          <w:color w:val="auto"/>
          <w:sz w:val="24"/>
          <w:szCs w:val="24"/>
        </w:rPr>
        <w:t>产品质量</w:t>
      </w:r>
      <w:r>
        <w:rPr>
          <w:rFonts w:ascii="仿宋" w:hAnsi="仿宋" w:eastAsia="仿宋"/>
          <w:color w:val="auto"/>
          <w:sz w:val="24"/>
          <w:szCs w:val="24"/>
        </w:rPr>
        <w:t>保障体系等）</w:t>
      </w:r>
      <w:r>
        <w:rPr>
          <w:rFonts w:hint="eastAsia" w:ascii="仿宋" w:hAnsi="仿宋" w:eastAsia="仿宋"/>
          <w:color w:val="auto"/>
          <w:sz w:val="24"/>
          <w:szCs w:val="24"/>
        </w:rPr>
        <w:t>，格式自拟。</w:t>
      </w:r>
    </w:p>
    <w:p>
      <w:pPr>
        <w:spacing w:after="0" w:line="240" w:lineRule="auto"/>
        <w:jc w:val="left"/>
        <w:rPr>
          <w:rFonts w:ascii="仿宋" w:hAnsi="仿宋" w:eastAsia="仿宋"/>
          <w:color w:val="auto"/>
          <w:sz w:val="24"/>
          <w:szCs w:val="24"/>
        </w:rPr>
      </w:pPr>
      <w:r>
        <w:rPr>
          <w:rFonts w:ascii="仿宋" w:hAnsi="仿宋" w:eastAsia="仿宋"/>
          <w:color w:val="auto"/>
          <w:sz w:val="24"/>
          <w:szCs w:val="24"/>
        </w:rPr>
        <w:br w:type="page"/>
      </w:r>
    </w:p>
    <w:p>
      <w:pPr>
        <w:jc w:val="center"/>
        <w:rPr>
          <w:rFonts w:ascii="仿宋" w:hAnsi="仿宋" w:eastAsia="仿宋"/>
          <w:b/>
          <w:bCs/>
          <w:color w:val="auto"/>
          <w:sz w:val="24"/>
          <w:szCs w:val="24"/>
        </w:rPr>
      </w:pPr>
      <w:r>
        <w:rPr>
          <w:rFonts w:hint="eastAsia" w:ascii="仿宋" w:hAnsi="仿宋" w:eastAsia="仿宋"/>
          <w:b/>
          <w:bCs/>
          <w:color w:val="auto"/>
          <w:sz w:val="24"/>
          <w:szCs w:val="24"/>
        </w:rPr>
        <w:t>七、</w:t>
      </w:r>
      <w:r>
        <w:rPr>
          <w:rFonts w:ascii="仿宋" w:hAnsi="仿宋" w:eastAsia="仿宋"/>
          <w:b/>
          <w:bCs/>
          <w:color w:val="auto"/>
          <w:sz w:val="24"/>
          <w:szCs w:val="24"/>
        </w:rPr>
        <w:t>供应商提交的其它资料</w:t>
      </w:r>
    </w:p>
    <w:p>
      <w:pPr>
        <w:spacing w:line="380" w:lineRule="exact"/>
        <w:rPr>
          <w:rFonts w:ascii="仿宋" w:hAnsi="仿宋" w:eastAsia="仿宋"/>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参与人应提交的其它资料，</w:t>
      </w:r>
      <w:r>
        <w:rPr>
          <w:rFonts w:ascii="仿宋" w:hAnsi="仿宋" w:eastAsia="仿宋"/>
          <w:color w:val="auto"/>
          <w:sz w:val="24"/>
          <w:szCs w:val="24"/>
        </w:rPr>
        <w:t>包括：</w:t>
      </w:r>
    </w:p>
    <w:p>
      <w:pPr>
        <w:spacing w:after="0" w:line="500" w:lineRule="exact"/>
        <w:ind w:firstLine="480"/>
        <w:rPr>
          <w:rFonts w:ascii="仿宋" w:hAnsi="仿宋" w:eastAsia="仿宋"/>
          <w:color w:val="auto"/>
          <w:sz w:val="24"/>
          <w:szCs w:val="24"/>
        </w:rPr>
      </w:pPr>
      <w:r>
        <w:rPr>
          <w:rFonts w:hint="eastAsia" w:ascii="仿宋" w:hAnsi="仿宋" w:eastAsia="仿宋"/>
          <w:color w:val="auto"/>
          <w:sz w:val="24"/>
          <w:szCs w:val="24"/>
        </w:rPr>
        <w:t>（1）</w:t>
      </w:r>
      <w:bookmarkStart w:id="272" w:name="_Toc225312848"/>
      <w:bookmarkStart w:id="273" w:name="_Toc231027396"/>
      <w:r>
        <w:rPr>
          <w:rFonts w:hint="eastAsia" w:ascii="仿宋" w:hAnsi="仿宋" w:eastAsia="仿宋"/>
          <w:color w:val="auto"/>
          <w:sz w:val="24"/>
          <w:szCs w:val="24"/>
        </w:rPr>
        <w:t>提交产品中节能、减排、环境标志、自主创新产品的认证证明材料</w:t>
      </w:r>
      <w:bookmarkEnd w:id="272"/>
      <w:bookmarkEnd w:id="273"/>
      <w:r>
        <w:rPr>
          <w:rFonts w:hint="eastAsia" w:ascii="仿宋" w:hAnsi="仿宋" w:eastAsia="仿宋"/>
          <w:color w:val="auto"/>
          <w:sz w:val="24"/>
          <w:szCs w:val="24"/>
        </w:rPr>
        <w:t>（如果有的话）；</w:t>
      </w:r>
    </w:p>
    <w:p>
      <w:pPr>
        <w:spacing w:after="0" w:line="500" w:lineRule="exact"/>
        <w:ind w:firstLine="480"/>
        <w:rPr>
          <w:rFonts w:ascii="仿宋" w:hAnsi="仿宋" w:eastAsia="仿宋"/>
          <w:color w:val="auto"/>
          <w:sz w:val="24"/>
          <w:szCs w:val="24"/>
        </w:rPr>
      </w:pPr>
      <w:r>
        <w:rPr>
          <w:rFonts w:hint="eastAsia" w:ascii="仿宋" w:hAnsi="仿宋" w:eastAsia="仿宋"/>
          <w:color w:val="auto"/>
          <w:sz w:val="24"/>
          <w:szCs w:val="24"/>
        </w:rPr>
        <w:t>（2）参与</w:t>
      </w:r>
      <w:r>
        <w:rPr>
          <w:rFonts w:ascii="仿宋" w:hAnsi="仿宋" w:eastAsia="仿宋"/>
          <w:color w:val="auto"/>
          <w:sz w:val="24"/>
          <w:szCs w:val="24"/>
        </w:rPr>
        <w:t>人所</w:t>
      </w:r>
      <w:r>
        <w:rPr>
          <w:rFonts w:hint="eastAsia" w:ascii="仿宋" w:hAnsi="仿宋" w:eastAsia="仿宋"/>
          <w:color w:val="auto"/>
          <w:sz w:val="24"/>
          <w:szCs w:val="24"/>
        </w:rPr>
        <w:t>报</w:t>
      </w:r>
      <w:r>
        <w:rPr>
          <w:rFonts w:ascii="仿宋" w:hAnsi="仿宋" w:eastAsia="仿宋"/>
          <w:color w:val="auto"/>
          <w:sz w:val="24"/>
          <w:szCs w:val="24"/>
        </w:rPr>
        <w:t>产品国家有强制性要求或认证的（如3C认证等）相关的证明文件或证书</w:t>
      </w:r>
      <w:r>
        <w:rPr>
          <w:rFonts w:hint="eastAsia" w:ascii="仿宋" w:hAnsi="仿宋" w:eastAsia="仿宋"/>
          <w:color w:val="auto"/>
          <w:sz w:val="24"/>
          <w:szCs w:val="24"/>
        </w:rPr>
        <w:t>（如果有的话）；</w:t>
      </w:r>
    </w:p>
    <w:p>
      <w:pPr>
        <w:spacing w:after="0" w:line="500" w:lineRule="exact"/>
        <w:ind w:firstLine="480"/>
        <w:rPr>
          <w:rFonts w:ascii="仿宋" w:hAnsi="仿宋" w:eastAsia="仿宋"/>
          <w:color w:val="auto"/>
          <w:sz w:val="24"/>
          <w:szCs w:val="24"/>
        </w:rPr>
      </w:pPr>
      <w:r>
        <w:rPr>
          <w:rFonts w:hint="eastAsia" w:ascii="仿宋" w:hAnsi="仿宋" w:eastAsia="仿宋"/>
          <w:color w:val="auto"/>
          <w:sz w:val="24"/>
          <w:szCs w:val="24"/>
        </w:rPr>
        <w:t>（3）响应文件要求提供的其它资料等。</w:t>
      </w: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pStyle w:val="14"/>
        <w:ind w:firstLine="480" w:firstLineChars="200"/>
        <w:rPr>
          <w:rFonts w:ascii="仿宋" w:hAnsi="仿宋" w:eastAsia="仿宋"/>
          <w:color w:val="auto"/>
          <w:sz w:val="24"/>
          <w:szCs w:val="24"/>
        </w:rPr>
      </w:pPr>
    </w:p>
    <w:p>
      <w:pPr>
        <w:spacing w:line="380" w:lineRule="exact"/>
        <w:ind w:firstLine="3120" w:firstLineChars="1300"/>
        <w:rPr>
          <w:rFonts w:ascii="仿宋" w:hAnsi="仿宋" w:eastAsia="仿宋"/>
          <w:color w:val="auto"/>
          <w:sz w:val="24"/>
          <w:szCs w:val="24"/>
        </w:rPr>
      </w:pPr>
      <w:r>
        <w:rPr>
          <w:rFonts w:hint="eastAsia" w:ascii="仿宋" w:hAnsi="仿宋" w:eastAsia="仿宋"/>
          <w:color w:val="auto"/>
          <w:sz w:val="24"/>
          <w:szCs w:val="24"/>
        </w:rPr>
        <w:t>参与人（全称并加盖公章）：</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spacing w:line="380" w:lineRule="exact"/>
        <w:ind w:left="3120" w:hanging="3120" w:hangingChars="1300"/>
        <w:rPr>
          <w:rFonts w:ascii="仿宋" w:hAnsi="仿宋" w:eastAsia="仿宋"/>
          <w:color w:val="auto"/>
          <w:sz w:val="24"/>
          <w:szCs w:val="24"/>
        </w:rPr>
      </w:pPr>
      <w:r>
        <w:rPr>
          <w:rFonts w:hint="eastAsia" w:ascii="仿宋" w:hAnsi="仿宋" w:eastAsia="仿宋"/>
          <w:color w:val="auto"/>
          <w:sz w:val="24"/>
          <w:szCs w:val="24"/>
        </w:rPr>
        <w:t xml:space="preserve">                          参与人代表签字：</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p>
    <w:p>
      <w:pPr>
        <w:autoSpaceDE w:val="0"/>
        <w:autoSpaceDN w:val="0"/>
        <w:adjustRightInd w:val="0"/>
        <w:spacing w:line="380" w:lineRule="exact"/>
        <w:ind w:firstLine="480" w:firstLineChars="200"/>
        <w:rPr>
          <w:rFonts w:ascii="仿宋" w:hAnsi="仿宋" w:eastAsia="仿宋"/>
          <w:b/>
          <w:color w:val="auto"/>
          <w:sz w:val="24"/>
          <w:szCs w:val="24"/>
        </w:rPr>
      </w:pPr>
      <w:r>
        <w:rPr>
          <w:rFonts w:hint="eastAsia" w:ascii="仿宋" w:hAnsi="仿宋" w:eastAsia="仿宋"/>
          <w:color w:val="auto"/>
          <w:sz w:val="24"/>
          <w:szCs w:val="24"/>
        </w:rPr>
        <w:t xml:space="preserve">                      日      期：</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p>
    <w:sectPr>
      <w:headerReference r:id="rId11" w:type="first"/>
      <w:headerReference r:id="rId10" w:type="default"/>
      <w:footerReference r:id="rId12"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mYzUxMjMyYjEyZTdmN2E2NzdjNjZlNmNhNzA0N2YifQ=="/>
  </w:docVars>
  <w:rsids>
    <w:rsidRoot w:val="007B0F09"/>
    <w:rsid w:val="0000490C"/>
    <w:rsid w:val="0003745C"/>
    <w:rsid w:val="000569E1"/>
    <w:rsid w:val="00074B20"/>
    <w:rsid w:val="00082572"/>
    <w:rsid w:val="000934D4"/>
    <w:rsid w:val="000A40B7"/>
    <w:rsid w:val="000C3E2B"/>
    <w:rsid w:val="000C727D"/>
    <w:rsid w:val="000D5C5F"/>
    <w:rsid w:val="000F4F45"/>
    <w:rsid w:val="000F7169"/>
    <w:rsid w:val="001037BF"/>
    <w:rsid w:val="0011295A"/>
    <w:rsid w:val="0013118F"/>
    <w:rsid w:val="001561E9"/>
    <w:rsid w:val="00176CD4"/>
    <w:rsid w:val="001772BC"/>
    <w:rsid w:val="00180F8C"/>
    <w:rsid w:val="00182C6E"/>
    <w:rsid w:val="001A5B43"/>
    <w:rsid w:val="001B719E"/>
    <w:rsid w:val="001C5732"/>
    <w:rsid w:val="001C6943"/>
    <w:rsid w:val="001D335C"/>
    <w:rsid w:val="0020125C"/>
    <w:rsid w:val="00235C32"/>
    <w:rsid w:val="00244E90"/>
    <w:rsid w:val="00261176"/>
    <w:rsid w:val="0026246A"/>
    <w:rsid w:val="002657F7"/>
    <w:rsid w:val="002772BB"/>
    <w:rsid w:val="00286245"/>
    <w:rsid w:val="0029780E"/>
    <w:rsid w:val="002A0474"/>
    <w:rsid w:val="002A12CC"/>
    <w:rsid w:val="002A5F37"/>
    <w:rsid w:val="002A633A"/>
    <w:rsid w:val="002C2C3D"/>
    <w:rsid w:val="002C4297"/>
    <w:rsid w:val="00320C30"/>
    <w:rsid w:val="00334E6F"/>
    <w:rsid w:val="0033527D"/>
    <w:rsid w:val="00354708"/>
    <w:rsid w:val="003570A0"/>
    <w:rsid w:val="003A681F"/>
    <w:rsid w:val="003C60EF"/>
    <w:rsid w:val="003E6439"/>
    <w:rsid w:val="003F20A6"/>
    <w:rsid w:val="00404FA2"/>
    <w:rsid w:val="00422CC4"/>
    <w:rsid w:val="004242F4"/>
    <w:rsid w:val="0043243C"/>
    <w:rsid w:val="00441955"/>
    <w:rsid w:val="00447890"/>
    <w:rsid w:val="00456164"/>
    <w:rsid w:val="00497FE4"/>
    <w:rsid w:val="004A040D"/>
    <w:rsid w:val="004B66B1"/>
    <w:rsid w:val="004F6AE0"/>
    <w:rsid w:val="004F75B8"/>
    <w:rsid w:val="00502F52"/>
    <w:rsid w:val="00506E5F"/>
    <w:rsid w:val="00515A72"/>
    <w:rsid w:val="00521735"/>
    <w:rsid w:val="00531DA7"/>
    <w:rsid w:val="00540468"/>
    <w:rsid w:val="0055265F"/>
    <w:rsid w:val="00570D52"/>
    <w:rsid w:val="00582530"/>
    <w:rsid w:val="00590957"/>
    <w:rsid w:val="005914DC"/>
    <w:rsid w:val="005A5A4D"/>
    <w:rsid w:val="005E587A"/>
    <w:rsid w:val="005F125A"/>
    <w:rsid w:val="005F1FC8"/>
    <w:rsid w:val="00630374"/>
    <w:rsid w:val="0069669C"/>
    <w:rsid w:val="006D2FCE"/>
    <w:rsid w:val="006F3C71"/>
    <w:rsid w:val="006F5FBA"/>
    <w:rsid w:val="0070725D"/>
    <w:rsid w:val="00717F2C"/>
    <w:rsid w:val="00754818"/>
    <w:rsid w:val="007B0F09"/>
    <w:rsid w:val="007B2319"/>
    <w:rsid w:val="007C6C8F"/>
    <w:rsid w:val="007E0E17"/>
    <w:rsid w:val="008132EB"/>
    <w:rsid w:val="00815CEF"/>
    <w:rsid w:val="00820908"/>
    <w:rsid w:val="00820F76"/>
    <w:rsid w:val="00847ACE"/>
    <w:rsid w:val="00865B30"/>
    <w:rsid w:val="00874219"/>
    <w:rsid w:val="0087518C"/>
    <w:rsid w:val="008902DC"/>
    <w:rsid w:val="008943FF"/>
    <w:rsid w:val="008B4039"/>
    <w:rsid w:val="009123D7"/>
    <w:rsid w:val="00916532"/>
    <w:rsid w:val="00923C7E"/>
    <w:rsid w:val="00936704"/>
    <w:rsid w:val="0094170D"/>
    <w:rsid w:val="009606BC"/>
    <w:rsid w:val="00967E57"/>
    <w:rsid w:val="00984995"/>
    <w:rsid w:val="00994E59"/>
    <w:rsid w:val="009A0C63"/>
    <w:rsid w:val="009B7DAD"/>
    <w:rsid w:val="009E209C"/>
    <w:rsid w:val="00A148CE"/>
    <w:rsid w:val="00A24465"/>
    <w:rsid w:val="00A40610"/>
    <w:rsid w:val="00A4220E"/>
    <w:rsid w:val="00A44A63"/>
    <w:rsid w:val="00A45704"/>
    <w:rsid w:val="00A52F11"/>
    <w:rsid w:val="00A63DC8"/>
    <w:rsid w:val="00A64A5B"/>
    <w:rsid w:val="00AB5B44"/>
    <w:rsid w:val="00AC63A4"/>
    <w:rsid w:val="00AD29A3"/>
    <w:rsid w:val="00AF3C2A"/>
    <w:rsid w:val="00B14C37"/>
    <w:rsid w:val="00B312F0"/>
    <w:rsid w:val="00B51EE9"/>
    <w:rsid w:val="00B54440"/>
    <w:rsid w:val="00B554E7"/>
    <w:rsid w:val="00B556FC"/>
    <w:rsid w:val="00B62091"/>
    <w:rsid w:val="00B62A5B"/>
    <w:rsid w:val="00B7278F"/>
    <w:rsid w:val="00B80F83"/>
    <w:rsid w:val="00B83714"/>
    <w:rsid w:val="00BA0888"/>
    <w:rsid w:val="00BD49FB"/>
    <w:rsid w:val="00BD51D2"/>
    <w:rsid w:val="00BD7232"/>
    <w:rsid w:val="00BE1921"/>
    <w:rsid w:val="00BE6B8D"/>
    <w:rsid w:val="00C035B5"/>
    <w:rsid w:val="00C302B8"/>
    <w:rsid w:val="00C66E1E"/>
    <w:rsid w:val="00C676BA"/>
    <w:rsid w:val="00C81AB4"/>
    <w:rsid w:val="00C857BF"/>
    <w:rsid w:val="00C962DD"/>
    <w:rsid w:val="00CA25CB"/>
    <w:rsid w:val="00CA66EE"/>
    <w:rsid w:val="00CA6CB6"/>
    <w:rsid w:val="00CA786D"/>
    <w:rsid w:val="00CE7E56"/>
    <w:rsid w:val="00D2102C"/>
    <w:rsid w:val="00D260D0"/>
    <w:rsid w:val="00D36D52"/>
    <w:rsid w:val="00D56DEA"/>
    <w:rsid w:val="00D60F0E"/>
    <w:rsid w:val="00D727E7"/>
    <w:rsid w:val="00D76FA4"/>
    <w:rsid w:val="00E11567"/>
    <w:rsid w:val="00E3310A"/>
    <w:rsid w:val="00E33B9E"/>
    <w:rsid w:val="00E33C1C"/>
    <w:rsid w:val="00E34C27"/>
    <w:rsid w:val="00E47041"/>
    <w:rsid w:val="00E64FD0"/>
    <w:rsid w:val="00E77225"/>
    <w:rsid w:val="00E95973"/>
    <w:rsid w:val="00EA3084"/>
    <w:rsid w:val="00ED2437"/>
    <w:rsid w:val="00ED7BDD"/>
    <w:rsid w:val="00EE3803"/>
    <w:rsid w:val="00EF068A"/>
    <w:rsid w:val="00F0149B"/>
    <w:rsid w:val="00F21640"/>
    <w:rsid w:val="00F332F8"/>
    <w:rsid w:val="00F56DD2"/>
    <w:rsid w:val="00F8646A"/>
    <w:rsid w:val="00F876DE"/>
    <w:rsid w:val="00FB1038"/>
    <w:rsid w:val="00FC3F79"/>
    <w:rsid w:val="00FD03CC"/>
    <w:rsid w:val="00FE0CBD"/>
    <w:rsid w:val="00FF00FD"/>
    <w:rsid w:val="00FF1750"/>
    <w:rsid w:val="00FF3981"/>
    <w:rsid w:val="00FF655F"/>
    <w:rsid w:val="00FF6ECB"/>
    <w:rsid w:val="016F2003"/>
    <w:rsid w:val="01FB7224"/>
    <w:rsid w:val="026115AF"/>
    <w:rsid w:val="027075C9"/>
    <w:rsid w:val="02B2310E"/>
    <w:rsid w:val="02FF7BF3"/>
    <w:rsid w:val="031429B1"/>
    <w:rsid w:val="03BD6310"/>
    <w:rsid w:val="04682B05"/>
    <w:rsid w:val="04CB58F1"/>
    <w:rsid w:val="04F51CBE"/>
    <w:rsid w:val="05242F3B"/>
    <w:rsid w:val="068F60BA"/>
    <w:rsid w:val="06B875FC"/>
    <w:rsid w:val="075F30EA"/>
    <w:rsid w:val="0A3B3C06"/>
    <w:rsid w:val="0B8524BE"/>
    <w:rsid w:val="0CB931D5"/>
    <w:rsid w:val="0D9F26FE"/>
    <w:rsid w:val="0DD31F8A"/>
    <w:rsid w:val="0DEF76F9"/>
    <w:rsid w:val="0E4610BF"/>
    <w:rsid w:val="0F316A7B"/>
    <w:rsid w:val="0F916077"/>
    <w:rsid w:val="104544B9"/>
    <w:rsid w:val="1053232C"/>
    <w:rsid w:val="109D5687"/>
    <w:rsid w:val="10E350AF"/>
    <w:rsid w:val="112B40DA"/>
    <w:rsid w:val="118D3B9B"/>
    <w:rsid w:val="11B41341"/>
    <w:rsid w:val="11DF65C3"/>
    <w:rsid w:val="1236418A"/>
    <w:rsid w:val="127445E9"/>
    <w:rsid w:val="128A531A"/>
    <w:rsid w:val="12957C2C"/>
    <w:rsid w:val="130C6663"/>
    <w:rsid w:val="13170F3E"/>
    <w:rsid w:val="153F3306"/>
    <w:rsid w:val="155D6B7D"/>
    <w:rsid w:val="157A1400"/>
    <w:rsid w:val="15E6076C"/>
    <w:rsid w:val="160542BE"/>
    <w:rsid w:val="16414F46"/>
    <w:rsid w:val="17345C40"/>
    <w:rsid w:val="18130109"/>
    <w:rsid w:val="192B12EA"/>
    <w:rsid w:val="193A352F"/>
    <w:rsid w:val="198A4D5C"/>
    <w:rsid w:val="19E971DB"/>
    <w:rsid w:val="1BBA5B6B"/>
    <w:rsid w:val="1C4E6F91"/>
    <w:rsid w:val="1D060A74"/>
    <w:rsid w:val="1D1545F2"/>
    <w:rsid w:val="1E255F8A"/>
    <w:rsid w:val="1E6E73D9"/>
    <w:rsid w:val="1E7D6558"/>
    <w:rsid w:val="1EA36CFC"/>
    <w:rsid w:val="1F0C571A"/>
    <w:rsid w:val="1F243022"/>
    <w:rsid w:val="1FA95CD8"/>
    <w:rsid w:val="20035DED"/>
    <w:rsid w:val="211865F8"/>
    <w:rsid w:val="214A6FB7"/>
    <w:rsid w:val="21B225A8"/>
    <w:rsid w:val="220D3D13"/>
    <w:rsid w:val="22397964"/>
    <w:rsid w:val="226A4499"/>
    <w:rsid w:val="2346080A"/>
    <w:rsid w:val="23992B83"/>
    <w:rsid w:val="249A0B3F"/>
    <w:rsid w:val="249D0BC6"/>
    <w:rsid w:val="24F41CD6"/>
    <w:rsid w:val="25650406"/>
    <w:rsid w:val="256E67E6"/>
    <w:rsid w:val="25B430BA"/>
    <w:rsid w:val="26B716A5"/>
    <w:rsid w:val="26F32C6C"/>
    <w:rsid w:val="28773912"/>
    <w:rsid w:val="287C6E02"/>
    <w:rsid w:val="28DF0B9D"/>
    <w:rsid w:val="28F9661C"/>
    <w:rsid w:val="29A11BBC"/>
    <w:rsid w:val="29D60DFE"/>
    <w:rsid w:val="29D66544"/>
    <w:rsid w:val="2A351E95"/>
    <w:rsid w:val="2ABB4A1A"/>
    <w:rsid w:val="2BD70E05"/>
    <w:rsid w:val="2C3123AB"/>
    <w:rsid w:val="2D7918D9"/>
    <w:rsid w:val="2E730192"/>
    <w:rsid w:val="2F05431C"/>
    <w:rsid w:val="32DE1F90"/>
    <w:rsid w:val="33276C55"/>
    <w:rsid w:val="3359470F"/>
    <w:rsid w:val="33B55699"/>
    <w:rsid w:val="345217F0"/>
    <w:rsid w:val="34951048"/>
    <w:rsid w:val="35B92089"/>
    <w:rsid w:val="35C51237"/>
    <w:rsid w:val="35ED7C0A"/>
    <w:rsid w:val="36C834F0"/>
    <w:rsid w:val="38E12299"/>
    <w:rsid w:val="39DA61C2"/>
    <w:rsid w:val="3A77363B"/>
    <w:rsid w:val="3AAA4B89"/>
    <w:rsid w:val="3B52394A"/>
    <w:rsid w:val="3B59523F"/>
    <w:rsid w:val="3B895CD0"/>
    <w:rsid w:val="3B8A52A8"/>
    <w:rsid w:val="3C9F3A90"/>
    <w:rsid w:val="3CC87E73"/>
    <w:rsid w:val="3CEB0B98"/>
    <w:rsid w:val="3D574F19"/>
    <w:rsid w:val="3D636901"/>
    <w:rsid w:val="3D876FDC"/>
    <w:rsid w:val="3DA201F6"/>
    <w:rsid w:val="3E2A7EC8"/>
    <w:rsid w:val="400069ED"/>
    <w:rsid w:val="40580D4D"/>
    <w:rsid w:val="408C289A"/>
    <w:rsid w:val="40AB130E"/>
    <w:rsid w:val="40D54B8E"/>
    <w:rsid w:val="41E00614"/>
    <w:rsid w:val="41FB0A6D"/>
    <w:rsid w:val="420A1A65"/>
    <w:rsid w:val="42B802EF"/>
    <w:rsid w:val="436037BB"/>
    <w:rsid w:val="43DE6DD5"/>
    <w:rsid w:val="44220BE4"/>
    <w:rsid w:val="44794BB8"/>
    <w:rsid w:val="44857921"/>
    <w:rsid w:val="44B25E83"/>
    <w:rsid w:val="45C8592B"/>
    <w:rsid w:val="462B4CC8"/>
    <w:rsid w:val="46552594"/>
    <w:rsid w:val="467460B6"/>
    <w:rsid w:val="47B14966"/>
    <w:rsid w:val="489107C4"/>
    <w:rsid w:val="493824EE"/>
    <w:rsid w:val="497F4EEA"/>
    <w:rsid w:val="49AE00B1"/>
    <w:rsid w:val="49E65525"/>
    <w:rsid w:val="49ED38CE"/>
    <w:rsid w:val="4A8E6133"/>
    <w:rsid w:val="4AD52225"/>
    <w:rsid w:val="4AF00F7F"/>
    <w:rsid w:val="4B5A20A6"/>
    <w:rsid w:val="4B7A2A12"/>
    <w:rsid w:val="4B801406"/>
    <w:rsid w:val="4B84759D"/>
    <w:rsid w:val="4C383DF4"/>
    <w:rsid w:val="4C6856E3"/>
    <w:rsid w:val="4C7926DF"/>
    <w:rsid w:val="4CAE56E1"/>
    <w:rsid w:val="4E191136"/>
    <w:rsid w:val="4E4F5D47"/>
    <w:rsid w:val="4E5B6A28"/>
    <w:rsid w:val="4E7F1D43"/>
    <w:rsid w:val="4F2705FD"/>
    <w:rsid w:val="4F7C6076"/>
    <w:rsid w:val="4FCD2233"/>
    <w:rsid w:val="4FE5319E"/>
    <w:rsid w:val="4FFC0D0F"/>
    <w:rsid w:val="50602E08"/>
    <w:rsid w:val="50E43172"/>
    <w:rsid w:val="523529AA"/>
    <w:rsid w:val="529E6B18"/>
    <w:rsid w:val="531620E8"/>
    <w:rsid w:val="531A4189"/>
    <w:rsid w:val="53794178"/>
    <w:rsid w:val="53C13FAE"/>
    <w:rsid w:val="551341E1"/>
    <w:rsid w:val="56433BC5"/>
    <w:rsid w:val="568E3335"/>
    <w:rsid w:val="56945816"/>
    <w:rsid w:val="56A77204"/>
    <w:rsid w:val="573676E7"/>
    <w:rsid w:val="57947A7F"/>
    <w:rsid w:val="57CA278D"/>
    <w:rsid w:val="5854218C"/>
    <w:rsid w:val="58E10C84"/>
    <w:rsid w:val="592C6F0A"/>
    <w:rsid w:val="593E4431"/>
    <w:rsid w:val="59403789"/>
    <w:rsid w:val="5A6951F3"/>
    <w:rsid w:val="5A803511"/>
    <w:rsid w:val="5B605189"/>
    <w:rsid w:val="5B81031A"/>
    <w:rsid w:val="5BFE196B"/>
    <w:rsid w:val="5D017965"/>
    <w:rsid w:val="5D327B1E"/>
    <w:rsid w:val="5E002415"/>
    <w:rsid w:val="5E0806FC"/>
    <w:rsid w:val="5F1A371D"/>
    <w:rsid w:val="5F976858"/>
    <w:rsid w:val="5F992653"/>
    <w:rsid w:val="604B44B1"/>
    <w:rsid w:val="61432BF3"/>
    <w:rsid w:val="61DF62F2"/>
    <w:rsid w:val="62201B8F"/>
    <w:rsid w:val="62EB1671"/>
    <w:rsid w:val="63183A98"/>
    <w:rsid w:val="64260F18"/>
    <w:rsid w:val="67620061"/>
    <w:rsid w:val="679E0DC4"/>
    <w:rsid w:val="68052947"/>
    <w:rsid w:val="69867B41"/>
    <w:rsid w:val="6A991648"/>
    <w:rsid w:val="6AE60108"/>
    <w:rsid w:val="6B924093"/>
    <w:rsid w:val="6C2B3654"/>
    <w:rsid w:val="6D415B5B"/>
    <w:rsid w:val="6D5D1C55"/>
    <w:rsid w:val="6E2555C3"/>
    <w:rsid w:val="6E707720"/>
    <w:rsid w:val="6F01496E"/>
    <w:rsid w:val="70955E58"/>
    <w:rsid w:val="71970440"/>
    <w:rsid w:val="72116C6C"/>
    <w:rsid w:val="728B2E96"/>
    <w:rsid w:val="72C20A5A"/>
    <w:rsid w:val="740C0FA7"/>
    <w:rsid w:val="75617FF5"/>
    <w:rsid w:val="760704FE"/>
    <w:rsid w:val="7725078A"/>
    <w:rsid w:val="77ED6B4E"/>
    <w:rsid w:val="77F96C2B"/>
    <w:rsid w:val="7ACE4F64"/>
    <w:rsid w:val="7BD2653F"/>
    <w:rsid w:val="7BDA404A"/>
    <w:rsid w:val="7C596B31"/>
    <w:rsid w:val="7C9C3293"/>
    <w:rsid w:val="7CEE0931"/>
    <w:rsid w:val="7CF42D5B"/>
    <w:rsid w:val="7DD95F34"/>
    <w:rsid w:val="7E660767"/>
    <w:rsid w:val="7E7A6B45"/>
    <w:rsid w:val="7E8530DC"/>
    <w:rsid w:val="7F15557D"/>
    <w:rsid w:val="7F66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3497</Words>
  <Characters>3758</Characters>
  <Lines>33</Lines>
  <Paragraphs>9</Paragraphs>
  <TotalTime>184</TotalTime>
  <ScaleCrop>false</ScaleCrop>
  <LinksUpToDate>false</LinksUpToDate>
  <CharactersWithSpaces>4341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黎志峰</cp:lastModifiedBy>
  <dcterms:modified xsi:type="dcterms:W3CDTF">2023-01-16T06:18:42Z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F7838301C01F4B88B14AC8CF200FB8A5</vt:lpwstr>
  </property>
</Properties>
</file>