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Hlk10840310"/>
      <w:r>
        <w:drawing>
          <wp:anchor distT="0" distB="0" distL="114300" distR="114300" simplePos="0" relativeHeight="251659264" behindDoc="1" locked="0" layoutInCell="1" allowOverlap="1">
            <wp:simplePos x="0" y="0"/>
            <wp:positionH relativeFrom="page">
              <wp:posOffset>2233930</wp:posOffset>
            </wp:positionH>
            <wp:positionV relativeFrom="page">
              <wp:posOffset>1150620</wp:posOffset>
            </wp:positionV>
            <wp:extent cx="3252470" cy="7048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ascii="仿宋" w:hAnsi="仿宋" w:eastAsia="仿宋"/>
          <w:b/>
          <w:sz w:val="44"/>
          <w:szCs w:val="24"/>
        </w:rPr>
      </w:pPr>
    </w:p>
    <w:p>
      <w:pPr>
        <w:spacing w:line="1000" w:lineRule="exact"/>
        <w:jc w:val="center"/>
        <w:rPr>
          <w:rFonts w:ascii="仿宋" w:hAnsi="仿宋" w:eastAsia="仿宋"/>
          <w:b/>
          <w:sz w:val="32"/>
          <w:szCs w:val="32"/>
        </w:rPr>
      </w:pPr>
      <w:r>
        <w:rPr>
          <w:rFonts w:hint="eastAsia" w:ascii="仿宋" w:hAnsi="仿宋" w:eastAsia="仿宋"/>
          <w:b/>
          <w:sz w:val="40"/>
          <w:szCs w:val="40"/>
        </w:rPr>
        <w:t>广州市白云工商技师学院学生宿舍升级改造工程</w:t>
      </w: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竞</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hint="eastAsia" w:ascii="仿宋" w:hAnsi="仿宋" w:eastAsia="仿宋"/>
          <w:b/>
          <w:sz w:val="72"/>
          <w:szCs w:val="72"/>
        </w:rPr>
      </w:pPr>
      <w:r>
        <w:rPr>
          <w:rFonts w:hint="eastAsia" w:ascii="仿宋" w:hAnsi="仿宋" w:eastAsia="仿宋"/>
          <w:b/>
          <w:sz w:val="72"/>
          <w:szCs w:val="72"/>
        </w:rPr>
        <w:t>函</w:t>
      </w:r>
    </w:p>
    <w:p>
      <w:pPr>
        <w:spacing w:line="1000" w:lineRule="exact"/>
        <w:jc w:val="center"/>
        <w:rPr>
          <w:rFonts w:hint="eastAsia" w:ascii="仿宋" w:hAnsi="仿宋" w:eastAsia="仿宋"/>
          <w:b/>
          <w:sz w:val="72"/>
          <w:szCs w:val="72"/>
        </w:rPr>
      </w:pPr>
    </w:p>
    <w:p>
      <w:pPr>
        <w:spacing w:line="500" w:lineRule="exact"/>
        <w:ind w:firstLine="2530" w:firstLineChars="700"/>
        <w:rPr>
          <w:rFonts w:ascii="仿宋" w:hAnsi="仿宋" w:eastAsia="仿宋"/>
          <w:b/>
          <w:sz w:val="36"/>
          <w:szCs w:val="36"/>
        </w:rPr>
      </w:pPr>
      <w:r>
        <w:rPr>
          <w:rFonts w:hint="eastAsia" w:ascii="仿宋" w:hAnsi="仿宋" w:eastAsia="仿宋"/>
          <w:b/>
          <w:sz w:val="36"/>
          <w:szCs w:val="36"/>
        </w:rPr>
        <w:t>项目编号：</w:t>
      </w:r>
      <w:bookmarkStart w:id="1" w:name="_Toc160880485"/>
      <w:bookmarkStart w:id="2" w:name="_Toc160880118"/>
      <w:bookmarkStart w:id="3" w:name="_Toc169332792"/>
      <w:r>
        <w:rPr>
          <w:rFonts w:hint="eastAsia" w:ascii="仿宋" w:hAnsi="仿宋" w:eastAsia="仿宋"/>
          <w:b/>
          <w:sz w:val="36"/>
          <w:szCs w:val="36"/>
        </w:rPr>
        <w:t>GC-XJ-2023-11</w:t>
      </w:r>
    </w:p>
    <w:bookmarkEnd w:id="1"/>
    <w:bookmarkEnd w:id="2"/>
    <w:bookmarkEnd w:id="3"/>
    <w:p>
      <w:pPr>
        <w:spacing w:after="0" w:line="240" w:lineRule="auto"/>
        <w:jc w:val="left"/>
        <w:rPr>
          <w:rFonts w:ascii="仿宋" w:hAnsi="仿宋" w:eastAsia="仿宋" w:cs="Times New Roman"/>
          <w:b/>
          <w:sz w:val="44"/>
          <w:szCs w:val="44"/>
        </w:rPr>
      </w:pPr>
      <w:bookmarkStart w:id="4" w:name="_Toc259520819"/>
      <w:bookmarkStart w:id="5" w:name="_Toc235437942"/>
      <w:bookmarkStart w:id="6" w:name="_Toc267059010"/>
      <w:bookmarkStart w:id="7" w:name="_Toc177985424"/>
      <w:bookmarkStart w:id="8" w:name="_Toc266868624"/>
      <w:bookmarkStart w:id="9" w:name="_Toc160880487"/>
      <w:bookmarkStart w:id="10" w:name="_Toc169332794"/>
      <w:bookmarkStart w:id="11" w:name="_Toc258401210"/>
      <w:bookmarkStart w:id="12" w:name="_Toc259692600"/>
      <w:bookmarkStart w:id="13" w:name="_Toc267059786"/>
      <w:bookmarkStart w:id="14" w:name="_Toc223146565"/>
      <w:bookmarkStart w:id="15" w:name="_Toc267059899"/>
      <w:bookmarkStart w:id="16" w:name="_Toc266870861"/>
      <w:bookmarkStart w:id="17" w:name="_Toc212456146"/>
      <w:bookmarkStart w:id="18" w:name="_Toc273178686"/>
      <w:bookmarkStart w:id="19" w:name="_Toc170798743"/>
      <w:bookmarkStart w:id="20" w:name="_Toc212526081"/>
      <w:bookmarkStart w:id="21" w:name="_Toc251613780"/>
      <w:bookmarkStart w:id="22" w:name="_Toc227058483"/>
      <w:bookmarkStart w:id="23" w:name="_Toc267060162"/>
      <w:bookmarkStart w:id="24" w:name="_Toc267060407"/>
      <w:bookmarkStart w:id="25" w:name="_Toc217891359"/>
      <w:bookmarkStart w:id="26" w:name="_Toc267059161"/>
      <w:bookmarkStart w:id="27" w:name="_Toc254790852"/>
      <w:bookmarkStart w:id="28" w:name="_Toc255974963"/>
      <w:bookmarkStart w:id="29" w:name="_Toc225669277"/>
      <w:bookmarkStart w:id="30" w:name="_Toc249325665"/>
      <w:bookmarkStart w:id="31" w:name="_Toc212454753"/>
      <w:bookmarkStart w:id="32" w:name="_Toc219800200"/>
      <w:bookmarkStart w:id="33" w:name="_Toc235438297"/>
      <w:bookmarkStart w:id="34" w:name="_Toc266870386"/>
      <w:bookmarkStart w:id="35" w:name="_Toc267060022"/>
      <w:bookmarkStart w:id="36" w:name="_Toc259692693"/>
      <w:bookmarkStart w:id="37" w:name="_Toc251586187"/>
      <w:bookmarkStart w:id="38" w:name="_Toc267059633"/>
      <w:bookmarkStart w:id="39" w:name="_Toc236021402"/>
      <w:bookmarkStart w:id="40" w:name="_Toc211937196"/>
      <w:bookmarkStart w:id="41" w:name="_Toc216241307"/>
      <w:bookmarkStart w:id="42" w:name="_Toc267059519"/>
      <w:bookmarkStart w:id="43" w:name="_Toc169332904"/>
      <w:bookmarkStart w:id="44" w:name="_Toc266868924"/>
      <w:bookmarkStart w:id="45" w:name="_Toc235438227"/>
      <w:bookmarkStart w:id="46" w:name="_Toc253066567"/>
      <w:bookmarkStart w:id="47" w:name="_Toc212530253"/>
      <w:bookmarkStart w:id="48" w:name="_Toc207014580"/>
      <w:r>
        <w:rPr>
          <w:rFonts w:ascii="仿宋" w:hAnsi="仿宋" w:eastAsia="仿宋"/>
          <w:b/>
          <w:sz w:val="44"/>
          <w:szCs w:val="44"/>
        </w:rPr>
        <w:br w:type="page"/>
      </w:r>
    </w:p>
    <w:p>
      <w:pPr>
        <w:pStyle w:val="52"/>
        <w:spacing w:line="360" w:lineRule="auto"/>
        <w:jc w:val="center"/>
        <w:outlineLvl w:val="0"/>
        <w:rPr>
          <w:rFonts w:ascii="仿宋" w:hAnsi="仿宋" w:eastAsia="仿宋"/>
          <w:color w:val="auto"/>
          <w:sz w:val="28"/>
          <w:szCs w:val="28"/>
        </w:rPr>
      </w:pPr>
      <w:r>
        <w:rPr>
          <w:rFonts w:hint="eastAsia" w:ascii="仿宋" w:hAnsi="仿宋" w:eastAsia="仿宋"/>
          <w:b/>
          <w:color w:val="auto"/>
          <w:sz w:val="44"/>
          <w:szCs w:val="44"/>
        </w:rPr>
        <w:t>一、竞价邀请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480" w:firstLineChars="200"/>
        <w:rPr>
          <w:rFonts w:hint="eastAsia" w:ascii="仿宋" w:hAnsi="仿宋" w:eastAsia="仿宋" w:cs="仿宋"/>
          <w:b w:val="0"/>
          <w:bCs w:val="0"/>
          <w:sz w:val="24"/>
          <w:szCs w:val="24"/>
        </w:rPr>
      </w:pPr>
      <w:bookmarkStart w:id="237" w:name="_GoBack"/>
      <w:r>
        <w:rPr>
          <w:rFonts w:hint="eastAsia" w:ascii="仿宋" w:hAnsi="仿宋" w:eastAsia="仿宋" w:cs="仿宋"/>
          <w:b w:val="0"/>
          <w:bCs w:val="0"/>
          <w:sz w:val="24"/>
          <w:szCs w:val="24"/>
        </w:rPr>
        <w:t>广州市白云工商技师学院是一所经广东省人民政府批准、教育部备案的全日制普通高等学院，是中国教育集团（港股代码：00839）旗下的高校。根据需要，对本次项目进行公开竞价，欢迎国内合格参与人参与。</w:t>
      </w:r>
    </w:p>
    <w:p>
      <w:pPr>
        <w:spacing w:after="0" w:line="500" w:lineRule="exact"/>
        <w:ind w:firstLine="364" w:firstLineChars="152"/>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一、项目说明</w:t>
      </w:r>
    </w:p>
    <w:p>
      <w:pPr>
        <w:widowControl w:val="0"/>
        <w:numPr>
          <w:ilvl w:val="1"/>
          <w:numId w:val="1"/>
        </w:numPr>
        <w:spacing w:after="0" w:line="5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项目编号：GC-XJ-2023-11</w:t>
      </w:r>
    </w:p>
    <w:p>
      <w:pPr>
        <w:widowControl w:val="0"/>
        <w:numPr>
          <w:ilvl w:val="1"/>
          <w:numId w:val="1"/>
        </w:numPr>
        <w:spacing w:after="0" w:line="5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项目名称：广州市白云工商技师学院学生宿舍升级改造工程，工程数量及技术要求：详见《附件1：工程量清单》；</w:t>
      </w:r>
    </w:p>
    <w:p>
      <w:pPr>
        <w:widowControl w:val="0"/>
        <w:numPr>
          <w:ilvl w:val="1"/>
          <w:numId w:val="1"/>
        </w:numPr>
        <w:spacing w:after="0" w:line="5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招标方式：限价招标，最高限价24,363,663.12元（①东校区1#2#宿舍楼4235212.58元，②东校区图书馆楼2528643.23元，③东校区6#宿舍楼988476.29元，④东校区7#宿舍楼1322432.3元，⑤东校区8#宿舍楼2391855元,⑥珠江公寓A1宿舍楼3161331.65元，⑦珠江公寓A2宿舍楼2046527.07元，⑧珠江公寓A3宿舍楼2227140元，⑨西校区3#宿舍楼1920761.82元，⑩西校区10#宿舍楼3541283.18元）；前述价格包含宿舍装饰、安装工程、公区装饰，各明细具体见工程量清单。</w:t>
      </w:r>
    </w:p>
    <w:p>
      <w:pPr>
        <w:widowControl w:val="0"/>
        <w:numPr>
          <w:ilvl w:val="1"/>
          <w:numId w:val="1"/>
        </w:numPr>
        <w:spacing w:after="0" w:line="5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质保要求：质保期二年（防水部分五年）；</w:t>
      </w:r>
    </w:p>
    <w:p>
      <w:pPr>
        <w:widowControl w:val="0"/>
        <w:numPr>
          <w:ilvl w:val="1"/>
          <w:numId w:val="1"/>
        </w:numPr>
        <w:spacing w:after="0" w:line="5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计划工期：</w:t>
      </w:r>
    </w:p>
    <w:p>
      <w:pPr>
        <w:widowControl w:val="0"/>
        <w:spacing w:after="0" w:line="500" w:lineRule="exact"/>
        <w:ind w:left="920" w:leftChars="418"/>
        <w:rPr>
          <w:rFonts w:hint="eastAsia" w:ascii="仿宋" w:hAnsi="仿宋" w:eastAsia="仿宋" w:cs="仿宋"/>
          <w:b w:val="0"/>
          <w:bCs w:val="0"/>
          <w:sz w:val="24"/>
          <w:szCs w:val="24"/>
        </w:rPr>
      </w:pPr>
      <w:r>
        <w:rPr>
          <w:rFonts w:hint="eastAsia" w:ascii="仿宋" w:hAnsi="仿宋" w:eastAsia="仿宋" w:cs="仿宋"/>
          <w:b w:val="0"/>
          <w:bCs w:val="0"/>
          <w:sz w:val="24"/>
          <w:szCs w:val="24"/>
        </w:rPr>
        <w:t>1、校内1、2号楼，启动施工时间暂定6月9-18日（70%宿舍可在6月9日启动施工，其余在11-18日逐渐启动），完工日7月22日。</w:t>
      </w:r>
    </w:p>
    <w:p>
      <w:pPr>
        <w:widowControl w:val="0"/>
        <w:spacing w:after="0" w:line="500" w:lineRule="exact"/>
        <w:ind w:left="920" w:leftChars="418"/>
        <w:rPr>
          <w:rFonts w:hint="eastAsia" w:ascii="仿宋" w:hAnsi="仿宋" w:eastAsia="仿宋" w:cs="仿宋"/>
          <w:b w:val="0"/>
          <w:bCs w:val="0"/>
          <w:sz w:val="24"/>
          <w:szCs w:val="24"/>
        </w:rPr>
      </w:pPr>
      <w:r>
        <w:rPr>
          <w:rFonts w:hint="eastAsia" w:ascii="仿宋" w:hAnsi="仿宋" w:eastAsia="仿宋" w:cs="仿宋"/>
          <w:b w:val="0"/>
          <w:bCs w:val="0"/>
          <w:sz w:val="24"/>
          <w:szCs w:val="24"/>
        </w:rPr>
        <w:t>2、图书馆宿舍楼，启动施工时间暂定6月9-18日（70%宿舍可在6月9日启动施工，其余在11-18日逐渐启动），完工日7月22日；其中图书馆宿舍楼有6间房分别于（7月1日-7月8日可逐渐启动施工，该6间房完工工期8月1日）</w:t>
      </w:r>
    </w:p>
    <w:p>
      <w:pPr>
        <w:widowControl w:val="0"/>
        <w:spacing w:after="0" w:line="500" w:lineRule="exact"/>
        <w:ind w:left="920" w:leftChars="418"/>
        <w:rPr>
          <w:rFonts w:hint="eastAsia" w:ascii="仿宋" w:hAnsi="仿宋" w:eastAsia="仿宋" w:cs="仿宋"/>
          <w:b w:val="0"/>
          <w:bCs w:val="0"/>
          <w:sz w:val="24"/>
          <w:szCs w:val="24"/>
        </w:rPr>
      </w:pPr>
      <w:r>
        <w:rPr>
          <w:rFonts w:hint="eastAsia" w:ascii="仿宋" w:hAnsi="仿宋" w:eastAsia="仿宋" w:cs="仿宋"/>
          <w:b w:val="0"/>
          <w:bCs w:val="0"/>
          <w:sz w:val="24"/>
          <w:szCs w:val="24"/>
        </w:rPr>
        <w:t>3、珠江公寓，启动施工时间暂定6月12-18日（70%宿舍可在6月12日启动施工，其余在13-18日逐渐启动），完工日7月24日。</w:t>
      </w:r>
    </w:p>
    <w:p>
      <w:pPr>
        <w:widowControl w:val="0"/>
        <w:spacing w:after="0" w:line="500" w:lineRule="exact"/>
        <w:ind w:left="920" w:leftChars="418"/>
        <w:rPr>
          <w:rFonts w:hint="eastAsia" w:ascii="仿宋" w:hAnsi="仿宋" w:eastAsia="仿宋" w:cs="仿宋"/>
          <w:b w:val="0"/>
          <w:bCs w:val="0"/>
          <w:sz w:val="24"/>
          <w:szCs w:val="24"/>
        </w:rPr>
      </w:pPr>
      <w:r>
        <w:rPr>
          <w:rFonts w:hint="eastAsia" w:ascii="仿宋" w:hAnsi="仿宋" w:eastAsia="仿宋" w:cs="仿宋"/>
          <w:b w:val="0"/>
          <w:bCs w:val="0"/>
          <w:sz w:val="24"/>
          <w:szCs w:val="24"/>
        </w:rPr>
        <w:t>4、校内6-8号楼，启动施工时间暂定6月12-18日（70%宿舍可在6月12日启动施工，其余在13-18日逐渐启动），完工日7月24日。</w:t>
      </w:r>
    </w:p>
    <w:p>
      <w:pPr>
        <w:widowControl w:val="0"/>
        <w:spacing w:after="0" w:line="500" w:lineRule="exact"/>
        <w:ind w:left="920" w:leftChars="418"/>
        <w:rPr>
          <w:rFonts w:hint="eastAsia" w:ascii="仿宋" w:hAnsi="仿宋" w:eastAsia="仿宋" w:cs="仿宋"/>
          <w:b w:val="0"/>
          <w:bCs w:val="0"/>
          <w:sz w:val="24"/>
          <w:szCs w:val="24"/>
        </w:rPr>
      </w:pPr>
      <w:r>
        <w:rPr>
          <w:rFonts w:hint="eastAsia" w:ascii="仿宋" w:hAnsi="仿宋" w:eastAsia="仿宋" w:cs="仿宋"/>
          <w:b w:val="0"/>
          <w:bCs w:val="0"/>
          <w:sz w:val="24"/>
          <w:szCs w:val="24"/>
        </w:rPr>
        <w:t>5、西校区西3、西10号楼，启动施工时间暂定6月12-18日（70%宿舍可在6月12日启动施工，其余在13-18日逐渐启动），完工日7月24日。</w:t>
      </w:r>
    </w:p>
    <w:p>
      <w:pPr>
        <w:widowControl w:val="0"/>
        <w:numPr>
          <w:ilvl w:val="1"/>
          <w:numId w:val="1"/>
        </w:numPr>
        <w:spacing w:after="0" w:line="5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分包原则：本项目分四个包组；</w:t>
      </w:r>
    </w:p>
    <w:p>
      <w:pPr>
        <w:widowControl w:val="0"/>
        <w:tabs>
          <w:tab w:val="left" w:pos="839"/>
          <w:tab w:val="left" w:pos="1469"/>
        </w:tabs>
        <w:spacing w:after="0" w:line="500" w:lineRule="exact"/>
        <w:ind w:left="859"/>
        <w:rPr>
          <w:rFonts w:hint="eastAsia" w:ascii="仿宋" w:hAnsi="仿宋" w:eastAsia="仿宋" w:cs="仿宋"/>
          <w:b w:val="0"/>
          <w:bCs w:val="0"/>
          <w:sz w:val="24"/>
          <w:szCs w:val="24"/>
        </w:rPr>
      </w:pPr>
      <w:r>
        <w:rPr>
          <w:rFonts w:hint="eastAsia" w:ascii="仿宋" w:hAnsi="仿宋" w:eastAsia="仿宋" w:cs="仿宋"/>
          <w:b w:val="0"/>
          <w:bCs w:val="0"/>
          <w:sz w:val="24"/>
          <w:szCs w:val="24"/>
        </w:rPr>
        <w:t>第一包组：东校区1-2#宿舍楼、图书馆宿舍楼（合计257套宿舍）；</w:t>
      </w:r>
    </w:p>
    <w:p>
      <w:pPr>
        <w:widowControl w:val="0"/>
        <w:tabs>
          <w:tab w:val="left" w:pos="839"/>
          <w:tab w:val="left" w:pos="1469"/>
        </w:tabs>
        <w:spacing w:after="0" w:line="500" w:lineRule="exact"/>
        <w:ind w:left="859"/>
        <w:rPr>
          <w:rFonts w:hint="eastAsia" w:ascii="仿宋" w:hAnsi="仿宋" w:eastAsia="仿宋" w:cs="仿宋"/>
          <w:b w:val="0"/>
          <w:bCs w:val="0"/>
          <w:sz w:val="24"/>
          <w:szCs w:val="24"/>
        </w:rPr>
      </w:pPr>
      <w:r>
        <w:rPr>
          <w:rFonts w:hint="eastAsia" w:ascii="仿宋" w:hAnsi="仿宋" w:eastAsia="仿宋" w:cs="仿宋"/>
          <w:b w:val="0"/>
          <w:bCs w:val="0"/>
          <w:sz w:val="24"/>
          <w:szCs w:val="24"/>
        </w:rPr>
        <w:t>第二包组：东校区6#宿舍楼、7#宿舍楼、8#宿舍楼（合计256套宿舍）；</w:t>
      </w:r>
    </w:p>
    <w:p>
      <w:pPr>
        <w:widowControl w:val="0"/>
        <w:tabs>
          <w:tab w:val="left" w:pos="839"/>
          <w:tab w:val="left" w:pos="1469"/>
        </w:tabs>
        <w:spacing w:after="0" w:line="500" w:lineRule="exact"/>
        <w:ind w:left="859"/>
        <w:rPr>
          <w:rFonts w:hint="eastAsia" w:ascii="仿宋" w:hAnsi="仿宋" w:eastAsia="仿宋" w:cs="仿宋"/>
          <w:b w:val="0"/>
          <w:bCs w:val="0"/>
          <w:sz w:val="24"/>
          <w:szCs w:val="24"/>
        </w:rPr>
      </w:pPr>
      <w:r>
        <w:rPr>
          <w:rFonts w:hint="eastAsia" w:ascii="仿宋" w:hAnsi="仿宋" w:eastAsia="仿宋" w:cs="仿宋"/>
          <w:b w:val="0"/>
          <w:bCs w:val="0"/>
          <w:sz w:val="24"/>
          <w:szCs w:val="24"/>
        </w:rPr>
        <w:t>第三包组：珠江公寓A1宿舍楼、A2宿舍楼、A3宿舍楼（合计378套宿舍，公共区域合计28层）；</w:t>
      </w:r>
    </w:p>
    <w:p>
      <w:pPr>
        <w:widowControl w:val="0"/>
        <w:tabs>
          <w:tab w:val="left" w:pos="839"/>
          <w:tab w:val="left" w:pos="1469"/>
        </w:tabs>
        <w:spacing w:after="0" w:line="500" w:lineRule="exact"/>
        <w:ind w:left="859"/>
        <w:rPr>
          <w:rFonts w:hint="eastAsia" w:ascii="仿宋" w:hAnsi="仿宋" w:eastAsia="仿宋" w:cs="仿宋"/>
          <w:b w:val="0"/>
          <w:bCs w:val="0"/>
          <w:sz w:val="24"/>
          <w:szCs w:val="24"/>
        </w:rPr>
      </w:pPr>
      <w:r>
        <w:rPr>
          <w:rFonts w:hint="eastAsia" w:ascii="仿宋" w:hAnsi="仿宋" w:eastAsia="仿宋" w:cs="仿宋"/>
          <w:b w:val="0"/>
          <w:bCs w:val="0"/>
          <w:sz w:val="24"/>
          <w:szCs w:val="24"/>
        </w:rPr>
        <w:t>第四包组：西校区3#宿舍楼、10#宿舍楼（合计258套宿舍）；</w:t>
      </w:r>
    </w:p>
    <w:p>
      <w:pPr>
        <w:widowControl w:val="0"/>
        <w:tabs>
          <w:tab w:val="left" w:pos="839"/>
          <w:tab w:val="left" w:pos="1469"/>
        </w:tabs>
        <w:spacing w:after="0" w:line="500" w:lineRule="exact"/>
        <w:ind w:left="859"/>
        <w:rPr>
          <w:rFonts w:hint="eastAsia" w:ascii="仿宋" w:hAnsi="仿宋" w:eastAsia="仿宋" w:cs="仿宋"/>
          <w:b w:val="0"/>
          <w:bCs w:val="0"/>
          <w:sz w:val="24"/>
          <w:szCs w:val="24"/>
        </w:rPr>
      </w:pPr>
      <w:r>
        <w:rPr>
          <w:rFonts w:hint="eastAsia" w:ascii="仿宋" w:hAnsi="仿宋" w:eastAsia="仿宋" w:cs="仿宋"/>
          <w:b w:val="0"/>
          <w:bCs w:val="0"/>
          <w:sz w:val="24"/>
          <w:szCs w:val="24"/>
        </w:rPr>
        <w:t>四个包组可兼投，但最多兼中两个包组，供应商中标包组由甲方根据评审情况进行分配。</w:t>
      </w:r>
    </w:p>
    <w:p>
      <w:pPr>
        <w:widowControl w:val="0"/>
        <w:numPr>
          <w:ilvl w:val="1"/>
          <w:numId w:val="1"/>
        </w:numPr>
        <w:spacing w:after="0" w:line="5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参与人资格标准：</w:t>
      </w:r>
    </w:p>
    <w:p>
      <w:pPr>
        <w:pStyle w:val="55"/>
        <w:spacing w:after="0" w:line="460" w:lineRule="exact"/>
        <w:ind w:firstLine="720" w:firstLineChars="300"/>
        <w:rPr>
          <w:rFonts w:hint="eastAsia" w:ascii="仿宋" w:hAnsi="仿宋" w:eastAsia="仿宋" w:cs="仿宋"/>
          <w:b w:val="0"/>
          <w:bCs w:val="0"/>
          <w:sz w:val="24"/>
          <w:szCs w:val="24"/>
        </w:rPr>
      </w:pPr>
      <w:r>
        <w:rPr>
          <w:rFonts w:hint="eastAsia" w:ascii="仿宋" w:hAnsi="仿宋" w:eastAsia="仿宋" w:cs="仿宋"/>
          <w:b w:val="0"/>
          <w:bCs w:val="0"/>
          <w:sz w:val="24"/>
          <w:szCs w:val="24"/>
        </w:rPr>
        <w:t>（1）参与人应为具有独立法人资格的供应商。</w:t>
      </w:r>
    </w:p>
    <w:p>
      <w:pPr>
        <w:widowControl w:val="0"/>
        <w:spacing w:after="0" w:line="420" w:lineRule="exact"/>
        <w:ind w:left="1199" w:leftChars="327" w:hanging="480" w:hangingChars="200"/>
        <w:rPr>
          <w:rFonts w:hint="eastAsia" w:ascii="仿宋" w:hAnsi="仿宋" w:eastAsia="仿宋" w:cs="仿宋"/>
          <w:b w:val="0"/>
          <w:bCs w:val="0"/>
          <w:sz w:val="24"/>
          <w:szCs w:val="24"/>
        </w:rPr>
      </w:pPr>
      <w:r>
        <w:rPr>
          <w:rFonts w:hint="eastAsia" w:ascii="仿宋" w:hAnsi="仿宋" w:eastAsia="仿宋" w:cs="仿宋"/>
          <w:b w:val="0"/>
          <w:bCs w:val="0"/>
          <w:sz w:val="24"/>
          <w:szCs w:val="24"/>
        </w:rPr>
        <w:t>（2）业绩要求：自2019年1月1日起（以合同签订时间为准）承接2个（含）以上类似装修或改造项目。</w:t>
      </w:r>
    </w:p>
    <w:p>
      <w:pPr>
        <w:widowControl w:val="0"/>
        <w:spacing w:after="0" w:line="420" w:lineRule="exact"/>
        <w:ind w:left="1199" w:leftChars="327" w:hanging="480" w:hangingChars="200"/>
        <w:rPr>
          <w:rFonts w:hint="eastAsia" w:ascii="仿宋" w:hAnsi="仿宋" w:eastAsia="仿宋" w:cs="仿宋"/>
          <w:b w:val="0"/>
          <w:bCs w:val="0"/>
          <w:sz w:val="24"/>
          <w:szCs w:val="24"/>
        </w:rPr>
      </w:pPr>
      <w:r>
        <w:rPr>
          <w:rFonts w:hint="eastAsia" w:ascii="仿宋" w:hAnsi="仿宋" w:eastAsia="仿宋" w:cs="仿宋"/>
          <w:b w:val="0"/>
          <w:bCs w:val="0"/>
          <w:sz w:val="24"/>
          <w:szCs w:val="24"/>
        </w:rPr>
        <w:t>（3）参与人须有良好的商业信誉和健全的财务制度，有依法缴纳税金的良好记录，能满足项目正常施工运转。</w:t>
      </w:r>
    </w:p>
    <w:p>
      <w:pPr>
        <w:widowControl w:val="0"/>
        <w:spacing w:after="0" w:line="420" w:lineRule="exact"/>
        <w:ind w:left="1199" w:leftChars="327" w:hanging="480" w:hangingChars="200"/>
        <w:rPr>
          <w:rFonts w:hint="eastAsia" w:ascii="仿宋" w:hAnsi="仿宋" w:eastAsia="仿宋" w:cs="仿宋"/>
          <w:b w:val="0"/>
          <w:bCs w:val="0"/>
          <w:sz w:val="24"/>
          <w:szCs w:val="24"/>
        </w:rPr>
      </w:pPr>
      <w:r>
        <w:rPr>
          <w:rFonts w:hint="eastAsia" w:ascii="仿宋" w:hAnsi="仿宋" w:eastAsia="仿宋" w:cs="仿宋"/>
          <w:b w:val="0"/>
          <w:bCs w:val="0"/>
          <w:sz w:val="24"/>
          <w:szCs w:val="24"/>
        </w:rPr>
        <w:t>（4）近三年未发生重大安全、质量事故或重大违法记录（未被列入“信用中国”网站(www.creditchina.gov.cn)信用信息查询有失信、异常经营、税收违法、拖欠农民工工资的记录名单或中教集团所有学校上未有记录上述问题的参与人）。</w:t>
      </w:r>
    </w:p>
    <w:p>
      <w:pPr>
        <w:widowControl w:val="0"/>
        <w:spacing w:after="0" w:line="420" w:lineRule="exact"/>
        <w:ind w:left="1199" w:leftChars="327" w:hanging="480" w:hangingChars="200"/>
        <w:rPr>
          <w:rFonts w:hint="eastAsia" w:ascii="仿宋" w:hAnsi="仿宋" w:eastAsia="仿宋" w:cs="仿宋"/>
          <w:b w:val="0"/>
          <w:bCs w:val="0"/>
          <w:sz w:val="24"/>
          <w:szCs w:val="24"/>
        </w:rPr>
      </w:pPr>
      <w:r>
        <w:rPr>
          <w:rFonts w:hint="eastAsia" w:ascii="仿宋" w:hAnsi="仿宋" w:eastAsia="仿宋" w:cs="仿宋"/>
          <w:b w:val="0"/>
          <w:bCs w:val="0"/>
          <w:sz w:val="24"/>
          <w:szCs w:val="24"/>
        </w:rPr>
        <w:t>（5）本项目不接受联合体投标。</w:t>
      </w:r>
    </w:p>
    <w:p>
      <w:pPr>
        <w:widowControl w:val="0"/>
        <w:numPr>
          <w:ilvl w:val="1"/>
          <w:numId w:val="1"/>
        </w:numPr>
        <w:spacing w:after="0" w:line="500" w:lineRule="exact"/>
        <w:rPr>
          <w:rFonts w:hint="eastAsia" w:ascii="仿宋" w:hAnsi="仿宋" w:eastAsia="仿宋" w:cs="仿宋"/>
          <w:b w:val="0"/>
          <w:bCs w:val="0"/>
          <w:sz w:val="24"/>
          <w:szCs w:val="24"/>
          <w:shd w:val="clear" w:color="auto" w:fill="FFFFFF"/>
        </w:rPr>
      </w:pPr>
      <w:r>
        <w:rPr>
          <w:rFonts w:hint="eastAsia" w:ascii="仿宋" w:hAnsi="仿宋" w:eastAsia="仿宋" w:cs="仿宋"/>
          <w:b w:val="0"/>
          <w:bCs w:val="0"/>
          <w:sz w:val="24"/>
          <w:szCs w:val="24"/>
        </w:rPr>
        <w:t>报价响应文件递交要求：纸质版密封报价响应文件，需附可编辑版电子文件（excel、word格式）、盖章报价扫描版（PDF格式），电子版报价文件可拷贝于光盘/U盘，与纸质版报价一同密封后递交。</w:t>
      </w:r>
    </w:p>
    <w:p>
      <w:pPr>
        <w:widowControl w:val="0"/>
        <w:numPr>
          <w:ilvl w:val="1"/>
          <w:numId w:val="1"/>
        </w:numPr>
        <w:spacing w:after="0" w:line="500" w:lineRule="exact"/>
        <w:rPr>
          <w:rFonts w:hint="eastAsia" w:ascii="仿宋" w:hAnsi="仿宋" w:eastAsia="仿宋" w:cs="仿宋"/>
          <w:b w:val="0"/>
          <w:bCs w:val="0"/>
          <w:sz w:val="24"/>
          <w:szCs w:val="24"/>
          <w:shd w:val="clear" w:color="auto" w:fill="FFFFFF"/>
        </w:rPr>
      </w:pPr>
      <w:r>
        <w:rPr>
          <w:rFonts w:hint="eastAsia" w:ascii="仿宋" w:hAnsi="仿宋" w:eastAsia="仿宋" w:cs="仿宋"/>
          <w:b w:val="0"/>
          <w:bCs w:val="0"/>
          <w:sz w:val="24"/>
          <w:szCs w:val="24"/>
          <w:shd w:val="clear" w:color="auto" w:fill="FFFFFF"/>
        </w:rPr>
        <w:t>（1）符合上述要求的供应商报名时提供以下资料：营业执照、业绩文件（附2个业绩合同和验收合格报告（或其他能确认验收合格的资料））、联系人名称及联系方式、资质证书（如有）等；</w:t>
      </w:r>
    </w:p>
    <w:p>
      <w:pPr>
        <w:widowControl w:val="0"/>
        <w:spacing w:after="0" w:line="500" w:lineRule="exact"/>
        <w:ind w:left="859"/>
        <w:rPr>
          <w:rFonts w:hint="eastAsia" w:ascii="仿宋" w:hAnsi="仿宋" w:eastAsia="仿宋" w:cs="仿宋"/>
          <w:b w:val="0"/>
          <w:bCs w:val="0"/>
          <w:sz w:val="24"/>
          <w:szCs w:val="24"/>
          <w:shd w:val="clear" w:color="auto" w:fill="FFFFFF"/>
        </w:rPr>
      </w:pPr>
      <w:r>
        <w:rPr>
          <w:rFonts w:hint="eastAsia" w:ascii="仿宋" w:hAnsi="仿宋" w:eastAsia="仿宋" w:cs="仿宋"/>
          <w:b w:val="0"/>
          <w:bCs w:val="0"/>
          <w:sz w:val="24"/>
          <w:szCs w:val="24"/>
          <w:shd w:val="clear" w:color="auto" w:fill="FFFFFF"/>
        </w:rPr>
        <w:t>（2）报名时间：2023年5月23日至2023年5月25日，上午8:00至12:00、下午14:30至17:00，将报名资料（彩色扫描件）以PDF形式发送至邮箱：18302014078@163.com；（文件需汇总成一个PDF文件）；</w:t>
      </w:r>
    </w:p>
    <w:p>
      <w:pPr>
        <w:widowControl w:val="0"/>
        <w:tabs>
          <w:tab w:val="left" w:pos="839"/>
          <w:tab w:val="left" w:pos="1469"/>
        </w:tabs>
        <w:spacing w:after="0" w:line="500" w:lineRule="exact"/>
        <w:ind w:left="859"/>
        <w:rPr>
          <w:rFonts w:hint="eastAsia" w:ascii="仿宋" w:hAnsi="仿宋" w:eastAsia="仿宋" w:cs="仿宋"/>
          <w:b w:val="0"/>
          <w:bCs w:val="0"/>
          <w:sz w:val="24"/>
          <w:szCs w:val="24"/>
          <w:shd w:val="clear" w:color="auto" w:fill="FFFFFF"/>
        </w:rPr>
      </w:pPr>
      <w:r>
        <w:rPr>
          <w:rFonts w:hint="eastAsia" w:ascii="仿宋" w:hAnsi="仿宋" w:eastAsia="仿宋" w:cs="仿宋"/>
          <w:b w:val="0"/>
          <w:bCs w:val="0"/>
          <w:sz w:val="24"/>
          <w:szCs w:val="24"/>
          <w:shd w:val="clear" w:color="auto" w:fill="FFFFFF"/>
        </w:rPr>
        <w:t>（3）报名联系人，陈先生；联系电话：18302014078；联系时间：上午8:00至12:00、下午14:30至17:00。</w:t>
      </w:r>
    </w:p>
    <w:p>
      <w:pPr>
        <w:widowControl w:val="0"/>
        <w:tabs>
          <w:tab w:val="left" w:pos="839"/>
          <w:tab w:val="left" w:pos="1469"/>
        </w:tabs>
        <w:spacing w:after="0" w:line="500" w:lineRule="exact"/>
        <w:ind w:left="859"/>
        <w:rPr>
          <w:rFonts w:hint="eastAsia" w:ascii="仿宋" w:hAnsi="仿宋" w:eastAsia="仿宋" w:cs="仿宋"/>
          <w:b w:val="0"/>
          <w:bCs w:val="0"/>
          <w:sz w:val="24"/>
          <w:szCs w:val="24"/>
          <w:shd w:val="clear" w:color="auto" w:fill="FFFFFF"/>
        </w:rPr>
      </w:pPr>
      <w:r>
        <w:rPr>
          <w:rFonts w:hint="eastAsia" w:ascii="仿宋" w:hAnsi="仿宋" w:eastAsia="仿宋" w:cs="仿宋"/>
          <w:b w:val="0"/>
          <w:bCs w:val="0"/>
          <w:sz w:val="24"/>
          <w:szCs w:val="24"/>
          <w:shd w:val="clear" w:color="auto" w:fill="FFFFFF"/>
        </w:rPr>
        <w:t>（4）报名费500元人民币，购买须采用转账形式，竞价文件售出不退。</w:t>
      </w:r>
    </w:p>
    <w:p>
      <w:pPr>
        <w:widowControl w:val="0"/>
        <w:numPr>
          <w:ilvl w:val="1"/>
          <w:numId w:val="1"/>
        </w:numPr>
        <w:spacing w:after="0" w:line="500" w:lineRule="exact"/>
        <w:rPr>
          <w:rFonts w:hint="eastAsia" w:ascii="仿宋" w:hAnsi="仿宋" w:eastAsia="仿宋" w:cs="仿宋"/>
          <w:b w:val="0"/>
          <w:bCs w:val="0"/>
          <w:sz w:val="24"/>
          <w:szCs w:val="24"/>
          <w:shd w:val="clear" w:color="auto" w:fill="FFFFFF"/>
        </w:rPr>
      </w:pPr>
      <w:r>
        <w:rPr>
          <w:rFonts w:hint="eastAsia" w:ascii="仿宋" w:hAnsi="仿宋" w:eastAsia="仿宋" w:cs="仿宋"/>
          <w:b w:val="0"/>
          <w:bCs w:val="0"/>
          <w:sz w:val="24"/>
          <w:szCs w:val="24"/>
          <w:shd w:val="clear" w:color="auto" w:fill="FFFFFF"/>
        </w:rPr>
        <w:t>本项目需缴纳保证金5万元，成交参与人保证金自动转为履约质保金，履约质保金在验收合格日算起十五个工作日内无息退还，未成交参与人的保证金，将按文件规定在确定成交参与人成交通知书发出之后，十五个工作日办理原额无息退还手续。</w:t>
      </w:r>
    </w:p>
    <w:p>
      <w:pPr>
        <w:widowControl w:val="0"/>
        <w:numPr>
          <w:ilvl w:val="1"/>
          <w:numId w:val="1"/>
        </w:numPr>
        <w:spacing w:after="0" w:line="500" w:lineRule="exact"/>
        <w:rPr>
          <w:rFonts w:hint="eastAsia" w:ascii="仿宋" w:hAnsi="仿宋" w:eastAsia="仿宋" w:cs="仿宋"/>
          <w:b w:val="0"/>
          <w:bCs w:val="0"/>
          <w:sz w:val="24"/>
          <w:szCs w:val="24"/>
          <w:shd w:val="clear" w:color="auto" w:fill="FFFFFF"/>
        </w:rPr>
      </w:pPr>
      <w:r>
        <w:rPr>
          <w:rFonts w:hint="eastAsia" w:ascii="仿宋" w:hAnsi="仿宋" w:eastAsia="仿宋" w:cs="仿宋"/>
          <w:b w:val="0"/>
          <w:bCs w:val="0"/>
          <w:sz w:val="24"/>
          <w:szCs w:val="24"/>
          <w:shd w:val="clear" w:color="auto" w:fill="FFFFFF"/>
        </w:rPr>
        <w:t>文件购买及保证金汇款账号：</w:t>
      </w:r>
    </w:p>
    <w:p>
      <w:pPr>
        <w:spacing w:after="0" w:line="500" w:lineRule="exact"/>
        <w:ind w:firstLine="720" w:firstLineChars="300"/>
        <w:rPr>
          <w:rFonts w:hint="eastAsia" w:ascii="仿宋" w:hAnsi="仿宋" w:eastAsia="仿宋" w:cs="仿宋"/>
          <w:b w:val="0"/>
          <w:bCs w:val="0"/>
          <w:sz w:val="24"/>
          <w:szCs w:val="24"/>
          <w:shd w:val="clear" w:color="auto" w:fill="FFFFFF"/>
        </w:rPr>
      </w:pPr>
      <w:r>
        <w:rPr>
          <w:rFonts w:hint="eastAsia" w:ascii="仿宋" w:hAnsi="仿宋" w:eastAsia="仿宋" w:cs="仿宋"/>
          <w:b w:val="0"/>
          <w:bCs w:val="0"/>
          <w:sz w:val="24"/>
          <w:szCs w:val="24"/>
          <w:shd w:val="clear" w:color="auto" w:fill="FFFFFF"/>
        </w:rPr>
        <w:t>开户名称：广州市白云工商技师学院</w:t>
      </w:r>
    </w:p>
    <w:p>
      <w:pPr>
        <w:spacing w:after="0" w:line="500" w:lineRule="exact"/>
        <w:ind w:firstLine="720" w:firstLineChars="300"/>
        <w:rPr>
          <w:rFonts w:hint="eastAsia" w:ascii="仿宋" w:hAnsi="仿宋" w:eastAsia="仿宋" w:cs="仿宋"/>
          <w:b w:val="0"/>
          <w:bCs w:val="0"/>
          <w:sz w:val="24"/>
          <w:szCs w:val="24"/>
          <w:shd w:val="clear" w:color="auto" w:fill="FFFFFF"/>
        </w:rPr>
      </w:pPr>
      <w:r>
        <w:rPr>
          <w:rFonts w:hint="eastAsia" w:ascii="仿宋" w:hAnsi="仿宋" w:eastAsia="仿宋" w:cs="仿宋"/>
          <w:b w:val="0"/>
          <w:bCs w:val="0"/>
          <w:sz w:val="24"/>
          <w:szCs w:val="24"/>
          <w:shd w:val="clear" w:color="auto" w:fill="FFFFFF"/>
        </w:rPr>
        <w:t xml:space="preserve">帐    号：3602001609000616896 </w:t>
      </w:r>
    </w:p>
    <w:p>
      <w:pPr>
        <w:spacing w:after="0" w:line="500" w:lineRule="exact"/>
        <w:ind w:firstLine="720" w:firstLineChars="300"/>
        <w:rPr>
          <w:rFonts w:hint="eastAsia" w:ascii="仿宋" w:hAnsi="仿宋" w:eastAsia="仿宋" w:cs="仿宋"/>
          <w:b w:val="0"/>
          <w:bCs w:val="0"/>
          <w:sz w:val="24"/>
          <w:szCs w:val="24"/>
          <w:shd w:val="clear" w:color="auto" w:fill="FFFFFF"/>
        </w:rPr>
      </w:pPr>
      <w:r>
        <w:rPr>
          <w:rFonts w:hint="eastAsia" w:ascii="仿宋" w:hAnsi="仿宋" w:eastAsia="仿宋" w:cs="仿宋"/>
          <w:b w:val="0"/>
          <w:bCs w:val="0"/>
          <w:sz w:val="24"/>
          <w:szCs w:val="24"/>
          <w:shd w:val="clear" w:color="auto" w:fill="FFFFFF"/>
        </w:rPr>
        <w:t>开户银行：中国工商银行广州江高支行</w:t>
      </w:r>
    </w:p>
    <w:p>
      <w:pPr>
        <w:widowControl w:val="0"/>
        <w:numPr>
          <w:ilvl w:val="1"/>
          <w:numId w:val="1"/>
        </w:numPr>
        <w:spacing w:after="0" w:line="500" w:lineRule="exact"/>
        <w:rPr>
          <w:rFonts w:hint="eastAsia" w:ascii="仿宋" w:hAnsi="仿宋" w:eastAsia="仿宋" w:cs="仿宋"/>
          <w:b w:val="0"/>
          <w:bCs w:val="0"/>
          <w:sz w:val="24"/>
          <w:szCs w:val="24"/>
          <w:shd w:val="clear" w:color="auto" w:fill="FFFFFF"/>
        </w:rPr>
      </w:pPr>
      <w:r>
        <w:rPr>
          <w:rFonts w:hint="eastAsia" w:ascii="仿宋" w:hAnsi="仿宋" w:eastAsia="仿宋" w:cs="仿宋"/>
          <w:b w:val="0"/>
          <w:bCs w:val="0"/>
          <w:sz w:val="24"/>
          <w:szCs w:val="24"/>
          <w:shd w:val="clear" w:color="auto" w:fill="FFFFFF"/>
        </w:rPr>
        <w:t>本项目需参与人进行现场踏勘，参与人踏勘现场发生的费用自理，参与人自行负责在踏勘现场中所发生的人员伤亡和财产损失。未对现场踏勘的视为对现场充分了解，且对所投响应文件负责。</w:t>
      </w:r>
    </w:p>
    <w:p>
      <w:pPr>
        <w:widowControl w:val="0"/>
        <w:spacing w:after="0" w:line="500" w:lineRule="exact"/>
        <w:ind w:left="440" w:firstLine="480" w:firstLineChars="200"/>
        <w:rPr>
          <w:rFonts w:hint="eastAsia" w:ascii="仿宋" w:hAnsi="仿宋" w:eastAsia="仿宋" w:cs="仿宋"/>
          <w:b w:val="0"/>
          <w:bCs w:val="0"/>
          <w:sz w:val="24"/>
          <w:szCs w:val="24"/>
          <w:shd w:val="clear" w:color="auto" w:fill="FFFFFF"/>
        </w:rPr>
      </w:pPr>
      <w:r>
        <w:rPr>
          <w:rFonts w:hint="eastAsia" w:ascii="仿宋" w:hAnsi="仿宋" w:eastAsia="仿宋" w:cs="仿宋"/>
          <w:b w:val="0"/>
          <w:bCs w:val="0"/>
          <w:sz w:val="24"/>
          <w:szCs w:val="24"/>
          <w:shd w:val="clear" w:color="auto" w:fill="FFFFFF"/>
        </w:rPr>
        <w:t>踏勘地点：广东省广州市白云区江高镇田南路13号指定地点。</w:t>
      </w:r>
    </w:p>
    <w:p>
      <w:pPr>
        <w:widowControl w:val="0"/>
        <w:spacing w:after="0" w:line="500" w:lineRule="exact"/>
        <w:ind w:left="920" w:leftChars="418"/>
        <w:rPr>
          <w:rFonts w:hint="eastAsia" w:ascii="仿宋" w:hAnsi="仿宋" w:eastAsia="仿宋" w:cs="仿宋"/>
          <w:b w:val="0"/>
          <w:bCs w:val="0"/>
          <w:sz w:val="24"/>
          <w:szCs w:val="24"/>
          <w:shd w:val="clear" w:color="auto" w:fill="FFFFFF"/>
        </w:rPr>
      </w:pPr>
      <w:r>
        <w:rPr>
          <w:rFonts w:hint="eastAsia" w:ascii="仿宋" w:hAnsi="仿宋" w:eastAsia="仿宋" w:cs="仿宋"/>
          <w:b w:val="0"/>
          <w:bCs w:val="0"/>
          <w:sz w:val="24"/>
          <w:szCs w:val="24"/>
          <w:shd w:val="clear" w:color="auto" w:fill="FFFFFF"/>
        </w:rPr>
        <w:t>踏勘时间：2023年5月26日9：30点（或甲方另行通知时间）。</w:t>
      </w:r>
    </w:p>
    <w:p>
      <w:pPr>
        <w:widowControl w:val="0"/>
        <w:spacing w:after="0" w:line="500" w:lineRule="exact"/>
        <w:ind w:left="920" w:leftChars="418"/>
        <w:rPr>
          <w:rFonts w:hint="eastAsia" w:ascii="仿宋" w:hAnsi="仿宋" w:eastAsia="仿宋" w:cs="仿宋"/>
          <w:b w:val="0"/>
          <w:bCs w:val="0"/>
          <w:sz w:val="24"/>
          <w:szCs w:val="24"/>
          <w:shd w:val="clear" w:color="auto" w:fill="FFFFFF"/>
        </w:rPr>
      </w:pPr>
      <w:r>
        <w:rPr>
          <w:rFonts w:hint="eastAsia" w:ascii="仿宋" w:hAnsi="仿宋" w:eastAsia="仿宋" w:cs="仿宋"/>
          <w:b w:val="0"/>
          <w:bCs w:val="0"/>
          <w:sz w:val="24"/>
          <w:szCs w:val="24"/>
          <w:shd w:val="clear" w:color="auto" w:fill="FFFFFF"/>
        </w:rPr>
        <w:t>联系人：梁先生；联系电话：15913141177。</w:t>
      </w:r>
    </w:p>
    <w:p>
      <w:pPr>
        <w:widowControl w:val="0"/>
        <w:numPr>
          <w:ilvl w:val="1"/>
          <w:numId w:val="1"/>
        </w:numPr>
        <w:spacing w:after="0" w:line="500" w:lineRule="exact"/>
        <w:rPr>
          <w:rFonts w:hint="eastAsia" w:ascii="仿宋" w:hAnsi="仿宋" w:eastAsia="仿宋" w:cs="仿宋"/>
          <w:b w:val="0"/>
          <w:bCs w:val="0"/>
          <w:sz w:val="24"/>
          <w:szCs w:val="24"/>
          <w:shd w:val="clear" w:color="auto" w:fill="FFFFFF"/>
        </w:rPr>
      </w:pPr>
      <w:r>
        <w:rPr>
          <w:rFonts w:hint="eastAsia" w:ascii="仿宋" w:hAnsi="仿宋" w:eastAsia="仿宋" w:cs="仿宋"/>
          <w:b w:val="0"/>
          <w:bCs w:val="0"/>
          <w:sz w:val="24"/>
          <w:szCs w:val="24"/>
        </w:rPr>
        <w:t>报价响应文件递交截止时间</w:t>
      </w:r>
      <w:r>
        <w:rPr>
          <w:rFonts w:hint="eastAsia" w:ascii="仿宋" w:hAnsi="仿宋" w:eastAsia="仿宋" w:cs="仿宋"/>
          <w:b w:val="0"/>
          <w:bCs w:val="0"/>
          <w:sz w:val="24"/>
          <w:szCs w:val="24"/>
          <w:shd w:val="clear" w:color="auto" w:fill="FFFFFF"/>
        </w:rPr>
        <w:t>：2023年6月1日</w:t>
      </w:r>
      <w:r>
        <w:rPr>
          <w:rFonts w:hint="eastAsia" w:ascii="仿宋" w:hAnsi="仿宋" w:eastAsia="仿宋" w:cs="仿宋"/>
          <w:b w:val="0"/>
          <w:bCs w:val="0"/>
          <w:sz w:val="24"/>
          <w:szCs w:val="24"/>
        </w:rPr>
        <w:t>9</w:t>
      </w:r>
      <w:r>
        <w:rPr>
          <w:rFonts w:hint="eastAsia" w:ascii="仿宋" w:hAnsi="仿宋" w:eastAsia="仿宋" w:cs="仿宋"/>
          <w:b w:val="0"/>
          <w:bCs w:val="0"/>
          <w:sz w:val="24"/>
          <w:szCs w:val="24"/>
          <w:shd w:val="clear" w:color="auto" w:fill="FFFFFF"/>
        </w:rPr>
        <w:t>:25前</w:t>
      </w:r>
      <w:r>
        <w:rPr>
          <w:rFonts w:hint="eastAsia" w:ascii="仿宋" w:hAnsi="仿宋" w:eastAsia="仿宋" w:cs="仿宋"/>
          <w:b w:val="0"/>
          <w:bCs w:val="0"/>
          <w:sz w:val="24"/>
          <w:szCs w:val="24"/>
        </w:rPr>
        <w:t>（或按甲方实际通知为准）</w:t>
      </w:r>
      <w:r>
        <w:rPr>
          <w:rFonts w:hint="eastAsia" w:ascii="仿宋" w:hAnsi="仿宋" w:eastAsia="仿宋" w:cs="仿宋"/>
          <w:b w:val="0"/>
          <w:bCs w:val="0"/>
          <w:sz w:val="24"/>
          <w:szCs w:val="24"/>
          <w:shd w:val="clear" w:color="auto" w:fill="FFFFFF"/>
        </w:rPr>
        <w:t>。</w:t>
      </w:r>
    </w:p>
    <w:p>
      <w:pPr>
        <w:widowControl w:val="0"/>
        <w:numPr>
          <w:ilvl w:val="1"/>
          <w:numId w:val="1"/>
        </w:numPr>
        <w:spacing w:after="0" w:line="500" w:lineRule="exact"/>
        <w:rPr>
          <w:rFonts w:hint="eastAsia" w:ascii="仿宋" w:hAnsi="仿宋" w:eastAsia="仿宋" w:cs="仿宋"/>
          <w:b w:val="0"/>
          <w:bCs w:val="0"/>
          <w:sz w:val="24"/>
          <w:szCs w:val="24"/>
          <w:shd w:val="clear" w:color="auto" w:fill="FFFFFF"/>
        </w:rPr>
      </w:pPr>
      <w:r>
        <w:rPr>
          <w:rFonts w:hint="eastAsia" w:ascii="仿宋" w:hAnsi="仿宋" w:eastAsia="仿宋" w:cs="仿宋"/>
          <w:b w:val="0"/>
          <w:bCs w:val="0"/>
          <w:sz w:val="24"/>
          <w:szCs w:val="24"/>
          <w:shd w:val="clear" w:color="auto" w:fill="FFFFFF"/>
        </w:rPr>
        <w:t>正式竞价时间及地点：</w:t>
      </w:r>
    </w:p>
    <w:p>
      <w:pPr>
        <w:widowControl w:val="0"/>
        <w:spacing w:after="0" w:line="500" w:lineRule="exact"/>
        <w:ind w:left="440" w:firstLine="480" w:firstLineChars="200"/>
        <w:rPr>
          <w:rFonts w:hint="eastAsia" w:ascii="仿宋" w:hAnsi="仿宋" w:eastAsia="仿宋" w:cs="仿宋"/>
          <w:b w:val="0"/>
          <w:bCs w:val="0"/>
          <w:sz w:val="24"/>
          <w:szCs w:val="24"/>
        </w:rPr>
      </w:pPr>
      <w:r>
        <w:rPr>
          <w:rFonts w:hint="eastAsia" w:ascii="仿宋" w:hAnsi="仿宋" w:eastAsia="仿宋" w:cs="仿宋"/>
          <w:b w:val="0"/>
          <w:bCs w:val="0"/>
          <w:sz w:val="24"/>
          <w:szCs w:val="24"/>
        </w:rPr>
        <w:t>正式</w:t>
      </w:r>
      <w:r>
        <w:rPr>
          <w:rFonts w:hint="eastAsia" w:ascii="仿宋" w:hAnsi="仿宋" w:eastAsia="仿宋" w:cs="仿宋"/>
          <w:b w:val="0"/>
          <w:bCs w:val="0"/>
          <w:sz w:val="24"/>
          <w:szCs w:val="24"/>
          <w:shd w:val="clear" w:color="auto" w:fill="FFFFFF"/>
        </w:rPr>
        <w:t>竞价</w:t>
      </w:r>
      <w:r>
        <w:rPr>
          <w:rFonts w:hint="eastAsia" w:ascii="仿宋" w:hAnsi="仿宋" w:eastAsia="仿宋" w:cs="仿宋"/>
          <w:b w:val="0"/>
          <w:bCs w:val="0"/>
          <w:sz w:val="24"/>
          <w:szCs w:val="24"/>
        </w:rPr>
        <w:t>时间：</w:t>
      </w:r>
      <w:r>
        <w:rPr>
          <w:rFonts w:hint="eastAsia" w:ascii="仿宋" w:hAnsi="仿宋" w:eastAsia="仿宋" w:cs="仿宋"/>
          <w:b w:val="0"/>
          <w:bCs w:val="0"/>
          <w:sz w:val="24"/>
          <w:szCs w:val="24"/>
          <w:shd w:val="clear" w:color="auto" w:fill="FFFFFF"/>
        </w:rPr>
        <w:t>2023年6月1日</w:t>
      </w:r>
      <w:r>
        <w:rPr>
          <w:rFonts w:hint="eastAsia" w:ascii="仿宋" w:hAnsi="仿宋" w:eastAsia="仿宋" w:cs="仿宋"/>
          <w:b w:val="0"/>
          <w:bCs w:val="0"/>
          <w:sz w:val="24"/>
          <w:szCs w:val="24"/>
        </w:rPr>
        <w:t>9:30（或按甲方实际通知为准）。</w:t>
      </w:r>
    </w:p>
    <w:p>
      <w:pPr>
        <w:widowControl w:val="0"/>
        <w:spacing w:after="0" w:line="500" w:lineRule="exact"/>
        <w:ind w:left="920" w:leftChars="418"/>
        <w:rPr>
          <w:rFonts w:hint="eastAsia" w:ascii="仿宋" w:hAnsi="仿宋" w:eastAsia="仿宋" w:cs="仿宋"/>
          <w:b w:val="0"/>
          <w:bCs w:val="0"/>
          <w:sz w:val="24"/>
          <w:szCs w:val="24"/>
        </w:rPr>
      </w:pPr>
      <w:r>
        <w:rPr>
          <w:rFonts w:hint="eastAsia" w:ascii="仿宋" w:hAnsi="仿宋" w:eastAsia="仿宋" w:cs="仿宋"/>
          <w:b w:val="0"/>
          <w:bCs w:val="0"/>
          <w:sz w:val="24"/>
          <w:szCs w:val="24"/>
        </w:rPr>
        <w:t>正式</w:t>
      </w:r>
      <w:r>
        <w:rPr>
          <w:rFonts w:hint="eastAsia" w:ascii="仿宋" w:hAnsi="仿宋" w:eastAsia="仿宋" w:cs="仿宋"/>
          <w:b w:val="0"/>
          <w:bCs w:val="0"/>
          <w:sz w:val="24"/>
          <w:szCs w:val="24"/>
          <w:shd w:val="clear" w:color="auto" w:fill="FFFFFF"/>
        </w:rPr>
        <w:t>竞价</w:t>
      </w:r>
      <w:r>
        <w:rPr>
          <w:rFonts w:hint="eastAsia" w:ascii="仿宋" w:hAnsi="仿宋" w:eastAsia="仿宋" w:cs="仿宋"/>
          <w:b w:val="0"/>
          <w:bCs w:val="0"/>
          <w:sz w:val="24"/>
          <w:szCs w:val="24"/>
        </w:rPr>
        <w:t>地点：广州市白云区钟落潭镇九佛西路280号慎思苑5号楼负一层招标采购中心</w:t>
      </w:r>
    </w:p>
    <w:p>
      <w:pPr>
        <w:pStyle w:val="55"/>
        <w:numPr>
          <w:ilvl w:val="1"/>
          <w:numId w:val="1"/>
        </w:numPr>
        <w:spacing w:after="0" w:line="500" w:lineRule="exact"/>
        <w:ind w:firstLineChars="0"/>
        <w:rPr>
          <w:rFonts w:hint="eastAsia" w:ascii="仿宋" w:hAnsi="仿宋" w:eastAsia="仿宋" w:cs="仿宋"/>
          <w:b w:val="0"/>
          <w:bCs w:val="0"/>
          <w:sz w:val="24"/>
          <w:szCs w:val="24"/>
        </w:rPr>
      </w:pPr>
      <w:r>
        <w:rPr>
          <w:rFonts w:hint="eastAsia" w:ascii="仿宋" w:hAnsi="仿宋" w:eastAsia="仿宋" w:cs="仿宋"/>
          <w:b w:val="0"/>
          <w:bCs w:val="0"/>
          <w:sz w:val="24"/>
          <w:szCs w:val="24"/>
        </w:rPr>
        <w:t>报价响应文件递交地点：广州市白云区钟落潭镇九佛西路280号慎思苑5号楼负一层招采办公室。</w:t>
      </w:r>
    </w:p>
    <w:p>
      <w:pPr>
        <w:pStyle w:val="55"/>
        <w:spacing w:after="0" w:line="500" w:lineRule="exact"/>
        <w:ind w:left="839" w:firstLine="0" w:firstLineChars="0"/>
        <w:rPr>
          <w:rFonts w:hint="eastAsia" w:ascii="仿宋" w:hAnsi="仿宋" w:eastAsia="仿宋" w:cs="仿宋"/>
          <w:b w:val="0"/>
          <w:bCs w:val="0"/>
          <w:sz w:val="24"/>
          <w:szCs w:val="24"/>
        </w:rPr>
      </w:pPr>
      <w:r>
        <w:rPr>
          <w:rFonts w:hint="eastAsia" w:ascii="仿宋" w:hAnsi="仿宋" w:eastAsia="仿宋" w:cs="仿宋"/>
          <w:b w:val="0"/>
          <w:bCs w:val="0"/>
          <w:sz w:val="24"/>
          <w:szCs w:val="24"/>
        </w:rPr>
        <w:t>联系人：黎先生；联系电话：13926408292。</w:t>
      </w:r>
    </w:p>
    <w:p>
      <w:pPr>
        <w:widowControl w:val="0"/>
        <w:numPr>
          <w:ilvl w:val="1"/>
          <w:numId w:val="1"/>
        </w:numPr>
        <w:spacing w:after="0" w:line="5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参加本项目的参与人如对公开竞价邀请函列示内容存有疑问的，请在2023年5月29日下午16:00前，将疑问以文件形式发送至邮箱：邮箱：</w:t>
      </w:r>
      <w:r>
        <w:rPr>
          <w:rFonts w:hint="eastAsia" w:ascii="仿宋" w:hAnsi="仿宋" w:eastAsia="仿宋" w:cs="仿宋"/>
          <w:b w:val="0"/>
          <w:bCs w:val="0"/>
          <w:sz w:val="24"/>
          <w:szCs w:val="24"/>
        </w:rPr>
        <w:fldChar w:fldCharType="begin"/>
      </w:r>
      <w:r>
        <w:rPr>
          <w:rFonts w:hint="eastAsia" w:ascii="仿宋" w:hAnsi="仿宋" w:eastAsia="仿宋" w:cs="仿宋"/>
          <w:b w:val="0"/>
          <w:bCs w:val="0"/>
          <w:sz w:val="24"/>
          <w:szCs w:val="24"/>
        </w:rPr>
        <w:instrText xml:space="preserve"> HYPERLINK "mailto:18302014078@163.com" </w:instrText>
      </w:r>
      <w:r>
        <w:rPr>
          <w:rFonts w:hint="eastAsia" w:ascii="仿宋" w:hAnsi="仿宋" w:eastAsia="仿宋" w:cs="仿宋"/>
          <w:b w:val="0"/>
          <w:bCs w:val="0"/>
          <w:sz w:val="24"/>
          <w:szCs w:val="24"/>
        </w:rPr>
        <w:fldChar w:fldCharType="separate"/>
      </w:r>
      <w:r>
        <w:rPr>
          <w:rStyle w:val="28"/>
          <w:rFonts w:hint="eastAsia" w:ascii="仿宋" w:hAnsi="仿宋" w:eastAsia="仿宋" w:cs="仿宋"/>
          <w:b w:val="0"/>
          <w:bCs w:val="0"/>
          <w:color w:val="auto"/>
          <w:sz w:val="24"/>
          <w:szCs w:val="24"/>
        </w:rPr>
        <w:t>18302014078@163.com</w:t>
      </w:r>
      <w:r>
        <w:rPr>
          <w:rStyle w:val="28"/>
          <w:rFonts w:hint="eastAsia" w:ascii="仿宋" w:hAnsi="仿宋" w:eastAsia="仿宋" w:cs="仿宋"/>
          <w:b w:val="0"/>
          <w:bCs w:val="0"/>
          <w:color w:val="auto"/>
          <w:sz w:val="24"/>
          <w:szCs w:val="24"/>
        </w:rPr>
        <w:fldChar w:fldCharType="end"/>
      </w:r>
      <w:r>
        <w:rPr>
          <w:rFonts w:hint="eastAsia" w:ascii="仿宋" w:hAnsi="仿宋" w:eastAsia="仿宋" w:cs="仿宋"/>
          <w:b w:val="0"/>
          <w:bCs w:val="0"/>
          <w:sz w:val="24"/>
          <w:szCs w:val="24"/>
        </w:rPr>
        <w:t>；</w:t>
      </w:r>
    </w:p>
    <w:p>
      <w:pPr>
        <w:widowControl w:val="0"/>
        <w:numPr>
          <w:ilvl w:val="1"/>
          <w:numId w:val="1"/>
        </w:numPr>
        <w:spacing w:after="0" w:line="460" w:lineRule="exact"/>
        <w:rPr>
          <w:rFonts w:hint="eastAsia" w:ascii="仿宋" w:hAnsi="仿宋" w:eastAsia="仿宋" w:cs="仿宋"/>
          <w:b w:val="0"/>
          <w:bCs w:val="0"/>
          <w:sz w:val="24"/>
          <w:szCs w:val="24"/>
        </w:rPr>
      </w:pPr>
      <w:bookmarkStart w:id="49" w:name="_Hlk97917519"/>
      <w:r>
        <w:rPr>
          <w:rFonts w:hint="eastAsia" w:ascii="仿宋" w:hAnsi="仿宋" w:eastAsia="仿宋" w:cs="仿宋"/>
          <w:b w:val="0"/>
          <w:bCs w:val="0"/>
          <w:sz w:val="24"/>
          <w:szCs w:val="24"/>
        </w:rPr>
        <w:t>参加本项目的参与人如对采购过程有异议的，</w:t>
      </w:r>
      <w:bookmarkEnd w:id="49"/>
      <w:r>
        <w:rPr>
          <w:rFonts w:hint="eastAsia" w:ascii="仿宋" w:hAnsi="仿宋" w:eastAsia="仿宋" w:cs="仿宋"/>
          <w:b w:val="0"/>
          <w:bCs w:val="0"/>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hint="eastAsia" w:ascii="仿宋" w:hAnsi="仿宋" w:eastAsia="仿宋" w:cs="仿宋"/>
          <w:b w:val="0"/>
          <w:bCs w:val="0"/>
          <w:sz w:val="24"/>
          <w:szCs w:val="24"/>
        </w:rPr>
      </w:pPr>
      <w:r>
        <w:rPr>
          <w:rFonts w:hint="eastAsia" w:ascii="仿宋" w:hAnsi="仿宋" w:eastAsia="仿宋" w:cs="仿宋"/>
          <w:b w:val="0"/>
          <w:bCs w:val="0"/>
          <w:sz w:val="24"/>
          <w:szCs w:val="24"/>
        </w:rPr>
        <w:t>投诉受理部门：中教集团内控部，投诉电话： 0791-88106510 /0791-88102608</w:t>
      </w:r>
    </w:p>
    <w:p>
      <w:pPr>
        <w:widowControl w:val="0"/>
        <w:tabs>
          <w:tab w:val="left" w:pos="839"/>
        </w:tabs>
        <w:spacing w:after="0" w:line="460" w:lineRule="exact"/>
        <w:ind w:left="420"/>
        <w:rPr>
          <w:rFonts w:hint="eastAsia" w:ascii="仿宋" w:hAnsi="仿宋" w:eastAsia="仿宋" w:cs="仿宋"/>
          <w:b w:val="0"/>
          <w:bCs w:val="0"/>
          <w:sz w:val="24"/>
          <w:szCs w:val="24"/>
        </w:rPr>
      </w:pPr>
      <w:r>
        <w:rPr>
          <w:rFonts w:hint="eastAsia" w:ascii="仿宋" w:hAnsi="仿宋" w:eastAsia="仿宋" w:cs="仿宋"/>
          <w:b w:val="0"/>
          <w:bCs w:val="0"/>
          <w:sz w:val="24"/>
          <w:szCs w:val="24"/>
        </w:rPr>
        <w:t>二、参与人须知</w:t>
      </w:r>
    </w:p>
    <w:p>
      <w:pPr>
        <w:widowControl w:val="0"/>
        <w:numPr>
          <w:ilvl w:val="1"/>
          <w:numId w:val="2"/>
        </w:numPr>
        <w:spacing w:after="0" w:line="5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评审地点：广州市白云区钟落潭镇九佛西路280号慎思苑5号楼负一层招采办公室；</w:t>
      </w:r>
    </w:p>
    <w:p>
      <w:pPr>
        <w:widowControl w:val="0"/>
        <w:numPr>
          <w:ilvl w:val="1"/>
          <w:numId w:val="2"/>
        </w:numPr>
        <w:spacing w:after="0" w:line="5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本项目所有分项均以人民币报价；</w:t>
      </w:r>
    </w:p>
    <w:p>
      <w:pPr>
        <w:widowControl w:val="0"/>
        <w:numPr>
          <w:ilvl w:val="1"/>
          <w:numId w:val="2"/>
        </w:numPr>
        <w:spacing w:after="0" w:line="5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项目实施地为：</w:t>
      </w:r>
      <w:r>
        <w:rPr>
          <w:rFonts w:hint="eastAsia" w:ascii="仿宋" w:hAnsi="仿宋" w:eastAsia="仿宋" w:cs="仿宋"/>
          <w:b w:val="0"/>
          <w:bCs w:val="0"/>
          <w:sz w:val="24"/>
          <w:szCs w:val="24"/>
          <w:shd w:val="clear" w:color="auto" w:fill="FFFFFF"/>
        </w:rPr>
        <w:t>广东省广州市白云区江高镇田南路13号、广东省广州市白云区江高镇大田村学苑路1号指定地点</w:t>
      </w:r>
      <w:r>
        <w:rPr>
          <w:rFonts w:hint="eastAsia" w:ascii="仿宋" w:hAnsi="仿宋" w:eastAsia="仿宋" w:cs="仿宋"/>
          <w:b w:val="0"/>
          <w:bCs w:val="0"/>
          <w:sz w:val="24"/>
          <w:szCs w:val="24"/>
        </w:rPr>
        <w:t>。</w:t>
      </w:r>
    </w:p>
    <w:p>
      <w:pPr>
        <w:widowControl w:val="0"/>
        <w:numPr>
          <w:ilvl w:val="1"/>
          <w:numId w:val="2"/>
        </w:numPr>
        <w:spacing w:after="0" w:line="5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开工时间以甲方通知为准。</w:t>
      </w:r>
    </w:p>
    <w:p>
      <w:pPr>
        <w:widowControl w:val="0"/>
        <w:numPr>
          <w:ilvl w:val="1"/>
          <w:numId w:val="2"/>
        </w:numPr>
        <w:spacing w:after="0" w:line="5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报价响应文件必须用A4幅面纸张打印，须由参与人填写并加盖公章；</w:t>
      </w:r>
    </w:p>
    <w:p>
      <w:pPr>
        <w:widowControl w:val="0"/>
        <w:numPr>
          <w:ilvl w:val="1"/>
          <w:numId w:val="2"/>
        </w:numPr>
        <w:spacing w:after="0" w:line="5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报价响应文件用不退色墨水书写或打印，因字迹潦草或表达不清所引起的后果由参与人自负；</w:t>
      </w:r>
    </w:p>
    <w:p>
      <w:pPr>
        <w:widowControl w:val="0"/>
        <w:numPr>
          <w:ilvl w:val="1"/>
          <w:numId w:val="2"/>
        </w:numPr>
        <w:spacing w:after="0" w:line="5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报价响应文件提供正本：一份，副本：两份；报价响应文件必须用线装或胶装（为永久性、无破坏不可拆分）装订成册；响应文件封面应标明“正本”、“副本”字样。正本与副本如有不一致，则以正本为准。</w:t>
      </w:r>
    </w:p>
    <w:p>
      <w:pPr>
        <w:widowControl w:val="0"/>
        <w:numPr>
          <w:ilvl w:val="1"/>
          <w:numId w:val="2"/>
        </w:numPr>
        <w:spacing w:after="0" w:line="5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报价单独立封装，报价单按附件工程量清单进行报价，报价一式三份。</w:t>
      </w:r>
    </w:p>
    <w:p>
      <w:pPr>
        <w:widowControl w:val="0"/>
        <w:numPr>
          <w:ilvl w:val="1"/>
          <w:numId w:val="2"/>
        </w:numPr>
        <w:spacing w:after="0" w:line="5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报价响应文件及所有相关资料需同时进行密封处理，并在密封处加盖公章，未做密封处理及未加盖公章的视为无效报价；</w:t>
      </w:r>
    </w:p>
    <w:p>
      <w:pPr>
        <w:widowControl w:val="0"/>
        <w:numPr>
          <w:ilvl w:val="1"/>
          <w:numId w:val="2"/>
        </w:numPr>
        <w:spacing w:after="0" w:line="500" w:lineRule="exact"/>
        <w:rPr>
          <w:rFonts w:hint="eastAsia" w:ascii="仿宋" w:hAnsi="仿宋" w:eastAsia="仿宋" w:cs="仿宋"/>
          <w:b w:val="0"/>
          <w:bCs w:val="0"/>
          <w:sz w:val="24"/>
          <w:szCs w:val="24"/>
        </w:rPr>
      </w:pPr>
      <w:r>
        <w:rPr>
          <w:rFonts w:hint="eastAsia" w:ascii="仿宋" w:hAnsi="仿宋" w:eastAsia="仿宋" w:cs="仿宋"/>
          <w:b w:val="0"/>
          <w:bCs w:val="0"/>
          <w:sz w:val="24"/>
          <w:szCs w:val="24"/>
        </w:rPr>
        <w:t>一个参与人只能提交一个报价响应文件。但如果参与人之间存在下列互为关联关系情形之一的，不得同时参加本项目报价：</w:t>
      </w:r>
    </w:p>
    <w:p>
      <w:pPr>
        <w:widowControl w:val="0"/>
        <w:numPr>
          <w:ilvl w:val="0"/>
          <w:numId w:val="3"/>
        </w:numPr>
        <w:spacing w:after="0" w:line="500" w:lineRule="exact"/>
        <w:ind w:left="770" w:leftChars="350"/>
        <w:rPr>
          <w:rFonts w:hint="eastAsia" w:ascii="仿宋" w:hAnsi="仿宋" w:eastAsia="仿宋" w:cs="仿宋"/>
          <w:b w:val="0"/>
          <w:bCs w:val="0"/>
          <w:sz w:val="24"/>
          <w:szCs w:val="24"/>
        </w:rPr>
      </w:pPr>
      <w:r>
        <w:rPr>
          <w:rFonts w:hint="eastAsia" w:ascii="仿宋" w:hAnsi="仿宋" w:eastAsia="仿宋" w:cs="仿宋"/>
          <w:b w:val="0"/>
          <w:bCs w:val="0"/>
          <w:sz w:val="24"/>
          <w:szCs w:val="24"/>
        </w:rPr>
        <w:t>法定代表人为同一人的两个及两个以上法人；</w:t>
      </w:r>
    </w:p>
    <w:p>
      <w:pPr>
        <w:widowControl w:val="0"/>
        <w:numPr>
          <w:ilvl w:val="0"/>
          <w:numId w:val="3"/>
        </w:numPr>
        <w:spacing w:after="0" w:line="500" w:lineRule="exact"/>
        <w:ind w:left="770" w:leftChars="350"/>
        <w:rPr>
          <w:rFonts w:hint="eastAsia" w:ascii="仿宋" w:hAnsi="仿宋" w:eastAsia="仿宋" w:cs="仿宋"/>
          <w:b w:val="0"/>
          <w:bCs w:val="0"/>
          <w:sz w:val="24"/>
          <w:szCs w:val="24"/>
        </w:rPr>
      </w:pPr>
      <w:r>
        <w:rPr>
          <w:rFonts w:hint="eastAsia" w:ascii="仿宋" w:hAnsi="仿宋" w:eastAsia="仿宋" w:cs="仿宋"/>
          <w:b w:val="0"/>
          <w:bCs w:val="0"/>
          <w:sz w:val="24"/>
          <w:szCs w:val="24"/>
        </w:rPr>
        <w:t>母公司、直接或间接持股50％及以上的被投资公司;</w:t>
      </w:r>
    </w:p>
    <w:p>
      <w:pPr>
        <w:widowControl w:val="0"/>
        <w:numPr>
          <w:ilvl w:val="0"/>
          <w:numId w:val="3"/>
        </w:numPr>
        <w:spacing w:after="0" w:line="500" w:lineRule="exact"/>
        <w:ind w:left="770" w:leftChars="350"/>
        <w:rPr>
          <w:rFonts w:hint="eastAsia" w:ascii="仿宋" w:hAnsi="仿宋" w:eastAsia="仿宋" w:cs="仿宋"/>
          <w:b w:val="0"/>
          <w:bCs w:val="0"/>
          <w:sz w:val="24"/>
          <w:szCs w:val="24"/>
        </w:rPr>
      </w:pPr>
      <w:r>
        <w:rPr>
          <w:rFonts w:hint="eastAsia" w:ascii="仿宋" w:hAnsi="仿宋" w:eastAsia="仿宋" w:cs="仿宋"/>
          <w:b w:val="0"/>
          <w:bCs w:val="0"/>
          <w:sz w:val="24"/>
          <w:szCs w:val="24"/>
        </w:rPr>
        <w:t>均为同一家母公司直接或间接持股50％及以上的被投资公司。</w:t>
      </w:r>
    </w:p>
    <w:p>
      <w:pPr>
        <w:widowControl w:val="0"/>
        <w:spacing w:after="0" w:line="500" w:lineRule="exact"/>
        <w:ind w:left="420"/>
        <w:rPr>
          <w:rFonts w:hint="eastAsia" w:ascii="仿宋" w:hAnsi="仿宋" w:eastAsia="仿宋" w:cs="仿宋"/>
          <w:b w:val="0"/>
          <w:bCs w:val="0"/>
          <w:sz w:val="24"/>
          <w:szCs w:val="24"/>
        </w:rPr>
      </w:pPr>
      <w:r>
        <w:rPr>
          <w:rFonts w:hint="eastAsia" w:ascii="仿宋" w:hAnsi="仿宋" w:eastAsia="仿宋" w:cs="仿宋"/>
          <w:b w:val="0"/>
          <w:bCs w:val="0"/>
          <w:sz w:val="24"/>
          <w:szCs w:val="24"/>
        </w:rPr>
        <w:t>11. 本项目不接受联合体报价。</w:t>
      </w:r>
    </w:p>
    <w:p>
      <w:pPr>
        <w:widowControl w:val="0"/>
        <w:spacing w:after="0" w:line="500" w:lineRule="exact"/>
        <w:ind w:left="898" w:leftChars="190" w:hanging="480" w:hangingChars="200"/>
        <w:rPr>
          <w:rFonts w:hint="eastAsia" w:ascii="仿宋" w:hAnsi="仿宋" w:eastAsia="仿宋" w:cs="仿宋"/>
          <w:b w:val="0"/>
          <w:bCs w:val="0"/>
          <w:sz w:val="24"/>
          <w:szCs w:val="24"/>
        </w:rPr>
      </w:pPr>
      <w:r>
        <w:rPr>
          <w:rFonts w:hint="eastAsia" w:ascii="仿宋" w:hAnsi="仿宋" w:eastAsia="仿宋" w:cs="仿宋"/>
          <w:b w:val="0"/>
          <w:bCs w:val="0"/>
          <w:sz w:val="24"/>
          <w:szCs w:val="24"/>
        </w:rPr>
        <w:t>12. 本项目采用“合理最低评标价法”，评标小组根据资质、技术要求对参与人进行审核，符合要求下根据“合理最低评标价法”进行推选候选人。采购人，均有可能会进行多轮磋商。</w:t>
      </w:r>
    </w:p>
    <w:p>
      <w:pPr>
        <w:spacing w:after="0" w:line="500" w:lineRule="exact"/>
        <w:ind w:firstLine="364" w:firstLineChars="152"/>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三、确定成交参与人标准及原则：</w:t>
      </w:r>
    </w:p>
    <w:p>
      <w:pPr>
        <w:pStyle w:val="55"/>
        <w:numPr>
          <w:ilvl w:val="0"/>
          <w:numId w:val="4"/>
        </w:numPr>
        <w:spacing w:after="0" w:line="500" w:lineRule="exact"/>
        <w:ind w:left="851" w:hanging="425" w:firstLineChars="0"/>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本项目为自有资金而非财政性资金采购，采购人按企业内部规定的标准进行评定 。</w:t>
      </w:r>
    </w:p>
    <w:p>
      <w:pPr>
        <w:pStyle w:val="55"/>
        <w:numPr>
          <w:ilvl w:val="0"/>
          <w:numId w:val="4"/>
        </w:numPr>
        <w:spacing w:after="0" w:line="500" w:lineRule="exact"/>
        <w:ind w:left="851" w:hanging="425" w:firstLineChars="0"/>
        <w:jc w:val="left"/>
        <w:rPr>
          <w:rFonts w:hint="eastAsia" w:ascii="仿宋" w:hAnsi="仿宋" w:eastAsia="仿宋" w:cs="仿宋"/>
          <w:b w:val="0"/>
          <w:bCs w:val="0"/>
          <w:sz w:val="24"/>
          <w:szCs w:val="24"/>
        </w:rPr>
      </w:pPr>
      <w:r>
        <w:rPr>
          <w:rFonts w:hint="eastAsia" w:ascii="仿宋" w:hAnsi="仿宋" w:eastAsia="仿宋" w:cs="仿宋"/>
          <w:b w:val="0"/>
          <w:bCs w:val="0"/>
          <w:sz w:val="24"/>
          <w:szCs w:val="24"/>
        </w:rPr>
        <w:t>参与人施工质量、所用材料均需符合国家规范、行业标准及甲方要求,经过磋商所报价格为合理价格的参与人为成交参与人。最低报价不作为成交的保证。</w:t>
      </w:r>
    </w:p>
    <w:bookmarkEnd w:id="237"/>
    <w:p>
      <w:pPr>
        <w:rPr>
          <w:rFonts w:ascii="仿宋" w:hAnsi="仿宋" w:eastAsia="仿宋"/>
          <w:sz w:val="24"/>
          <w:szCs w:val="24"/>
        </w:rPr>
      </w:pPr>
      <w:r>
        <w:rPr>
          <w:rFonts w:hint="eastAsia" w:ascii="仿宋" w:hAnsi="仿宋" w:eastAsia="仿宋"/>
          <w:sz w:val="24"/>
          <w:szCs w:val="24"/>
        </w:rPr>
        <w:br w:type="page"/>
      </w: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二、项目要求</w:t>
      </w:r>
    </w:p>
    <w:p>
      <w:pPr>
        <w:spacing w:after="0" w:line="500" w:lineRule="exact"/>
        <w:ind w:firstLine="482" w:firstLineChars="200"/>
        <w:rPr>
          <w:rFonts w:ascii="仿宋" w:hAnsi="仿宋" w:eastAsia="仿宋"/>
          <w:b/>
          <w:sz w:val="24"/>
          <w:szCs w:val="24"/>
        </w:rPr>
      </w:pPr>
      <w:r>
        <w:rPr>
          <w:rFonts w:hint="eastAsia" w:ascii="仿宋" w:hAnsi="仿宋" w:eastAsia="仿宋"/>
          <w:b/>
          <w:sz w:val="24"/>
          <w:szCs w:val="24"/>
        </w:rPr>
        <w:t>一、项目实施要求：</w:t>
      </w:r>
    </w:p>
    <w:p>
      <w:pPr>
        <w:spacing w:after="0" w:line="500" w:lineRule="exact"/>
        <w:ind w:firstLine="480" w:firstLineChars="20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本工程的材料、设备、施工</w:t>
      </w:r>
      <w:r>
        <w:rPr>
          <w:rFonts w:hint="eastAsia" w:ascii="仿宋" w:hAnsi="仿宋" w:eastAsia="仿宋"/>
          <w:sz w:val="24"/>
          <w:szCs w:val="24"/>
        </w:rPr>
        <w:t>等须严格执行</w:t>
      </w:r>
      <w:r>
        <w:rPr>
          <w:rFonts w:ascii="仿宋" w:hAnsi="仿宋" w:eastAsia="仿宋"/>
          <w:sz w:val="24"/>
          <w:szCs w:val="24"/>
        </w:rPr>
        <w:t>现行国家、广东省、广州市或行业的工程建设标准、规范的要求</w:t>
      </w:r>
      <w:r>
        <w:rPr>
          <w:rFonts w:hint="eastAsia" w:ascii="仿宋" w:hAnsi="仿宋" w:eastAsia="仿宋"/>
          <w:sz w:val="24"/>
          <w:szCs w:val="24"/>
        </w:rPr>
        <w:t>并满足按图施工的原则</w:t>
      </w:r>
      <w:r>
        <w:rPr>
          <w:rFonts w:ascii="仿宋" w:hAnsi="仿宋" w:eastAsia="仿宋"/>
          <w:sz w:val="24"/>
          <w:szCs w:val="24"/>
        </w:rPr>
        <w:t>。工程质量要符合国家有关验收标准，以施工图纸和《建筑装饰装修施工质量验收规范》（GB50210-2018）、《建筑工程施工质量验收评定统一标准》（GB50300-2013等国家</w:t>
      </w:r>
      <w:r>
        <w:rPr>
          <w:rFonts w:hint="eastAsia" w:ascii="仿宋" w:hAnsi="仿宋" w:eastAsia="仿宋"/>
          <w:sz w:val="24"/>
          <w:szCs w:val="24"/>
        </w:rPr>
        <w:t>颁布</w:t>
      </w:r>
      <w:r>
        <w:rPr>
          <w:rFonts w:ascii="仿宋" w:hAnsi="仿宋" w:eastAsia="仿宋"/>
          <w:sz w:val="24"/>
          <w:szCs w:val="24"/>
        </w:rPr>
        <w:t>的施工及验收规范为质量评定验收</w:t>
      </w:r>
      <w:r>
        <w:rPr>
          <w:rFonts w:hint="eastAsia" w:ascii="仿宋" w:hAnsi="仿宋" w:eastAsia="仿宋"/>
          <w:sz w:val="24"/>
          <w:szCs w:val="24"/>
        </w:rPr>
        <w:t>依据</w:t>
      </w:r>
      <w:r>
        <w:rPr>
          <w:rFonts w:ascii="仿宋" w:hAnsi="仿宋" w:eastAsia="仿宋"/>
          <w:sz w:val="24"/>
          <w:szCs w:val="24"/>
        </w:rPr>
        <w:t>，并达到合格标准。成交人应向采购人提交</w:t>
      </w:r>
      <w:r>
        <w:rPr>
          <w:rFonts w:hint="eastAsia" w:ascii="仿宋" w:hAnsi="仿宋" w:eastAsia="仿宋"/>
          <w:sz w:val="24"/>
          <w:szCs w:val="24"/>
        </w:rPr>
        <w:t>所有相关合格</w:t>
      </w:r>
      <w:r>
        <w:rPr>
          <w:rFonts w:ascii="仿宋" w:hAnsi="仿宋" w:eastAsia="仿宋"/>
          <w:sz w:val="24"/>
          <w:szCs w:val="24"/>
        </w:rPr>
        <w:t>证明</w:t>
      </w:r>
      <w:r>
        <w:rPr>
          <w:rFonts w:hint="eastAsia" w:ascii="仿宋" w:hAnsi="仿宋" w:eastAsia="仿宋"/>
          <w:sz w:val="24"/>
          <w:szCs w:val="24"/>
        </w:rPr>
        <w:t>文件等资料</w:t>
      </w:r>
      <w:r>
        <w:rPr>
          <w:rFonts w:ascii="仿宋" w:hAnsi="仿宋" w:eastAsia="仿宋"/>
          <w:sz w:val="24"/>
          <w:szCs w:val="24"/>
        </w:rPr>
        <w:t>（如：提供环保检测等相关报告）。</w:t>
      </w:r>
    </w:p>
    <w:p>
      <w:pPr>
        <w:spacing w:after="0" w:line="500" w:lineRule="exact"/>
        <w:ind w:firstLine="480" w:firstLineChars="200"/>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成交人在施工期间应严格遵守国家、省、市有关防火、防爆和施工安全以及文明施工、深夜施工、环卫、治安与城管等规定，应建立规章制度和防护、防范措施，并承担由于自身措施不力造成事故责任和发生的费用。</w:t>
      </w:r>
    </w:p>
    <w:p>
      <w:pPr>
        <w:spacing w:after="0" w:line="500" w:lineRule="exact"/>
        <w:ind w:firstLine="480" w:firstLineChars="200"/>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成交人应按安全施工的要求，采取严格科学的安全措施，确保施工安全和第三者的安全，承担由于自身安全措施不力造成的事故责任、法律责任和经济责任。必须配备专职安全员，建立健全安全制度。</w:t>
      </w:r>
    </w:p>
    <w:p>
      <w:pPr>
        <w:spacing w:after="0" w:line="500" w:lineRule="exact"/>
        <w:ind w:firstLine="480" w:firstLineChars="200"/>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建筑垃圾及时清运干净，施工过程中应采取必要的有效措施减少对施工区域内进出人员的工作造成的影响，并确保各方人员的安全，施工区域内由于成交人的责任造成的一切人员的伤亡，均由成交人承担由此产生的一切赔偿等后果。</w:t>
      </w:r>
    </w:p>
    <w:p>
      <w:pPr>
        <w:spacing w:after="0" w:line="500" w:lineRule="exact"/>
        <w:ind w:firstLine="480" w:firstLineChars="200"/>
        <w:rPr>
          <w:rFonts w:ascii="仿宋" w:hAnsi="仿宋" w:eastAsia="仿宋"/>
          <w:sz w:val="24"/>
          <w:szCs w:val="24"/>
        </w:rPr>
      </w:pPr>
      <w:r>
        <w:rPr>
          <w:rFonts w:hint="eastAsia" w:ascii="仿宋" w:hAnsi="仿宋" w:eastAsia="仿宋"/>
          <w:sz w:val="24"/>
          <w:szCs w:val="24"/>
        </w:rPr>
        <w:t>5、校方不提供工人宿舍用地与生活设施，工人宿舍由成交人在施工现场以外自行解决。</w:t>
      </w:r>
    </w:p>
    <w:p>
      <w:pPr>
        <w:spacing w:after="0" w:line="500" w:lineRule="exact"/>
        <w:ind w:firstLine="480" w:firstLineChars="200"/>
        <w:rPr>
          <w:rFonts w:ascii="仿宋" w:hAnsi="仿宋" w:eastAsia="仿宋"/>
          <w:sz w:val="24"/>
          <w:szCs w:val="24"/>
        </w:rPr>
      </w:pPr>
      <w:r>
        <w:rPr>
          <w:rFonts w:hint="eastAsia" w:ascii="仿宋" w:hAnsi="仿宋" w:eastAsia="仿宋"/>
          <w:sz w:val="24"/>
          <w:szCs w:val="24"/>
        </w:rPr>
        <w:t>6、对涉及拆除噪音大、灰尘大的项目、材料进料搬运项目、建筑垃圾清理项目等的施工成交人要服从校方的安排和管理。</w:t>
      </w:r>
    </w:p>
    <w:p>
      <w:pPr>
        <w:spacing w:after="0" w:line="500" w:lineRule="exact"/>
        <w:ind w:firstLine="482" w:firstLineChars="200"/>
        <w:rPr>
          <w:rFonts w:ascii="Calibri" w:hAnsi="Calibri" w:eastAsia="仿宋" w:cs="Calibri"/>
          <w:b/>
          <w:bCs/>
          <w:color w:val="000000" w:themeColor="text1"/>
          <w:sz w:val="24"/>
          <w:szCs w:val="24"/>
          <w14:textFill>
            <w14:solidFill>
              <w14:schemeClr w14:val="tx1"/>
            </w14:solidFill>
          </w14:textFill>
        </w:rPr>
      </w:pPr>
      <w:r>
        <w:rPr>
          <w:rFonts w:hint="eastAsia" w:ascii="Calibri" w:hAnsi="Calibri" w:eastAsia="仿宋" w:cs="Calibri"/>
          <w:b/>
          <w:bCs/>
          <w:color w:val="000000" w:themeColor="text1"/>
          <w:sz w:val="24"/>
          <w:szCs w:val="24"/>
          <w14:textFill>
            <w14:solidFill>
              <w14:schemeClr w14:val="tx1"/>
            </w14:solidFill>
          </w14:textFill>
        </w:rPr>
        <w:t>二、其他要求：</w:t>
      </w:r>
    </w:p>
    <w:p>
      <w:pPr>
        <w:spacing w:after="0" w:line="5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1、防水质保期为五年，其他质保期为二年,自采购人验收合格且完成竣工结算之日起计算。</w:t>
      </w:r>
    </w:p>
    <w:p>
      <w:pPr>
        <w:spacing w:after="0" w:line="5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2、付款方式：</w:t>
      </w:r>
    </w:p>
    <w:p>
      <w:pPr>
        <w:spacing w:after="0" w:line="5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（1）预付款：合同总价的30%。合同签订之日起且收到发票后15个工作日内支付。</w:t>
      </w:r>
    </w:p>
    <w:p>
      <w:pPr>
        <w:spacing w:after="0" w:line="5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（2）进度款：工程合同总价的20%。整体工程进度完成达50%且经甲方确认后，乙方向甲方提出书面请款申请，甲方收到乙方发票后15个工作日内支付。</w:t>
      </w:r>
    </w:p>
    <w:p>
      <w:pPr>
        <w:spacing w:after="0" w:line="5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（3）完工款：工程合同总价的30%。工程完工初步验收合格后，乙方向甲方提出书面请款申请，甲方收到乙方发票后15个工作日内支付。</w:t>
      </w:r>
    </w:p>
    <w:p>
      <w:pPr>
        <w:spacing w:after="0" w:line="5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（4）结算款：工程竣工验收合格后10个工作日内，乙方向甲方提出结算书面申请，结算完成且甲方收齐乙方发票后15个工作日内，甲方支付乙方工程款至合同结算总价的</w:t>
      </w:r>
      <w:r>
        <w:rPr>
          <w:rFonts w:ascii="仿宋" w:hAnsi="仿宋" w:eastAsia="仿宋"/>
          <w:color w:val="000000" w:themeColor="text1"/>
          <w:sz w:val="24"/>
          <w:szCs w:val="24"/>
          <w14:textFill>
            <w14:solidFill>
              <w14:schemeClr w14:val="tx1"/>
            </w14:solidFill>
          </w14:textFill>
        </w:rPr>
        <w:t>9</w:t>
      </w:r>
      <w:r>
        <w:rPr>
          <w:rFonts w:hint="eastAsia" w:ascii="仿宋" w:hAnsi="仿宋" w:eastAsia="仿宋"/>
          <w:color w:val="000000" w:themeColor="text1"/>
          <w:sz w:val="24"/>
          <w:szCs w:val="24"/>
          <w14:textFill>
            <w14:solidFill>
              <w14:schemeClr w14:val="tx1"/>
            </w14:solidFill>
          </w14:textFill>
        </w:rPr>
        <w:t>7％；</w:t>
      </w:r>
    </w:p>
    <w:p>
      <w:pPr>
        <w:spacing w:after="0" w:line="50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（5）质保金：工程结算总价的3%。质保期为24个月，期满且经甲方复检合格后15个工作日内一次性无息付清。</w:t>
      </w:r>
    </w:p>
    <w:p>
      <w:pPr>
        <w:pStyle w:val="55"/>
        <w:spacing w:after="0" w:line="500" w:lineRule="exact"/>
        <w:ind w:firstLine="482"/>
        <w:jc w:val="left"/>
        <w:rPr>
          <w:rFonts w:ascii="仿宋" w:hAnsi="仿宋" w:eastAsia="仿宋"/>
          <w:b/>
          <w:bCs/>
          <w:sz w:val="24"/>
          <w:szCs w:val="24"/>
        </w:rPr>
      </w:pPr>
      <w:r>
        <w:rPr>
          <w:rFonts w:hint="eastAsia" w:ascii="仿宋" w:hAnsi="仿宋" w:eastAsia="仿宋"/>
          <w:b/>
          <w:bCs/>
          <w:sz w:val="24"/>
          <w:szCs w:val="24"/>
        </w:rPr>
        <w:t>三</w:t>
      </w:r>
      <w:r>
        <w:rPr>
          <w:rFonts w:ascii="仿宋" w:hAnsi="仿宋" w:eastAsia="仿宋"/>
          <w:b/>
          <w:bCs/>
          <w:sz w:val="24"/>
          <w:szCs w:val="24"/>
        </w:rPr>
        <w:t>、报价及承包方式</w:t>
      </w:r>
      <w:r>
        <w:rPr>
          <w:rFonts w:hint="eastAsia" w:ascii="仿宋" w:hAnsi="仿宋" w:eastAsia="仿宋"/>
          <w:b/>
          <w:bCs/>
          <w:sz w:val="24"/>
          <w:szCs w:val="24"/>
        </w:rPr>
        <w:t>：</w:t>
      </w:r>
    </w:p>
    <w:p>
      <w:pPr>
        <w:pStyle w:val="55"/>
        <w:spacing w:after="0" w:line="500" w:lineRule="exact"/>
        <w:ind w:firstLine="482"/>
        <w:jc w:val="left"/>
        <w:rPr>
          <w:rFonts w:ascii="仿宋" w:hAnsi="仿宋" w:eastAsia="仿宋"/>
          <w:b/>
          <w:bCs/>
          <w:sz w:val="24"/>
          <w:szCs w:val="24"/>
        </w:rPr>
      </w:pPr>
      <w:r>
        <w:rPr>
          <w:rFonts w:hint="eastAsia" w:ascii="仿宋" w:hAnsi="仿宋" w:eastAsia="仿宋"/>
          <w:b/>
          <w:bCs/>
          <w:sz w:val="24"/>
          <w:szCs w:val="24"/>
        </w:rPr>
        <w:t>1、宿舍装饰工程：每个户型按包干总价（元/套）。</w:t>
      </w:r>
    </w:p>
    <w:p>
      <w:pPr>
        <w:pStyle w:val="55"/>
        <w:spacing w:after="0" w:line="500" w:lineRule="exact"/>
        <w:ind w:firstLine="482"/>
        <w:jc w:val="left"/>
        <w:rPr>
          <w:rFonts w:ascii="仿宋" w:hAnsi="仿宋" w:eastAsia="仿宋"/>
          <w:b/>
          <w:bCs/>
          <w:sz w:val="24"/>
          <w:szCs w:val="24"/>
        </w:rPr>
      </w:pPr>
      <w:r>
        <w:rPr>
          <w:rFonts w:hint="eastAsia" w:ascii="仿宋" w:hAnsi="仿宋" w:eastAsia="仿宋"/>
          <w:b/>
          <w:bCs/>
          <w:sz w:val="24"/>
          <w:szCs w:val="24"/>
        </w:rPr>
        <w:t>2、安装工程：每栋宿舍按包干总价（元/栋）。</w:t>
      </w:r>
    </w:p>
    <w:p>
      <w:pPr>
        <w:pStyle w:val="55"/>
        <w:spacing w:after="0" w:line="500" w:lineRule="exact"/>
        <w:ind w:firstLine="482"/>
        <w:jc w:val="left"/>
        <w:rPr>
          <w:rFonts w:ascii="仿宋" w:hAnsi="仿宋" w:eastAsia="仿宋"/>
          <w:sz w:val="24"/>
          <w:szCs w:val="24"/>
        </w:rPr>
      </w:pPr>
      <w:r>
        <w:rPr>
          <w:rFonts w:hint="eastAsia" w:ascii="仿宋" w:hAnsi="仿宋" w:eastAsia="仿宋"/>
          <w:b/>
          <w:bCs/>
          <w:sz w:val="24"/>
          <w:szCs w:val="24"/>
        </w:rPr>
        <w:t>3、公共区域装饰：工程量清单计价，固定综合单价。</w:t>
      </w:r>
    </w:p>
    <w:p>
      <w:pPr>
        <w:pStyle w:val="55"/>
        <w:spacing w:after="0" w:line="500" w:lineRule="exact"/>
        <w:ind w:firstLine="480"/>
        <w:jc w:val="left"/>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上述价格包含不限于人工、材料、水电费、损耗、机械、管理费、利润、全部风险、验收、档案资料整理、保修、材料检测试验、保险、其他配合服务等为完成清单项及图纸所包含的一切费用。除图纸或甲方另行通知的施工变更外，包干总价不再因施工期间人工、材料及机械价格变化、工程规模变化、工期变化和造价管理部门颁布的文件变化等各种因素而调整，发包人约定可以调差的部分除外。</w:t>
      </w:r>
    </w:p>
    <w:p>
      <w:pPr>
        <w:pStyle w:val="55"/>
        <w:spacing w:after="0" w:line="500" w:lineRule="exact"/>
        <w:ind w:firstLine="482"/>
        <w:jc w:val="left"/>
        <w:rPr>
          <w:rFonts w:ascii="仿宋" w:hAnsi="仿宋" w:eastAsia="仿宋"/>
          <w:b/>
          <w:bCs/>
          <w:sz w:val="24"/>
          <w:szCs w:val="24"/>
        </w:rPr>
      </w:pPr>
      <w:r>
        <w:rPr>
          <w:rFonts w:hint="eastAsia" w:ascii="仿宋" w:hAnsi="仿宋" w:eastAsia="仿宋"/>
          <w:b/>
          <w:bCs/>
          <w:sz w:val="24"/>
          <w:szCs w:val="24"/>
        </w:rPr>
        <w:t>四、送样要求：</w:t>
      </w:r>
    </w:p>
    <w:p>
      <w:pPr>
        <w:pStyle w:val="55"/>
        <w:spacing w:after="0" w:line="500" w:lineRule="exact"/>
        <w:ind w:firstLine="480"/>
        <w:jc w:val="left"/>
        <w:rPr>
          <w:rFonts w:ascii="仿宋" w:hAnsi="仿宋" w:eastAsia="仿宋"/>
          <w:sz w:val="24"/>
          <w:szCs w:val="24"/>
        </w:rPr>
      </w:pPr>
      <w:r>
        <w:rPr>
          <w:rFonts w:ascii="仿宋" w:hAnsi="仿宋" w:eastAsia="仿宋"/>
          <w:sz w:val="24"/>
          <w:szCs w:val="24"/>
        </w:rPr>
        <w:t>成交人</w:t>
      </w:r>
      <w:r>
        <w:rPr>
          <w:rFonts w:hint="eastAsia" w:ascii="仿宋" w:hAnsi="仿宋" w:eastAsia="仿宋"/>
          <w:sz w:val="24"/>
          <w:szCs w:val="24"/>
        </w:rPr>
        <w:t>收到中标通知书后1周内提供样板。</w:t>
      </w:r>
    </w:p>
    <w:p>
      <w:pPr>
        <w:pStyle w:val="55"/>
        <w:spacing w:after="0" w:line="500" w:lineRule="exact"/>
        <w:ind w:firstLine="560"/>
        <w:jc w:val="left"/>
        <w:rPr>
          <w:rFonts w:ascii="仿宋" w:hAnsi="仿宋" w:eastAsia="仿宋"/>
          <w:sz w:val="28"/>
          <w:szCs w:val="28"/>
        </w:rPr>
      </w:pPr>
    </w:p>
    <w:bookmarkEnd w:id="0"/>
    <w:p>
      <w:pPr>
        <w:rPr>
          <w:rFonts w:ascii="仿宋" w:hAnsi="仿宋" w:eastAsia="仿宋"/>
          <w:b/>
          <w:sz w:val="36"/>
          <w:szCs w:val="36"/>
        </w:rPr>
        <w:sectPr>
          <w:headerReference r:id="rId6" w:type="first"/>
          <w:footerReference r:id="rId8" w:type="first"/>
          <w:headerReference r:id="rId5" w:type="default"/>
          <w:footerReference r:id="rId7" w:type="default"/>
          <w:pgSz w:w="11906" w:h="16838"/>
          <w:pgMar w:top="1440" w:right="1133" w:bottom="1440" w:left="993" w:header="851" w:footer="227" w:gutter="0"/>
          <w:cols w:space="425" w:num="1"/>
          <w:titlePg/>
          <w:docGrid w:type="lines" w:linePitch="312" w:charSpace="0"/>
        </w:sectPr>
      </w:pPr>
      <w:r>
        <w:rPr>
          <w:rFonts w:ascii="仿宋" w:hAnsi="仿宋" w:eastAsia="仿宋"/>
          <w:b/>
          <w:sz w:val="36"/>
          <w:szCs w:val="36"/>
        </w:rPr>
        <w:br w:type="page"/>
      </w:r>
    </w:p>
    <w:p>
      <w:pPr>
        <w:spacing w:line="1000" w:lineRule="exact"/>
        <w:rPr>
          <w:rFonts w:ascii="仿宋" w:hAnsi="仿宋" w:eastAsia="仿宋"/>
          <w:b/>
          <w:sz w:val="72"/>
          <w:szCs w:val="72"/>
        </w:rPr>
      </w:pPr>
      <w:r>
        <w:drawing>
          <wp:anchor distT="0" distB="0" distL="114300" distR="114300" simplePos="0" relativeHeight="251661312" behindDoc="1" locked="0" layoutInCell="1" allowOverlap="1">
            <wp:simplePos x="0" y="0"/>
            <wp:positionH relativeFrom="page">
              <wp:posOffset>2026920</wp:posOffset>
            </wp:positionH>
            <wp:positionV relativeFrom="page">
              <wp:posOffset>808990</wp:posOffset>
            </wp:positionV>
            <wp:extent cx="3252470" cy="70485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580" w:lineRule="exact"/>
        <w:jc w:val="center"/>
        <w:rPr>
          <w:rFonts w:ascii="仿宋" w:hAnsi="仿宋" w:eastAsia="仿宋"/>
          <w:b/>
          <w:sz w:val="36"/>
          <w:szCs w:val="36"/>
        </w:rPr>
      </w:pPr>
      <w:r>
        <w:rPr>
          <w:rFonts w:hint="eastAsia" w:ascii="仿宋" w:hAnsi="仿宋" w:eastAsia="仿宋"/>
          <w:b/>
          <w:sz w:val="36"/>
          <w:szCs w:val="36"/>
        </w:rPr>
        <w:t>关于对广州市白云工商技师学院学生宿舍升级改造工程</w:t>
      </w:r>
    </w:p>
    <w:p>
      <w:pPr>
        <w:spacing w:line="580" w:lineRule="exact"/>
        <w:jc w:val="center"/>
        <w:rPr>
          <w:rFonts w:ascii="仿宋" w:hAnsi="仿宋" w:eastAsia="仿宋"/>
          <w:b/>
          <w:sz w:val="36"/>
          <w:szCs w:val="36"/>
        </w:rPr>
      </w:pPr>
    </w:p>
    <w:p>
      <w:pPr>
        <w:spacing w:line="580" w:lineRule="exact"/>
        <w:jc w:val="center"/>
        <w:rPr>
          <w:rFonts w:ascii="仿宋" w:hAnsi="仿宋" w:eastAsia="仿宋"/>
          <w:b/>
          <w:sz w:val="36"/>
          <w:szCs w:val="36"/>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spacing w:after="0" w:line="240" w:lineRule="auto"/>
        <w:jc w:val="left"/>
        <w:rPr>
          <w:rFonts w:ascii="仿宋" w:hAnsi="仿宋" w:eastAsia="仿宋"/>
          <w:b/>
          <w:bCs/>
          <w:sz w:val="30"/>
          <w:szCs w:val="30"/>
        </w:rPr>
      </w:pPr>
      <w:r>
        <w:rPr>
          <w:rFonts w:ascii="仿宋" w:hAnsi="仿宋" w:eastAsia="仿宋"/>
          <w:b/>
          <w:bCs/>
          <w:sz w:val="30"/>
          <w:szCs w:val="30"/>
        </w:rPr>
        <w:br w:type="page"/>
      </w:r>
    </w:p>
    <w:p>
      <w:pPr>
        <w:jc w:val="center"/>
        <w:rPr>
          <w:rFonts w:ascii="仿宋" w:hAnsi="仿宋" w:eastAsia="仿宋"/>
          <w:b/>
          <w:bCs/>
          <w:sz w:val="30"/>
          <w:szCs w:val="30"/>
        </w:rPr>
      </w:pPr>
      <w:r>
        <w:rPr>
          <w:rFonts w:hint="eastAsia" w:ascii="仿宋" w:hAnsi="仿宋" w:eastAsia="仿宋"/>
          <w:b/>
          <w:bCs/>
          <w:sz w:val="30"/>
          <w:szCs w:val="30"/>
        </w:rPr>
        <w:t>目录</w:t>
      </w:r>
    </w:p>
    <w:p>
      <w:pPr>
        <w:jc w:val="left"/>
        <w:rPr>
          <w:rFonts w:ascii="仿宋" w:hAnsi="仿宋" w:eastAsia="仿宋"/>
          <w:b/>
          <w:bCs/>
          <w:sz w:val="24"/>
          <w:szCs w:val="24"/>
        </w:rPr>
      </w:pPr>
    </w:p>
    <w:p>
      <w:pPr>
        <w:jc w:val="left"/>
        <w:rPr>
          <w:rFonts w:ascii="仿宋" w:hAnsi="仿宋" w:eastAsia="仿宋"/>
          <w:b/>
          <w:bCs/>
          <w:sz w:val="24"/>
          <w:szCs w:val="24"/>
        </w:rPr>
        <w:sectPr>
          <w:headerReference r:id="rId10" w:type="first"/>
          <w:headerReference r:id="rId9" w:type="default"/>
          <w:type w:val="continuous"/>
          <w:pgSz w:w="11906" w:h="16838"/>
          <w:pgMar w:top="1440" w:right="1416" w:bottom="1440" w:left="1134" w:header="851" w:footer="227" w:gutter="0"/>
          <w:cols w:space="425" w:num="1"/>
          <w:titlePg/>
          <w:docGrid w:type="lines" w:linePitch="312" w:charSpace="0"/>
        </w:sectPr>
      </w:pPr>
      <w:r>
        <w:rPr>
          <w:rFonts w:hint="eastAsia" w:ascii="仿宋" w:hAnsi="仿宋" w:eastAsia="仿宋"/>
          <w:b/>
          <w:bCs/>
          <w:sz w:val="24"/>
          <w:szCs w:val="24"/>
        </w:rPr>
        <w:t>注：目录自行编制。</w:t>
      </w:r>
    </w:p>
    <w:p>
      <w:pPr>
        <w:jc w:val="center"/>
        <w:outlineLvl w:val="1"/>
        <w:rPr>
          <w:rFonts w:ascii="仿宋" w:hAnsi="仿宋" w:eastAsia="仿宋"/>
          <w:b/>
          <w:bCs/>
          <w:sz w:val="24"/>
          <w:szCs w:val="24"/>
        </w:rPr>
      </w:pPr>
      <w:bookmarkStart w:id="50" w:name="_Toc182805217"/>
      <w:bookmarkStart w:id="51" w:name="_Toc253066614"/>
      <w:bookmarkStart w:id="52" w:name="_Toc213755858"/>
      <w:bookmarkStart w:id="53" w:name="_Toc230071147"/>
      <w:bookmarkStart w:id="54" w:name="_Toc191789329"/>
      <w:bookmarkStart w:id="55" w:name="_Toc177985469"/>
      <w:bookmarkStart w:id="56" w:name="_Toc266868670"/>
      <w:bookmarkStart w:id="57" w:name="_Toc267060321"/>
      <w:bookmarkStart w:id="58" w:name="_Toc251613829"/>
      <w:bookmarkStart w:id="59" w:name="_Toc192663835"/>
      <w:bookmarkStart w:id="60" w:name="_Toc267059181"/>
      <w:bookmarkStart w:id="61" w:name="_Toc169332949"/>
      <w:bookmarkStart w:id="62" w:name="_Toc191803626"/>
      <w:bookmarkStart w:id="63" w:name="_Toc235438274"/>
      <w:bookmarkStart w:id="64" w:name="_Toc267060453"/>
      <w:bookmarkStart w:id="65" w:name="_Toc223146608"/>
      <w:bookmarkStart w:id="66" w:name="_Toc193165734"/>
      <w:bookmarkStart w:id="67" w:name="_Toc267059030"/>
      <w:bookmarkStart w:id="68" w:name="_Toc267059653"/>
      <w:bookmarkStart w:id="69" w:name="_Toc192996446"/>
      <w:bookmarkStart w:id="70" w:name="_Toc213755939"/>
      <w:bookmarkStart w:id="71" w:name="_Toc267059806"/>
      <w:bookmarkStart w:id="72" w:name="_Toc213755995"/>
      <w:bookmarkStart w:id="73" w:name="_Toc217891402"/>
      <w:bookmarkStart w:id="74" w:name="_Toc267060208"/>
      <w:bookmarkStart w:id="75" w:name="_Toc267060068"/>
      <w:bookmarkStart w:id="76" w:name="_Toc254790899"/>
      <w:bookmarkStart w:id="77" w:name="_Toc160880160"/>
      <w:bookmarkStart w:id="78" w:name="_Toc225669322"/>
      <w:bookmarkStart w:id="79" w:name="_Toc192996338"/>
      <w:bookmarkStart w:id="80" w:name="_Toc235437991"/>
      <w:bookmarkStart w:id="81" w:name="_Toc219800243"/>
      <w:bookmarkStart w:id="82" w:name="_Toc182372782"/>
      <w:bookmarkStart w:id="83" w:name="_Toc266868937"/>
      <w:bookmarkStart w:id="84" w:name="_Toc267059919"/>
      <w:bookmarkStart w:id="85" w:name="_Toc170798793"/>
      <w:bookmarkStart w:id="86" w:name="_Toc266870833"/>
      <w:bookmarkStart w:id="87" w:name="_Toc258401256"/>
      <w:bookmarkStart w:id="88" w:name="_Toc181436565"/>
      <w:bookmarkStart w:id="89" w:name="_Toc227058530"/>
      <w:bookmarkStart w:id="90" w:name="_Toc273178698"/>
      <w:bookmarkStart w:id="91" w:name="_Toc169332838"/>
      <w:bookmarkStart w:id="92" w:name="_Toc160880529"/>
      <w:bookmarkStart w:id="93" w:name="_Toc255975007"/>
      <w:bookmarkStart w:id="94" w:name="_Toc266870907"/>
      <w:bookmarkStart w:id="95" w:name="_Toc191783222"/>
      <w:bookmarkStart w:id="96" w:name="_Toc232302115"/>
      <w:bookmarkStart w:id="97" w:name="_Toc180302913"/>
      <w:bookmarkStart w:id="98" w:name="_Toc192663686"/>
      <w:bookmarkStart w:id="99" w:name="_Toc251586231"/>
      <w:bookmarkStart w:id="100" w:name="_Toc213208766"/>
      <w:bookmarkStart w:id="101" w:name="_Toc259692740"/>
      <w:bookmarkStart w:id="102" w:name="_Toc192664153"/>
      <w:bookmarkStart w:id="103" w:name="_Toc213756051"/>
      <w:bookmarkStart w:id="104" w:name="_Toc191802690"/>
      <w:bookmarkStart w:id="105" w:name="_Toc259520865"/>
      <w:bookmarkStart w:id="106" w:name="_Toc259692647"/>
      <w:bookmarkStart w:id="107" w:name="_Toc211917116"/>
      <w:bookmarkStart w:id="108" w:name="_Toc249325711"/>
      <w:bookmarkStart w:id="109" w:name="_Toc193160448"/>
      <w:bookmarkStart w:id="110" w:name="_Toc235438344"/>
      <w:bookmarkStart w:id="111" w:name="_Toc267059539"/>
      <w:bookmarkStart w:id="112" w:name="_Toc203355733"/>
      <w:bookmarkStart w:id="113" w:name="_Toc236021449"/>
      <w:bookmarkStart w:id="114" w:name="_Toc266870432"/>
      <w:bookmarkStart w:id="115" w:name="_Toc181436461"/>
    </w:p>
    <w:p>
      <w:pPr>
        <w:jc w:val="center"/>
        <w:outlineLvl w:val="1"/>
        <w:rPr>
          <w:rFonts w:ascii="仿宋" w:hAnsi="仿宋" w:eastAsia="仿宋"/>
          <w:b/>
          <w:bCs/>
          <w:sz w:val="28"/>
          <w:szCs w:val="28"/>
        </w:rPr>
      </w:pPr>
      <w:r>
        <w:rPr>
          <w:rFonts w:hint="eastAsia" w:ascii="仿宋" w:hAnsi="仿宋" w:eastAsia="仿宋"/>
          <w:b/>
          <w:bCs/>
          <w:sz w:val="28"/>
          <w:szCs w:val="28"/>
        </w:rPr>
        <w:t>一、</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竞价响应函</w:t>
      </w:r>
    </w:p>
    <w:p>
      <w:pPr>
        <w:spacing w:after="0" w:line="480" w:lineRule="exact"/>
        <w:rPr>
          <w:rFonts w:ascii="仿宋" w:hAnsi="仿宋" w:eastAsia="仿宋"/>
          <w:sz w:val="24"/>
          <w:szCs w:val="24"/>
        </w:rPr>
      </w:pPr>
      <w:r>
        <w:rPr>
          <w:rFonts w:hint="eastAsia" w:ascii="仿宋" w:hAnsi="仿宋" w:eastAsia="仿宋"/>
          <w:sz w:val="24"/>
          <w:szCs w:val="24"/>
        </w:rPr>
        <w:t>致：广州市白云工商技师学院</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的公开竞价邀请，本签字代表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报价一览表（见工程量清单）</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1.所附详细报价表中规定的应提供和交付的项目及服务。工期为</w:t>
      </w:r>
      <w:r>
        <w:rPr>
          <w:rFonts w:hint="eastAsia" w:ascii="仿宋" w:hAnsi="仿宋" w:eastAsia="仿宋"/>
          <w:sz w:val="24"/>
          <w:szCs w:val="24"/>
          <w:u w:val="single"/>
        </w:rPr>
        <w:t xml:space="preserve">      </w:t>
      </w:r>
      <w:r>
        <w:rPr>
          <w:rFonts w:hint="eastAsia" w:ascii="仿宋" w:hAnsi="仿宋" w:eastAsia="仿宋"/>
          <w:sz w:val="24"/>
          <w:szCs w:val="24"/>
        </w:rPr>
        <w:t xml:space="preserve"> 天，质保期为</w:t>
      </w:r>
      <w:r>
        <w:rPr>
          <w:rFonts w:hint="eastAsia" w:ascii="仿宋" w:hAnsi="仿宋" w:eastAsia="仿宋"/>
          <w:sz w:val="24"/>
          <w:szCs w:val="24"/>
          <w:u w:val="single"/>
        </w:rPr>
        <w:t xml:space="preserve">       </w:t>
      </w:r>
      <w:r>
        <w:rPr>
          <w:rFonts w:hint="eastAsia" w:ascii="仿宋" w:hAnsi="仿宋" w:eastAsia="仿宋"/>
          <w:sz w:val="24"/>
          <w:szCs w:val="24"/>
        </w:rPr>
        <w:t>年（防水部分为</w:t>
      </w:r>
      <w:r>
        <w:rPr>
          <w:rFonts w:hint="eastAsia" w:ascii="仿宋" w:hAnsi="仿宋" w:eastAsia="仿宋"/>
          <w:sz w:val="24"/>
          <w:szCs w:val="24"/>
          <w:u w:val="single"/>
        </w:rPr>
        <w:t xml:space="preserve">       </w:t>
      </w:r>
      <w:r>
        <w:rPr>
          <w:rFonts w:hint="eastAsia" w:ascii="仿宋" w:hAnsi="仿宋" w:eastAsia="仿宋"/>
          <w:sz w:val="24"/>
          <w:szCs w:val="24"/>
        </w:rPr>
        <w:t>年）。</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2.同意参加本项目的报价，并已详细审查全部公开竞价文件，包括修改文件（如有的话）和有关附件，将自行承担因对全部竞价文件理解不正确或误解而产生的相应后果。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3.保证遵守公开竞价文件的全部规定，所提交的材料中所含的信息均为真实、准确、完整，且不具有任何误导性。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4.同意按公开竞价文件的规定履行合同责任和义务。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.同意提供按照贵方可能要求的与其公开竞价有关的一切数据或资料</w:t>
      </w:r>
    </w:p>
    <w:p>
      <w:pPr>
        <w:spacing w:after="0" w:line="480" w:lineRule="exact"/>
        <w:ind w:firstLine="480" w:firstLineChars="200"/>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7"/>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8"/>
          <w:szCs w:val="28"/>
        </w:rPr>
      </w:pPr>
      <w:bookmarkStart w:id="116" w:name="_Toc169332843"/>
      <w:bookmarkStart w:id="117" w:name="_Toc192663691"/>
      <w:bookmarkStart w:id="118" w:name="_Toc259692749"/>
      <w:bookmarkStart w:id="119" w:name="_Toc191802695"/>
      <w:bookmarkStart w:id="120" w:name="_Toc219800249"/>
      <w:bookmarkStart w:id="121" w:name="_Toc192996343"/>
      <w:bookmarkStart w:id="122" w:name="_Toc267060216"/>
      <w:bookmarkStart w:id="123" w:name="_Toc266868679"/>
      <w:bookmarkStart w:id="124" w:name="_Toc232302122"/>
      <w:bookmarkStart w:id="125" w:name="_Toc227058536"/>
      <w:bookmarkStart w:id="126" w:name="_Toc259520874"/>
      <w:bookmarkStart w:id="127" w:name="_Toc213756001"/>
      <w:bookmarkStart w:id="128" w:name="_Toc267059544"/>
      <w:bookmarkStart w:id="129" w:name="_Toc258401265"/>
      <w:bookmarkStart w:id="130" w:name="_Toc267059186"/>
      <w:bookmarkStart w:id="131" w:name="_Toc236021457"/>
      <w:bookmarkStart w:id="132" w:name="_Toc249325720"/>
      <w:bookmarkStart w:id="133" w:name="_Toc177985474"/>
      <w:bookmarkStart w:id="134" w:name="_Toc251586241"/>
      <w:bookmarkStart w:id="135" w:name="_Toc191803631"/>
      <w:bookmarkStart w:id="136" w:name="_Toc267060076"/>
      <w:bookmarkStart w:id="137" w:name="_Toc181436466"/>
      <w:bookmarkStart w:id="138" w:name="_Toc267060461"/>
      <w:bookmarkStart w:id="139" w:name="_Toc235438352"/>
      <w:bookmarkStart w:id="140" w:name="_Toc213208771"/>
      <w:bookmarkStart w:id="141" w:name="_Toc192996451"/>
      <w:bookmarkStart w:id="142" w:name="_Toc213755945"/>
      <w:bookmarkStart w:id="143" w:name="_Toc213756057"/>
      <w:bookmarkStart w:id="144" w:name="_Toc230071153"/>
      <w:bookmarkStart w:id="145" w:name="_Toc266868943"/>
      <w:bookmarkStart w:id="146" w:name="_Toc191789334"/>
      <w:bookmarkStart w:id="147" w:name="_Toc235437998"/>
      <w:bookmarkStart w:id="148" w:name="_Toc169332954"/>
      <w:bookmarkStart w:id="149" w:name="_Toc273178703"/>
      <w:bookmarkStart w:id="150" w:name="_Toc267059924"/>
      <w:bookmarkStart w:id="151" w:name="_Toc193160453"/>
      <w:bookmarkStart w:id="152" w:name="_Toc192663840"/>
      <w:bookmarkStart w:id="153" w:name="_Toc266870839"/>
      <w:bookmarkStart w:id="154" w:name="_Toc267059035"/>
      <w:bookmarkStart w:id="155" w:name="_Toc254790909"/>
      <w:bookmarkStart w:id="156" w:name="_Toc181436570"/>
      <w:bookmarkStart w:id="157" w:name="_Toc192664158"/>
      <w:bookmarkStart w:id="158" w:name="_Toc170798798"/>
      <w:bookmarkStart w:id="159" w:name="_Toc211917121"/>
      <w:bookmarkStart w:id="160" w:name="_Toc266870441"/>
      <w:bookmarkStart w:id="161" w:name="_Toc213755864"/>
      <w:bookmarkStart w:id="162" w:name="_Toc253066624"/>
      <w:bookmarkStart w:id="163" w:name="_Toc160880534"/>
      <w:bookmarkStart w:id="164" w:name="_Toc255975016"/>
      <w:bookmarkStart w:id="165" w:name="_Toc203355738"/>
      <w:bookmarkStart w:id="166" w:name="_Toc193165739"/>
      <w:bookmarkStart w:id="167" w:name="_Toc182805222"/>
      <w:bookmarkStart w:id="168" w:name="_Toc267060326"/>
      <w:bookmarkStart w:id="169" w:name="_Toc160880165"/>
      <w:bookmarkStart w:id="170" w:name="_Toc251613839"/>
      <w:bookmarkStart w:id="171" w:name="_Toc267059811"/>
      <w:bookmarkStart w:id="172" w:name="_Toc235438281"/>
      <w:bookmarkStart w:id="173" w:name="_Toc223146614"/>
      <w:bookmarkStart w:id="174" w:name="_Toc266870916"/>
      <w:bookmarkStart w:id="175" w:name="_Toc217891408"/>
      <w:bookmarkStart w:id="176" w:name="_Toc225669328"/>
      <w:bookmarkStart w:id="177" w:name="_Toc182372787"/>
      <w:bookmarkStart w:id="178" w:name="_Toc180302918"/>
      <w:bookmarkStart w:id="179" w:name="_Toc259692656"/>
      <w:bookmarkStart w:id="180" w:name="_Toc191783227"/>
      <w:bookmarkStart w:id="181" w:name="_Toc267059658"/>
      <w:r>
        <w:rPr>
          <w:rFonts w:hint="eastAsia" w:ascii="仿宋" w:hAnsi="仿宋" w:eastAsia="仿宋"/>
          <w:b/>
          <w:bCs/>
          <w:sz w:val="28"/>
          <w:szCs w:val="28"/>
        </w:rPr>
        <w:t>二、</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sz w:val="28"/>
          <w:szCs w:val="28"/>
        </w:rPr>
        <w:t>参与人资料</w:t>
      </w:r>
    </w:p>
    <w:p>
      <w:pPr>
        <w:pStyle w:val="40"/>
        <w:rPr>
          <w:sz w:val="24"/>
          <w:szCs w:val="24"/>
        </w:rPr>
      </w:pPr>
    </w:p>
    <w:p>
      <w:pPr>
        <w:jc w:val="left"/>
        <w:outlineLvl w:val="1"/>
        <w:rPr>
          <w:rFonts w:ascii="仿宋" w:hAnsi="仿宋" w:eastAsia="仿宋"/>
          <w:sz w:val="24"/>
          <w:szCs w:val="24"/>
        </w:rPr>
      </w:pPr>
      <w:r>
        <w:rPr>
          <w:rFonts w:hint="eastAsia" w:ascii="仿宋" w:hAnsi="仿宋" w:eastAsia="仿宋"/>
          <w:sz w:val="24"/>
          <w:szCs w:val="24"/>
        </w:rPr>
        <w:t>参与人需要提供以下材料：</w:t>
      </w:r>
    </w:p>
    <w:p>
      <w:pPr>
        <w:jc w:val="left"/>
        <w:outlineLvl w:val="1"/>
        <w:rPr>
          <w:rFonts w:ascii="仿宋" w:hAnsi="仿宋" w:eastAsia="仿宋"/>
          <w:sz w:val="24"/>
          <w:szCs w:val="24"/>
        </w:rPr>
      </w:pPr>
      <w:r>
        <w:rPr>
          <w:rFonts w:hint="eastAsia" w:ascii="仿宋" w:hAnsi="仿宋" w:eastAsia="仿宋"/>
          <w:sz w:val="24"/>
          <w:szCs w:val="24"/>
        </w:rPr>
        <w:t>2-1 营业执照复印件。</w:t>
      </w:r>
    </w:p>
    <w:p>
      <w:pPr>
        <w:spacing w:after="0" w:line="500" w:lineRule="exact"/>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br w:type="page"/>
      </w:r>
    </w:p>
    <w:p>
      <w:pPr>
        <w:jc w:val="left"/>
        <w:outlineLvl w:val="1"/>
        <w:rPr>
          <w:rFonts w:ascii="仿宋" w:hAnsi="仿宋" w:eastAsia="仿宋"/>
          <w:sz w:val="24"/>
          <w:szCs w:val="24"/>
        </w:rPr>
      </w:pPr>
      <w:bookmarkStart w:id="182" w:name="_Toc4841"/>
      <w:bookmarkStart w:id="183" w:name="_Toc30634"/>
      <w:bookmarkStart w:id="184" w:name="_Toc998"/>
      <w:r>
        <w:rPr>
          <w:rFonts w:hint="eastAsia" w:ascii="仿宋" w:hAnsi="仿宋" w:eastAsia="仿宋"/>
          <w:sz w:val="24"/>
          <w:szCs w:val="24"/>
        </w:rPr>
        <w:t>2-2法定代表人资格证明书</w:t>
      </w:r>
      <w:bookmarkEnd w:id="182"/>
      <w:bookmarkEnd w:id="183"/>
      <w:bookmarkEnd w:id="184"/>
    </w:p>
    <w:p>
      <w:pPr>
        <w:spacing w:line="320" w:lineRule="exact"/>
        <w:rPr>
          <w:rFonts w:ascii="华文仿宋" w:hAnsi="华文仿宋" w:eastAsia="华文仿宋"/>
          <w:sz w:val="24"/>
        </w:rPr>
      </w:pPr>
      <w:r>
        <w:rPr>
          <w:rFonts w:hint="eastAsia" w:ascii="华文仿宋" w:hAnsi="华文仿宋" w:eastAsia="华文仿宋"/>
          <w:sz w:val="24"/>
        </w:rPr>
        <w:t xml:space="preserve">   </w:t>
      </w:r>
    </w:p>
    <w:p>
      <w:pPr>
        <w:spacing w:line="320" w:lineRule="exact"/>
        <w:ind w:firstLine="470" w:firstLineChars="196"/>
        <w:rPr>
          <w:rFonts w:ascii="仿宋" w:hAnsi="仿宋" w:eastAsia="仿宋" w:cs="仿宋"/>
          <w:sz w:val="24"/>
          <w:szCs w:val="24"/>
        </w:rPr>
      </w:pPr>
      <w:r>
        <w:rPr>
          <w:rFonts w:hint="eastAsia" w:ascii="仿宋" w:hAnsi="仿宋" w:eastAsia="仿宋" w:cs="仿宋"/>
          <w:sz w:val="24"/>
          <w:szCs w:val="24"/>
        </w:rPr>
        <w:t xml:space="preserve">     </w:t>
      </w:r>
    </w:p>
    <w:p>
      <w:pPr>
        <w:spacing w:line="320" w:lineRule="exact"/>
        <w:ind w:firstLine="468" w:firstLineChars="195"/>
        <w:rPr>
          <w:rFonts w:ascii="仿宋" w:hAnsi="仿宋" w:eastAsia="仿宋" w:cs="仿宋"/>
          <w:sz w:val="24"/>
          <w:szCs w:val="24"/>
          <w:u w:val="single"/>
        </w:rPr>
      </w:pPr>
      <w:r>
        <w:rPr>
          <w:rFonts w:hint="eastAsia" w:ascii="仿宋" w:hAnsi="仿宋" w:eastAsia="仿宋" w:cs="仿宋"/>
          <w:sz w:val="24"/>
          <w:szCs w:val="24"/>
        </w:rPr>
        <w:t>姓    名：</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性别：</w:t>
      </w:r>
      <w:r>
        <w:rPr>
          <w:rFonts w:hint="eastAsia" w:ascii="仿宋" w:hAnsi="仿宋" w:eastAsia="仿宋" w:cs="仿宋"/>
          <w:sz w:val="24"/>
          <w:szCs w:val="24"/>
          <w:u w:val="single"/>
        </w:rPr>
        <w:t xml:space="preserve">            </w:t>
      </w:r>
      <w:r>
        <w:rPr>
          <w:rFonts w:hint="eastAsia" w:ascii="仿宋" w:hAnsi="仿宋" w:eastAsia="仿宋" w:cs="仿宋"/>
          <w:sz w:val="24"/>
          <w:szCs w:val="24"/>
        </w:rPr>
        <w:t>年龄：</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职务： </w:t>
      </w:r>
      <w:r>
        <w:rPr>
          <w:rFonts w:hint="eastAsia" w:ascii="仿宋" w:hAnsi="仿宋" w:eastAsia="仿宋" w:cs="仿宋"/>
          <w:sz w:val="24"/>
          <w:szCs w:val="24"/>
          <w:u w:val="single"/>
        </w:rPr>
        <w:t xml:space="preserve">           </w:t>
      </w:r>
    </w:p>
    <w:p>
      <w:pPr>
        <w:spacing w:line="320" w:lineRule="exact"/>
        <w:rPr>
          <w:rFonts w:ascii="仿宋" w:hAnsi="仿宋" w:eastAsia="仿宋" w:cs="仿宋"/>
          <w:sz w:val="24"/>
          <w:szCs w:val="24"/>
        </w:rPr>
      </w:pPr>
      <w:r>
        <w:rPr>
          <w:rFonts w:hint="eastAsia" w:ascii="仿宋" w:hAnsi="仿宋" w:eastAsia="仿宋" w:cs="仿宋"/>
          <w:sz w:val="24"/>
          <w:szCs w:val="24"/>
        </w:rPr>
        <w:t xml:space="preserve">    </w:t>
      </w:r>
    </w:p>
    <w:p>
      <w:pPr>
        <w:spacing w:after="0" w:line="320" w:lineRule="exact"/>
        <w:ind w:firstLine="470" w:firstLineChars="196"/>
        <w:rPr>
          <w:rFonts w:ascii="仿宋" w:hAnsi="仿宋" w:eastAsia="仿宋" w:cs="仿宋"/>
          <w:sz w:val="24"/>
          <w:szCs w:val="24"/>
        </w:rPr>
      </w:pPr>
      <w:r>
        <w:rPr>
          <w:rFonts w:hint="eastAsia" w:ascii="仿宋" w:hAnsi="仿宋" w:eastAsia="仿宋" w:cs="仿宋"/>
          <w:sz w:val="24"/>
          <w:szCs w:val="24"/>
        </w:rPr>
        <w:t xml:space="preserve">系 </w:t>
      </w:r>
      <w:r>
        <w:rPr>
          <w:rFonts w:hint="eastAsia" w:ascii="仿宋" w:hAnsi="仿宋" w:eastAsia="仿宋" w:cs="仿宋"/>
          <w:sz w:val="24"/>
          <w:szCs w:val="24"/>
          <w:u w:val="single"/>
        </w:rPr>
        <w:t xml:space="preserve">   （投标单位名称）  </w:t>
      </w:r>
      <w:r>
        <w:rPr>
          <w:rFonts w:hint="eastAsia" w:ascii="仿宋" w:hAnsi="仿宋" w:eastAsia="仿宋" w:cs="仿宋"/>
          <w:sz w:val="24"/>
          <w:szCs w:val="24"/>
        </w:rPr>
        <w:t>的法定代表人。为签署</w:t>
      </w:r>
      <w:r>
        <w:rPr>
          <w:rFonts w:hint="eastAsia" w:ascii="仿宋" w:hAnsi="仿宋" w:eastAsia="仿宋" w:cs="仿宋"/>
          <w:sz w:val="24"/>
          <w:szCs w:val="24"/>
          <w:u w:val="single"/>
        </w:rPr>
        <w:t xml:space="preserve">                  项目</w:t>
      </w:r>
      <w:r>
        <w:rPr>
          <w:rFonts w:hint="eastAsia" w:ascii="仿宋" w:hAnsi="仿宋" w:eastAsia="仿宋" w:cs="仿宋"/>
          <w:sz w:val="24"/>
          <w:szCs w:val="24"/>
        </w:rPr>
        <w:t>的投标文件、进行合同谈判、签署合同和处理与之有关的一切事务。</w:t>
      </w:r>
    </w:p>
    <w:p>
      <w:pPr>
        <w:spacing w:line="320" w:lineRule="exact"/>
        <w:rPr>
          <w:rFonts w:ascii="仿宋" w:hAnsi="仿宋" w:eastAsia="仿宋" w:cs="仿宋"/>
          <w:sz w:val="24"/>
          <w:szCs w:val="24"/>
        </w:rPr>
      </w:pPr>
      <w:r>
        <w:rPr>
          <w:rFonts w:hint="eastAsia" w:ascii="仿宋" w:hAnsi="仿宋" w:eastAsia="仿宋" w:cs="仿宋"/>
          <w:sz w:val="24"/>
          <w:szCs w:val="24"/>
        </w:rPr>
        <w:t xml:space="preserve">                   </w:t>
      </w:r>
    </w:p>
    <w:p>
      <w:pPr>
        <w:spacing w:line="320" w:lineRule="exact"/>
        <w:ind w:firstLine="955" w:firstLineChars="398"/>
        <w:rPr>
          <w:rFonts w:ascii="仿宋" w:hAnsi="仿宋" w:eastAsia="仿宋" w:cs="仿宋"/>
          <w:sz w:val="24"/>
          <w:szCs w:val="24"/>
        </w:rPr>
      </w:pPr>
      <w:r>
        <w:rPr>
          <w:rFonts w:hint="eastAsia" w:ascii="仿宋" w:hAnsi="仿宋" w:eastAsia="仿宋" w:cs="仿宋"/>
          <w:sz w:val="24"/>
          <w:szCs w:val="24"/>
        </w:rPr>
        <w:t xml:space="preserve"> 特此证明。</w:t>
      </w:r>
    </w:p>
    <w:p>
      <w:pPr>
        <w:spacing w:line="320" w:lineRule="exact"/>
        <w:ind w:firstLine="955" w:firstLineChars="398"/>
        <w:rPr>
          <w:rFonts w:ascii="仿宋" w:hAnsi="仿宋" w:eastAsia="仿宋" w:cs="仿宋"/>
          <w:sz w:val="24"/>
          <w:szCs w:val="24"/>
        </w:rPr>
      </w:pPr>
    </w:p>
    <w:p>
      <w:pPr>
        <w:spacing w:line="320" w:lineRule="exact"/>
        <w:ind w:firstLine="955" w:firstLineChars="398"/>
        <w:rPr>
          <w:rFonts w:ascii="仿宋" w:hAnsi="仿宋" w:eastAsia="仿宋" w:cs="仿宋"/>
          <w:sz w:val="24"/>
          <w:szCs w:val="24"/>
        </w:rPr>
      </w:pPr>
    </w:p>
    <w:p>
      <w:pPr>
        <w:spacing w:line="320" w:lineRule="exact"/>
        <w:ind w:firstLine="955" w:firstLineChars="398"/>
        <w:rPr>
          <w:rFonts w:ascii="仿宋" w:hAnsi="仿宋" w:eastAsia="仿宋" w:cs="仿宋"/>
          <w:sz w:val="24"/>
          <w:szCs w:val="24"/>
        </w:rPr>
      </w:pPr>
    </w:p>
    <w:p>
      <w:pPr>
        <w:tabs>
          <w:tab w:val="right" w:pos="8306"/>
        </w:tabs>
        <w:spacing w:line="360" w:lineRule="auto"/>
        <w:ind w:firstLine="720" w:firstLineChars="300"/>
        <w:rPr>
          <w:rFonts w:ascii="仿宋" w:hAnsi="仿宋" w:eastAsia="仿宋" w:cs="仿宋"/>
          <w:sz w:val="24"/>
          <w:szCs w:val="24"/>
        </w:rPr>
      </w:pPr>
      <w:r>
        <w:rPr>
          <w:rFonts w:hint="eastAsia" w:ascii="仿宋" w:hAnsi="仿宋" w:eastAsia="仿宋" w:cs="仿宋"/>
          <w:sz w:val="24"/>
          <w:szCs w:val="24"/>
        </w:rPr>
        <w:t>附：法定代表人身份证明</w:t>
      </w:r>
    </w:p>
    <w:p>
      <w:pPr>
        <w:tabs>
          <w:tab w:val="right" w:pos="8306"/>
        </w:tabs>
        <w:spacing w:line="360" w:lineRule="auto"/>
        <w:rPr>
          <w:rFonts w:ascii="宋体" w:hAnsi="宋体"/>
          <w:szCs w:val="21"/>
        </w:rPr>
      </w:pPr>
    </w:p>
    <w:p>
      <w:pPr>
        <w:tabs>
          <w:tab w:val="right" w:pos="8306"/>
        </w:tabs>
        <w:spacing w:line="360" w:lineRule="auto"/>
        <w:rPr>
          <w:rFonts w:ascii="宋体" w:hAnsi="宋体"/>
          <w:szCs w:val="21"/>
        </w:rPr>
      </w:pPr>
      <w:r>
        <w:rPr>
          <w:rFonts w:ascii="宋体" w:hAnsi="宋体"/>
          <w:szCs w:val="21"/>
        </w:rPr>
        <mc:AlternateContent>
          <mc:Choice Requires="wps">
            <w:drawing>
              <wp:anchor distT="0" distB="0" distL="114300" distR="114300" simplePos="0" relativeHeight="251663360" behindDoc="0" locked="0" layoutInCell="1" allowOverlap="1">
                <wp:simplePos x="0" y="0"/>
                <wp:positionH relativeFrom="column">
                  <wp:posOffset>1200150</wp:posOffset>
                </wp:positionH>
                <wp:positionV relativeFrom="paragraph">
                  <wp:posOffset>25400</wp:posOffset>
                </wp:positionV>
                <wp:extent cx="3533775" cy="1802765"/>
                <wp:effectExtent l="4445" t="4445" r="12700" b="6350"/>
                <wp:wrapNone/>
                <wp:docPr id="10" name="圆角矩形 10"/>
                <wp:cNvGraphicFramePr/>
                <a:graphic xmlns:a="http://schemas.openxmlformats.org/drawingml/2006/main">
                  <a:graphicData uri="http://schemas.microsoft.com/office/word/2010/wordprocessingShape">
                    <wps:wsp>
                      <wps:cNvSpPr/>
                      <wps:spPr>
                        <a:xfrm>
                          <a:off x="0" y="0"/>
                          <a:ext cx="3533775" cy="18027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z w:val="24"/>
                                <w:szCs w:val="24"/>
                              </w:rPr>
                            </w:pPr>
                            <w:r>
                              <w:rPr>
                                <w:rFonts w:hint="eastAsia" w:ascii="仿宋" w:hAnsi="仿宋" w:eastAsia="仿宋"/>
                                <w:b/>
                                <w:bCs/>
                                <w:spacing w:val="206"/>
                                <w:kern w:val="0"/>
                                <w:sz w:val="24"/>
                                <w:szCs w:val="24"/>
                                <w:fitText w:val="1545" w:id="989292412"/>
                              </w:rPr>
                              <w:t>黏贴</w:t>
                            </w:r>
                            <w:r>
                              <w:rPr>
                                <w:rFonts w:hint="eastAsia" w:ascii="仿宋" w:hAnsi="仿宋" w:eastAsia="仿宋"/>
                                <w:b/>
                                <w:bCs/>
                                <w:spacing w:val="0"/>
                                <w:kern w:val="0"/>
                                <w:sz w:val="24"/>
                                <w:szCs w:val="24"/>
                                <w:fitText w:val="1545" w:id="989292412"/>
                              </w:rPr>
                              <w:t>处</w:t>
                            </w:r>
                          </w:p>
                          <w:p>
                            <w:pPr>
                              <w:jc w:val="center"/>
                              <w:rPr>
                                <w:sz w:val="25"/>
                                <w:szCs w:val="25"/>
                              </w:rPr>
                            </w:pPr>
                          </w:p>
                        </w:txbxContent>
                      </wps:txbx>
                      <wps:bodyPr upright="1"/>
                    </wps:wsp>
                  </a:graphicData>
                </a:graphic>
              </wp:anchor>
            </w:drawing>
          </mc:Choice>
          <mc:Fallback>
            <w:pict>
              <v:roundrect id="_x0000_s1026" o:spid="_x0000_s1026" o:spt="2" style="position:absolute;left:0pt;margin-left:94.5pt;margin-top:2pt;height:141.95pt;width:278.25pt;z-index:251663360;mso-width-relative:page;mso-height-relative:page;" fillcolor="#FFFFFF" filled="t" stroked="t" coordsize="21600,21600" arcsize="0.166666666666667" o:gfxdata="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6FBo&#10;NtYAAAAJAQAADwAAAAAAAAABACAAAAAiAAAAZHJzL2Rvd25yZXYueG1sUEsBAhQAFAAAAAgAh07i&#10;QEtimxokAgAAWQQAAA4AAAAAAAAAAQAgAAAAJQEAAGRycy9lMm9Eb2MueG1sUEsFBgAAAAAGAAYA&#10;WQEAALsFAAAAAA==&#10;">
                <v:fill on="t" focussize="0,0"/>
                <v:stroke color="#000000" joinstyle="round"/>
                <v:imagedata o:title=""/>
                <o:lock v:ext="edit" aspectratio="f"/>
                <v:textbox>
                  <w:txbxContent>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z w:val="24"/>
                          <w:szCs w:val="24"/>
                        </w:rPr>
                      </w:pPr>
                      <w:r>
                        <w:rPr>
                          <w:rFonts w:hint="eastAsia" w:ascii="仿宋" w:hAnsi="仿宋" w:eastAsia="仿宋"/>
                          <w:b/>
                          <w:bCs/>
                          <w:spacing w:val="206"/>
                          <w:kern w:val="0"/>
                          <w:sz w:val="24"/>
                          <w:szCs w:val="24"/>
                          <w:fitText w:val="1545" w:id="989292412"/>
                        </w:rPr>
                        <w:t>黏贴</w:t>
                      </w:r>
                      <w:r>
                        <w:rPr>
                          <w:rFonts w:hint="eastAsia" w:ascii="仿宋" w:hAnsi="仿宋" w:eastAsia="仿宋"/>
                          <w:b/>
                          <w:bCs/>
                          <w:spacing w:val="0"/>
                          <w:kern w:val="0"/>
                          <w:sz w:val="24"/>
                          <w:szCs w:val="24"/>
                          <w:fitText w:val="1545" w:id="989292412"/>
                        </w:rPr>
                        <w:t>处</w:t>
                      </w:r>
                    </w:p>
                    <w:p>
                      <w:pPr>
                        <w:jc w:val="center"/>
                        <w:rPr>
                          <w:sz w:val="25"/>
                          <w:szCs w:val="25"/>
                        </w:rPr>
                      </w:pPr>
                    </w:p>
                  </w:txbxContent>
                </v:textbox>
              </v:roundrect>
            </w:pict>
          </mc:Fallback>
        </mc:AlternateContent>
      </w:r>
    </w:p>
    <w:p>
      <w:pPr>
        <w:tabs>
          <w:tab w:val="right" w:pos="8306"/>
        </w:tabs>
        <w:spacing w:line="360" w:lineRule="auto"/>
        <w:rPr>
          <w:rFonts w:ascii="宋体" w:hAnsi="宋体"/>
          <w:szCs w:val="21"/>
        </w:rPr>
      </w:pPr>
    </w:p>
    <w:p>
      <w:pPr>
        <w:jc w:val="center"/>
        <w:rPr>
          <w:rFonts w:ascii="仿宋" w:hAnsi="仿宋" w:eastAsia="仿宋" w:cs="仿宋"/>
          <w:spacing w:val="4"/>
          <w:sz w:val="24"/>
          <w:szCs w:val="24"/>
        </w:rPr>
        <w:sectPr>
          <w:headerReference r:id="rId12" w:type="first"/>
          <w:headerReference r:id="rId11" w:type="default"/>
          <w:footerReference r:id="rId13" w:type="default"/>
          <w:pgSz w:w="11906" w:h="16838"/>
          <w:pgMar w:top="1440" w:right="1416" w:bottom="1440" w:left="1276" w:header="851" w:footer="992" w:gutter="0"/>
          <w:cols w:space="425" w:num="1"/>
          <w:titlePg/>
          <w:docGrid w:type="lines" w:linePitch="312" w:charSpace="0"/>
        </w:sectPr>
      </w:pPr>
    </w:p>
    <w:p>
      <w:pPr>
        <w:jc w:val="left"/>
        <w:rPr>
          <w:rFonts w:ascii="仿宋" w:hAnsi="仿宋" w:eastAsia="仿宋"/>
          <w:sz w:val="28"/>
          <w:szCs w:val="28"/>
        </w:rPr>
      </w:pPr>
      <w:bookmarkStart w:id="185" w:name="_Toc22151"/>
      <w:bookmarkStart w:id="186" w:name="_Toc31771"/>
      <w:r>
        <w:rPr>
          <w:rFonts w:hint="eastAsia" w:ascii="仿宋" w:hAnsi="仿宋" w:eastAsia="仿宋"/>
          <w:sz w:val="24"/>
          <w:szCs w:val="24"/>
        </w:rPr>
        <w:t>2-3法定代表人授权委托书</w:t>
      </w:r>
      <w:bookmarkEnd w:id="185"/>
      <w:bookmarkEnd w:id="186"/>
      <w:r>
        <w:rPr>
          <w:rFonts w:hint="eastAsia" w:ascii="仿宋" w:hAnsi="仿宋" w:eastAsia="仿宋"/>
          <w:sz w:val="28"/>
          <w:szCs w:val="28"/>
        </w:rPr>
        <w:cr/>
      </w:r>
    </w:p>
    <w:p>
      <w:pPr>
        <w:spacing w:line="380" w:lineRule="exact"/>
        <w:rPr>
          <w:rFonts w:ascii="仿宋" w:hAnsi="仿宋" w:eastAsia="仿宋"/>
          <w:sz w:val="24"/>
          <w:szCs w:val="24"/>
        </w:rPr>
      </w:pPr>
      <w:r>
        <w:rPr>
          <w:rFonts w:hint="eastAsia" w:ascii="仿宋" w:hAnsi="仿宋" w:eastAsia="仿宋"/>
          <w:sz w:val="24"/>
          <w:szCs w:val="24"/>
        </w:rPr>
        <w:t>广州市白云工商技师学院：</w:t>
      </w:r>
    </w:p>
    <w:p>
      <w:pPr>
        <w:autoSpaceDE w:val="0"/>
        <w:autoSpaceDN w:val="0"/>
        <w:adjustRightInd w:val="0"/>
        <w:spacing w:line="500" w:lineRule="exact"/>
        <w:ind w:firstLine="480" w:firstLineChars="200"/>
        <w:rPr>
          <w:rFonts w:ascii="仿宋" w:hAnsi="仿宋" w:eastAsia="仿宋"/>
          <w:sz w:val="24"/>
          <w:szCs w:val="24"/>
        </w:rPr>
      </w:pPr>
      <w:r>
        <w:rPr>
          <w:rFonts w:hint="eastAsia" w:ascii="仿宋" w:hAnsi="仿宋" w:eastAsia="仿宋"/>
          <w:sz w:val="24"/>
          <w:szCs w:val="24"/>
          <w:u w:val="single"/>
          <w:lang w:val="zh-CN"/>
        </w:rPr>
        <w:t>（参与人全称）</w:t>
      </w:r>
      <w:r>
        <w:rPr>
          <w:rFonts w:hint="eastAsia" w:ascii="仿宋" w:hAnsi="仿宋" w:eastAsia="仿宋"/>
          <w:sz w:val="24"/>
          <w:szCs w:val="24"/>
          <w:lang w:val="zh-CN"/>
        </w:rPr>
        <w:t>法定代表人</w:t>
      </w:r>
      <w:r>
        <w:rPr>
          <w:rFonts w:hint="eastAsia" w:ascii="仿宋" w:hAnsi="仿宋" w:eastAsia="仿宋"/>
          <w:sz w:val="24"/>
          <w:szCs w:val="24"/>
          <w:u w:val="single"/>
        </w:rPr>
        <w:t xml:space="preserve"> （姓名）、</w:t>
      </w:r>
      <w:r>
        <w:rPr>
          <w:rFonts w:hint="eastAsia" w:ascii="仿宋" w:hAnsi="仿宋" w:eastAsia="仿宋"/>
          <w:sz w:val="24"/>
          <w:szCs w:val="24"/>
        </w:rPr>
        <w:t xml:space="preserve"> </w:t>
      </w:r>
      <w:r>
        <w:rPr>
          <w:rFonts w:hint="eastAsia" w:ascii="仿宋" w:hAnsi="仿宋" w:eastAsia="仿宋"/>
          <w:sz w:val="24"/>
          <w:szCs w:val="24"/>
          <w:u w:val="single"/>
        </w:rPr>
        <w:t xml:space="preserve">  （身份证号）  </w:t>
      </w:r>
      <w:r>
        <w:rPr>
          <w:rFonts w:hint="eastAsia" w:ascii="仿宋" w:hAnsi="仿宋" w:eastAsia="仿宋"/>
          <w:sz w:val="24"/>
          <w:szCs w:val="24"/>
          <w:lang w:val="zh-CN"/>
        </w:rPr>
        <w:t>授权</w:t>
      </w:r>
      <w:r>
        <w:rPr>
          <w:rFonts w:hint="eastAsia" w:ascii="仿宋" w:hAnsi="仿宋" w:eastAsia="仿宋"/>
          <w:sz w:val="24"/>
          <w:szCs w:val="24"/>
          <w:u w:val="single"/>
        </w:rPr>
        <w:t xml:space="preserve"> </w:t>
      </w:r>
      <w:r>
        <w:rPr>
          <w:rFonts w:hint="eastAsia" w:ascii="仿宋" w:hAnsi="仿宋" w:eastAsia="仿宋"/>
          <w:sz w:val="24"/>
          <w:szCs w:val="24"/>
          <w:u w:val="single"/>
          <w:lang w:val="zh-CN"/>
        </w:rPr>
        <w:t>（参与人代表姓名）</w:t>
      </w:r>
      <w:r>
        <w:rPr>
          <w:rFonts w:hint="eastAsia" w:ascii="仿宋" w:hAnsi="仿宋" w:eastAsia="仿宋"/>
          <w:sz w:val="24"/>
          <w:szCs w:val="24"/>
          <w:lang w:val="zh-CN"/>
        </w:rPr>
        <w:t>为参与人代表，代表采购人参加贵司组织的</w:t>
      </w:r>
      <w:r>
        <w:rPr>
          <w:rFonts w:hint="eastAsia" w:ascii="仿宋" w:hAnsi="仿宋" w:eastAsia="仿宋"/>
          <w:sz w:val="24"/>
          <w:szCs w:val="24"/>
          <w:u w:val="single"/>
        </w:rPr>
        <w:t xml:space="preserve">            </w:t>
      </w:r>
      <w:r>
        <w:rPr>
          <w:rFonts w:hint="eastAsia" w:ascii="仿宋" w:hAnsi="仿宋" w:eastAsia="仿宋"/>
          <w:sz w:val="24"/>
          <w:szCs w:val="24"/>
          <w:lang w:val="zh-CN"/>
        </w:rPr>
        <w:t>项目（编号</w:t>
      </w:r>
      <w:r>
        <w:rPr>
          <w:rFonts w:hint="eastAsia" w:ascii="仿宋" w:hAnsi="仿宋" w:eastAsia="仿宋"/>
          <w:sz w:val="24"/>
          <w:szCs w:val="24"/>
          <w:u w:val="single"/>
        </w:rPr>
        <w:t xml:space="preserve">       </w:t>
      </w:r>
      <w:r>
        <w:rPr>
          <w:rFonts w:hint="eastAsia" w:ascii="仿宋" w:hAnsi="仿宋" w:eastAsia="仿宋"/>
          <w:sz w:val="24"/>
          <w:szCs w:val="24"/>
          <w:lang w:val="zh-CN"/>
        </w:rPr>
        <w:t>）</w:t>
      </w:r>
      <w:r>
        <w:rPr>
          <w:rFonts w:hint="eastAsia" w:ascii="仿宋" w:hAnsi="仿宋" w:eastAsia="仿宋"/>
          <w:sz w:val="24"/>
          <w:szCs w:val="24"/>
        </w:rPr>
        <w:t>公开竞价</w:t>
      </w:r>
      <w:r>
        <w:rPr>
          <w:rFonts w:hint="eastAsia" w:ascii="仿宋" w:hAnsi="仿宋" w:eastAsia="仿宋"/>
          <w:sz w:val="24"/>
          <w:szCs w:val="24"/>
          <w:lang w:val="zh-CN"/>
        </w:rPr>
        <w:t>商活动，全权代表采购人处理</w:t>
      </w:r>
      <w:r>
        <w:rPr>
          <w:rFonts w:hint="eastAsia" w:ascii="仿宋" w:hAnsi="仿宋" w:eastAsia="仿宋"/>
          <w:sz w:val="24"/>
          <w:szCs w:val="24"/>
        </w:rPr>
        <w:t>公开竞价</w:t>
      </w:r>
      <w:r>
        <w:rPr>
          <w:rFonts w:hint="eastAsia" w:ascii="仿宋" w:hAnsi="仿宋" w:eastAsia="仿宋"/>
          <w:sz w:val="24"/>
          <w:szCs w:val="24"/>
          <w:lang w:val="zh-CN"/>
        </w:rPr>
        <w:t>过程的一切事宜，包括但不限于：</w:t>
      </w:r>
      <w:r>
        <w:rPr>
          <w:rFonts w:hint="eastAsia" w:ascii="仿宋" w:hAnsi="仿宋" w:eastAsia="仿宋"/>
          <w:sz w:val="24"/>
          <w:szCs w:val="24"/>
        </w:rPr>
        <w:t>公开竞价报价响应</w:t>
      </w:r>
      <w:r>
        <w:rPr>
          <w:rFonts w:hint="eastAsia" w:ascii="仿宋" w:hAnsi="仿宋" w:eastAsia="仿宋"/>
          <w:sz w:val="24"/>
          <w:szCs w:val="24"/>
          <w:lang w:val="zh-CN"/>
        </w:rPr>
        <w:t>文件、谈判、签约等。参与人代表在磋商过程中所签署的一切文件和处理与之有关的一切事务，采购人均予以认可并对此承担责任。参与人代表无转委权。特此授权。</w:t>
      </w:r>
    </w:p>
    <w:p>
      <w:pPr>
        <w:autoSpaceDE w:val="0"/>
        <w:autoSpaceDN w:val="0"/>
        <w:adjustRightInd w:val="0"/>
        <w:spacing w:line="500" w:lineRule="exact"/>
        <w:ind w:firstLine="480" w:firstLineChars="200"/>
        <w:jc w:val="left"/>
        <w:rPr>
          <w:rFonts w:ascii="仿宋" w:hAnsi="仿宋" w:eastAsia="仿宋"/>
          <w:sz w:val="24"/>
          <w:szCs w:val="24"/>
        </w:rPr>
      </w:pPr>
      <w:r>
        <w:rPr>
          <w:rFonts w:hint="eastAsia" w:ascii="仿宋" w:hAnsi="仿宋" w:eastAsia="仿宋"/>
          <w:sz w:val="24"/>
          <w:szCs w:val="24"/>
          <w:lang w:val="zh-CN"/>
        </w:rPr>
        <w:t>本授权书自出具之日起生效。</w:t>
      </w:r>
    </w:p>
    <w:p>
      <w:pPr>
        <w:autoSpaceDE w:val="0"/>
        <w:autoSpaceDN w:val="0"/>
        <w:adjustRightInd w:val="0"/>
        <w:spacing w:line="380" w:lineRule="exact"/>
        <w:rPr>
          <w:rFonts w:ascii="仿宋" w:hAnsi="仿宋" w:eastAsia="仿宋"/>
          <w:sz w:val="24"/>
          <w:szCs w:val="24"/>
        </w:rPr>
      </w:pPr>
    </w:p>
    <w:p>
      <w:pPr>
        <w:autoSpaceDE w:val="0"/>
        <w:autoSpaceDN w:val="0"/>
        <w:adjustRightInd w:val="0"/>
        <w:spacing w:line="380" w:lineRule="exact"/>
        <w:rPr>
          <w:rFonts w:ascii="仿宋" w:hAnsi="仿宋" w:eastAsia="仿宋"/>
          <w:sz w:val="24"/>
          <w:szCs w:val="24"/>
        </w:rPr>
      </w:pPr>
      <w:r>
        <w:rPr>
          <w:rFonts w:hint="eastAsia" w:ascii="仿宋" w:hAnsi="仿宋" w:eastAsia="仿宋"/>
          <w:sz w:val="24"/>
          <w:szCs w:val="24"/>
          <w:lang w:val="zh-CN"/>
        </w:rPr>
        <w:t>参与人代表：</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sz w:val="24"/>
          <w:szCs w:val="24"/>
          <w:lang w:val="zh-CN"/>
        </w:rPr>
        <w:t>性别：</w:t>
      </w:r>
      <w:r>
        <w:rPr>
          <w:rFonts w:hint="eastAsia" w:ascii="仿宋" w:hAnsi="仿宋" w:eastAsia="仿宋"/>
          <w:sz w:val="24"/>
          <w:szCs w:val="24"/>
          <w:u w:val="single"/>
        </w:rPr>
        <w:t xml:space="preserve">       </w:t>
      </w:r>
      <w:r>
        <w:rPr>
          <w:rFonts w:hint="eastAsia" w:ascii="仿宋" w:hAnsi="仿宋" w:eastAsia="仿宋"/>
          <w:sz w:val="24"/>
          <w:szCs w:val="24"/>
          <w:lang w:val="zh-CN"/>
        </w:rPr>
        <w:t>身份证号：</w:t>
      </w:r>
      <w:r>
        <w:rPr>
          <w:rFonts w:hint="eastAsia" w:ascii="仿宋" w:hAnsi="仿宋" w:eastAsia="仿宋"/>
          <w:sz w:val="24"/>
          <w:szCs w:val="24"/>
          <w:u w:val="single"/>
        </w:rPr>
        <w:t xml:space="preserve">                  </w:t>
      </w:r>
    </w:p>
    <w:p>
      <w:pPr>
        <w:autoSpaceDE w:val="0"/>
        <w:autoSpaceDN w:val="0"/>
        <w:adjustRightInd w:val="0"/>
        <w:spacing w:line="380" w:lineRule="exact"/>
        <w:rPr>
          <w:rFonts w:ascii="仿宋" w:hAnsi="仿宋" w:eastAsia="仿宋"/>
          <w:sz w:val="24"/>
          <w:szCs w:val="24"/>
        </w:rPr>
      </w:pPr>
      <w:r>
        <w:rPr>
          <w:rFonts w:hint="eastAsia" w:ascii="仿宋" w:hAnsi="仿宋" w:eastAsia="仿宋"/>
          <w:sz w:val="24"/>
          <w:szCs w:val="24"/>
          <w:lang w:val="zh-CN"/>
        </w:rPr>
        <w:t>单位：</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sz w:val="24"/>
          <w:szCs w:val="24"/>
          <w:lang w:val="zh-CN"/>
        </w:rPr>
        <w:t>部门：</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sz w:val="24"/>
          <w:szCs w:val="24"/>
          <w:lang w:val="zh-CN"/>
        </w:rPr>
        <w:t>职务：</w:t>
      </w:r>
      <w:r>
        <w:rPr>
          <w:rFonts w:hint="eastAsia" w:ascii="仿宋" w:hAnsi="仿宋" w:eastAsia="仿宋"/>
          <w:sz w:val="24"/>
          <w:szCs w:val="24"/>
          <w:u w:val="single"/>
        </w:rPr>
        <w:t xml:space="preserve">                  </w:t>
      </w:r>
    </w:p>
    <w:p>
      <w:pPr>
        <w:autoSpaceDE w:val="0"/>
        <w:autoSpaceDN w:val="0"/>
        <w:adjustRightInd w:val="0"/>
        <w:spacing w:line="380" w:lineRule="exact"/>
        <w:rPr>
          <w:rFonts w:ascii="仿宋" w:hAnsi="仿宋" w:eastAsia="仿宋"/>
          <w:sz w:val="24"/>
          <w:szCs w:val="24"/>
        </w:rPr>
      </w:pPr>
      <w:r>
        <w:rPr>
          <w:rFonts w:hint="eastAsia" w:ascii="仿宋" w:hAnsi="仿宋" w:eastAsia="仿宋"/>
          <w:sz w:val="24"/>
          <w:szCs w:val="24"/>
          <w:lang w:val="zh-CN"/>
        </w:rPr>
        <w:t>详细通讯地址：</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 xml:space="preserve"> </w:t>
      </w:r>
      <w:r>
        <w:rPr>
          <w:rFonts w:hint="eastAsia" w:ascii="仿宋" w:hAnsi="仿宋" w:eastAsia="仿宋"/>
          <w:sz w:val="24"/>
          <w:szCs w:val="24"/>
          <w:lang w:val="zh-CN"/>
        </w:rPr>
        <w:t>邮政编码</w:t>
      </w:r>
      <w:r>
        <w:rPr>
          <w:rFonts w:hint="eastAsia" w:ascii="仿宋" w:hAnsi="仿宋" w:eastAsia="仿宋"/>
          <w:sz w:val="24"/>
          <w:szCs w:val="24"/>
        </w:rPr>
        <w:t>:</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sz w:val="24"/>
          <w:szCs w:val="24"/>
          <w:lang w:val="zh-CN"/>
        </w:rPr>
        <w:t>电话：</w:t>
      </w:r>
      <w:r>
        <w:rPr>
          <w:rFonts w:hint="eastAsia" w:ascii="仿宋" w:hAnsi="仿宋" w:eastAsia="仿宋"/>
          <w:sz w:val="24"/>
          <w:szCs w:val="24"/>
          <w:u w:val="single"/>
        </w:rPr>
        <w:t xml:space="preserve">              </w:t>
      </w:r>
    </w:p>
    <w:p>
      <w:pPr>
        <w:autoSpaceDE w:val="0"/>
        <w:autoSpaceDN w:val="0"/>
        <w:adjustRightInd w:val="0"/>
        <w:spacing w:line="380" w:lineRule="exact"/>
        <w:rPr>
          <w:rFonts w:ascii="仿宋" w:hAnsi="仿宋" w:eastAsia="仿宋"/>
          <w:sz w:val="24"/>
          <w:szCs w:val="24"/>
        </w:rPr>
      </w:pPr>
    </w:p>
    <w:p>
      <w:pPr>
        <w:autoSpaceDE w:val="0"/>
        <w:autoSpaceDN w:val="0"/>
        <w:adjustRightInd w:val="0"/>
        <w:spacing w:after="0" w:line="300" w:lineRule="exact"/>
        <w:ind w:firstLine="3400" w:firstLineChars="1417"/>
        <w:rPr>
          <w:rFonts w:ascii="仿宋" w:hAnsi="仿宋" w:eastAsia="仿宋"/>
          <w:sz w:val="24"/>
          <w:szCs w:val="24"/>
        </w:rPr>
      </w:pPr>
      <w:r>
        <w:rPr>
          <w:rFonts w:hint="eastAsia" w:ascii="仿宋" w:hAnsi="仿宋" w:eastAsia="仿宋"/>
          <w:sz w:val="24"/>
          <w:szCs w:val="24"/>
          <w:lang w:val="zh-CN"/>
        </w:rPr>
        <w:t>授权方</w:t>
      </w:r>
    </w:p>
    <w:p>
      <w:pPr>
        <w:autoSpaceDE w:val="0"/>
        <w:autoSpaceDN w:val="0"/>
        <w:adjustRightInd w:val="0"/>
        <w:spacing w:after="0" w:line="300" w:lineRule="exact"/>
        <w:rPr>
          <w:rFonts w:ascii="仿宋" w:hAnsi="仿宋" w:eastAsia="仿宋"/>
          <w:sz w:val="24"/>
          <w:szCs w:val="24"/>
        </w:rPr>
      </w:pPr>
    </w:p>
    <w:p>
      <w:pPr>
        <w:autoSpaceDE w:val="0"/>
        <w:autoSpaceDN w:val="0"/>
        <w:adjustRightInd w:val="0"/>
        <w:spacing w:after="0" w:line="300" w:lineRule="exact"/>
        <w:ind w:firstLine="3960"/>
        <w:rPr>
          <w:rFonts w:ascii="仿宋" w:hAnsi="仿宋" w:eastAsia="仿宋"/>
          <w:sz w:val="24"/>
          <w:szCs w:val="24"/>
        </w:rPr>
      </w:pPr>
      <w:r>
        <w:rPr>
          <w:rFonts w:hint="eastAsia" w:ascii="仿宋" w:hAnsi="仿宋" w:eastAsia="仿宋"/>
          <w:sz w:val="24"/>
          <w:szCs w:val="24"/>
          <w:lang w:val="zh-CN"/>
        </w:rPr>
        <w:t>参与人（全称并加盖公章）：</w:t>
      </w:r>
      <w:r>
        <w:rPr>
          <w:rFonts w:hint="eastAsia" w:ascii="仿宋" w:hAnsi="仿宋" w:eastAsia="仿宋"/>
          <w:sz w:val="24"/>
          <w:szCs w:val="24"/>
          <w:u w:val="single"/>
        </w:rPr>
        <w:t xml:space="preserve">         </w:t>
      </w:r>
    </w:p>
    <w:p>
      <w:pPr>
        <w:autoSpaceDE w:val="0"/>
        <w:autoSpaceDN w:val="0"/>
        <w:adjustRightInd w:val="0"/>
        <w:spacing w:after="0" w:line="300" w:lineRule="exact"/>
        <w:rPr>
          <w:rFonts w:ascii="仿宋" w:hAnsi="仿宋" w:eastAsia="仿宋"/>
          <w:sz w:val="24"/>
          <w:szCs w:val="24"/>
        </w:rPr>
      </w:pPr>
      <w:r>
        <w:rPr>
          <w:rFonts w:hint="eastAsia" w:ascii="仿宋" w:hAnsi="仿宋" w:eastAsia="仿宋"/>
          <w:sz w:val="24"/>
          <w:szCs w:val="24"/>
        </w:rPr>
        <w:t xml:space="preserve"> </w:t>
      </w:r>
    </w:p>
    <w:p>
      <w:pPr>
        <w:autoSpaceDE w:val="0"/>
        <w:autoSpaceDN w:val="0"/>
        <w:adjustRightInd w:val="0"/>
        <w:spacing w:after="0" w:line="300" w:lineRule="exact"/>
        <w:ind w:firstLine="3960"/>
        <w:rPr>
          <w:rFonts w:ascii="仿宋" w:hAnsi="仿宋" w:eastAsia="仿宋"/>
          <w:sz w:val="24"/>
          <w:szCs w:val="24"/>
        </w:rPr>
      </w:pPr>
      <w:r>
        <w:rPr>
          <w:rFonts w:hint="eastAsia" w:ascii="仿宋" w:hAnsi="仿宋" w:eastAsia="仿宋"/>
          <w:sz w:val="24"/>
          <w:szCs w:val="24"/>
          <w:lang w:val="zh-CN"/>
        </w:rPr>
        <w:t>法定代表人签字：</w:t>
      </w:r>
      <w:r>
        <w:rPr>
          <w:rFonts w:hint="eastAsia" w:ascii="仿宋" w:hAnsi="仿宋" w:eastAsia="仿宋"/>
          <w:sz w:val="24"/>
          <w:szCs w:val="24"/>
          <w:u w:val="single"/>
        </w:rPr>
        <w:t xml:space="preserve">                </w:t>
      </w:r>
      <w:r>
        <w:rPr>
          <w:rFonts w:ascii="仿宋" w:hAnsi="仿宋" w:eastAsia="仿宋"/>
          <w:sz w:val="24"/>
          <w:szCs w:val="24"/>
          <w:u w:val="single"/>
        </w:rPr>
        <w:t xml:space="preserve">   </w:t>
      </w:r>
    </w:p>
    <w:p>
      <w:pPr>
        <w:autoSpaceDE w:val="0"/>
        <w:autoSpaceDN w:val="0"/>
        <w:adjustRightInd w:val="0"/>
        <w:spacing w:after="0" w:line="300" w:lineRule="exact"/>
        <w:rPr>
          <w:rFonts w:ascii="仿宋" w:hAnsi="仿宋" w:eastAsia="仿宋"/>
          <w:sz w:val="24"/>
          <w:szCs w:val="24"/>
        </w:rPr>
      </w:pPr>
      <w:r>
        <w:rPr>
          <w:rFonts w:hint="eastAsia" w:ascii="仿宋" w:hAnsi="仿宋" w:eastAsia="仿宋"/>
          <w:sz w:val="24"/>
          <w:szCs w:val="24"/>
        </w:rPr>
        <w:t xml:space="preserve"> </w:t>
      </w:r>
    </w:p>
    <w:p>
      <w:pPr>
        <w:autoSpaceDE w:val="0"/>
        <w:autoSpaceDN w:val="0"/>
        <w:adjustRightInd w:val="0"/>
        <w:spacing w:after="0" w:line="300" w:lineRule="exact"/>
        <w:ind w:firstLine="3969"/>
        <w:rPr>
          <w:rFonts w:ascii="仿宋" w:hAnsi="仿宋" w:eastAsia="仿宋"/>
          <w:sz w:val="24"/>
          <w:szCs w:val="24"/>
        </w:rPr>
      </w:pPr>
      <w:r>
        <w:rPr>
          <w:rFonts w:hint="eastAsia" w:ascii="仿宋" w:hAnsi="仿宋" w:eastAsia="仿宋"/>
          <w:sz w:val="24"/>
          <w:szCs w:val="24"/>
          <w:lang w:val="zh-CN"/>
        </w:rPr>
        <w:t>日</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  </w:t>
      </w:r>
      <w:r>
        <w:rPr>
          <w:rFonts w:hint="eastAsia" w:ascii="仿宋" w:hAnsi="仿宋" w:eastAsia="仿宋"/>
          <w:sz w:val="24"/>
          <w:szCs w:val="24"/>
          <w:lang w:val="zh-CN"/>
        </w:rPr>
        <w:t>期</w:t>
      </w:r>
      <w:r>
        <w:rPr>
          <w:rFonts w:hint="eastAsia" w:ascii="仿宋" w:hAnsi="仿宋" w:eastAsia="仿宋"/>
          <w:sz w:val="24"/>
          <w:szCs w:val="24"/>
        </w:rPr>
        <w:t>：</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p>
    <w:p>
      <w:pPr>
        <w:autoSpaceDE w:val="0"/>
        <w:autoSpaceDN w:val="0"/>
        <w:adjustRightInd w:val="0"/>
        <w:spacing w:after="0" w:line="300" w:lineRule="exact"/>
        <w:rPr>
          <w:rFonts w:ascii="仿宋" w:hAnsi="仿宋" w:eastAsia="仿宋"/>
          <w:sz w:val="24"/>
          <w:szCs w:val="24"/>
        </w:rPr>
      </w:pPr>
      <w:r>
        <w:rPr>
          <w:rFonts w:hint="eastAsia" w:ascii="仿宋" w:hAnsi="仿宋" w:eastAsia="仿宋"/>
          <w:sz w:val="24"/>
          <w:szCs w:val="24"/>
        </w:rPr>
        <w:t xml:space="preserve">             </w:t>
      </w:r>
    </w:p>
    <w:p>
      <w:pPr>
        <w:autoSpaceDE w:val="0"/>
        <w:autoSpaceDN w:val="0"/>
        <w:adjustRightInd w:val="0"/>
        <w:spacing w:after="0" w:line="300" w:lineRule="exact"/>
        <w:ind w:firstLine="3400" w:firstLineChars="1417"/>
        <w:rPr>
          <w:rFonts w:ascii="仿宋" w:hAnsi="仿宋" w:eastAsia="仿宋"/>
          <w:sz w:val="24"/>
          <w:szCs w:val="24"/>
        </w:rPr>
      </w:pPr>
      <w:r>
        <w:rPr>
          <w:rFonts w:hint="eastAsia" w:ascii="仿宋" w:hAnsi="仿宋" w:eastAsia="仿宋"/>
          <w:sz w:val="24"/>
          <w:szCs w:val="24"/>
          <w:lang w:val="zh-CN"/>
        </w:rPr>
        <w:t>接受授权方</w:t>
      </w:r>
    </w:p>
    <w:p>
      <w:pPr>
        <w:autoSpaceDE w:val="0"/>
        <w:autoSpaceDN w:val="0"/>
        <w:adjustRightInd w:val="0"/>
        <w:spacing w:after="0" w:line="300" w:lineRule="exact"/>
        <w:rPr>
          <w:rFonts w:ascii="仿宋" w:hAnsi="仿宋" w:eastAsia="仿宋"/>
          <w:sz w:val="24"/>
          <w:szCs w:val="24"/>
        </w:rPr>
      </w:pPr>
      <w:r>
        <w:rPr>
          <w:rFonts w:hint="eastAsia" w:ascii="仿宋" w:hAnsi="仿宋" w:eastAsia="仿宋"/>
          <w:sz w:val="24"/>
          <w:szCs w:val="24"/>
        </w:rPr>
        <w:t xml:space="preserve"> </w:t>
      </w:r>
    </w:p>
    <w:p>
      <w:pPr>
        <w:autoSpaceDE w:val="0"/>
        <w:autoSpaceDN w:val="0"/>
        <w:adjustRightInd w:val="0"/>
        <w:spacing w:after="0" w:line="300" w:lineRule="exact"/>
        <w:ind w:firstLine="3969"/>
        <w:rPr>
          <w:rFonts w:ascii="仿宋" w:hAnsi="仿宋" w:eastAsia="仿宋"/>
          <w:sz w:val="24"/>
          <w:szCs w:val="24"/>
        </w:rPr>
      </w:pPr>
      <w:r>
        <w:rPr>
          <w:rFonts w:hint="eastAsia" w:ascii="仿宋" w:hAnsi="仿宋" w:eastAsia="仿宋"/>
          <w:sz w:val="24"/>
          <w:szCs w:val="24"/>
          <w:lang w:val="zh-CN"/>
        </w:rPr>
        <w:t>参与人代表签字：</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p>
    <w:p>
      <w:pPr>
        <w:autoSpaceDE w:val="0"/>
        <w:autoSpaceDN w:val="0"/>
        <w:adjustRightInd w:val="0"/>
        <w:spacing w:after="0" w:line="300" w:lineRule="exact"/>
        <w:rPr>
          <w:rFonts w:ascii="仿宋" w:hAnsi="仿宋" w:eastAsia="仿宋"/>
          <w:sz w:val="24"/>
          <w:szCs w:val="24"/>
        </w:rPr>
      </w:pPr>
    </w:p>
    <w:p>
      <w:pPr>
        <w:autoSpaceDE w:val="0"/>
        <w:autoSpaceDN w:val="0"/>
        <w:adjustRightInd w:val="0"/>
        <w:spacing w:after="0" w:line="300" w:lineRule="exact"/>
        <w:ind w:firstLine="3969"/>
        <w:rPr>
          <w:rFonts w:ascii="仿宋" w:hAnsi="仿宋" w:eastAsia="仿宋"/>
          <w:sz w:val="24"/>
          <w:szCs w:val="24"/>
          <w:u w:val="single"/>
        </w:rPr>
      </w:pPr>
      <w:r>
        <w:rPr>
          <w:rFonts w:hint="eastAsia" w:ascii="仿宋" w:hAnsi="仿宋" w:eastAsia="仿宋"/>
          <w:sz w:val="24"/>
          <w:szCs w:val="24"/>
          <w:lang w:val="zh-CN"/>
        </w:rPr>
        <w:t>日</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 </w:t>
      </w:r>
      <w:r>
        <w:rPr>
          <w:rFonts w:hint="eastAsia" w:ascii="仿宋" w:hAnsi="仿宋" w:eastAsia="仿宋"/>
          <w:sz w:val="24"/>
          <w:szCs w:val="24"/>
          <w:lang w:val="zh-CN"/>
        </w:rPr>
        <w:t>期</w:t>
      </w:r>
      <w:r>
        <w:rPr>
          <w:rFonts w:hint="eastAsia" w:ascii="仿宋" w:hAnsi="仿宋" w:eastAsia="仿宋"/>
          <w:sz w:val="24"/>
          <w:szCs w:val="24"/>
        </w:rPr>
        <w:t>：</w:t>
      </w:r>
      <w:r>
        <w:rPr>
          <w:rFonts w:hint="eastAsia" w:ascii="仿宋" w:hAnsi="仿宋" w:eastAsia="仿宋"/>
          <w:sz w:val="24"/>
          <w:szCs w:val="24"/>
          <w:u w:val="single"/>
        </w:rPr>
        <w:t xml:space="preserve">                   </w:t>
      </w:r>
    </w:p>
    <w:p>
      <w:pPr>
        <w:rPr>
          <w:rFonts w:ascii="仿宋" w:hAnsi="仿宋" w:eastAsia="仿宋"/>
          <w:b/>
          <w:bCs/>
          <w:sz w:val="24"/>
          <w:szCs w:val="24"/>
          <w:lang w:val="zh-CN"/>
        </w:rPr>
      </w:pPr>
      <w:r>
        <w:rPr>
          <w:rFonts w:hint="eastAsia" w:ascii="仿宋" w:hAnsi="仿宋" w:eastAsia="仿宋"/>
          <w:b/>
          <w:bCs/>
          <w:sz w:val="24"/>
          <w:szCs w:val="24"/>
          <w:lang w:val="zh-CN"/>
        </w:rPr>
        <w:t>附：被授权人身份证件</w:t>
      </w:r>
    </w:p>
    <w:p>
      <w:pPr>
        <w:spacing w:after="0" w:line="500" w:lineRule="exact"/>
        <w:rPr>
          <w:rFonts w:ascii="仿宋" w:hAnsi="仿宋" w:eastAsia="仿宋"/>
          <w:sz w:val="24"/>
          <w:szCs w:val="24"/>
        </w:rPr>
      </w:pPr>
    </w:p>
    <w:p>
      <w:pPr>
        <w:rPr>
          <w:rFonts w:ascii="仿宋" w:hAnsi="仿宋" w:eastAsia="仿宋"/>
          <w:sz w:val="24"/>
          <w:szCs w:val="24"/>
        </w:rPr>
      </w:pPr>
      <w:r>
        <w:rPr>
          <w:rFonts w:ascii="仿宋" w:hAnsi="仿宋" w:eastAsia="仿宋"/>
          <w:sz w:val="24"/>
          <w:szCs w:val="24"/>
        </w:rPr>
        <w:br w:type="page"/>
      </w:r>
    </w:p>
    <w:p>
      <w:pPr>
        <w:spacing w:after="0" w:line="500" w:lineRule="exact"/>
        <w:jc w:val="center"/>
        <w:rPr>
          <w:rFonts w:ascii="仿宋" w:hAnsi="仿宋" w:eastAsia="仿宋"/>
          <w:b/>
          <w:bCs/>
          <w:sz w:val="28"/>
          <w:szCs w:val="28"/>
        </w:rPr>
      </w:pPr>
      <w:r>
        <w:rPr>
          <w:rFonts w:hint="eastAsia" w:ascii="仿宋" w:hAnsi="仿宋" w:eastAsia="仿宋"/>
          <w:b/>
          <w:bCs/>
          <w:sz w:val="28"/>
          <w:szCs w:val="28"/>
        </w:rPr>
        <w:t>三、业绩</w:t>
      </w:r>
    </w:p>
    <w:p>
      <w:pPr>
        <w:spacing w:line="380" w:lineRule="exact"/>
        <w:jc w:val="center"/>
        <w:rPr>
          <w:rFonts w:ascii="仿宋" w:hAnsi="仿宋" w:eastAsia="仿宋"/>
          <w:b/>
          <w:sz w:val="28"/>
          <w:szCs w:val="28"/>
        </w:rPr>
      </w:pPr>
    </w:p>
    <w:p>
      <w:pPr>
        <w:spacing w:line="380" w:lineRule="exact"/>
        <w:ind w:firstLine="240" w:firstLineChars="100"/>
        <w:rPr>
          <w:rFonts w:ascii="仿宋" w:hAnsi="仿宋" w:eastAsia="仿宋"/>
          <w:sz w:val="24"/>
          <w:szCs w:val="24"/>
        </w:rPr>
      </w:pPr>
      <w:r>
        <w:rPr>
          <w:rFonts w:hint="eastAsia" w:ascii="仿宋" w:hAnsi="仿宋" w:eastAsia="仿宋"/>
          <w:sz w:val="24"/>
          <w:szCs w:val="24"/>
        </w:rPr>
        <w:t>参与</w:t>
      </w:r>
      <w:r>
        <w:rPr>
          <w:rFonts w:ascii="仿宋" w:hAnsi="仿宋" w:eastAsia="仿宋"/>
          <w:sz w:val="24"/>
          <w:szCs w:val="24"/>
        </w:rPr>
        <w:t>人：</w:t>
      </w:r>
      <w:r>
        <w:rPr>
          <w:rFonts w:ascii="仿宋" w:hAnsi="仿宋" w:eastAsia="仿宋"/>
          <w:sz w:val="24"/>
          <w:szCs w:val="24"/>
          <w:lang w:val="zh-CN"/>
        </w:rPr>
        <w:t>（全称并加盖公章）</w:t>
      </w:r>
      <w:r>
        <w:rPr>
          <w:rFonts w:ascii="仿宋" w:hAnsi="仿宋" w:eastAsia="仿宋"/>
          <w:sz w:val="24"/>
          <w:szCs w:val="24"/>
        </w:rPr>
        <w:t xml:space="preserve">                       </w:t>
      </w:r>
      <w:r>
        <w:rPr>
          <w:rFonts w:hint="eastAsia" w:ascii="仿宋" w:hAnsi="仿宋" w:eastAsia="仿宋"/>
          <w:sz w:val="24"/>
          <w:szCs w:val="24"/>
        </w:rPr>
        <w:t>竞价</w:t>
      </w:r>
      <w:r>
        <w:rPr>
          <w:rFonts w:ascii="仿宋" w:hAnsi="仿宋" w:eastAsia="仿宋"/>
          <w:sz w:val="24"/>
          <w:szCs w:val="24"/>
        </w:rPr>
        <w:t>编号∶</w:t>
      </w:r>
    </w:p>
    <w:tbl>
      <w:tblPr>
        <w:tblStyle w:val="24"/>
        <w:tblW w:w="10718" w:type="dxa"/>
        <w:jc w:val="center"/>
        <w:tblLayout w:type="fixed"/>
        <w:tblCellMar>
          <w:top w:w="0" w:type="dxa"/>
          <w:left w:w="108" w:type="dxa"/>
          <w:bottom w:w="0" w:type="dxa"/>
          <w:right w:w="108" w:type="dxa"/>
        </w:tblCellMar>
      </w:tblPr>
      <w:tblGrid>
        <w:gridCol w:w="1147"/>
        <w:gridCol w:w="1884"/>
        <w:gridCol w:w="1419"/>
        <w:gridCol w:w="1525"/>
        <w:gridCol w:w="1397"/>
        <w:gridCol w:w="1779"/>
        <w:gridCol w:w="1567"/>
      </w:tblGrid>
      <w:tr>
        <w:tblPrEx>
          <w:tblCellMar>
            <w:top w:w="0" w:type="dxa"/>
            <w:left w:w="108" w:type="dxa"/>
            <w:bottom w:w="0" w:type="dxa"/>
            <w:right w:w="108" w:type="dxa"/>
          </w:tblCellMar>
        </w:tblPrEx>
        <w:trPr>
          <w:trHeight w:val="658" w:hRule="atLeast"/>
          <w:jc w:val="center"/>
        </w:trPr>
        <w:tc>
          <w:tcPr>
            <w:tcW w:w="11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4"/>
                <w:szCs w:val="24"/>
                <w:lang w:val="zh-CN"/>
              </w:rPr>
            </w:pPr>
            <w:r>
              <w:rPr>
                <w:rFonts w:hint="eastAsia" w:ascii="仿宋" w:hAnsi="仿宋" w:eastAsia="仿宋"/>
                <w:sz w:val="24"/>
                <w:szCs w:val="24"/>
                <w:lang w:val="zh-CN"/>
              </w:rPr>
              <w:t>序号</w:t>
            </w:r>
          </w:p>
        </w:tc>
        <w:tc>
          <w:tcPr>
            <w:tcW w:w="18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4"/>
                <w:szCs w:val="24"/>
              </w:rPr>
            </w:pPr>
            <w:r>
              <w:rPr>
                <w:rFonts w:hint="eastAsia" w:ascii="仿宋" w:hAnsi="仿宋" w:eastAsia="仿宋"/>
                <w:sz w:val="24"/>
                <w:szCs w:val="24"/>
              </w:rPr>
              <w:t>工程名称</w:t>
            </w:r>
          </w:p>
        </w:tc>
        <w:tc>
          <w:tcPr>
            <w:tcW w:w="14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4"/>
                <w:szCs w:val="24"/>
              </w:rPr>
            </w:pPr>
            <w:r>
              <w:rPr>
                <w:rFonts w:hint="eastAsia" w:ascii="仿宋" w:hAnsi="仿宋" w:eastAsia="仿宋"/>
                <w:sz w:val="24"/>
                <w:szCs w:val="24"/>
              </w:rPr>
              <w:t>规模</w:t>
            </w:r>
          </w:p>
        </w:tc>
        <w:tc>
          <w:tcPr>
            <w:tcW w:w="15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4"/>
                <w:szCs w:val="24"/>
              </w:rPr>
            </w:pPr>
            <w:r>
              <w:rPr>
                <w:rFonts w:hint="eastAsia" w:ascii="仿宋" w:hAnsi="仿宋" w:eastAsia="仿宋"/>
                <w:sz w:val="24"/>
                <w:szCs w:val="24"/>
              </w:rPr>
              <w:t>合同</w:t>
            </w:r>
          </w:p>
          <w:p>
            <w:pPr>
              <w:autoSpaceDE w:val="0"/>
              <w:autoSpaceDN w:val="0"/>
              <w:adjustRightInd w:val="0"/>
              <w:spacing w:line="380" w:lineRule="exact"/>
              <w:jc w:val="center"/>
              <w:rPr>
                <w:rFonts w:ascii="仿宋" w:hAnsi="仿宋" w:eastAsia="仿宋"/>
                <w:sz w:val="24"/>
                <w:szCs w:val="24"/>
              </w:rPr>
            </w:pPr>
            <w:r>
              <w:rPr>
                <w:rFonts w:hint="eastAsia" w:ascii="仿宋" w:hAnsi="仿宋" w:eastAsia="仿宋"/>
                <w:sz w:val="24"/>
                <w:szCs w:val="24"/>
              </w:rPr>
              <w:t>总金额</w:t>
            </w:r>
          </w:p>
        </w:tc>
        <w:tc>
          <w:tcPr>
            <w:tcW w:w="13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4"/>
                <w:szCs w:val="24"/>
              </w:rPr>
            </w:pPr>
            <w:r>
              <w:rPr>
                <w:rFonts w:hint="eastAsia" w:ascii="仿宋" w:hAnsi="仿宋" w:eastAsia="仿宋"/>
                <w:sz w:val="24"/>
                <w:szCs w:val="24"/>
              </w:rPr>
              <w:t>合同签订日期</w:t>
            </w:r>
          </w:p>
        </w:tc>
        <w:tc>
          <w:tcPr>
            <w:tcW w:w="177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4"/>
                <w:szCs w:val="24"/>
              </w:rPr>
            </w:pPr>
            <w:r>
              <w:rPr>
                <w:rFonts w:hint="eastAsia" w:ascii="仿宋" w:hAnsi="仿宋" w:eastAsia="仿宋"/>
                <w:sz w:val="24"/>
                <w:szCs w:val="24"/>
              </w:rPr>
              <w:t>竣工</w:t>
            </w:r>
            <w:r>
              <w:rPr>
                <w:rFonts w:hint="eastAsia" w:ascii="仿宋" w:hAnsi="仿宋" w:eastAsia="仿宋"/>
                <w:sz w:val="24"/>
                <w:szCs w:val="24"/>
                <w:lang w:val="zh-CN"/>
              </w:rPr>
              <w:t>日期</w:t>
            </w:r>
          </w:p>
        </w:tc>
        <w:tc>
          <w:tcPr>
            <w:tcW w:w="1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sz w:val="24"/>
                <w:szCs w:val="24"/>
              </w:rPr>
            </w:pPr>
            <w:r>
              <w:rPr>
                <w:rFonts w:hint="eastAsia" w:ascii="仿宋" w:hAnsi="仿宋" w:eastAsia="仿宋"/>
                <w:sz w:val="24"/>
                <w:szCs w:val="24"/>
                <w:lang w:val="zh-CN"/>
              </w:rPr>
              <w:t>用户名称和地址</w:t>
            </w:r>
          </w:p>
        </w:tc>
      </w:tr>
      <w:tr>
        <w:tblPrEx>
          <w:tblCellMar>
            <w:top w:w="0" w:type="dxa"/>
            <w:left w:w="108" w:type="dxa"/>
            <w:bottom w:w="0" w:type="dxa"/>
            <w:right w:w="108" w:type="dxa"/>
          </w:tblCellMar>
        </w:tblPrEx>
        <w:trPr>
          <w:trHeight w:val="396" w:hRule="atLeast"/>
          <w:jc w:val="center"/>
        </w:trPr>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8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4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3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7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r>
      <w:tr>
        <w:tblPrEx>
          <w:tblCellMar>
            <w:top w:w="0" w:type="dxa"/>
            <w:left w:w="108" w:type="dxa"/>
            <w:bottom w:w="0" w:type="dxa"/>
            <w:right w:w="108" w:type="dxa"/>
          </w:tblCellMar>
        </w:tblPrEx>
        <w:trPr>
          <w:trHeight w:val="396" w:hRule="atLeast"/>
          <w:jc w:val="center"/>
        </w:trPr>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8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4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3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7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r>
      <w:tr>
        <w:tblPrEx>
          <w:tblCellMar>
            <w:top w:w="0" w:type="dxa"/>
            <w:left w:w="108" w:type="dxa"/>
            <w:bottom w:w="0" w:type="dxa"/>
            <w:right w:w="108" w:type="dxa"/>
          </w:tblCellMar>
        </w:tblPrEx>
        <w:trPr>
          <w:trHeight w:val="396" w:hRule="atLeast"/>
          <w:jc w:val="center"/>
        </w:trPr>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8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4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3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7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r>
      <w:tr>
        <w:tblPrEx>
          <w:tblCellMar>
            <w:top w:w="0" w:type="dxa"/>
            <w:left w:w="108" w:type="dxa"/>
            <w:bottom w:w="0" w:type="dxa"/>
            <w:right w:w="108" w:type="dxa"/>
          </w:tblCellMar>
        </w:tblPrEx>
        <w:trPr>
          <w:trHeight w:val="396" w:hRule="atLeast"/>
          <w:jc w:val="center"/>
        </w:trPr>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8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4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3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7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r>
      <w:tr>
        <w:tblPrEx>
          <w:tblCellMar>
            <w:top w:w="0" w:type="dxa"/>
            <w:left w:w="108" w:type="dxa"/>
            <w:bottom w:w="0" w:type="dxa"/>
            <w:right w:w="108" w:type="dxa"/>
          </w:tblCellMar>
        </w:tblPrEx>
        <w:trPr>
          <w:trHeight w:val="396" w:hRule="atLeast"/>
          <w:jc w:val="center"/>
        </w:trPr>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8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4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3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7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r>
      <w:tr>
        <w:tblPrEx>
          <w:tblCellMar>
            <w:top w:w="0" w:type="dxa"/>
            <w:left w:w="108" w:type="dxa"/>
            <w:bottom w:w="0" w:type="dxa"/>
            <w:right w:w="108" w:type="dxa"/>
          </w:tblCellMar>
        </w:tblPrEx>
        <w:trPr>
          <w:trHeight w:val="396" w:hRule="atLeast"/>
          <w:jc w:val="center"/>
        </w:trPr>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8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4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3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7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r>
      <w:tr>
        <w:tblPrEx>
          <w:tblCellMar>
            <w:top w:w="0" w:type="dxa"/>
            <w:left w:w="108" w:type="dxa"/>
            <w:bottom w:w="0" w:type="dxa"/>
            <w:right w:w="108" w:type="dxa"/>
          </w:tblCellMar>
        </w:tblPrEx>
        <w:trPr>
          <w:trHeight w:val="396" w:hRule="atLeast"/>
          <w:jc w:val="center"/>
        </w:trPr>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8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4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3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7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r>
      <w:tr>
        <w:tblPrEx>
          <w:tblCellMar>
            <w:top w:w="0" w:type="dxa"/>
            <w:left w:w="108" w:type="dxa"/>
            <w:bottom w:w="0" w:type="dxa"/>
            <w:right w:w="108" w:type="dxa"/>
          </w:tblCellMar>
        </w:tblPrEx>
        <w:trPr>
          <w:trHeight w:val="405" w:hRule="atLeast"/>
          <w:jc w:val="center"/>
        </w:trPr>
        <w:tc>
          <w:tcPr>
            <w:tcW w:w="114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88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41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3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77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c>
          <w:tcPr>
            <w:tcW w:w="1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sz w:val="24"/>
                <w:szCs w:val="24"/>
              </w:rPr>
            </w:pPr>
          </w:p>
        </w:tc>
      </w:tr>
    </w:tbl>
    <w:p>
      <w:pPr>
        <w:pStyle w:val="55"/>
        <w:spacing w:after="0" w:line="500" w:lineRule="exact"/>
        <w:ind w:firstLine="0" w:firstLineChars="0"/>
        <w:rPr>
          <w:rFonts w:ascii="仿宋" w:hAnsi="仿宋" w:eastAsia="仿宋"/>
          <w:b/>
          <w:bCs/>
          <w:sz w:val="24"/>
          <w:szCs w:val="24"/>
          <w:lang w:val="zh-CN"/>
        </w:rPr>
      </w:pPr>
      <w:bookmarkStart w:id="187" w:name="_Toc254790915"/>
      <w:bookmarkStart w:id="188" w:name="_Toc259520880"/>
      <w:bookmarkStart w:id="189" w:name="_Toc259692755"/>
      <w:bookmarkStart w:id="190" w:name="_Toc258400800"/>
      <w:bookmarkStart w:id="191" w:name="_Toc266868685"/>
      <w:bookmarkStart w:id="192" w:name="_Toc255975022"/>
      <w:bookmarkStart w:id="193" w:name="_Toc259692662"/>
      <w:bookmarkStart w:id="194" w:name="_Toc258399833"/>
      <w:bookmarkStart w:id="195" w:name="_Toc257382997"/>
      <w:bookmarkStart w:id="196" w:name="_Toc258401271"/>
      <w:bookmarkStart w:id="197" w:name="_Toc259693424"/>
      <w:r>
        <w:rPr>
          <w:rFonts w:hint="eastAsia" w:ascii="仿宋" w:hAnsi="仿宋" w:eastAsia="仿宋"/>
          <w:b/>
          <w:bCs/>
          <w:sz w:val="24"/>
          <w:szCs w:val="24"/>
          <w:lang w:val="zh-CN"/>
        </w:rPr>
        <w:t>注：</w:t>
      </w:r>
    </w:p>
    <w:p>
      <w:pPr>
        <w:pStyle w:val="55"/>
        <w:spacing w:after="0" w:line="500" w:lineRule="exact"/>
        <w:ind w:firstLine="0" w:firstLineChars="0"/>
        <w:rPr>
          <w:rFonts w:ascii="仿宋" w:hAnsi="仿宋" w:eastAsia="仿宋"/>
          <w:b/>
          <w:bCs/>
          <w:sz w:val="24"/>
          <w:szCs w:val="24"/>
        </w:rPr>
      </w:pPr>
      <w:r>
        <w:rPr>
          <w:rFonts w:hint="eastAsia" w:ascii="仿宋" w:hAnsi="仿宋" w:eastAsia="仿宋"/>
          <w:b/>
          <w:bCs/>
          <w:sz w:val="24"/>
          <w:szCs w:val="24"/>
        </w:rPr>
        <w:t>1.我司承诺，以上业绩均真实有效。若有虚假，同意按无效处理。</w:t>
      </w:r>
      <w:bookmarkEnd w:id="187"/>
      <w:bookmarkEnd w:id="188"/>
      <w:bookmarkEnd w:id="189"/>
      <w:bookmarkEnd w:id="190"/>
      <w:bookmarkEnd w:id="191"/>
      <w:bookmarkEnd w:id="192"/>
      <w:bookmarkEnd w:id="193"/>
      <w:bookmarkEnd w:id="194"/>
      <w:bookmarkEnd w:id="195"/>
      <w:bookmarkEnd w:id="196"/>
      <w:bookmarkEnd w:id="197"/>
      <w:r>
        <w:rPr>
          <w:rFonts w:hint="eastAsia" w:ascii="仿宋" w:hAnsi="仿宋" w:eastAsia="仿宋"/>
          <w:b/>
          <w:bCs/>
          <w:sz w:val="24"/>
          <w:szCs w:val="24"/>
        </w:rPr>
        <w:t>业绩文件（附合同和</w:t>
      </w:r>
      <w:r>
        <w:fldChar w:fldCharType="begin"/>
      </w:r>
      <w:r>
        <w:instrText xml:space="preserve"> HYPERLINK "http://www.baidu.com/link?url=f9xRyH98WDreoxnR-GdinuOfRsppiMH77lPnXhpP0Ga0QDwngFyD0wJDJsiV2Q7Tot82XcWapmdH7JIuPxINq_" \t "https://www.baidu.com/_blank" </w:instrText>
      </w:r>
      <w:r>
        <w:fldChar w:fldCharType="separate"/>
      </w:r>
      <w:r>
        <w:rPr>
          <w:rFonts w:hint="eastAsia" w:ascii="仿宋" w:hAnsi="仿宋" w:eastAsia="仿宋"/>
          <w:b/>
          <w:bCs/>
          <w:sz w:val="24"/>
          <w:szCs w:val="24"/>
        </w:rPr>
        <w:t>竣工验收报告</w:t>
      </w:r>
      <w:r>
        <w:rPr>
          <w:rFonts w:hint="eastAsia" w:ascii="仿宋" w:hAnsi="仿宋" w:eastAsia="仿宋"/>
          <w:b/>
          <w:bCs/>
          <w:sz w:val="24"/>
          <w:szCs w:val="24"/>
        </w:rPr>
        <w:fldChar w:fldCharType="end"/>
      </w:r>
      <w:r>
        <w:rPr>
          <w:rFonts w:hint="eastAsia" w:ascii="仿宋" w:hAnsi="仿宋" w:eastAsia="仿宋"/>
          <w:b/>
          <w:bCs/>
          <w:sz w:val="24"/>
          <w:szCs w:val="24"/>
        </w:rPr>
        <w:t>（或其他竣工验收合格确认资料），可选取重要部分进行复印。）</w:t>
      </w:r>
    </w:p>
    <w:p>
      <w:pPr>
        <w:pStyle w:val="55"/>
        <w:spacing w:after="0" w:line="500" w:lineRule="exact"/>
        <w:ind w:firstLine="0" w:firstLineChars="0"/>
        <w:rPr>
          <w:rFonts w:ascii="仿宋" w:hAnsi="仿宋" w:eastAsia="仿宋"/>
          <w:b/>
          <w:bCs/>
          <w:color w:val="FF0000"/>
          <w:sz w:val="24"/>
          <w:szCs w:val="24"/>
        </w:rPr>
      </w:pPr>
      <w:r>
        <w:rPr>
          <w:rFonts w:hint="eastAsia" w:ascii="仿宋" w:hAnsi="仿宋" w:eastAsia="仿宋"/>
          <w:b/>
          <w:bCs/>
          <w:color w:val="FF0000"/>
          <w:sz w:val="24"/>
          <w:szCs w:val="24"/>
        </w:rPr>
        <w:t>2.建议提供多个规模相近，金额相近的项目业绩。</w:t>
      </w:r>
    </w:p>
    <w:p>
      <w:pPr>
        <w:pStyle w:val="55"/>
        <w:spacing w:after="0" w:line="500" w:lineRule="exact"/>
        <w:ind w:firstLine="0" w:firstLineChars="0"/>
        <w:rPr>
          <w:rFonts w:ascii="仿宋" w:hAnsi="仿宋" w:eastAsia="仿宋"/>
          <w:b/>
          <w:bCs/>
          <w:sz w:val="24"/>
          <w:szCs w:val="24"/>
        </w:rPr>
      </w:pPr>
      <w:r>
        <w:rPr>
          <w:rFonts w:hint="eastAsia" w:ascii="仿宋" w:hAnsi="仿宋" w:eastAsia="仿宋"/>
          <w:b/>
          <w:bCs/>
          <w:sz w:val="24"/>
          <w:szCs w:val="24"/>
        </w:rPr>
        <w:t>3.本表不够时，可按同样格式扩展。</w:t>
      </w:r>
    </w:p>
    <w:p>
      <w:pPr>
        <w:rPr>
          <w:rFonts w:ascii="仿宋" w:hAnsi="仿宋" w:eastAsia="仿宋"/>
          <w:sz w:val="24"/>
          <w:szCs w:val="24"/>
        </w:rPr>
      </w:pPr>
      <w:r>
        <w:rPr>
          <w:rFonts w:ascii="仿宋" w:hAnsi="仿宋" w:eastAsia="仿宋"/>
          <w:sz w:val="24"/>
          <w:szCs w:val="24"/>
        </w:rPr>
        <w:br w:type="page"/>
      </w:r>
    </w:p>
    <w:p>
      <w:pPr>
        <w:pStyle w:val="55"/>
        <w:spacing w:after="0" w:line="500" w:lineRule="exact"/>
        <w:ind w:firstLine="0" w:firstLineChars="0"/>
        <w:jc w:val="center"/>
        <w:rPr>
          <w:rFonts w:ascii="仿宋" w:hAnsi="仿宋" w:eastAsia="仿宋"/>
          <w:b/>
          <w:bCs/>
          <w:sz w:val="28"/>
          <w:szCs w:val="28"/>
        </w:rPr>
      </w:pPr>
      <w:r>
        <w:rPr>
          <w:rFonts w:hint="eastAsia" w:ascii="仿宋" w:hAnsi="仿宋" w:eastAsia="仿宋"/>
          <w:b/>
          <w:bCs/>
          <w:sz w:val="28"/>
          <w:szCs w:val="28"/>
        </w:rPr>
        <w:t>四、人员配备（包组</w:t>
      </w:r>
      <w:r>
        <w:rPr>
          <w:rFonts w:hint="eastAsia" w:ascii="仿宋" w:hAnsi="仿宋" w:eastAsia="仿宋"/>
          <w:b/>
          <w:bCs/>
          <w:sz w:val="28"/>
          <w:szCs w:val="28"/>
          <w:u w:val="single"/>
        </w:rPr>
        <w:t xml:space="preserve"> </w:t>
      </w:r>
      <w:r>
        <w:rPr>
          <w:rFonts w:ascii="仿宋" w:hAnsi="仿宋" w:eastAsia="仿宋"/>
          <w:b/>
          <w:bCs/>
          <w:sz w:val="28"/>
          <w:szCs w:val="28"/>
          <w:u w:val="single"/>
        </w:rPr>
        <w:t xml:space="preserve">  </w:t>
      </w:r>
      <w:r>
        <w:rPr>
          <w:rFonts w:hint="eastAsia" w:ascii="仿宋" w:hAnsi="仿宋" w:eastAsia="仿宋"/>
          <w:b/>
          <w:bCs/>
          <w:sz w:val="28"/>
          <w:szCs w:val="28"/>
        </w:rPr>
        <w:t>）</w:t>
      </w:r>
    </w:p>
    <w:p>
      <w:pPr>
        <w:jc w:val="center"/>
        <w:outlineLvl w:val="1"/>
        <w:rPr>
          <w:rFonts w:ascii="仿宋" w:hAnsi="仿宋" w:eastAsia="仿宋"/>
          <w:sz w:val="24"/>
          <w:szCs w:val="24"/>
        </w:rPr>
      </w:pPr>
      <w:r>
        <w:rPr>
          <w:rFonts w:hint="eastAsia" w:ascii="仿宋" w:hAnsi="仿宋" w:eastAsia="仿宋"/>
          <w:sz w:val="24"/>
          <w:szCs w:val="24"/>
        </w:rPr>
        <w:t>1.项目管理机构及人员配置一览表</w:t>
      </w:r>
    </w:p>
    <w:tbl>
      <w:tblPr>
        <w:tblStyle w:val="24"/>
        <w:tblW w:w="9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980"/>
        <w:gridCol w:w="1732"/>
        <w:gridCol w:w="848"/>
        <w:gridCol w:w="1002"/>
        <w:gridCol w:w="1288"/>
        <w:gridCol w:w="1002"/>
        <w:gridCol w:w="1003"/>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9980" w:type="dxa"/>
            <w:gridSpan w:val="9"/>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项目管理机构人员配置表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582"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序号</w:t>
            </w:r>
          </w:p>
        </w:tc>
        <w:tc>
          <w:tcPr>
            <w:tcW w:w="980"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姓名</w:t>
            </w:r>
          </w:p>
        </w:tc>
        <w:tc>
          <w:tcPr>
            <w:tcW w:w="1732"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拟任岗位</w:t>
            </w:r>
          </w:p>
        </w:tc>
        <w:tc>
          <w:tcPr>
            <w:tcW w:w="848"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年龄</w:t>
            </w:r>
          </w:p>
        </w:tc>
        <w:tc>
          <w:tcPr>
            <w:tcW w:w="1002"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职称</w:t>
            </w:r>
          </w:p>
        </w:tc>
        <w:tc>
          <w:tcPr>
            <w:tcW w:w="1288"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学历</w:t>
            </w:r>
          </w:p>
        </w:tc>
        <w:tc>
          <w:tcPr>
            <w:tcW w:w="1002"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证书</w:t>
            </w:r>
          </w:p>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名称</w:t>
            </w:r>
          </w:p>
        </w:tc>
        <w:tc>
          <w:tcPr>
            <w:tcW w:w="1003"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级别</w:t>
            </w:r>
          </w:p>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专业</w:t>
            </w:r>
          </w:p>
        </w:tc>
        <w:tc>
          <w:tcPr>
            <w:tcW w:w="1543"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目前已承担在建工程项目数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980" w:type="dxa"/>
            <w:vAlign w:val="center"/>
          </w:tcPr>
          <w:p>
            <w:pPr>
              <w:autoSpaceDN w:val="0"/>
              <w:spacing w:line="240" w:lineRule="auto"/>
              <w:jc w:val="center"/>
              <w:rPr>
                <w:rFonts w:ascii="仿宋" w:hAnsi="仿宋" w:eastAsia="仿宋" w:cs="仿宋"/>
                <w:bCs/>
                <w:spacing w:val="4"/>
                <w:sz w:val="24"/>
                <w:szCs w:val="24"/>
              </w:rPr>
            </w:pPr>
          </w:p>
        </w:tc>
        <w:tc>
          <w:tcPr>
            <w:tcW w:w="1732"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项目负责人</w:t>
            </w:r>
          </w:p>
        </w:tc>
        <w:tc>
          <w:tcPr>
            <w:tcW w:w="84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28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003" w:type="dxa"/>
            <w:vAlign w:val="center"/>
          </w:tcPr>
          <w:p>
            <w:pPr>
              <w:autoSpaceDN w:val="0"/>
              <w:spacing w:line="240" w:lineRule="auto"/>
              <w:jc w:val="center"/>
              <w:rPr>
                <w:rFonts w:ascii="仿宋" w:hAnsi="仿宋" w:eastAsia="仿宋" w:cs="仿宋"/>
                <w:bCs/>
                <w:spacing w:val="4"/>
                <w:sz w:val="24"/>
                <w:szCs w:val="24"/>
              </w:rPr>
            </w:pPr>
          </w:p>
        </w:tc>
        <w:tc>
          <w:tcPr>
            <w:tcW w:w="1543" w:type="dxa"/>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980" w:type="dxa"/>
            <w:vAlign w:val="center"/>
          </w:tcPr>
          <w:p>
            <w:pPr>
              <w:autoSpaceDN w:val="0"/>
              <w:spacing w:line="240" w:lineRule="auto"/>
              <w:jc w:val="center"/>
              <w:rPr>
                <w:rFonts w:ascii="仿宋" w:hAnsi="仿宋" w:eastAsia="仿宋" w:cs="仿宋"/>
                <w:bCs/>
                <w:spacing w:val="4"/>
                <w:sz w:val="24"/>
                <w:szCs w:val="24"/>
              </w:rPr>
            </w:pPr>
          </w:p>
        </w:tc>
        <w:tc>
          <w:tcPr>
            <w:tcW w:w="1732"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**专业负责人</w:t>
            </w:r>
          </w:p>
        </w:tc>
        <w:tc>
          <w:tcPr>
            <w:tcW w:w="84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28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003" w:type="dxa"/>
            <w:vAlign w:val="center"/>
          </w:tcPr>
          <w:p>
            <w:pPr>
              <w:autoSpaceDN w:val="0"/>
              <w:spacing w:line="240" w:lineRule="auto"/>
              <w:jc w:val="center"/>
              <w:rPr>
                <w:rFonts w:ascii="仿宋" w:hAnsi="仿宋" w:eastAsia="仿宋" w:cs="仿宋"/>
                <w:bCs/>
                <w:spacing w:val="4"/>
                <w:sz w:val="24"/>
                <w:szCs w:val="24"/>
              </w:rPr>
            </w:pPr>
          </w:p>
        </w:tc>
        <w:tc>
          <w:tcPr>
            <w:tcW w:w="1543" w:type="dxa"/>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980" w:type="dxa"/>
            <w:vAlign w:val="center"/>
          </w:tcPr>
          <w:p>
            <w:pPr>
              <w:autoSpaceDN w:val="0"/>
              <w:spacing w:line="240" w:lineRule="auto"/>
              <w:jc w:val="center"/>
              <w:rPr>
                <w:rFonts w:ascii="仿宋" w:hAnsi="仿宋" w:eastAsia="仿宋" w:cs="仿宋"/>
                <w:bCs/>
                <w:spacing w:val="4"/>
                <w:sz w:val="24"/>
                <w:szCs w:val="24"/>
              </w:rPr>
            </w:pPr>
          </w:p>
        </w:tc>
        <w:tc>
          <w:tcPr>
            <w:tcW w:w="1732"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**专业负责人</w:t>
            </w:r>
          </w:p>
        </w:tc>
        <w:tc>
          <w:tcPr>
            <w:tcW w:w="84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28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003" w:type="dxa"/>
            <w:vAlign w:val="center"/>
          </w:tcPr>
          <w:p>
            <w:pPr>
              <w:autoSpaceDN w:val="0"/>
              <w:spacing w:line="240" w:lineRule="auto"/>
              <w:jc w:val="center"/>
              <w:rPr>
                <w:rFonts w:ascii="仿宋" w:hAnsi="仿宋" w:eastAsia="仿宋" w:cs="仿宋"/>
                <w:bCs/>
                <w:spacing w:val="4"/>
                <w:sz w:val="24"/>
                <w:szCs w:val="24"/>
              </w:rPr>
            </w:pPr>
          </w:p>
        </w:tc>
        <w:tc>
          <w:tcPr>
            <w:tcW w:w="1543" w:type="dxa"/>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980" w:type="dxa"/>
            <w:vAlign w:val="center"/>
          </w:tcPr>
          <w:p>
            <w:pPr>
              <w:autoSpaceDN w:val="0"/>
              <w:spacing w:line="240" w:lineRule="auto"/>
              <w:jc w:val="center"/>
              <w:rPr>
                <w:rFonts w:ascii="仿宋" w:hAnsi="仿宋" w:eastAsia="仿宋" w:cs="仿宋"/>
                <w:bCs/>
                <w:spacing w:val="4"/>
                <w:sz w:val="24"/>
                <w:szCs w:val="24"/>
              </w:rPr>
            </w:pPr>
          </w:p>
        </w:tc>
        <w:tc>
          <w:tcPr>
            <w:tcW w:w="1732"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w:t>
            </w:r>
          </w:p>
        </w:tc>
        <w:tc>
          <w:tcPr>
            <w:tcW w:w="84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28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003" w:type="dxa"/>
            <w:vAlign w:val="center"/>
          </w:tcPr>
          <w:p>
            <w:pPr>
              <w:autoSpaceDN w:val="0"/>
              <w:spacing w:line="240" w:lineRule="auto"/>
              <w:jc w:val="center"/>
              <w:rPr>
                <w:rFonts w:ascii="仿宋" w:hAnsi="仿宋" w:eastAsia="仿宋" w:cs="仿宋"/>
                <w:bCs/>
                <w:spacing w:val="4"/>
                <w:sz w:val="24"/>
                <w:szCs w:val="24"/>
              </w:rPr>
            </w:pPr>
          </w:p>
        </w:tc>
        <w:tc>
          <w:tcPr>
            <w:tcW w:w="1543" w:type="dxa"/>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980" w:type="dxa"/>
            <w:vAlign w:val="center"/>
          </w:tcPr>
          <w:p>
            <w:pPr>
              <w:autoSpaceDN w:val="0"/>
              <w:spacing w:line="240" w:lineRule="auto"/>
              <w:jc w:val="center"/>
              <w:rPr>
                <w:rFonts w:ascii="仿宋" w:hAnsi="仿宋" w:eastAsia="仿宋" w:cs="仿宋"/>
                <w:bCs/>
                <w:spacing w:val="4"/>
                <w:sz w:val="24"/>
                <w:szCs w:val="24"/>
              </w:rPr>
            </w:pPr>
          </w:p>
        </w:tc>
        <w:tc>
          <w:tcPr>
            <w:tcW w:w="1732" w:type="dxa"/>
            <w:vAlign w:val="center"/>
          </w:tcPr>
          <w:p>
            <w:pPr>
              <w:autoSpaceDN w:val="0"/>
              <w:spacing w:line="240" w:lineRule="auto"/>
              <w:jc w:val="center"/>
              <w:rPr>
                <w:rFonts w:ascii="仿宋" w:hAnsi="仿宋" w:eastAsia="仿宋" w:cs="仿宋"/>
                <w:bCs/>
                <w:spacing w:val="4"/>
                <w:sz w:val="24"/>
                <w:szCs w:val="24"/>
              </w:rPr>
            </w:pPr>
          </w:p>
        </w:tc>
        <w:tc>
          <w:tcPr>
            <w:tcW w:w="84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28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003" w:type="dxa"/>
            <w:vAlign w:val="center"/>
          </w:tcPr>
          <w:p>
            <w:pPr>
              <w:autoSpaceDN w:val="0"/>
              <w:spacing w:line="240" w:lineRule="auto"/>
              <w:jc w:val="center"/>
              <w:rPr>
                <w:rFonts w:ascii="仿宋" w:hAnsi="仿宋" w:eastAsia="仿宋" w:cs="仿宋"/>
                <w:bCs/>
                <w:spacing w:val="4"/>
                <w:sz w:val="24"/>
                <w:szCs w:val="24"/>
              </w:rPr>
            </w:pPr>
          </w:p>
        </w:tc>
        <w:tc>
          <w:tcPr>
            <w:tcW w:w="1543" w:type="dxa"/>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980" w:type="dxa"/>
            <w:vAlign w:val="center"/>
          </w:tcPr>
          <w:p>
            <w:pPr>
              <w:autoSpaceDN w:val="0"/>
              <w:spacing w:line="240" w:lineRule="auto"/>
              <w:jc w:val="center"/>
              <w:rPr>
                <w:rFonts w:ascii="仿宋" w:hAnsi="仿宋" w:eastAsia="仿宋" w:cs="仿宋"/>
                <w:bCs/>
                <w:spacing w:val="4"/>
                <w:sz w:val="24"/>
                <w:szCs w:val="24"/>
              </w:rPr>
            </w:pPr>
          </w:p>
        </w:tc>
        <w:tc>
          <w:tcPr>
            <w:tcW w:w="1732"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安全员</w:t>
            </w:r>
          </w:p>
        </w:tc>
        <w:tc>
          <w:tcPr>
            <w:tcW w:w="84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28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003" w:type="dxa"/>
            <w:vAlign w:val="center"/>
          </w:tcPr>
          <w:p>
            <w:pPr>
              <w:autoSpaceDN w:val="0"/>
              <w:spacing w:line="240" w:lineRule="auto"/>
              <w:jc w:val="center"/>
              <w:rPr>
                <w:rFonts w:ascii="仿宋" w:hAnsi="仿宋" w:eastAsia="仿宋" w:cs="仿宋"/>
                <w:bCs/>
                <w:spacing w:val="4"/>
                <w:sz w:val="24"/>
                <w:szCs w:val="24"/>
              </w:rPr>
            </w:pPr>
          </w:p>
        </w:tc>
        <w:tc>
          <w:tcPr>
            <w:tcW w:w="1543" w:type="dxa"/>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980" w:type="dxa"/>
            <w:vAlign w:val="center"/>
          </w:tcPr>
          <w:p>
            <w:pPr>
              <w:autoSpaceDN w:val="0"/>
              <w:spacing w:line="240" w:lineRule="auto"/>
              <w:jc w:val="center"/>
              <w:rPr>
                <w:rFonts w:ascii="仿宋" w:hAnsi="仿宋" w:eastAsia="仿宋" w:cs="仿宋"/>
                <w:bCs/>
                <w:spacing w:val="4"/>
                <w:sz w:val="24"/>
                <w:szCs w:val="24"/>
              </w:rPr>
            </w:pPr>
          </w:p>
        </w:tc>
        <w:tc>
          <w:tcPr>
            <w:tcW w:w="1732"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资料员</w:t>
            </w:r>
          </w:p>
        </w:tc>
        <w:tc>
          <w:tcPr>
            <w:tcW w:w="84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28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003" w:type="dxa"/>
            <w:vAlign w:val="center"/>
          </w:tcPr>
          <w:p>
            <w:pPr>
              <w:autoSpaceDN w:val="0"/>
              <w:spacing w:line="240" w:lineRule="auto"/>
              <w:jc w:val="center"/>
              <w:rPr>
                <w:rFonts w:ascii="仿宋" w:hAnsi="仿宋" w:eastAsia="仿宋" w:cs="仿宋"/>
                <w:bCs/>
                <w:spacing w:val="4"/>
                <w:sz w:val="24"/>
                <w:szCs w:val="24"/>
              </w:rPr>
            </w:pPr>
          </w:p>
        </w:tc>
        <w:tc>
          <w:tcPr>
            <w:tcW w:w="1543" w:type="dxa"/>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980" w:type="dxa"/>
            <w:vAlign w:val="center"/>
          </w:tcPr>
          <w:p>
            <w:pPr>
              <w:autoSpaceDN w:val="0"/>
              <w:spacing w:line="240" w:lineRule="auto"/>
              <w:jc w:val="center"/>
              <w:rPr>
                <w:rFonts w:ascii="仿宋" w:hAnsi="仿宋" w:eastAsia="仿宋" w:cs="仿宋"/>
                <w:bCs/>
                <w:spacing w:val="4"/>
                <w:sz w:val="24"/>
                <w:szCs w:val="24"/>
              </w:rPr>
            </w:pPr>
          </w:p>
        </w:tc>
        <w:tc>
          <w:tcPr>
            <w:tcW w:w="1732"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w:t>
            </w:r>
          </w:p>
        </w:tc>
        <w:tc>
          <w:tcPr>
            <w:tcW w:w="84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28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003" w:type="dxa"/>
            <w:vAlign w:val="center"/>
          </w:tcPr>
          <w:p>
            <w:pPr>
              <w:autoSpaceDN w:val="0"/>
              <w:spacing w:line="240" w:lineRule="auto"/>
              <w:jc w:val="center"/>
              <w:rPr>
                <w:rFonts w:ascii="仿宋" w:hAnsi="仿宋" w:eastAsia="仿宋" w:cs="仿宋"/>
                <w:bCs/>
                <w:spacing w:val="4"/>
                <w:sz w:val="24"/>
                <w:szCs w:val="24"/>
              </w:rPr>
            </w:pPr>
          </w:p>
        </w:tc>
        <w:tc>
          <w:tcPr>
            <w:tcW w:w="1543" w:type="dxa"/>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980" w:type="dxa"/>
            <w:vAlign w:val="center"/>
          </w:tcPr>
          <w:p>
            <w:pPr>
              <w:autoSpaceDN w:val="0"/>
              <w:spacing w:line="240" w:lineRule="auto"/>
              <w:jc w:val="center"/>
              <w:rPr>
                <w:rFonts w:ascii="仿宋" w:hAnsi="仿宋" w:eastAsia="仿宋" w:cs="仿宋"/>
                <w:bCs/>
                <w:spacing w:val="4"/>
                <w:sz w:val="24"/>
                <w:szCs w:val="24"/>
              </w:rPr>
            </w:pPr>
          </w:p>
        </w:tc>
        <w:tc>
          <w:tcPr>
            <w:tcW w:w="1732" w:type="dxa"/>
            <w:vAlign w:val="center"/>
          </w:tcPr>
          <w:p>
            <w:pPr>
              <w:autoSpaceDN w:val="0"/>
              <w:spacing w:line="240" w:lineRule="auto"/>
              <w:jc w:val="center"/>
              <w:rPr>
                <w:rFonts w:ascii="仿宋" w:hAnsi="仿宋" w:eastAsia="仿宋" w:cs="仿宋"/>
                <w:bCs/>
                <w:spacing w:val="4"/>
                <w:sz w:val="24"/>
                <w:szCs w:val="24"/>
              </w:rPr>
            </w:pPr>
          </w:p>
        </w:tc>
        <w:tc>
          <w:tcPr>
            <w:tcW w:w="84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28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003" w:type="dxa"/>
            <w:vAlign w:val="center"/>
          </w:tcPr>
          <w:p>
            <w:pPr>
              <w:autoSpaceDN w:val="0"/>
              <w:spacing w:line="240" w:lineRule="auto"/>
              <w:jc w:val="center"/>
              <w:rPr>
                <w:rFonts w:ascii="仿宋" w:hAnsi="仿宋" w:eastAsia="仿宋" w:cs="仿宋"/>
                <w:bCs/>
                <w:spacing w:val="4"/>
                <w:sz w:val="24"/>
                <w:szCs w:val="24"/>
              </w:rPr>
            </w:pPr>
          </w:p>
        </w:tc>
        <w:tc>
          <w:tcPr>
            <w:tcW w:w="1543" w:type="dxa"/>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980" w:type="dxa"/>
            <w:gridSpan w:val="9"/>
            <w:vAlign w:val="center"/>
          </w:tcPr>
          <w:p>
            <w:pPr>
              <w:autoSpaceDN w:val="0"/>
              <w:spacing w:line="240" w:lineRule="auto"/>
              <w:jc w:val="left"/>
              <w:rPr>
                <w:rFonts w:ascii="仿宋" w:hAnsi="仿宋" w:eastAsia="仿宋" w:cs="仿宋"/>
                <w:bCs/>
                <w:spacing w:val="4"/>
                <w:sz w:val="24"/>
                <w:szCs w:val="24"/>
              </w:rPr>
            </w:pPr>
            <w:r>
              <w:rPr>
                <w:rFonts w:hint="eastAsia" w:ascii="仿宋" w:hAnsi="仿宋" w:eastAsia="仿宋" w:cs="仿宋"/>
                <w:bCs/>
                <w:spacing w:val="4"/>
                <w:sz w:val="24"/>
                <w:szCs w:val="24"/>
              </w:rPr>
              <w:t>各工种/专业施工人员配置表</w:t>
            </w:r>
            <w:r>
              <w:rPr>
                <w:rFonts w:hint="eastAsia" w:ascii="仿宋" w:hAnsi="仿宋" w:eastAsia="仿宋" w:cs="仿宋"/>
                <w:b/>
                <w:color w:val="FF0000"/>
                <w:spacing w:val="4"/>
                <w:sz w:val="24"/>
                <w:szCs w:val="24"/>
              </w:rPr>
              <w:t>（包组一、二、四须1</w:t>
            </w:r>
            <w:r>
              <w:rPr>
                <w:rFonts w:ascii="仿宋" w:hAnsi="仿宋" w:eastAsia="仿宋" w:cs="仿宋"/>
                <w:b/>
                <w:color w:val="FF0000"/>
                <w:spacing w:val="4"/>
                <w:sz w:val="24"/>
                <w:szCs w:val="24"/>
              </w:rPr>
              <w:t>30</w:t>
            </w:r>
            <w:r>
              <w:rPr>
                <w:rFonts w:hint="eastAsia" w:ascii="仿宋" w:hAnsi="仿宋" w:eastAsia="仿宋" w:cs="仿宋"/>
                <w:b/>
                <w:color w:val="FF0000"/>
                <w:spacing w:val="4"/>
                <w:sz w:val="24"/>
                <w:szCs w:val="24"/>
              </w:rPr>
              <w:t>人以上，包组三须1</w:t>
            </w:r>
            <w:r>
              <w:rPr>
                <w:rFonts w:ascii="仿宋" w:hAnsi="仿宋" w:eastAsia="仿宋" w:cs="仿宋"/>
                <w:b/>
                <w:color w:val="FF0000"/>
                <w:spacing w:val="4"/>
                <w:sz w:val="24"/>
                <w:szCs w:val="24"/>
              </w:rPr>
              <w:t>60</w:t>
            </w:r>
            <w:r>
              <w:rPr>
                <w:rFonts w:hint="eastAsia" w:ascii="仿宋" w:hAnsi="仿宋" w:eastAsia="仿宋" w:cs="仿宋"/>
                <w:b/>
                <w:color w:val="FF0000"/>
                <w:spacing w:val="4"/>
                <w:sz w:val="24"/>
                <w:szCs w:val="24"/>
              </w:rPr>
              <w:t>人以上，前述人员数量不含管理人员）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582"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序号</w:t>
            </w:r>
          </w:p>
        </w:tc>
        <w:tc>
          <w:tcPr>
            <w:tcW w:w="2712" w:type="dxa"/>
            <w:gridSpan w:val="2"/>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工种/专业</w:t>
            </w:r>
          </w:p>
        </w:tc>
        <w:tc>
          <w:tcPr>
            <w:tcW w:w="1850" w:type="dxa"/>
            <w:gridSpan w:val="2"/>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人数</w:t>
            </w:r>
          </w:p>
        </w:tc>
        <w:tc>
          <w:tcPr>
            <w:tcW w:w="2290" w:type="dxa"/>
            <w:gridSpan w:val="2"/>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参与施工阶段</w:t>
            </w:r>
          </w:p>
        </w:tc>
        <w:tc>
          <w:tcPr>
            <w:tcW w:w="2546" w:type="dxa"/>
            <w:gridSpan w:val="2"/>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2712" w:type="dxa"/>
            <w:gridSpan w:val="2"/>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w:t>
            </w:r>
          </w:p>
        </w:tc>
        <w:tc>
          <w:tcPr>
            <w:tcW w:w="1850" w:type="dxa"/>
            <w:gridSpan w:val="2"/>
            <w:vAlign w:val="center"/>
          </w:tcPr>
          <w:p>
            <w:pPr>
              <w:autoSpaceDN w:val="0"/>
              <w:spacing w:line="240" w:lineRule="auto"/>
              <w:jc w:val="center"/>
              <w:rPr>
                <w:rFonts w:ascii="仿宋" w:hAnsi="仿宋" w:eastAsia="仿宋" w:cs="仿宋"/>
                <w:bCs/>
                <w:spacing w:val="4"/>
                <w:sz w:val="24"/>
                <w:szCs w:val="24"/>
              </w:rPr>
            </w:pPr>
          </w:p>
        </w:tc>
        <w:tc>
          <w:tcPr>
            <w:tcW w:w="2290" w:type="dxa"/>
            <w:gridSpan w:val="2"/>
            <w:vAlign w:val="center"/>
          </w:tcPr>
          <w:p>
            <w:pPr>
              <w:autoSpaceDN w:val="0"/>
              <w:spacing w:line="240" w:lineRule="auto"/>
              <w:jc w:val="center"/>
              <w:rPr>
                <w:rFonts w:ascii="仿宋" w:hAnsi="仿宋" w:eastAsia="仿宋" w:cs="仿宋"/>
                <w:bCs/>
                <w:spacing w:val="4"/>
                <w:sz w:val="24"/>
                <w:szCs w:val="24"/>
              </w:rPr>
            </w:pPr>
          </w:p>
        </w:tc>
        <w:tc>
          <w:tcPr>
            <w:tcW w:w="2546" w:type="dxa"/>
            <w:gridSpan w:val="2"/>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2712" w:type="dxa"/>
            <w:gridSpan w:val="2"/>
            <w:vAlign w:val="center"/>
          </w:tcPr>
          <w:p>
            <w:pPr>
              <w:autoSpaceDN w:val="0"/>
              <w:spacing w:line="240" w:lineRule="auto"/>
              <w:jc w:val="center"/>
              <w:rPr>
                <w:rFonts w:ascii="仿宋" w:hAnsi="仿宋" w:eastAsia="仿宋" w:cs="仿宋"/>
                <w:bCs/>
                <w:spacing w:val="4"/>
                <w:sz w:val="24"/>
                <w:szCs w:val="24"/>
              </w:rPr>
            </w:pPr>
          </w:p>
        </w:tc>
        <w:tc>
          <w:tcPr>
            <w:tcW w:w="1850" w:type="dxa"/>
            <w:gridSpan w:val="2"/>
            <w:vAlign w:val="center"/>
          </w:tcPr>
          <w:p>
            <w:pPr>
              <w:autoSpaceDN w:val="0"/>
              <w:spacing w:line="240" w:lineRule="auto"/>
              <w:jc w:val="center"/>
              <w:rPr>
                <w:rFonts w:ascii="仿宋" w:hAnsi="仿宋" w:eastAsia="仿宋" w:cs="仿宋"/>
                <w:bCs/>
                <w:spacing w:val="4"/>
                <w:sz w:val="24"/>
                <w:szCs w:val="24"/>
              </w:rPr>
            </w:pPr>
          </w:p>
        </w:tc>
        <w:tc>
          <w:tcPr>
            <w:tcW w:w="2290" w:type="dxa"/>
            <w:gridSpan w:val="2"/>
            <w:vAlign w:val="center"/>
          </w:tcPr>
          <w:p>
            <w:pPr>
              <w:autoSpaceDN w:val="0"/>
              <w:spacing w:line="240" w:lineRule="auto"/>
              <w:jc w:val="center"/>
              <w:rPr>
                <w:rFonts w:ascii="仿宋" w:hAnsi="仿宋" w:eastAsia="仿宋" w:cs="仿宋"/>
                <w:bCs/>
                <w:spacing w:val="4"/>
                <w:sz w:val="24"/>
                <w:szCs w:val="24"/>
              </w:rPr>
            </w:pPr>
          </w:p>
        </w:tc>
        <w:tc>
          <w:tcPr>
            <w:tcW w:w="2546" w:type="dxa"/>
            <w:gridSpan w:val="2"/>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2712" w:type="dxa"/>
            <w:gridSpan w:val="2"/>
            <w:vAlign w:val="center"/>
          </w:tcPr>
          <w:p>
            <w:pPr>
              <w:autoSpaceDN w:val="0"/>
              <w:spacing w:line="240" w:lineRule="auto"/>
              <w:jc w:val="center"/>
              <w:rPr>
                <w:rFonts w:ascii="仿宋" w:hAnsi="仿宋" w:eastAsia="仿宋" w:cs="仿宋"/>
                <w:bCs/>
                <w:spacing w:val="4"/>
                <w:sz w:val="24"/>
                <w:szCs w:val="24"/>
              </w:rPr>
            </w:pPr>
          </w:p>
        </w:tc>
        <w:tc>
          <w:tcPr>
            <w:tcW w:w="1850" w:type="dxa"/>
            <w:gridSpan w:val="2"/>
            <w:vAlign w:val="center"/>
          </w:tcPr>
          <w:p>
            <w:pPr>
              <w:autoSpaceDN w:val="0"/>
              <w:spacing w:line="240" w:lineRule="auto"/>
              <w:jc w:val="center"/>
              <w:rPr>
                <w:rFonts w:ascii="仿宋" w:hAnsi="仿宋" w:eastAsia="仿宋" w:cs="仿宋"/>
                <w:bCs/>
                <w:spacing w:val="4"/>
                <w:sz w:val="24"/>
                <w:szCs w:val="24"/>
              </w:rPr>
            </w:pPr>
          </w:p>
        </w:tc>
        <w:tc>
          <w:tcPr>
            <w:tcW w:w="2290" w:type="dxa"/>
            <w:gridSpan w:val="2"/>
            <w:vAlign w:val="center"/>
          </w:tcPr>
          <w:p>
            <w:pPr>
              <w:autoSpaceDN w:val="0"/>
              <w:spacing w:line="240" w:lineRule="auto"/>
              <w:jc w:val="center"/>
              <w:rPr>
                <w:rFonts w:ascii="仿宋" w:hAnsi="仿宋" w:eastAsia="仿宋" w:cs="仿宋"/>
                <w:bCs/>
                <w:spacing w:val="4"/>
                <w:sz w:val="24"/>
                <w:szCs w:val="24"/>
              </w:rPr>
            </w:pPr>
          </w:p>
        </w:tc>
        <w:tc>
          <w:tcPr>
            <w:tcW w:w="2546" w:type="dxa"/>
            <w:gridSpan w:val="2"/>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2712" w:type="dxa"/>
            <w:gridSpan w:val="2"/>
            <w:vAlign w:val="center"/>
          </w:tcPr>
          <w:p>
            <w:pPr>
              <w:autoSpaceDN w:val="0"/>
              <w:spacing w:line="240" w:lineRule="auto"/>
              <w:jc w:val="center"/>
              <w:rPr>
                <w:rFonts w:ascii="仿宋" w:hAnsi="仿宋" w:eastAsia="仿宋" w:cs="仿宋"/>
                <w:bCs/>
                <w:spacing w:val="4"/>
                <w:sz w:val="24"/>
                <w:szCs w:val="24"/>
              </w:rPr>
            </w:pPr>
          </w:p>
        </w:tc>
        <w:tc>
          <w:tcPr>
            <w:tcW w:w="1850" w:type="dxa"/>
            <w:gridSpan w:val="2"/>
            <w:vAlign w:val="center"/>
          </w:tcPr>
          <w:p>
            <w:pPr>
              <w:autoSpaceDN w:val="0"/>
              <w:spacing w:line="240" w:lineRule="auto"/>
              <w:jc w:val="center"/>
              <w:rPr>
                <w:rFonts w:ascii="仿宋" w:hAnsi="仿宋" w:eastAsia="仿宋" w:cs="仿宋"/>
                <w:bCs/>
                <w:spacing w:val="4"/>
                <w:sz w:val="24"/>
                <w:szCs w:val="24"/>
              </w:rPr>
            </w:pPr>
          </w:p>
        </w:tc>
        <w:tc>
          <w:tcPr>
            <w:tcW w:w="2290" w:type="dxa"/>
            <w:gridSpan w:val="2"/>
            <w:vAlign w:val="center"/>
          </w:tcPr>
          <w:p>
            <w:pPr>
              <w:autoSpaceDN w:val="0"/>
              <w:spacing w:line="240" w:lineRule="auto"/>
              <w:jc w:val="center"/>
              <w:rPr>
                <w:rFonts w:ascii="仿宋" w:hAnsi="仿宋" w:eastAsia="仿宋" w:cs="仿宋"/>
                <w:bCs/>
                <w:spacing w:val="4"/>
                <w:sz w:val="24"/>
                <w:szCs w:val="24"/>
              </w:rPr>
            </w:pPr>
          </w:p>
        </w:tc>
        <w:tc>
          <w:tcPr>
            <w:tcW w:w="2546" w:type="dxa"/>
            <w:gridSpan w:val="2"/>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9398" w:type="dxa"/>
            <w:gridSpan w:val="8"/>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 xml:space="preserve">共计 </w:t>
            </w:r>
            <w:r>
              <w:rPr>
                <w:rFonts w:ascii="仿宋" w:hAnsi="仿宋" w:eastAsia="仿宋" w:cs="仿宋"/>
                <w:bCs/>
                <w:spacing w:val="4"/>
                <w:sz w:val="24"/>
                <w:szCs w:val="24"/>
              </w:rPr>
              <w:t xml:space="preserve">   </w:t>
            </w:r>
            <w:r>
              <w:rPr>
                <w:rFonts w:hint="eastAsia" w:ascii="仿宋" w:hAnsi="仿宋" w:eastAsia="仿宋" w:cs="仿宋"/>
                <w:bCs/>
                <w:spacing w:val="4"/>
                <w:sz w:val="24"/>
                <w:szCs w:val="24"/>
              </w:rPr>
              <w:t>人</w:t>
            </w:r>
          </w:p>
        </w:tc>
      </w:tr>
    </w:tbl>
    <w:p>
      <w:pPr>
        <w:autoSpaceDN w:val="0"/>
        <w:spacing w:line="360" w:lineRule="auto"/>
        <w:rPr>
          <w:rFonts w:ascii="仿宋" w:hAnsi="仿宋" w:eastAsia="仿宋" w:cs="仿宋"/>
          <w:b/>
          <w:bCs/>
          <w:color w:val="FF0000"/>
          <w:spacing w:val="4"/>
          <w:sz w:val="24"/>
          <w:szCs w:val="24"/>
        </w:rPr>
      </w:pPr>
      <w:r>
        <w:rPr>
          <w:rFonts w:hint="eastAsia" w:ascii="仿宋" w:hAnsi="仿宋" w:eastAsia="仿宋" w:cs="仿宋"/>
          <w:b/>
          <w:bCs/>
          <w:spacing w:val="4"/>
          <w:sz w:val="24"/>
          <w:szCs w:val="24"/>
        </w:rPr>
        <w:t>注：</w:t>
      </w:r>
      <w:r>
        <w:rPr>
          <w:rFonts w:hint="eastAsia" w:ascii="仿宋" w:hAnsi="仿宋" w:eastAsia="仿宋" w:cs="仿宋"/>
          <w:b/>
          <w:bCs/>
          <w:color w:val="FF0000"/>
          <w:spacing w:val="4"/>
          <w:sz w:val="24"/>
          <w:szCs w:val="24"/>
        </w:rPr>
        <w:t>1.本表不够时，可按同样格式扩展。2.人员配置须满足本次施工范围、标的及工期。</w:t>
      </w:r>
    </w:p>
    <w:p>
      <w:pPr>
        <w:autoSpaceDN w:val="0"/>
        <w:spacing w:line="360" w:lineRule="auto"/>
        <w:ind w:left="440" w:leftChars="200"/>
        <w:rPr>
          <w:rFonts w:ascii="仿宋" w:hAnsi="仿宋" w:eastAsia="仿宋" w:cs="仿宋"/>
          <w:b/>
          <w:bCs/>
          <w:color w:val="FF0000"/>
          <w:spacing w:val="4"/>
          <w:sz w:val="24"/>
          <w:szCs w:val="24"/>
        </w:rPr>
      </w:pPr>
      <w:r>
        <w:rPr>
          <w:rFonts w:hint="eastAsia" w:ascii="仿宋" w:hAnsi="仿宋" w:eastAsia="仿宋" w:cs="仿宋"/>
          <w:b/>
          <w:bCs/>
          <w:color w:val="FF0000"/>
          <w:spacing w:val="4"/>
          <w:sz w:val="24"/>
          <w:szCs w:val="24"/>
        </w:rPr>
        <w:t>3.人员数量请按参投的包组数进行配备。</w:t>
      </w:r>
      <w:r>
        <w:rPr>
          <w:rFonts w:ascii="仿宋" w:hAnsi="仿宋" w:eastAsia="仿宋" w:cs="仿宋"/>
          <w:b/>
          <w:bCs/>
          <w:color w:val="FF0000"/>
          <w:spacing w:val="4"/>
          <w:sz w:val="24"/>
          <w:szCs w:val="24"/>
        </w:rPr>
        <w:t>4.</w:t>
      </w:r>
      <w:r>
        <w:rPr>
          <w:rFonts w:hint="eastAsia" w:ascii="仿宋" w:hAnsi="仿宋" w:eastAsia="仿宋" w:cs="仿宋"/>
          <w:b/>
          <w:bCs/>
          <w:color w:val="FF0000"/>
          <w:spacing w:val="4"/>
          <w:sz w:val="24"/>
          <w:szCs w:val="24"/>
        </w:rPr>
        <w:t>参投多个包组请每个包组独立编制一份人员配备表。</w:t>
      </w:r>
    </w:p>
    <w:p>
      <w:pPr>
        <w:autoSpaceDN w:val="0"/>
        <w:spacing w:line="360" w:lineRule="auto"/>
        <w:ind w:firstLine="513"/>
        <w:rPr>
          <w:rFonts w:ascii="仿宋" w:hAnsi="仿宋" w:eastAsia="仿宋" w:cs="仿宋"/>
          <w:spacing w:val="4"/>
          <w:sz w:val="24"/>
          <w:szCs w:val="24"/>
        </w:rPr>
      </w:pPr>
      <w:r>
        <w:rPr>
          <w:rFonts w:hint="eastAsia" w:ascii="仿宋" w:hAnsi="仿宋" w:eastAsia="仿宋" w:cs="仿宋"/>
          <w:spacing w:val="4"/>
          <w:sz w:val="24"/>
          <w:szCs w:val="24"/>
        </w:rPr>
        <w:t>参与单位：（盖章）    </w:t>
      </w:r>
      <w:r>
        <w:rPr>
          <w:rFonts w:ascii="仿宋" w:hAnsi="仿宋" w:eastAsia="仿宋" w:cs="仿宋"/>
          <w:spacing w:val="4"/>
          <w:sz w:val="24"/>
          <w:szCs w:val="24"/>
        </w:rPr>
        <w:t xml:space="preserve">       </w:t>
      </w:r>
      <w:r>
        <w:rPr>
          <w:rFonts w:hint="eastAsia" w:ascii="仿宋" w:hAnsi="仿宋" w:eastAsia="仿宋" w:cs="仿宋"/>
          <w:spacing w:val="4"/>
          <w:sz w:val="24"/>
          <w:szCs w:val="24"/>
        </w:rPr>
        <w:t>      </w:t>
      </w:r>
      <w:r>
        <w:rPr>
          <w:rFonts w:ascii="仿宋" w:hAnsi="仿宋" w:eastAsia="仿宋" w:cs="仿宋"/>
          <w:spacing w:val="4"/>
          <w:sz w:val="24"/>
          <w:szCs w:val="24"/>
        </w:rPr>
        <w:t xml:space="preserve"> </w:t>
      </w:r>
      <w:r>
        <w:rPr>
          <w:rFonts w:hint="eastAsia" w:ascii="仿宋" w:hAnsi="仿宋" w:eastAsia="仿宋" w:cs="仿宋"/>
          <w:spacing w:val="4"/>
          <w:sz w:val="24"/>
          <w:szCs w:val="24"/>
        </w:rPr>
        <w:t>法定代表人：（签字盖章） </w:t>
      </w:r>
    </w:p>
    <w:p>
      <w:pPr>
        <w:widowControl w:val="0"/>
        <w:spacing w:after="0" w:line="320" w:lineRule="exact"/>
        <w:ind w:firstLine="496" w:firstLineChars="200"/>
        <w:jc w:val="left"/>
        <w:rPr>
          <w:rFonts w:ascii="仿宋" w:hAnsi="仿宋" w:eastAsia="仿宋" w:cs="仿宋"/>
          <w:spacing w:val="4"/>
          <w:sz w:val="24"/>
          <w:szCs w:val="24"/>
        </w:rPr>
      </w:pPr>
      <w:r>
        <w:rPr>
          <w:rFonts w:hint="eastAsia" w:ascii="仿宋" w:hAnsi="仿宋" w:eastAsia="仿宋" w:cs="仿宋"/>
          <w:spacing w:val="4"/>
          <w:sz w:val="24"/>
          <w:szCs w:val="24"/>
        </w:rPr>
        <w:t xml:space="preserve">日 期：    年     月   </w:t>
      </w:r>
      <w:r>
        <w:rPr>
          <w:rFonts w:hint="eastAsia" w:ascii="仿宋" w:hAnsi="仿宋" w:eastAsia="仿宋" w:cs="仿宋"/>
          <w:bCs/>
          <w:spacing w:val="4"/>
          <w:sz w:val="24"/>
          <w:szCs w:val="24"/>
        </w:rPr>
        <w:br w:type="page"/>
      </w:r>
    </w:p>
    <w:p>
      <w:pPr>
        <w:jc w:val="center"/>
        <w:outlineLvl w:val="1"/>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.拟派主要负责人资料一览表</w:t>
      </w:r>
    </w:p>
    <w:p>
      <w:pPr>
        <w:autoSpaceDN w:val="0"/>
        <w:spacing w:line="360" w:lineRule="auto"/>
        <w:ind w:firstLine="249" w:firstLineChars="100"/>
        <w:rPr>
          <w:rFonts w:ascii="仿宋" w:hAnsi="仿宋" w:eastAsia="仿宋" w:cs="仿宋"/>
          <w:b/>
          <w:bCs/>
          <w:color w:val="FF0000"/>
          <w:spacing w:val="4"/>
          <w:sz w:val="24"/>
          <w:szCs w:val="24"/>
        </w:rPr>
      </w:pPr>
      <w:r>
        <w:rPr>
          <w:rFonts w:hint="eastAsia" w:ascii="仿宋" w:hAnsi="仿宋" w:eastAsia="仿宋" w:cs="仿宋"/>
          <w:b/>
          <w:bCs/>
          <w:color w:val="FF0000"/>
          <w:spacing w:val="4"/>
          <w:sz w:val="24"/>
          <w:szCs w:val="24"/>
        </w:rPr>
        <w:t>此表用于主要管理人员介绍，如项目负责人、各专业负责人等。</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2106"/>
        <w:gridCol w:w="2538"/>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14" w:type="dxa"/>
            <w:vAlign w:val="center"/>
          </w:tcPr>
          <w:p>
            <w:pPr>
              <w:autoSpaceDN w:val="0"/>
              <w:jc w:val="center"/>
              <w:rPr>
                <w:rFonts w:ascii="仿宋" w:hAnsi="仿宋" w:eastAsia="仿宋" w:cs="仿宋"/>
                <w:spacing w:val="4"/>
                <w:sz w:val="24"/>
                <w:szCs w:val="24"/>
              </w:rPr>
            </w:pPr>
            <w:r>
              <w:rPr>
                <w:rFonts w:hint="eastAsia" w:ascii="仿宋" w:hAnsi="仿宋" w:eastAsia="仿宋" w:cs="仿宋"/>
                <w:spacing w:val="4"/>
                <w:sz w:val="24"/>
                <w:szCs w:val="24"/>
              </w:rPr>
              <w:t>姓名</w:t>
            </w:r>
          </w:p>
        </w:tc>
        <w:tc>
          <w:tcPr>
            <w:tcW w:w="2106" w:type="dxa"/>
            <w:vAlign w:val="center"/>
          </w:tcPr>
          <w:p>
            <w:pPr>
              <w:autoSpaceDN w:val="0"/>
              <w:spacing w:line="360" w:lineRule="auto"/>
              <w:jc w:val="center"/>
              <w:rPr>
                <w:rFonts w:ascii="仿宋" w:hAnsi="仿宋" w:eastAsia="仿宋" w:cs="仿宋"/>
                <w:spacing w:val="4"/>
                <w:sz w:val="24"/>
                <w:szCs w:val="24"/>
              </w:rPr>
            </w:pPr>
          </w:p>
        </w:tc>
        <w:tc>
          <w:tcPr>
            <w:tcW w:w="2538" w:type="dxa"/>
            <w:vAlign w:val="center"/>
          </w:tcPr>
          <w:p>
            <w:pPr>
              <w:autoSpaceDN w:val="0"/>
              <w:jc w:val="center"/>
              <w:rPr>
                <w:rFonts w:ascii="仿宋" w:hAnsi="仿宋" w:eastAsia="仿宋" w:cs="仿宋"/>
                <w:spacing w:val="4"/>
                <w:sz w:val="24"/>
                <w:szCs w:val="24"/>
              </w:rPr>
            </w:pPr>
            <w:r>
              <w:rPr>
                <w:rFonts w:hint="eastAsia" w:ascii="仿宋" w:hAnsi="仿宋" w:eastAsia="仿宋" w:cs="仿宋"/>
                <w:spacing w:val="4"/>
                <w:sz w:val="24"/>
                <w:szCs w:val="24"/>
              </w:rPr>
              <w:t>年龄</w:t>
            </w:r>
          </w:p>
        </w:tc>
        <w:tc>
          <w:tcPr>
            <w:tcW w:w="1962" w:type="dxa"/>
            <w:vAlign w:val="center"/>
          </w:tcPr>
          <w:p>
            <w:pPr>
              <w:autoSpaceDN w:val="0"/>
              <w:spacing w:line="360" w:lineRule="auto"/>
              <w:jc w:val="center"/>
              <w:rPr>
                <w:rFonts w:ascii="仿宋" w:hAnsi="仿宋" w:eastAsia="仿宋" w:cs="仿宋"/>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14" w:type="dxa"/>
            <w:vAlign w:val="center"/>
          </w:tcPr>
          <w:p>
            <w:pPr>
              <w:autoSpaceDN w:val="0"/>
              <w:jc w:val="center"/>
              <w:rPr>
                <w:rFonts w:ascii="仿宋" w:hAnsi="仿宋" w:eastAsia="仿宋" w:cs="仿宋"/>
                <w:spacing w:val="4"/>
                <w:sz w:val="24"/>
                <w:szCs w:val="24"/>
              </w:rPr>
            </w:pPr>
            <w:r>
              <w:rPr>
                <w:rFonts w:hint="eastAsia" w:ascii="仿宋" w:hAnsi="仿宋" w:eastAsia="仿宋" w:cs="仿宋"/>
                <w:spacing w:val="4"/>
                <w:sz w:val="24"/>
                <w:szCs w:val="24"/>
              </w:rPr>
              <w:t>性别</w:t>
            </w:r>
          </w:p>
        </w:tc>
        <w:tc>
          <w:tcPr>
            <w:tcW w:w="2106" w:type="dxa"/>
            <w:vAlign w:val="center"/>
          </w:tcPr>
          <w:p>
            <w:pPr>
              <w:autoSpaceDN w:val="0"/>
              <w:spacing w:line="360" w:lineRule="auto"/>
              <w:jc w:val="center"/>
              <w:rPr>
                <w:rFonts w:ascii="仿宋" w:hAnsi="仿宋" w:eastAsia="仿宋" w:cs="仿宋"/>
                <w:spacing w:val="4"/>
                <w:sz w:val="24"/>
                <w:szCs w:val="24"/>
              </w:rPr>
            </w:pPr>
          </w:p>
        </w:tc>
        <w:tc>
          <w:tcPr>
            <w:tcW w:w="2538" w:type="dxa"/>
            <w:vAlign w:val="center"/>
          </w:tcPr>
          <w:p>
            <w:pPr>
              <w:autoSpaceDN w:val="0"/>
              <w:jc w:val="center"/>
              <w:rPr>
                <w:rFonts w:ascii="仿宋" w:hAnsi="仿宋" w:eastAsia="仿宋" w:cs="仿宋"/>
                <w:spacing w:val="4"/>
                <w:sz w:val="24"/>
                <w:szCs w:val="24"/>
              </w:rPr>
            </w:pPr>
            <w:r>
              <w:rPr>
                <w:rFonts w:hint="eastAsia" w:ascii="仿宋" w:hAnsi="仿宋" w:eastAsia="仿宋" w:cs="仿宋"/>
                <w:spacing w:val="4"/>
                <w:sz w:val="24"/>
                <w:szCs w:val="24"/>
              </w:rPr>
              <w:t>学历</w:t>
            </w:r>
          </w:p>
        </w:tc>
        <w:tc>
          <w:tcPr>
            <w:tcW w:w="1962" w:type="dxa"/>
            <w:vAlign w:val="center"/>
          </w:tcPr>
          <w:p>
            <w:pPr>
              <w:autoSpaceDN w:val="0"/>
              <w:spacing w:line="360" w:lineRule="auto"/>
              <w:jc w:val="center"/>
              <w:rPr>
                <w:rFonts w:ascii="仿宋" w:hAnsi="仿宋" w:eastAsia="仿宋" w:cs="仿宋"/>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14" w:type="dxa"/>
            <w:vAlign w:val="center"/>
          </w:tcPr>
          <w:p>
            <w:pPr>
              <w:autoSpaceDN w:val="0"/>
              <w:jc w:val="center"/>
              <w:rPr>
                <w:rFonts w:ascii="仿宋" w:hAnsi="仿宋" w:eastAsia="仿宋" w:cs="仿宋"/>
                <w:spacing w:val="4"/>
                <w:sz w:val="24"/>
                <w:szCs w:val="24"/>
              </w:rPr>
            </w:pPr>
            <w:r>
              <w:rPr>
                <w:rFonts w:hint="eastAsia" w:ascii="仿宋" w:hAnsi="仿宋" w:eastAsia="仿宋" w:cs="仿宋"/>
                <w:spacing w:val="4"/>
                <w:sz w:val="24"/>
                <w:szCs w:val="24"/>
              </w:rPr>
              <w:t>毕业学校</w:t>
            </w:r>
          </w:p>
        </w:tc>
        <w:tc>
          <w:tcPr>
            <w:tcW w:w="2106" w:type="dxa"/>
            <w:vAlign w:val="center"/>
          </w:tcPr>
          <w:p>
            <w:pPr>
              <w:autoSpaceDN w:val="0"/>
              <w:spacing w:line="360" w:lineRule="auto"/>
              <w:jc w:val="center"/>
              <w:rPr>
                <w:rFonts w:ascii="仿宋" w:hAnsi="仿宋" w:eastAsia="仿宋" w:cs="仿宋"/>
                <w:spacing w:val="4"/>
                <w:sz w:val="24"/>
                <w:szCs w:val="24"/>
              </w:rPr>
            </w:pPr>
          </w:p>
        </w:tc>
        <w:tc>
          <w:tcPr>
            <w:tcW w:w="2538" w:type="dxa"/>
            <w:vAlign w:val="center"/>
          </w:tcPr>
          <w:p>
            <w:pPr>
              <w:autoSpaceDN w:val="0"/>
              <w:jc w:val="center"/>
              <w:rPr>
                <w:rFonts w:ascii="仿宋" w:hAnsi="仿宋" w:eastAsia="仿宋" w:cs="仿宋"/>
                <w:spacing w:val="4"/>
                <w:sz w:val="24"/>
                <w:szCs w:val="24"/>
              </w:rPr>
            </w:pPr>
            <w:r>
              <w:rPr>
                <w:rFonts w:hint="eastAsia" w:ascii="仿宋" w:hAnsi="仿宋" w:eastAsia="仿宋" w:cs="仿宋"/>
                <w:spacing w:val="4"/>
                <w:sz w:val="24"/>
                <w:szCs w:val="24"/>
              </w:rPr>
              <w:t>毕业时间</w:t>
            </w:r>
          </w:p>
        </w:tc>
        <w:tc>
          <w:tcPr>
            <w:tcW w:w="1962" w:type="dxa"/>
            <w:vAlign w:val="center"/>
          </w:tcPr>
          <w:p>
            <w:pPr>
              <w:autoSpaceDN w:val="0"/>
              <w:spacing w:line="360" w:lineRule="auto"/>
              <w:jc w:val="center"/>
              <w:rPr>
                <w:rFonts w:ascii="仿宋" w:hAnsi="仿宋" w:eastAsia="仿宋" w:cs="仿宋"/>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2214" w:type="dxa"/>
            <w:vAlign w:val="center"/>
          </w:tcPr>
          <w:p>
            <w:pPr>
              <w:autoSpaceDN w:val="0"/>
              <w:jc w:val="center"/>
              <w:rPr>
                <w:rFonts w:ascii="仿宋" w:hAnsi="仿宋" w:eastAsia="仿宋" w:cs="仿宋"/>
                <w:spacing w:val="4"/>
                <w:sz w:val="24"/>
                <w:szCs w:val="24"/>
              </w:rPr>
            </w:pPr>
            <w:r>
              <w:rPr>
                <w:rFonts w:hint="eastAsia" w:ascii="仿宋" w:hAnsi="仿宋" w:eastAsia="仿宋" w:cs="仿宋"/>
                <w:spacing w:val="4"/>
                <w:sz w:val="24"/>
                <w:szCs w:val="24"/>
              </w:rPr>
              <w:t>注册建造师证书编号</w:t>
            </w:r>
          </w:p>
        </w:tc>
        <w:tc>
          <w:tcPr>
            <w:tcW w:w="2106" w:type="dxa"/>
            <w:vAlign w:val="center"/>
          </w:tcPr>
          <w:p>
            <w:pPr>
              <w:autoSpaceDN w:val="0"/>
              <w:spacing w:line="360" w:lineRule="auto"/>
              <w:jc w:val="center"/>
              <w:rPr>
                <w:rFonts w:ascii="仿宋" w:hAnsi="仿宋" w:eastAsia="仿宋" w:cs="仿宋"/>
                <w:spacing w:val="4"/>
                <w:sz w:val="24"/>
                <w:szCs w:val="24"/>
              </w:rPr>
            </w:pPr>
          </w:p>
        </w:tc>
        <w:tc>
          <w:tcPr>
            <w:tcW w:w="2538" w:type="dxa"/>
            <w:vAlign w:val="center"/>
          </w:tcPr>
          <w:p>
            <w:pPr>
              <w:autoSpaceDN w:val="0"/>
              <w:jc w:val="center"/>
              <w:rPr>
                <w:rFonts w:ascii="仿宋" w:hAnsi="仿宋" w:eastAsia="仿宋" w:cs="仿宋"/>
                <w:spacing w:val="4"/>
                <w:sz w:val="24"/>
                <w:szCs w:val="24"/>
              </w:rPr>
            </w:pPr>
            <w:r>
              <w:rPr>
                <w:rFonts w:hint="eastAsia" w:ascii="仿宋" w:hAnsi="仿宋" w:eastAsia="仿宋" w:cs="仿宋"/>
                <w:spacing w:val="4"/>
                <w:sz w:val="24"/>
                <w:szCs w:val="24"/>
              </w:rPr>
              <w:t>职称</w:t>
            </w:r>
          </w:p>
        </w:tc>
        <w:tc>
          <w:tcPr>
            <w:tcW w:w="1962" w:type="dxa"/>
            <w:vAlign w:val="center"/>
          </w:tcPr>
          <w:p>
            <w:pPr>
              <w:autoSpaceDN w:val="0"/>
              <w:jc w:val="center"/>
              <w:rPr>
                <w:rFonts w:ascii="仿宋" w:hAnsi="仿宋" w:eastAsia="仿宋" w:cs="仿宋"/>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214" w:type="dxa"/>
            <w:vAlign w:val="center"/>
          </w:tcPr>
          <w:p>
            <w:pPr>
              <w:autoSpaceDN w:val="0"/>
              <w:spacing w:line="360" w:lineRule="auto"/>
              <w:jc w:val="center"/>
              <w:rPr>
                <w:rFonts w:ascii="仿宋" w:hAnsi="仿宋" w:eastAsia="仿宋" w:cs="仿宋"/>
                <w:spacing w:val="4"/>
                <w:sz w:val="24"/>
                <w:szCs w:val="24"/>
              </w:rPr>
            </w:pPr>
            <w:r>
              <w:rPr>
                <w:rFonts w:hint="eastAsia" w:ascii="仿宋" w:hAnsi="仿宋" w:eastAsia="仿宋" w:cs="仿宋"/>
                <w:spacing w:val="4"/>
                <w:sz w:val="24"/>
                <w:szCs w:val="24"/>
              </w:rPr>
              <w:t>身份证号码</w:t>
            </w:r>
          </w:p>
        </w:tc>
        <w:tc>
          <w:tcPr>
            <w:tcW w:w="6606" w:type="dxa"/>
            <w:gridSpan w:val="3"/>
            <w:vAlign w:val="center"/>
          </w:tcPr>
          <w:p>
            <w:pPr>
              <w:autoSpaceDN w:val="0"/>
              <w:spacing w:line="360" w:lineRule="auto"/>
              <w:jc w:val="center"/>
              <w:rPr>
                <w:rFonts w:ascii="仿宋" w:hAnsi="仿宋" w:eastAsia="仿宋" w:cs="仿宋"/>
                <w:spacing w:val="4"/>
                <w:sz w:val="24"/>
                <w:szCs w:val="24"/>
              </w:rPr>
            </w:pPr>
          </w:p>
          <w:p>
            <w:pPr>
              <w:autoSpaceDN w:val="0"/>
              <w:jc w:val="center"/>
              <w:rPr>
                <w:rFonts w:ascii="仿宋" w:hAnsi="仿宋" w:eastAsia="仿宋" w:cs="仿宋"/>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3" w:hRule="atLeast"/>
        </w:trPr>
        <w:tc>
          <w:tcPr>
            <w:tcW w:w="2214" w:type="dxa"/>
            <w:vAlign w:val="center"/>
          </w:tcPr>
          <w:p>
            <w:pPr>
              <w:autoSpaceDN w:val="0"/>
              <w:spacing w:line="360" w:lineRule="auto"/>
              <w:jc w:val="left"/>
              <w:rPr>
                <w:rFonts w:ascii="仿宋" w:hAnsi="仿宋" w:eastAsia="仿宋" w:cs="仿宋"/>
                <w:spacing w:val="4"/>
                <w:sz w:val="24"/>
                <w:szCs w:val="24"/>
              </w:rPr>
            </w:pPr>
            <w:r>
              <w:rPr>
                <w:rFonts w:hint="eastAsia" w:ascii="仿宋" w:hAnsi="仿宋" w:eastAsia="仿宋" w:cs="仿宋"/>
                <w:spacing w:val="4"/>
                <w:sz w:val="24"/>
                <w:szCs w:val="24"/>
              </w:rPr>
              <w:t>近三年来的主要工作业绩（项目名称、建设单位、建设规模、开竣工日期、在建或已完、工程质量）及担任的主要工作</w:t>
            </w:r>
          </w:p>
        </w:tc>
        <w:tc>
          <w:tcPr>
            <w:tcW w:w="6606" w:type="dxa"/>
            <w:gridSpan w:val="3"/>
            <w:vAlign w:val="center"/>
          </w:tcPr>
          <w:p>
            <w:pPr>
              <w:autoSpaceDN w:val="0"/>
              <w:spacing w:line="360" w:lineRule="auto"/>
              <w:jc w:val="center"/>
              <w:rPr>
                <w:rFonts w:ascii="仿宋" w:hAnsi="仿宋" w:eastAsia="仿宋" w:cs="仿宋"/>
                <w:spacing w:val="4"/>
                <w:sz w:val="24"/>
                <w:szCs w:val="24"/>
              </w:rPr>
            </w:pPr>
          </w:p>
          <w:p>
            <w:pPr>
              <w:autoSpaceDN w:val="0"/>
              <w:spacing w:line="360" w:lineRule="auto"/>
              <w:jc w:val="center"/>
              <w:rPr>
                <w:rFonts w:ascii="仿宋" w:hAnsi="仿宋" w:eastAsia="仿宋" w:cs="仿宋"/>
                <w:spacing w:val="4"/>
                <w:sz w:val="24"/>
                <w:szCs w:val="24"/>
              </w:rPr>
            </w:pPr>
          </w:p>
          <w:p>
            <w:pPr>
              <w:autoSpaceDN w:val="0"/>
              <w:spacing w:line="360" w:lineRule="auto"/>
              <w:jc w:val="center"/>
              <w:rPr>
                <w:rFonts w:ascii="仿宋" w:hAnsi="仿宋" w:eastAsia="仿宋" w:cs="仿宋"/>
                <w:spacing w:val="4"/>
                <w:sz w:val="24"/>
                <w:szCs w:val="24"/>
              </w:rPr>
            </w:pPr>
          </w:p>
          <w:p>
            <w:pPr>
              <w:autoSpaceDN w:val="0"/>
              <w:spacing w:line="360" w:lineRule="auto"/>
              <w:jc w:val="center"/>
              <w:rPr>
                <w:rFonts w:ascii="仿宋" w:hAnsi="仿宋" w:eastAsia="仿宋" w:cs="仿宋"/>
                <w:spacing w:val="4"/>
                <w:sz w:val="24"/>
                <w:szCs w:val="24"/>
              </w:rPr>
            </w:pPr>
          </w:p>
          <w:p>
            <w:pPr>
              <w:autoSpaceDN w:val="0"/>
              <w:spacing w:line="360" w:lineRule="auto"/>
              <w:jc w:val="center"/>
              <w:rPr>
                <w:rFonts w:ascii="仿宋" w:hAnsi="仿宋" w:eastAsia="仿宋" w:cs="仿宋"/>
                <w:spacing w:val="4"/>
                <w:sz w:val="24"/>
                <w:szCs w:val="24"/>
              </w:rPr>
            </w:pPr>
          </w:p>
        </w:tc>
      </w:tr>
    </w:tbl>
    <w:p>
      <w:pPr>
        <w:autoSpaceDN w:val="0"/>
        <w:spacing w:line="360" w:lineRule="auto"/>
        <w:rPr>
          <w:rFonts w:ascii="仿宋" w:hAnsi="仿宋" w:eastAsia="仿宋" w:cs="仿宋"/>
          <w:b/>
          <w:bCs/>
          <w:spacing w:val="4"/>
          <w:sz w:val="24"/>
          <w:szCs w:val="24"/>
        </w:rPr>
      </w:pPr>
      <w:r>
        <w:rPr>
          <w:rFonts w:hint="eastAsia" w:ascii="仿宋" w:hAnsi="仿宋" w:eastAsia="仿宋" w:cs="仿宋"/>
          <w:b/>
          <w:bCs/>
          <w:spacing w:val="4"/>
          <w:sz w:val="24"/>
          <w:szCs w:val="24"/>
        </w:rPr>
        <w:t>注：1.本表不够时，可按同样格式扩展。社保、注册证书、职称证书、学历证书复印件、业绩证明文件等的复印件附后。 </w:t>
      </w:r>
    </w:p>
    <w:p>
      <w:pPr>
        <w:autoSpaceDN w:val="0"/>
        <w:spacing w:line="360" w:lineRule="auto"/>
        <w:rPr>
          <w:rFonts w:ascii="仿宋" w:hAnsi="仿宋" w:eastAsia="仿宋" w:cs="仿宋"/>
          <w:spacing w:val="4"/>
          <w:sz w:val="24"/>
          <w:szCs w:val="24"/>
        </w:rPr>
      </w:pPr>
      <w:r>
        <w:rPr>
          <w:rFonts w:hint="eastAsia" w:ascii="仿宋" w:hAnsi="仿宋" w:eastAsia="仿宋" w:cs="仿宋"/>
          <w:spacing w:val="4"/>
          <w:sz w:val="24"/>
          <w:szCs w:val="24"/>
        </w:rPr>
        <w:t>参与单位：（盖章）    </w:t>
      </w:r>
      <w:r>
        <w:rPr>
          <w:rFonts w:ascii="仿宋" w:hAnsi="仿宋" w:eastAsia="仿宋" w:cs="仿宋"/>
          <w:spacing w:val="4"/>
          <w:sz w:val="24"/>
          <w:szCs w:val="24"/>
        </w:rPr>
        <w:t xml:space="preserve">       </w:t>
      </w:r>
      <w:r>
        <w:rPr>
          <w:rFonts w:hint="eastAsia" w:ascii="仿宋" w:hAnsi="仿宋" w:eastAsia="仿宋" w:cs="仿宋"/>
          <w:spacing w:val="4"/>
          <w:sz w:val="24"/>
          <w:szCs w:val="24"/>
        </w:rPr>
        <w:t>      </w:t>
      </w:r>
      <w:r>
        <w:rPr>
          <w:rFonts w:ascii="仿宋" w:hAnsi="仿宋" w:eastAsia="仿宋" w:cs="仿宋"/>
          <w:spacing w:val="4"/>
          <w:sz w:val="24"/>
          <w:szCs w:val="24"/>
        </w:rPr>
        <w:t xml:space="preserve"> </w:t>
      </w:r>
      <w:r>
        <w:rPr>
          <w:rFonts w:hint="eastAsia" w:ascii="仿宋" w:hAnsi="仿宋" w:eastAsia="仿宋" w:cs="仿宋"/>
          <w:spacing w:val="4"/>
          <w:sz w:val="24"/>
          <w:szCs w:val="24"/>
        </w:rPr>
        <w:t>法定代表人：（签字盖章） </w:t>
      </w:r>
    </w:p>
    <w:p>
      <w:pPr>
        <w:widowControl w:val="0"/>
        <w:spacing w:after="0" w:line="320" w:lineRule="exact"/>
        <w:jc w:val="left"/>
        <w:rPr>
          <w:rFonts w:ascii="仿宋" w:hAnsi="仿宋" w:eastAsia="仿宋" w:cs="仿宋"/>
          <w:spacing w:val="4"/>
          <w:sz w:val="24"/>
          <w:szCs w:val="24"/>
        </w:rPr>
        <w:sectPr>
          <w:headerReference r:id="rId14" w:type="default"/>
          <w:footerReference r:id="rId15" w:type="default"/>
          <w:pgSz w:w="11906" w:h="16838"/>
          <w:pgMar w:top="1191" w:right="1247" w:bottom="1191" w:left="1304" w:header="851" w:footer="992" w:gutter="0"/>
          <w:cols w:space="425" w:num="1"/>
          <w:docGrid w:linePitch="312" w:charSpace="-3486"/>
        </w:sectPr>
      </w:pPr>
      <w:r>
        <w:rPr>
          <w:rFonts w:hint="eastAsia" w:ascii="仿宋" w:hAnsi="仿宋" w:eastAsia="仿宋" w:cs="仿宋"/>
          <w:spacing w:val="4"/>
          <w:sz w:val="24"/>
          <w:szCs w:val="24"/>
        </w:rPr>
        <w:t xml:space="preserve">日 期：    年     月   </w:t>
      </w:r>
    </w:p>
    <w:p>
      <w:pPr>
        <w:pStyle w:val="55"/>
        <w:spacing w:after="0" w:line="500" w:lineRule="exact"/>
        <w:ind w:firstLine="0" w:firstLineChars="0"/>
        <w:jc w:val="center"/>
        <w:rPr>
          <w:rFonts w:ascii="仿宋" w:hAnsi="仿宋" w:eastAsia="仿宋"/>
          <w:b/>
          <w:bCs/>
          <w:sz w:val="24"/>
          <w:szCs w:val="24"/>
        </w:rPr>
      </w:pPr>
      <w:bookmarkStart w:id="198" w:name="_Toc8186"/>
      <w:r>
        <w:rPr>
          <w:rFonts w:hint="eastAsia" w:ascii="仿宋" w:hAnsi="仿宋" w:eastAsia="仿宋"/>
          <w:b/>
          <w:bCs/>
          <w:sz w:val="24"/>
          <w:szCs w:val="24"/>
        </w:rPr>
        <w:t>五、项目实施方案</w:t>
      </w:r>
      <w:bookmarkEnd w:id="198"/>
    </w:p>
    <w:p>
      <w:pPr>
        <w:autoSpaceDN w:val="0"/>
        <w:spacing w:after="0" w:line="500" w:lineRule="exact"/>
        <w:ind w:firstLine="496" w:firstLineChars="200"/>
        <w:outlineLvl w:val="0"/>
        <w:rPr>
          <w:rFonts w:ascii="仿宋" w:hAnsi="仿宋" w:eastAsia="仿宋" w:cs="仿宋"/>
          <w:spacing w:val="4"/>
          <w:sz w:val="24"/>
          <w:szCs w:val="24"/>
        </w:rPr>
      </w:pPr>
      <w:bookmarkStart w:id="199" w:name="_Toc2727"/>
      <w:bookmarkStart w:id="200" w:name="_Toc31935"/>
      <w:bookmarkStart w:id="201" w:name="_Toc14694"/>
      <w:bookmarkStart w:id="202" w:name="_Toc28738"/>
      <w:bookmarkStart w:id="203" w:name="_Toc24743"/>
      <w:bookmarkStart w:id="204" w:name="_Toc6886"/>
      <w:bookmarkStart w:id="205" w:name="_Toc14958"/>
      <w:bookmarkStart w:id="206" w:name="_Toc16597"/>
      <w:bookmarkStart w:id="207" w:name="_Toc20627"/>
      <w:bookmarkStart w:id="208" w:name="_Toc13849"/>
    </w:p>
    <w:p>
      <w:pPr>
        <w:autoSpaceDN w:val="0"/>
        <w:spacing w:after="0" w:line="500" w:lineRule="exact"/>
        <w:ind w:firstLine="496" w:firstLineChars="200"/>
        <w:outlineLvl w:val="0"/>
        <w:rPr>
          <w:rFonts w:ascii="仿宋" w:hAnsi="仿宋" w:eastAsia="仿宋" w:cs="仿宋"/>
          <w:spacing w:val="4"/>
          <w:sz w:val="24"/>
          <w:szCs w:val="24"/>
        </w:rPr>
      </w:pPr>
      <w:r>
        <w:rPr>
          <w:rFonts w:hint="eastAsia" w:ascii="仿宋" w:hAnsi="仿宋" w:eastAsia="仿宋" w:cs="仿宋"/>
          <w:spacing w:val="4"/>
          <w:sz w:val="24"/>
          <w:szCs w:val="24"/>
        </w:rPr>
        <w:t>包含但不限于以下内容（格式自拟）：</w:t>
      </w:r>
      <w:bookmarkEnd w:id="199"/>
      <w:bookmarkEnd w:id="200"/>
      <w:bookmarkEnd w:id="201"/>
      <w:bookmarkEnd w:id="202"/>
      <w:bookmarkEnd w:id="203"/>
      <w:bookmarkEnd w:id="204"/>
      <w:bookmarkEnd w:id="205"/>
      <w:bookmarkEnd w:id="206"/>
      <w:bookmarkEnd w:id="207"/>
      <w:bookmarkEnd w:id="208"/>
      <w:bookmarkStart w:id="209" w:name="_Toc6393"/>
      <w:bookmarkStart w:id="210" w:name="_Toc13956"/>
      <w:bookmarkStart w:id="211" w:name="_Toc3641"/>
      <w:bookmarkStart w:id="212" w:name="_Toc26284"/>
      <w:bookmarkStart w:id="213" w:name="_Toc3131"/>
      <w:bookmarkStart w:id="214" w:name="_Toc6025"/>
      <w:bookmarkStart w:id="215" w:name="_Toc23498"/>
      <w:bookmarkStart w:id="216" w:name="_Toc20216"/>
      <w:bookmarkStart w:id="217" w:name="_Toc13309"/>
      <w:bookmarkStart w:id="218" w:name="_Toc21847"/>
    </w:p>
    <w:bookmarkEnd w:id="209"/>
    <w:bookmarkEnd w:id="210"/>
    <w:bookmarkEnd w:id="211"/>
    <w:bookmarkEnd w:id="212"/>
    <w:bookmarkEnd w:id="213"/>
    <w:bookmarkEnd w:id="214"/>
    <w:p>
      <w:pPr>
        <w:autoSpaceDN w:val="0"/>
        <w:spacing w:after="0" w:line="500" w:lineRule="exact"/>
        <w:ind w:firstLine="496" w:firstLineChars="200"/>
        <w:outlineLvl w:val="0"/>
        <w:rPr>
          <w:rFonts w:ascii="仿宋" w:hAnsi="仿宋" w:eastAsia="仿宋" w:cs="仿宋"/>
          <w:spacing w:val="4"/>
          <w:sz w:val="24"/>
          <w:szCs w:val="24"/>
        </w:rPr>
      </w:pPr>
      <w:r>
        <w:rPr>
          <w:rFonts w:hint="eastAsia" w:ascii="仿宋" w:hAnsi="仿宋" w:eastAsia="仿宋" w:cs="仿宋"/>
          <w:spacing w:val="4"/>
          <w:sz w:val="24"/>
          <w:szCs w:val="24"/>
        </w:rPr>
        <w:t>1</w:t>
      </w:r>
      <w:r>
        <w:rPr>
          <w:rFonts w:ascii="仿宋" w:hAnsi="仿宋" w:eastAsia="仿宋" w:cs="仿宋"/>
          <w:spacing w:val="4"/>
          <w:sz w:val="24"/>
          <w:szCs w:val="24"/>
        </w:rPr>
        <w:t>.</w:t>
      </w:r>
      <w:r>
        <w:rPr>
          <w:rFonts w:hint="eastAsia" w:ascii="仿宋" w:hAnsi="仿宋" w:eastAsia="仿宋" w:cs="仿宋"/>
          <w:spacing w:val="4"/>
          <w:sz w:val="24"/>
          <w:szCs w:val="24"/>
        </w:rPr>
        <w:t>施工方案，须根据图纸和清单有针对性编制；</w:t>
      </w:r>
      <w:bookmarkEnd w:id="215"/>
      <w:bookmarkEnd w:id="216"/>
      <w:bookmarkEnd w:id="217"/>
      <w:bookmarkEnd w:id="218"/>
    </w:p>
    <w:p>
      <w:pPr>
        <w:autoSpaceDN w:val="0"/>
        <w:spacing w:after="0" w:line="500" w:lineRule="exact"/>
        <w:ind w:firstLine="498" w:firstLineChars="200"/>
        <w:outlineLvl w:val="0"/>
        <w:rPr>
          <w:rFonts w:ascii="仿宋" w:hAnsi="仿宋" w:eastAsia="仿宋" w:cs="仿宋"/>
          <w:b/>
          <w:bCs/>
          <w:spacing w:val="4"/>
          <w:sz w:val="24"/>
          <w:szCs w:val="24"/>
        </w:rPr>
      </w:pPr>
      <w:bookmarkStart w:id="219" w:name="_Toc25019"/>
      <w:bookmarkStart w:id="220" w:name="_Toc20781"/>
      <w:bookmarkStart w:id="221" w:name="_Toc5441"/>
      <w:bookmarkStart w:id="222" w:name="_Toc22164"/>
      <w:r>
        <w:rPr>
          <w:rFonts w:hint="eastAsia" w:ascii="仿宋" w:hAnsi="仿宋" w:eastAsia="仿宋" w:cs="仿宋"/>
          <w:b/>
          <w:bCs/>
          <w:spacing w:val="4"/>
          <w:sz w:val="24"/>
          <w:szCs w:val="24"/>
        </w:rPr>
        <w:t>2</w:t>
      </w:r>
      <w:r>
        <w:rPr>
          <w:rFonts w:ascii="仿宋" w:hAnsi="仿宋" w:eastAsia="仿宋" w:cs="仿宋"/>
          <w:b/>
          <w:bCs/>
          <w:spacing w:val="4"/>
          <w:sz w:val="24"/>
          <w:szCs w:val="24"/>
        </w:rPr>
        <w:t>.</w:t>
      </w:r>
      <w:r>
        <w:rPr>
          <w:rFonts w:hint="eastAsia" w:ascii="仿宋" w:hAnsi="仿宋" w:eastAsia="仿宋" w:cs="仿宋"/>
          <w:b/>
          <w:bCs/>
          <w:spacing w:val="4"/>
          <w:sz w:val="24"/>
          <w:szCs w:val="24"/>
        </w:rPr>
        <w:t>工程进度计划</w:t>
      </w:r>
      <w:r>
        <w:rPr>
          <w:rFonts w:hint="eastAsia" w:ascii="仿宋" w:hAnsi="仿宋" w:eastAsia="仿宋" w:cs="仿宋"/>
          <w:b/>
          <w:bCs/>
          <w:color w:val="FF0000"/>
          <w:spacing w:val="4"/>
          <w:sz w:val="24"/>
          <w:szCs w:val="24"/>
        </w:rPr>
        <w:t>（附各工序的工期计划横道图并说明各工序人员配置数量及安排，及重点陈述如何在紧张的工期内完成改造，每个包组独立一个工程进度计划）</w:t>
      </w:r>
      <w:r>
        <w:rPr>
          <w:rFonts w:hint="eastAsia" w:ascii="仿宋" w:hAnsi="仿宋" w:eastAsia="仿宋" w:cs="仿宋"/>
          <w:b/>
          <w:bCs/>
          <w:spacing w:val="4"/>
          <w:sz w:val="24"/>
          <w:szCs w:val="24"/>
        </w:rPr>
        <w:t>；</w:t>
      </w:r>
      <w:bookmarkEnd w:id="219"/>
      <w:bookmarkEnd w:id="220"/>
      <w:bookmarkEnd w:id="221"/>
      <w:bookmarkEnd w:id="222"/>
      <w:r>
        <w:rPr>
          <w:rFonts w:hint="eastAsia" w:ascii="仿宋" w:hAnsi="仿宋" w:eastAsia="仿宋" w:cs="仿宋"/>
          <w:b/>
          <w:bCs/>
          <w:spacing w:val="4"/>
          <w:sz w:val="24"/>
          <w:szCs w:val="24"/>
        </w:rPr>
        <w:t>（重点）</w:t>
      </w:r>
    </w:p>
    <w:p>
      <w:pPr>
        <w:autoSpaceDN w:val="0"/>
        <w:spacing w:after="0" w:line="500" w:lineRule="exact"/>
        <w:ind w:firstLine="496" w:firstLineChars="200"/>
        <w:outlineLvl w:val="0"/>
        <w:rPr>
          <w:rFonts w:ascii="仿宋" w:hAnsi="仿宋" w:eastAsia="仿宋" w:cs="仿宋"/>
          <w:spacing w:val="4"/>
          <w:sz w:val="24"/>
          <w:szCs w:val="24"/>
        </w:rPr>
      </w:pPr>
      <w:bookmarkStart w:id="223" w:name="_Toc6442"/>
      <w:bookmarkStart w:id="224" w:name="_Toc16871"/>
      <w:bookmarkStart w:id="225" w:name="_Toc23877"/>
      <w:bookmarkStart w:id="226" w:name="_Toc16943"/>
      <w:r>
        <w:rPr>
          <w:rFonts w:hint="eastAsia" w:ascii="仿宋" w:hAnsi="仿宋" w:eastAsia="仿宋" w:cs="仿宋"/>
          <w:spacing w:val="4"/>
          <w:sz w:val="24"/>
          <w:szCs w:val="24"/>
        </w:rPr>
        <w:t>3</w:t>
      </w:r>
      <w:r>
        <w:rPr>
          <w:rFonts w:ascii="仿宋" w:hAnsi="仿宋" w:eastAsia="仿宋" w:cs="仿宋"/>
          <w:spacing w:val="4"/>
          <w:sz w:val="24"/>
          <w:szCs w:val="24"/>
        </w:rPr>
        <w:t>.</w:t>
      </w:r>
      <w:r>
        <w:rPr>
          <w:rFonts w:hint="eastAsia" w:ascii="仿宋" w:hAnsi="仿宋" w:eastAsia="仿宋" w:cs="仿宋"/>
          <w:spacing w:val="4"/>
          <w:sz w:val="24"/>
          <w:szCs w:val="24"/>
        </w:rPr>
        <w:t>质量管理体系及安全文明施工保障措施；</w:t>
      </w:r>
      <w:bookmarkEnd w:id="223"/>
      <w:bookmarkEnd w:id="224"/>
      <w:bookmarkEnd w:id="225"/>
      <w:bookmarkEnd w:id="226"/>
    </w:p>
    <w:p>
      <w:pPr>
        <w:autoSpaceDN w:val="0"/>
        <w:spacing w:after="0" w:line="500" w:lineRule="exact"/>
        <w:ind w:firstLine="496" w:firstLineChars="200"/>
        <w:outlineLvl w:val="0"/>
        <w:rPr>
          <w:rFonts w:ascii="仿宋" w:hAnsi="仿宋" w:eastAsia="仿宋" w:cs="仿宋"/>
          <w:spacing w:val="4"/>
          <w:sz w:val="24"/>
          <w:szCs w:val="24"/>
        </w:rPr>
      </w:pPr>
      <w:bookmarkStart w:id="227" w:name="_Toc27555"/>
      <w:bookmarkStart w:id="228" w:name="_Toc15517"/>
      <w:bookmarkStart w:id="229" w:name="_Toc27186"/>
      <w:bookmarkStart w:id="230" w:name="_Toc23095"/>
      <w:bookmarkStart w:id="231" w:name="_Toc7044"/>
      <w:bookmarkStart w:id="232" w:name="_Toc23346"/>
      <w:bookmarkStart w:id="233" w:name="_Toc527"/>
      <w:bookmarkStart w:id="234" w:name="_Toc27551"/>
      <w:bookmarkStart w:id="235" w:name="_Toc16265"/>
      <w:bookmarkStart w:id="236" w:name="_Toc27549"/>
      <w:r>
        <w:rPr>
          <w:rFonts w:hint="eastAsia" w:ascii="仿宋" w:hAnsi="仿宋" w:eastAsia="仿宋" w:cs="仿宋"/>
          <w:spacing w:val="4"/>
          <w:sz w:val="24"/>
          <w:szCs w:val="24"/>
        </w:rPr>
        <w:t>4</w:t>
      </w:r>
      <w:r>
        <w:rPr>
          <w:rFonts w:ascii="仿宋" w:hAnsi="仿宋" w:eastAsia="仿宋" w:cs="仿宋"/>
          <w:spacing w:val="4"/>
          <w:sz w:val="24"/>
          <w:szCs w:val="24"/>
        </w:rPr>
        <w:t>.</w:t>
      </w:r>
      <w:r>
        <w:rPr>
          <w:rFonts w:hint="eastAsia" w:ascii="仿宋" w:hAnsi="仿宋" w:eastAsia="仿宋" w:cs="仿宋"/>
          <w:spacing w:val="4"/>
          <w:sz w:val="24"/>
          <w:szCs w:val="24"/>
        </w:rPr>
        <w:t>验收方案及</w:t>
      </w:r>
      <w:r>
        <w:rPr>
          <w:rFonts w:hint="eastAsia" w:ascii="仿宋" w:hAnsi="仿宋" w:eastAsia="仿宋" w:cs="仿宋"/>
          <w:sz w:val="24"/>
          <w:szCs w:val="24"/>
        </w:rPr>
        <w:t>质保方案</w:t>
      </w:r>
      <w:r>
        <w:rPr>
          <w:rFonts w:hint="eastAsia" w:ascii="仿宋" w:hAnsi="仿宋" w:eastAsia="仿宋" w:cs="仿宋"/>
          <w:spacing w:val="4"/>
          <w:sz w:val="24"/>
          <w:szCs w:val="24"/>
        </w:rPr>
        <w:t>。</w:t>
      </w:r>
      <w:bookmarkEnd w:id="227"/>
      <w:bookmarkEnd w:id="228"/>
      <w:bookmarkEnd w:id="229"/>
      <w:bookmarkEnd w:id="230"/>
      <w:bookmarkEnd w:id="231"/>
      <w:bookmarkEnd w:id="232"/>
      <w:bookmarkEnd w:id="233"/>
      <w:bookmarkEnd w:id="234"/>
      <w:bookmarkEnd w:id="235"/>
      <w:bookmarkEnd w:id="236"/>
    </w:p>
    <w:p>
      <w:pPr>
        <w:autoSpaceDN w:val="0"/>
        <w:spacing w:after="0" w:line="500" w:lineRule="exact"/>
        <w:ind w:firstLine="496" w:firstLineChars="200"/>
        <w:outlineLvl w:val="0"/>
        <w:rPr>
          <w:rFonts w:ascii="仿宋" w:hAnsi="仿宋" w:eastAsia="仿宋" w:cs="仿宋"/>
          <w:spacing w:val="4"/>
          <w:sz w:val="24"/>
          <w:szCs w:val="24"/>
        </w:rPr>
      </w:pPr>
    </w:p>
    <w:p>
      <w:pPr>
        <w:autoSpaceDN w:val="0"/>
        <w:spacing w:after="0" w:line="500" w:lineRule="exact"/>
        <w:ind w:firstLine="498" w:firstLineChars="200"/>
        <w:outlineLvl w:val="0"/>
        <w:rPr>
          <w:rFonts w:ascii="仿宋" w:hAnsi="仿宋" w:eastAsia="仿宋" w:cs="仿宋"/>
          <w:b/>
          <w:bCs/>
          <w:color w:val="FF0000"/>
          <w:spacing w:val="4"/>
          <w:sz w:val="24"/>
          <w:szCs w:val="24"/>
        </w:rPr>
      </w:pPr>
      <w:r>
        <w:rPr>
          <w:rFonts w:hint="eastAsia" w:ascii="仿宋" w:hAnsi="仿宋" w:eastAsia="仿宋" w:cs="仿宋"/>
          <w:b/>
          <w:bCs/>
          <w:color w:val="FF0000"/>
          <w:spacing w:val="4"/>
          <w:sz w:val="24"/>
          <w:szCs w:val="24"/>
        </w:rPr>
        <w:t>注：1、上述方案均须有针对性，并且合理，符合现场施工条件，切勿只套方案。</w:t>
      </w:r>
    </w:p>
    <w:p>
      <w:pPr>
        <w:autoSpaceDN w:val="0"/>
        <w:spacing w:after="0" w:line="500" w:lineRule="exact"/>
        <w:ind w:firstLine="498" w:firstLineChars="200"/>
        <w:outlineLvl w:val="0"/>
        <w:rPr>
          <w:rFonts w:ascii="仿宋" w:hAnsi="仿宋" w:eastAsia="仿宋" w:cs="仿宋"/>
          <w:b/>
          <w:bCs/>
          <w:color w:val="FF0000"/>
          <w:spacing w:val="4"/>
          <w:sz w:val="24"/>
          <w:szCs w:val="24"/>
        </w:rPr>
      </w:pPr>
      <w:r>
        <w:rPr>
          <w:rFonts w:hint="eastAsia" w:ascii="仿宋" w:hAnsi="仿宋" w:eastAsia="仿宋" w:cs="仿宋"/>
          <w:b/>
          <w:bCs/>
          <w:color w:val="FF0000"/>
          <w:spacing w:val="4"/>
          <w:sz w:val="24"/>
          <w:szCs w:val="24"/>
        </w:rPr>
        <w:t xml:space="preserve"> </w:t>
      </w:r>
      <w:r>
        <w:rPr>
          <w:rFonts w:ascii="仿宋" w:hAnsi="仿宋" w:eastAsia="仿宋" w:cs="仿宋"/>
          <w:b/>
          <w:bCs/>
          <w:color w:val="FF0000"/>
          <w:spacing w:val="4"/>
          <w:sz w:val="24"/>
          <w:szCs w:val="24"/>
        </w:rPr>
        <w:t xml:space="preserve">   2</w:t>
      </w:r>
      <w:r>
        <w:rPr>
          <w:rFonts w:hint="eastAsia" w:ascii="仿宋" w:hAnsi="仿宋" w:eastAsia="仿宋" w:cs="仿宋"/>
          <w:b/>
          <w:bCs/>
          <w:color w:val="FF0000"/>
          <w:spacing w:val="4"/>
          <w:sz w:val="24"/>
          <w:szCs w:val="24"/>
        </w:rPr>
        <w:t>、须满足本次施工范围、标的及工期。</w:t>
      </w:r>
    </w:p>
    <w:p>
      <w:pPr>
        <w:autoSpaceDN w:val="0"/>
        <w:spacing w:after="0" w:line="500" w:lineRule="exact"/>
        <w:ind w:firstLine="498" w:firstLineChars="200"/>
        <w:outlineLvl w:val="0"/>
        <w:rPr>
          <w:rFonts w:ascii="仿宋" w:hAnsi="仿宋" w:eastAsia="仿宋" w:cs="仿宋"/>
          <w:b/>
          <w:bCs/>
          <w:color w:val="FF0000"/>
          <w:spacing w:val="4"/>
          <w:sz w:val="24"/>
          <w:szCs w:val="24"/>
        </w:rPr>
      </w:pPr>
      <w:r>
        <w:rPr>
          <w:rFonts w:hint="eastAsia" w:ascii="仿宋" w:hAnsi="仿宋" w:eastAsia="仿宋" w:cs="仿宋"/>
          <w:b/>
          <w:bCs/>
          <w:color w:val="FF0000"/>
          <w:spacing w:val="4"/>
          <w:sz w:val="24"/>
          <w:szCs w:val="24"/>
        </w:rPr>
        <w:t xml:space="preserve">   </w:t>
      </w:r>
      <w:r>
        <w:rPr>
          <w:rFonts w:ascii="仿宋" w:hAnsi="仿宋" w:eastAsia="仿宋" w:cs="仿宋"/>
          <w:b/>
          <w:bCs/>
          <w:color w:val="FF0000"/>
          <w:spacing w:val="4"/>
          <w:sz w:val="24"/>
          <w:szCs w:val="24"/>
        </w:rPr>
        <w:t xml:space="preserve"> 3</w:t>
      </w:r>
      <w:r>
        <w:rPr>
          <w:rFonts w:hint="eastAsia" w:ascii="仿宋" w:hAnsi="仿宋" w:eastAsia="仿宋" w:cs="仿宋"/>
          <w:b/>
          <w:bCs/>
          <w:color w:val="FF0000"/>
          <w:spacing w:val="4"/>
          <w:sz w:val="24"/>
          <w:szCs w:val="24"/>
        </w:rPr>
        <w:t>、方案请按参投的包组数进行设计编制（如参投多个包组，请按多个包组的投入考虑）。</w:t>
      </w:r>
    </w:p>
    <w:p>
      <w:pPr>
        <w:rPr>
          <w:rFonts w:ascii="仿宋" w:hAnsi="仿宋" w:eastAsia="仿宋" w:cs="仿宋"/>
          <w:b/>
          <w:bCs/>
          <w:color w:val="FF0000"/>
          <w:spacing w:val="4"/>
          <w:sz w:val="24"/>
          <w:szCs w:val="24"/>
        </w:rPr>
      </w:pPr>
      <w:r>
        <w:rPr>
          <w:rFonts w:ascii="仿宋" w:hAnsi="仿宋" w:eastAsia="仿宋" w:cs="仿宋"/>
          <w:b/>
          <w:bCs/>
          <w:color w:val="FF0000"/>
          <w:spacing w:val="4"/>
          <w:sz w:val="24"/>
          <w:szCs w:val="24"/>
        </w:rPr>
        <w:br w:type="page"/>
      </w:r>
    </w:p>
    <w:p>
      <w:pPr>
        <w:pStyle w:val="55"/>
        <w:spacing w:after="0" w:line="500" w:lineRule="exact"/>
        <w:ind w:firstLine="0" w:firstLineChars="0"/>
        <w:jc w:val="center"/>
        <w:rPr>
          <w:rFonts w:ascii="仿宋" w:hAnsi="仿宋" w:eastAsia="仿宋"/>
          <w:b/>
          <w:bCs/>
          <w:sz w:val="24"/>
          <w:szCs w:val="24"/>
        </w:rPr>
      </w:pPr>
      <w:r>
        <w:rPr>
          <w:rFonts w:hint="eastAsia" w:ascii="仿宋" w:hAnsi="仿宋" w:eastAsia="仿宋"/>
          <w:b/>
          <w:bCs/>
          <w:sz w:val="24"/>
          <w:szCs w:val="24"/>
        </w:rPr>
        <w:t>六、主要材料品牌表</w:t>
      </w:r>
    </w:p>
    <w:tbl>
      <w:tblPr>
        <w:tblStyle w:val="24"/>
        <w:tblpPr w:leftFromText="180" w:rightFromText="180" w:vertAnchor="text" w:horzAnchor="page" w:tblpXSpec="center" w:tblpY="244"/>
        <w:tblOverlap w:val="never"/>
        <w:tblW w:w="9578" w:type="dxa"/>
        <w:jc w:val="center"/>
        <w:tblLayout w:type="fixed"/>
        <w:tblCellMar>
          <w:top w:w="0" w:type="dxa"/>
          <w:left w:w="108" w:type="dxa"/>
          <w:bottom w:w="0" w:type="dxa"/>
          <w:right w:w="108" w:type="dxa"/>
        </w:tblCellMar>
      </w:tblPr>
      <w:tblGrid>
        <w:gridCol w:w="1106"/>
        <w:gridCol w:w="2737"/>
        <w:gridCol w:w="3970"/>
        <w:gridCol w:w="1765"/>
      </w:tblGrid>
      <w:tr>
        <w:tblPrEx>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rPr>
            </w:pPr>
            <w:r>
              <w:rPr>
                <w:rFonts w:hint="eastAsia" w:ascii="仿宋" w:hAnsi="仿宋" w:eastAsia="仿宋" w:cs="仿宋"/>
                <w:b/>
                <w:bCs/>
                <w:lang w:bidi="ar"/>
              </w:rPr>
              <w:t>编号</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bCs/>
              </w:rPr>
            </w:pPr>
            <w:r>
              <w:rPr>
                <w:rFonts w:hint="eastAsia" w:ascii="仿宋" w:hAnsi="仿宋" w:eastAsia="仿宋" w:cs="仿宋"/>
                <w:b/>
                <w:bCs/>
                <w:lang w:bidi="ar"/>
              </w:rPr>
              <w:t>名称</w:t>
            </w: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rPr>
            </w:pPr>
            <w:r>
              <w:rPr>
                <w:rFonts w:hint="eastAsia" w:ascii="仿宋" w:hAnsi="仿宋" w:eastAsia="仿宋" w:cs="仿宋"/>
                <w:b/>
                <w:bCs/>
                <w:lang w:bidi="ar"/>
              </w:rPr>
              <w:t>本次投标使用品牌</w:t>
            </w:r>
          </w:p>
        </w:tc>
        <w:tc>
          <w:tcPr>
            <w:tcW w:w="1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 w:hAnsi="仿宋" w:eastAsia="仿宋" w:cs="仿宋"/>
                <w:b/>
                <w:bCs/>
              </w:rPr>
            </w:pPr>
            <w:r>
              <w:rPr>
                <w:rFonts w:hint="eastAsia" w:ascii="仿宋" w:hAnsi="仿宋" w:eastAsia="仿宋" w:cs="仿宋"/>
                <w:b/>
                <w:bCs/>
              </w:rPr>
              <w:t>备注</w:t>
            </w:r>
          </w:p>
        </w:tc>
      </w:tr>
      <w:tr>
        <w:tblPrEx>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lang w:bidi="ar"/>
              </w:rPr>
            </w:pPr>
            <w:r>
              <w:rPr>
                <w:rFonts w:hint="eastAsia" w:ascii="仿宋" w:hAnsi="仿宋" w:eastAsia="仿宋" w:cs="仿宋"/>
                <w:lang w:bidi="ar"/>
              </w:rPr>
              <w:t>一</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lang w:bidi="ar"/>
              </w:rPr>
            </w:pPr>
            <w:r>
              <w:rPr>
                <w:rFonts w:hint="eastAsia" w:ascii="仿宋" w:hAnsi="仿宋" w:eastAsia="仿宋" w:cs="仿宋"/>
                <w:b/>
                <w:bCs/>
                <w:lang w:bidi="ar"/>
              </w:rPr>
              <w:t>装修部分</w:t>
            </w:r>
          </w:p>
        </w:tc>
        <w:tc>
          <w:tcPr>
            <w:tcW w:w="39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b/>
                <w:bCs/>
              </w:rPr>
            </w:pPr>
          </w:p>
        </w:tc>
      </w:tr>
      <w:tr>
        <w:tblPrEx>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lang w:bidi="ar"/>
              </w:rPr>
            </w:pPr>
            <w:r>
              <w:rPr>
                <w:rFonts w:hint="eastAsia" w:ascii="仿宋" w:hAnsi="仿宋" w:eastAsia="仿宋" w:cs="仿宋"/>
                <w:lang w:bidi="ar"/>
              </w:rPr>
              <w:t>1</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lang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rPr>
            </w:pPr>
          </w:p>
        </w:tc>
      </w:tr>
      <w:tr>
        <w:tblPrEx>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lang w:bidi="ar"/>
              </w:rPr>
            </w:pPr>
            <w:r>
              <w:rPr>
                <w:rFonts w:hint="eastAsia" w:ascii="仿宋" w:hAnsi="仿宋" w:eastAsia="仿宋" w:cs="仿宋"/>
                <w:lang w:bidi="ar"/>
              </w:rPr>
              <w:t>2</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lang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rPr>
            </w:pPr>
          </w:p>
        </w:tc>
      </w:tr>
      <w:tr>
        <w:tblPrEx>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lang w:bidi="ar"/>
              </w:rPr>
            </w:pPr>
            <w:r>
              <w:rPr>
                <w:rFonts w:hint="eastAsia" w:ascii="仿宋" w:hAnsi="仿宋" w:eastAsia="仿宋" w:cs="仿宋"/>
                <w:lang w:bidi="ar"/>
              </w:rPr>
              <w:t>3</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lang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rPr>
            </w:pPr>
          </w:p>
        </w:tc>
      </w:tr>
      <w:tr>
        <w:tblPrEx>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lang w:bidi="ar"/>
              </w:rPr>
            </w:pPr>
            <w:r>
              <w:rPr>
                <w:rFonts w:hint="eastAsia" w:ascii="仿宋" w:hAnsi="仿宋" w:eastAsia="仿宋" w:cs="仿宋"/>
                <w:lang w:bidi="ar"/>
              </w:rPr>
              <w:t>4</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lang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rPr>
            </w:pPr>
          </w:p>
        </w:tc>
      </w:tr>
      <w:tr>
        <w:tblPrEx>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rPr>
            </w:pPr>
            <w:r>
              <w:rPr>
                <w:rFonts w:hint="eastAsia" w:ascii="仿宋" w:hAnsi="仿宋" w:eastAsia="仿宋" w:cs="仿宋"/>
                <w:b/>
                <w:bCs/>
                <w:lang w:bidi="ar"/>
              </w:rPr>
              <w:t>二</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rPr>
            </w:pPr>
            <w:r>
              <w:rPr>
                <w:rFonts w:hint="eastAsia" w:ascii="仿宋" w:hAnsi="仿宋" w:eastAsia="仿宋" w:cs="仿宋"/>
                <w:b/>
                <w:bCs/>
                <w:lang w:bidi="ar"/>
              </w:rPr>
              <w:t>安装部分</w:t>
            </w: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
                <w:bCs/>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
                <w:bCs/>
              </w:rPr>
            </w:pPr>
          </w:p>
        </w:tc>
      </w:tr>
      <w:tr>
        <w:tblPrEx>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rPr>
            </w:pPr>
            <w:r>
              <w:rPr>
                <w:rFonts w:hint="eastAsia" w:ascii="仿宋" w:hAnsi="仿宋" w:eastAsia="仿宋" w:cs="仿宋"/>
                <w:lang w:bidi="ar"/>
              </w:rPr>
              <w:t>1</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rPr>
            </w:pPr>
          </w:p>
        </w:tc>
      </w:tr>
      <w:tr>
        <w:tblPrEx>
          <w:tblCellMar>
            <w:top w:w="0" w:type="dxa"/>
            <w:left w:w="108" w:type="dxa"/>
            <w:bottom w:w="0" w:type="dxa"/>
            <w:right w:w="108" w:type="dxa"/>
          </w:tblCellMar>
        </w:tblPrEx>
        <w:trPr>
          <w:trHeight w:val="682"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rPr>
            </w:pPr>
            <w:r>
              <w:rPr>
                <w:rFonts w:hint="eastAsia" w:ascii="仿宋" w:hAnsi="仿宋" w:eastAsia="仿宋" w:cs="仿宋"/>
                <w:lang w:bidi="ar"/>
              </w:rPr>
              <w:t>2</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rPr>
            </w:pPr>
          </w:p>
        </w:tc>
      </w:tr>
      <w:tr>
        <w:tblPrEx>
          <w:tblCellMar>
            <w:top w:w="0" w:type="dxa"/>
            <w:left w:w="108" w:type="dxa"/>
            <w:bottom w:w="0" w:type="dxa"/>
            <w:right w:w="108" w:type="dxa"/>
          </w:tblCellMar>
        </w:tblPrEx>
        <w:trPr>
          <w:trHeight w:val="722"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rPr>
            </w:pPr>
            <w:r>
              <w:rPr>
                <w:rFonts w:hint="eastAsia" w:ascii="仿宋" w:hAnsi="仿宋" w:eastAsia="仿宋" w:cs="仿宋"/>
                <w:lang w:bidi="ar"/>
              </w:rPr>
              <w:t>3</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rPr>
            </w:pPr>
          </w:p>
        </w:tc>
      </w:tr>
      <w:tr>
        <w:tblPrEx>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lang w:bidi="ar"/>
              </w:rPr>
            </w:pPr>
            <w:r>
              <w:rPr>
                <w:rFonts w:hint="eastAsia" w:ascii="仿宋" w:hAnsi="仿宋" w:eastAsia="仿宋" w:cs="仿宋"/>
                <w:lang w:bidi="ar"/>
              </w:rPr>
              <w:t>5</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lang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lang w:bidi="ar"/>
              </w:rPr>
            </w:pPr>
          </w:p>
        </w:tc>
      </w:tr>
      <w:tr>
        <w:tblPrEx>
          <w:tblCellMar>
            <w:top w:w="0" w:type="dxa"/>
            <w:left w:w="108" w:type="dxa"/>
            <w:bottom w:w="0" w:type="dxa"/>
            <w:right w:w="108" w:type="dxa"/>
          </w:tblCellMar>
        </w:tblPrEx>
        <w:trPr>
          <w:trHeight w:val="800"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lang w:bidi="ar"/>
              </w:rPr>
            </w:pPr>
            <w:r>
              <w:rPr>
                <w:rFonts w:hint="eastAsia" w:ascii="仿宋" w:hAnsi="仿宋" w:eastAsia="仿宋" w:cs="仿宋"/>
                <w:lang w:bidi="ar"/>
              </w:rPr>
              <w:t>6</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lang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lang w:bidi="ar"/>
              </w:rPr>
            </w:pPr>
          </w:p>
        </w:tc>
      </w:tr>
      <w:tr>
        <w:tblPrEx>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仿宋"/>
                <w:lang w:bidi="ar"/>
              </w:rPr>
            </w:pPr>
            <w:r>
              <w:rPr>
                <w:rFonts w:hint="eastAsia" w:ascii="仿宋" w:hAnsi="仿宋" w:eastAsia="仿宋" w:cs="仿宋"/>
                <w:lang w:bidi="ar"/>
              </w:rPr>
              <w:t>7</w:t>
            </w:r>
          </w:p>
        </w:tc>
        <w:tc>
          <w:tcPr>
            <w:tcW w:w="2737"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仿宋"/>
                <w:lang w:bidi="ar"/>
              </w:rPr>
            </w:pPr>
          </w:p>
        </w:tc>
        <w:tc>
          <w:tcPr>
            <w:tcW w:w="397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仿宋" w:hAnsi="仿宋" w:eastAsia="仿宋" w:cs="仿宋"/>
                <w:lang w:bidi="ar"/>
              </w:rPr>
            </w:pPr>
          </w:p>
        </w:tc>
        <w:tc>
          <w:tcPr>
            <w:tcW w:w="176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仿宋"/>
                <w:lang w:bidi="ar"/>
              </w:rPr>
            </w:pPr>
          </w:p>
        </w:tc>
      </w:tr>
      <w:tr>
        <w:tblPrEx>
          <w:tblCellMar>
            <w:top w:w="0" w:type="dxa"/>
            <w:left w:w="108" w:type="dxa"/>
            <w:bottom w:w="0" w:type="dxa"/>
            <w:right w:w="108" w:type="dxa"/>
          </w:tblCellMar>
        </w:tblPrEx>
        <w:trPr>
          <w:trHeight w:val="498" w:hRule="atLeast"/>
          <w:jc w:val="center"/>
        </w:trPr>
        <w:tc>
          <w:tcPr>
            <w:tcW w:w="1106" w:type="dxa"/>
            <w:tcBorders>
              <w:top w:val="single" w:color="auto"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lang w:bidi="ar"/>
              </w:rPr>
            </w:pPr>
            <w:r>
              <w:rPr>
                <w:rFonts w:hint="eastAsia" w:ascii="仿宋" w:hAnsi="仿宋" w:eastAsia="仿宋" w:cs="仿宋"/>
                <w:lang w:bidi="ar"/>
              </w:rPr>
              <w:t>8</w:t>
            </w:r>
          </w:p>
        </w:tc>
        <w:tc>
          <w:tcPr>
            <w:tcW w:w="2737"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lang w:bidi="ar"/>
              </w:rPr>
            </w:pPr>
          </w:p>
        </w:tc>
        <w:tc>
          <w:tcPr>
            <w:tcW w:w="3970" w:type="dxa"/>
            <w:tcBorders>
              <w:top w:val="single" w:color="auto" w:sz="4" w:space="0"/>
              <w:left w:val="single" w:color="000000" w:sz="4" w:space="0"/>
              <w:bottom w:val="single" w:color="000000" w:sz="4" w:space="0"/>
              <w:right w:val="single" w:color="000000" w:sz="4" w:space="0"/>
            </w:tcBorders>
            <w:shd w:val="clear" w:color="auto" w:fill="auto"/>
            <w:noWrap/>
            <w:vAlign w:val="bottom"/>
          </w:tcPr>
          <w:p>
            <w:pPr>
              <w:jc w:val="center"/>
              <w:textAlignment w:val="center"/>
              <w:rPr>
                <w:rFonts w:ascii="仿宋" w:hAnsi="仿宋" w:eastAsia="仿宋" w:cs="仿宋"/>
                <w:lang w:bidi="ar"/>
              </w:rPr>
            </w:pPr>
          </w:p>
        </w:tc>
        <w:tc>
          <w:tcPr>
            <w:tcW w:w="1765" w:type="dxa"/>
            <w:tcBorders>
              <w:top w:val="single" w:color="auto" w:sz="4" w:space="0"/>
              <w:left w:val="single" w:color="000000" w:sz="4" w:space="0"/>
              <w:bottom w:val="single" w:color="000000" w:sz="4" w:space="0"/>
              <w:right w:val="single" w:color="auto" w:sz="4" w:space="0"/>
            </w:tcBorders>
            <w:shd w:val="clear" w:color="auto" w:fill="auto"/>
            <w:vAlign w:val="center"/>
          </w:tcPr>
          <w:p>
            <w:pPr>
              <w:jc w:val="center"/>
              <w:textAlignment w:val="center"/>
              <w:rPr>
                <w:rFonts w:ascii="仿宋" w:hAnsi="仿宋" w:eastAsia="仿宋" w:cs="仿宋"/>
                <w:lang w:bidi="ar"/>
              </w:rPr>
            </w:pPr>
          </w:p>
        </w:tc>
      </w:tr>
      <w:tr>
        <w:tblPrEx>
          <w:tblCellMar>
            <w:top w:w="0" w:type="dxa"/>
            <w:left w:w="108" w:type="dxa"/>
            <w:bottom w:w="0" w:type="dxa"/>
            <w:right w:w="108" w:type="dxa"/>
          </w:tblCellMar>
        </w:tblPrEx>
        <w:trPr>
          <w:trHeight w:val="532" w:hRule="atLeast"/>
          <w:jc w:val="center"/>
        </w:trPr>
        <w:tc>
          <w:tcPr>
            <w:tcW w:w="1106"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仿宋"/>
                <w:lang w:bidi="ar"/>
              </w:rPr>
            </w:pPr>
            <w:r>
              <w:rPr>
                <w:rFonts w:hint="eastAsia" w:ascii="仿宋" w:hAnsi="仿宋" w:eastAsia="仿宋" w:cs="仿宋"/>
                <w:lang w:bidi="ar"/>
              </w:rPr>
              <w:t>9</w:t>
            </w:r>
          </w:p>
        </w:tc>
        <w:tc>
          <w:tcPr>
            <w:tcW w:w="2737"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仿宋"/>
                <w:lang w:bidi="ar"/>
              </w:rPr>
            </w:pPr>
          </w:p>
        </w:tc>
        <w:tc>
          <w:tcPr>
            <w:tcW w:w="397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仿宋"/>
                <w:lang w:bidi="ar"/>
              </w:rPr>
            </w:pPr>
          </w:p>
        </w:tc>
        <w:tc>
          <w:tcPr>
            <w:tcW w:w="1765" w:type="dxa"/>
            <w:tcBorders>
              <w:top w:val="single" w:color="000000" w:sz="4" w:space="0"/>
              <w:left w:val="single" w:color="000000"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lang w:bidi="ar"/>
              </w:rPr>
            </w:pPr>
          </w:p>
        </w:tc>
      </w:tr>
    </w:tbl>
    <w:p>
      <w:pPr>
        <w:rPr>
          <w:rFonts w:ascii="仿宋" w:hAnsi="仿宋" w:eastAsia="仿宋" w:cs="仿宋"/>
          <w:spacing w:val="4"/>
          <w:sz w:val="24"/>
          <w:szCs w:val="24"/>
        </w:rPr>
      </w:pPr>
    </w:p>
    <w:p>
      <w:pPr>
        <w:autoSpaceDN w:val="0"/>
        <w:spacing w:after="0" w:line="500" w:lineRule="exact"/>
        <w:ind w:firstLine="458" w:firstLineChars="200"/>
        <w:outlineLvl w:val="0"/>
        <w:rPr>
          <w:rFonts w:ascii="仿宋" w:hAnsi="仿宋" w:eastAsia="仿宋" w:cs="仿宋"/>
          <w:b/>
          <w:bCs/>
          <w:spacing w:val="4"/>
        </w:rPr>
      </w:pPr>
      <w:r>
        <w:rPr>
          <w:rFonts w:hint="eastAsia" w:ascii="仿宋" w:hAnsi="仿宋" w:eastAsia="仿宋" w:cs="仿宋"/>
          <w:b/>
          <w:bCs/>
          <w:spacing w:val="4"/>
        </w:rPr>
        <w:t>注：1、根据上述参考格式自行编制。</w:t>
      </w:r>
    </w:p>
    <w:p>
      <w:pPr>
        <w:autoSpaceDN w:val="0"/>
        <w:spacing w:after="0" w:line="500" w:lineRule="exact"/>
        <w:ind w:firstLine="458" w:firstLineChars="200"/>
        <w:outlineLvl w:val="0"/>
        <w:rPr>
          <w:rFonts w:ascii="仿宋" w:hAnsi="仿宋" w:eastAsia="仿宋" w:cs="仿宋"/>
          <w:spacing w:val="4"/>
        </w:rPr>
      </w:pPr>
      <w:r>
        <w:rPr>
          <w:rFonts w:ascii="仿宋" w:hAnsi="仿宋" w:eastAsia="仿宋" w:cs="仿宋"/>
          <w:b/>
          <w:bCs/>
          <w:spacing w:val="4"/>
        </w:rPr>
        <w:t xml:space="preserve">    </w:t>
      </w:r>
      <w:r>
        <w:rPr>
          <w:rFonts w:ascii="仿宋" w:hAnsi="仿宋" w:eastAsia="仿宋" w:cs="仿宋"/>
          <w:b/>
          <w:bCs/>
          <w:color w:val="FF0000"/>
          <w:spacing w:val="4"/>
        </w:rPr>
        <w:t>2</w:t>
      </w:r>
      <w:r>
        <w:rPr>
          <w:rFonts w:hint="eastAsia" w:ascii="仿宋" w:hAnsi="仿宋" w:eastAsia="仿宋" w:cs="仿宋"/>
          <w:b/>
          <w:bCs/>
          <w:color w:val="FF0000"/>
          <w:spacing w:val="4"/>
        </w:rPr>
        <w:t>、图纸与清单有指定的品牌及规格型号，不予变更。</w:t>
      </w:r>
    </w:p>
    <w:p>
      <w:pPr>
        <w:rPr>
          <w:rFonts w:ascii="仿宋" w:hAnsi="仿宋" w:eastAsia="仿宋"/>
          <w:sz w:val="24"/>
          <w:szCs w:val="24"/>
        </w:rPr>
      </w:pPr>
      <w:r>
        <w:rPr>
          <w:rFonts w:ascii="仿宋" w:hAnsi="仿宋" w:eastAsia="仿宋"/>
          <w:sz w:val="24"/>
          <w:szCs w:val="24"/>
        </w:rPr>
        <w:br w:type="page"/>
      </w:r>
    </w:p>
    <w:p>
      <w:pPr>
        <w:pStyle w:val="3"/>
        <w:spacing w:line="360" w:lineRule="auto"/>
        <w:jc w:val="center"/>
        <w:rPr>
          <w:rFonts w:ascii="仿宋" w:hAnsi="仿宋" w:eastAsia="仿宋"/>
        </w:rPr>
      </w:pPr>
      <w:r>
        <w:rPr>
          <w:rFonts w:hint="eastAsia" w:ascii="仿宋" w:hAnsi="仿宋" w:eastAsia="仿宋" w:cstheme="minorBidi"/>
          <w:sz w:val="24"/>
          <w:szCs w:val="24"/>
        </w:rPr>
        <w:t>七、商务条款填报表</w:t>
      </w:r>
      <w:r>
        <w:rPr>
          <w:rFonts w:hint="eastAsia" w:ascii="仿宋" w:hAnsi="仿宋" w:eastAsia="仿宋"/>
        </w:rPr>
        <w:cr/>
      </w:r>
    </w:p>
    <w:tbl>
      <w:tblPr>
        <w:tblStyle w:val="24"/>
        <w:tblW w:w="10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806"/>
        <w:gridCol w:w="7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tblHeader/>
          <w:jc w:val="center"/>
        </w:trPr>
        <w:tc>
          <w:tcPr>
            <w:tcW w:w="747" w:type="dxa"/>
            <w:shd w:val="clear" w:color="auto" w:fill="auto"/>
            <w:vAlign w:val="center"/>
          </w:tcPr>
          <w:p>
            <w:pPr>
              <w:spacing w:after="0" w:line="240" w:lineRule="auto"/>
              <w:rPr>
                <w:rFonts w:ascii="仿宋" w:hAnsi="仿宋" w:eastAsia="仿宋"/>
                <w:b/>
                <w:bCs/>
                <w:sz w:val="24"/>
                <w:szCs w:val="24"/>
                <w:lang w:val="zh-CN"/>
              </w:rPr>
            </w:pPr>
            <w:r>
              <w:rPr>
                <w:rFonts w:hint="eastAsia" w:ascii="仿宋" w:hAnsi="仿宋" w:eastAsia="仿宋"/>
                <w:b/>
                <w:bCs/>
                <w:sz w:val="24"/>
                <w:szCs w:val="24"/>
              </w:rPr>
              <w:t>序号</w:t>
            </w:r>
          </w:p>
        </w:tc>
        <w:tc>
          <w:tcPr>
            <w:tcW w:w="1806" w:type="dxa"/>
            <w:shd w:val="clear" w:color="auto" w:fill="auto"/>
            <w:vAlign w:val="center"/>
          </w:tcPr>
          <w:p>
            <w:pPr>
              <w:spacing w:line="240" w:lineRule="auto"/>
              <w:rPr>
                <w:rFonts w:ascii="仿宋" w:hAnsi="仿宋" w:eastAsia="仿宋"/>
                <w:b/>
                <w:bCs/>
                <w:sz w:val="24"/>
                <w:szCs w:val="24"/>
              </w:rPr>
            </w:pPr>
            <w:r>
              <w:rPr>
                <w:rFonts w:hint="eastAsia" w:ascii="仿宋" w:hAnsi="仿宋" w:eastAsia="仿宋"/>
                <w:b/>
                <w:bCs/>
                <w:sz w:val="24"/>
                <w:szCs w:val="24"/>
              </w:rPr>
              <w:t>商务条款</w:t>
            </w:r>
          </w:p>
        </w:tc>
        <w:tc>
          <w:tcPr>
            <w:tcW w:w="7526" w:type="dxa"/>
            <w:shd w:val="clear" w:color="auto" w:fill="auto"/>
            <w:vAlign w:val="center"/>
          </w:tcPr>
          <w:p>
            <w:pPr>
              <w:spacing w:line="240" w:lineRule="auto"/>
              <w:rPr>
                <w:rFonts w:ascii="仿宋" w:hAnsi="仿宋" w:eastAsia="仿宋"/>
                <w:b/>
                <w:bCs/>
                <w:sz w:val="24"/>
                <w:szCs w:val="24"/>
              </w:rPr>
            </w:pPr>
            <w:r>
              <w:rPr>
                <w:rFonts w:hint="eastAsia" w:ascii="仿宋" w:hAnsi="仿宋" w:eastAsia="仿宋"/>
                <w:b/>
                <w:bCs/>
                <w:sz w:val="24"/>
                <w:szCs w:val="24"/>
              </w:rPr>
              <w:t>参与人填报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3" w:hRule="atLeast"/>
          <w:jc w:val="center"/>
        </w:trPr>
        <w:tc>
          <w:tcPr>
            <w:tcW w:w="747" w:type="dxa"/>
            <w:vAlign w:val="center"/>
          </w:tcPr>
          <w:p>
            <w:pPr>
              <w:spacing w:line="240" w:lineRule="auto"/>
              <w:rPr>
                <w:rFonts w:ascii="仿宋" w:hAnsi="仿宋" w:eastAsia="仿宋"/>
                <w:sz w:val="24"/>
                <w:szCs w:val="24"/>
              </w:rPr>
            </w:pPr>
            <w:r>
              <w:rPr>
                <w:rFonts w:hint="eastAsia" w:ascii="仿宋" w:hAnsi="仿宋" w:eastAsia="仿宋"/>
                <w:sz w:val="24"/>
                <w:szCs w:val="24"/>
              </w:rPr>
              <w:t>1</w:t>
            </w:r>
          </w:p>
        </w:tc>
        <w:tc>
          <w:tcPr>
            <w:tcW w:w="1806" w:type="dxa"/>
            <w:vAlign w:val="center"/>
          </w:tcPr>
          <w:p>
            <w:pPr>
              <w:spacing w:line="240" w:lineRule="auto"/>
              <w:rPr>
                <w:rFonts w:ascii="仿宋" w:hAnsi="仿宋" w:eastAsia="仿宋"/>
                <w:sz w:val="24"/>
                <w:szCs w:val="24"/>
                <w:lang w:val="zh-CN"/>
              </w:rPr>
            </w:pPr>
            <w:r>
              <w:rPr>
                <w:rFonts w:hint="eastAsia" w:ascii="仿宋" w:hAnsi="仿宋" w:eastAsia="仿宋"/>
                <w:sz w:val="24"/>
                <w:szCs w:val="24"/>
              </w:rPr>
              <w:t>工期</w:t>
            </w:r>
          </w:p>
        </w:tc>
        <w:tc>
          <w:tcPr>
            <w:tcW w:w="7526" w:type="dxa"/>
            <w:vAlign w:val="center"/>
          </w:tcPr>
          <w:p>
            <w:pPr>
              <w:spacing w:line="240" w:lineRule="auto"/>
              <w:rPr>
                <w:rFonts w:ascii="仿宋" w:hAnsi="仿宋" w:eastAsia="仿宋"/>
                <w:sz w:val="24"/>
                <w:szCs w:val="24"/>
                <w:lang w:val="zh-CN"/>
              </w:rPr>
            </w:pPr>
            <w:r>
              <w:rPr>
                <w:rFonts w:hint="eastAsia" w:ascii="仿宋" w:hAnsi="仿宋" w:eastAsia="仿宋"/>
                <w:sz w:val="24"/>
                <w:szCs w:val="24"/>
                <w:lang w:val="zh-CN"/>
              </w:rPr>
              <w:t>1、校内1、2号楼，启动施工时间暂定6月</w:t>
            </w:r>
            <w:r>
              <w:rPr>
                <w:rFonts w:ascii="仿宋" w:hAnsi="仿宋" w:eastAsia="仿宋"/>
                <w:sz w:val="24"/>
                <w:szCs w:val="24"/>
                <w:lang w:val="zh-CN"/>
              </w:rPr>
              <w:t>9</w:t>
            </w:r>
            <w:r>
              <w:rPr>
                <w:rFonts w:hint="eastAsia" w:ascii="仿宋" w:hAnsi="仿宋" w:eastAsia="仿宋"/>
                <w:sz w:val="24"/>
                <w:szCs w:val="24"/>
                <w:lang w:val="zh-CN"/>
              </w:rPr>
              <w:t>-18日（7</w:t>
            </w:r>
            <w:r>
              <w:rPr>
                <w:rFonts w:ascii="仿宋" w:hAnsi="仿宋" w:eastAsia="仿宋"/>
                <w:sz w:val="24"/>
                <w:szCs w:val="24"/>
                <w:lang w:val="zh-CN"/>
              </w:rPr>
              <w:t>0</w:t>
            </w:r>
            <w:r>
              <w:rPr>
                <w:rFonts w:hint="eastAsia" w:ascii="仿宋" w:hAnsi="仿宋" w:eastAsia="仿宋"/>
                <w:sz w:val="24"/>
                <w:szCs w:val="24"/>
                <w:lang w:val="zh-CN"/>
              </w:rPr>
              <w:t>%宿舍可在6月</w:t>
            </w:r>
            <w:r>
              <w:rPr>
                <w:rFonts w:ascii="仿宋" w:hAnsi="仿宋" w:eastAsia="仿宋"/>
                <w:sz w:val="24"/>
                <w:szCs w:val="24"/>
                <w:lang w:val="zh-CN"/>
              </w:rPr>
              <w:t>9</w:t>
            </w:r>
            <w:r>
              <w:rPr>
                <w:rFonts w:hint="eastAsia" w:ascii="仿宋" w:hAnsi="仿宋" w:eastAsia="仿宋"/>
                <w:sz w:val="24"/>
                <w:szCs w:val="24"/>
                <w:lang w:val="zh-CN"/>
              </w:rPr>
              <w:t>日启动施工，其余在1</w:t>
            </w:r>
            <w:r>
              <w:rPr>
                <w:rFonts w:ascii="仿宋" w:hAnsi="仿宋" w:eastAsia="仿宋"/>
                <w:sz w:val="24"/>
                <w:szCs w:val="24"/>
                <w:lang w:val="zh-CN"/>
              </w:rPr>
              <w:t>1</w:t>
            </w:r>
            <w:r>
              <w:rPr>
                <w:rFonts w:hint="eastAsia" w:ascii="仿宋" w:hAnsi="仿宋" w:eastAsia="仿宋"/>
                <w:sz w:val="24"/>
                <w:szCs w:val="24"/>
                <w:lang w:val="zh-CN"/>
              </w:rPr>
              <w:t>-</w:t>
            </w:r>
            <w:r>
              <w:rPr>
                <w:rFonts w:ascii="仿宋" w:hAnsi="仿宋" w:eastAsia="仿宋"/>
                <w:sz w:val="24"/>
                <w:szCs w:val="24"/>
                <w:lang w:val="zh-CN"/>
              </w:rPr>
              <w:t>18</w:t>
            </w:r>
            <w:r>
              <w:rPr>
                <w:rFonts w:hint="eastAsia" w:ascii="仿宋" w:hAnsi="仿宋" w:eastAsia="仿宋"/>
                <w:sz w:val="24"/>
                <w:szCs w:val="24"/>
                <w:lang w:val="zh-CN"/>
              </w:rPr>
              <w:t>日逐渐启动），完工日7月2</w:t>
            </w:r>
            <w:r>
              <w:rPr>
                <w:rFonts w:ascii="仿宋" w:hAnsi="仿宋" w:eastAsia="仿宋"/>
                <w:sz w:val="24"/>
                <w:szCs w:val="24"/>
                <w:lang w:val="zh-CN"/>
              </w:rPr>
              <w:t>2</w:t>
            </w:r>
            <w:r>
              <w:rPr>
                <w:rFonts w:hint="eastAsia" w:ascii="仿宋" w:hAnsi="仿宋" w:eastAsia="仿宋"/>
                <w:sz w:val="24"/>
                <w:szCs w:val="24"/>
                <w:lang w:val="zh-CN"/>
              </w:rPr>
              <w:t>日。</w:t>
            </w:r>
          </w:p>
          <w:p>
            <w:pPr>
              <w:spacing w:line="240" w:lineRule="auto"/>
              <w:rPr>
                <w:rFonts w:ascii="仿宋" w:hAnsi="仿宋" w:eastAsia="仿宋"/>
                <w:sz w:val="24"/>
                <w:szCs w:val="24"/>
                <w:lang w:val="zh-CN"/>
              </w:rPr>
            </w:pPr>
            <w:r>
              <w:rPr>
                <w:rFonts w:ascii="仿宋" w:hAnsi="仿宋" w:eastAsia="仿宋"/>
                <w:sz w:val="24"/>
                <w:szCs w:val="24"/>
                <w:lang w:val="zh-CN"/>
              </w:rPr>
              <w:t>2</w:t>
            </w:r>
            <w:r>
              <w:rPr>
                <w:rFonts w:hint="eastAsia" w:ascii="仿宋" w:hAnsi="仿宋" w:eastAsia="仿宋"/>
                <w:sz w:val="24"/>
                <w:szCs w:val="24"/>
                <w:lang w:val="zh-CN"/>
              </w:rPr>
              <w:t>、图书馆宿舍楼，启动施工时间暂定6月</w:t>
            </w:r>
            <w:r>
              <w:rPr>
                <w:rFonts w:ascii="仿宋" w:hAnsi="仿宋" w:eastAsia="仿宋"/>
                <w:sz w:val="24"/>
                <w:szCs w:val="24"/>
                <w:lang w:val="zh-CN"/>
              </w:rPr>
              <w:t>9</w:t>
            </w:r>
            <w:r>
              <w:rPr>
                <w:rFonts w:hint="eastAsia" w:ascii="仿宋" w:hAnsi="仿宋" w:eastAsia="仿宋"/>
                <w:sz w:val="24"/>
                <w:szCs w:val="24"/>
                <w:lang w:val="zh-CN"/>
              </w:rPr>
              <w:t>-18日（7</w:t>
            </w:r>
            <w:r>
              <w:rPr>
                <w:rFonts w:ascii="仿宋" w:hAnsi="仿宋" w:eastAsia="仿宋"/>
                <w:sz w:val="24"/>
                <w:szCs w:val="24"/>
                <w:lang w:val="zh-CN"/>
              </w:rPr>
              <w:t>0</w:t>
            </w:r>
            <w:r>
              <w:rPr>
                <w:rFonts w:hint="eastAsia" w:ascii="仿宋" w:hAnsi="仿宋" w:eastAsia="仿宋"/>
                <w:sz w:val="24"/>
                <w:szCs w:val="24"/>
                <w:lang w:val="zh-CN"/>
              </w:rPr>
              <w:t>%宿舍可在6月</w:t>
            </w:r>
            <w:r>
              <w:rPr>
                <w:rFonts w:ascii="仿宋" w:hAnsi="仿宋" w:eastAsia="仿宋"/>
                <w:sz w:val="24"/>
                <w:szCs w:val="24"/>
                <w:lang w:val="zh-CN"/>
              </w:rPr>
              <w:t>9</w:t>
            </w:r>
            <w:r>
              <w:rPr>
                <w:rFonts w:hint="eastAsia" w:ascii="仿宋" w:hAnsi="仿宋" w:eastAsia="仿宋"/>
                <w:sz w:val="24"/>
                <w:szCs w:val="24"/>
                <w:lang w:val="zh-CN"/>
              </w:rPr>
              <w:t>日启动施工，其余在1</w:t>
            </w:r>
            <w:r>
              <w:rPr>
                <w:rFonts w:ascii="仿宋" w:hAnsi="仿宋" w:eastAsia="仿宋"/>
                <w:sz w:val="24"/>
                <w:szCs w:val="24"/>
                <w:lang w:val="zh-CN"/>
              </w:rPr>
              <w:t>1</w:t>
            </w:r>
            <w:r>
              <w:rPr>
                <w:rFonts w:hint="eastAsia" w:ascii="仿宋" w:hAnsi="仿宋" w:eastAsia="仿宋"/>
                <w:sz w:val="24"/>
                <w:szCs w:val="24"/>
                <w:lang w:val="zh-CN"/>
              </w:rPr>
              <w:t>-</w:t>
            </w:r>
            <w:r>
              <w:rPr>
                <w:rFonts w:ascii="仿宋" w:hAnsi="仿宋" w:eastAsia="仿宋"/>
                <w:sz w:val="24"/>
                <w:szCs w:val="24"/>
                <w:lang w:val="zh-CN"/>
              </w:rPr>
              <w:t>18</w:t>
            </w:r>
            <w:r>
              <w:rPr>
                <w:rFonts w:hint="eastAsia" w:ascii="仿宋" w:hAnsi="仿宋" w:eastAsia="仿宋"/>
                <w:sz w:val="24"/>
                <w:szCs w:val="24"/>
                <w:lang w:val="zh-CN"/>
              </w:rPr>
              <w:t>日逐渐启动），完工日7月2</w:t>
            </w:r>
            <w:r>
              <w:rPr>
                <w:rFonts w:ascii="仿宋" w:hAnsi="仿宋" w:eastAsia="仿宋"/>
                <w:sz w:val="24"/>
                <w:szCs w:val="24"/>
                <w:lang w:val="zh-CN"/>
              </w:rPr>
              <w:t>2</w:t>
            </w:r>
            <w:r>
              <w:rPr>
                <w:rFonts w:hint="eastAsia" w:ascii="仿宋" w:hAnsi="仿宋" w:eastAsia="仿宋"/>
                <w:sz w:val="24"/>
                <w:szCs w:val="24"/>
                <w:lang w:val="zh-CN"/>
              </w:rPr>
              <w:t>日；其中图书馆宿舍楼有6间房分别于（7月</w:t>
            </w:r>
            <w:r>
              <w:rPr>
                <w:rFonts w:ascii="仿宋" w:hAnsi="仿宋" w:eastAsia="仿宋"/>
                <w:sz w:val="24"/>
                <w:szCs w:val="24"/>
                <w:lang w:val="zh-CN"/>
              </w:rPr>
              <w:t>1</w:t>
            </w:r>
            <w:r>
              <w:rPr>
                <w:rFonts w:hint="eastAsia" w:ascii="仿宋" w:hAnsi="仿宋" w:eastAsia="仿宋"/>
                <w:sz w:val="24"/>
                <w:szCs w:val="24"/>
                <w:lang w:val="zh-CN"/>
              </w:rPr>
              <w:t>日-</w:t>
            </w:r>
            <w:r>
              <w:rPr>
                <w:rFonts w:ascii="仿宋" w:hAnsi="仿宋" w:eastAsia="仿宋"/>
                <w:sz w:val="24"/>
                <w:szCs w:val="24"/>
                <w:lang w:val="zh-CN"/>
              </w:rPr>
              <w:t>7</w:t>
            </w:r>
            <w:r>
              <w:rPr>
                <w:rFonts w:hint="eastAsia" w:ascii="仿宋" w:hAnsi="仿宋" w:eastAsia="仿宋"/>
                <w:sz w:val="24"/>
                <w:szCs w:val="24"/>
                <w:lang w:val="zh-CN"/>
              </w:rPr>
              <w:t>月8日可逐渐启动施工，该6间房完工工期8月1日）</w:t>
            </w:r>
          </w:p>
          <w:p>
            <w:pPr>
              <w:spacing w:line="240" w:lineRule="auto"/>
              <w:rPr>
                <w:rFonts w:ascii="仿宋" w:hAnsi="仿宋" w:eastAsia="仿宋"/>
                <w:sz w:val="24"/>
                <w:szCs w:val="24"/>
                <w:lang w:val="zh-CN"/>
              </w:rPr>
            </w:pPr>
            <w:r>
              <w:rPr>
                <w:rFonts w:ascii="仿宋" w:hAnsi="仿宋" w:eastAsia="仿宋"/>
                <w:sz w:val="24"/>
                <w:szCs w:val="24"/>
                <w:lang w:val="zh-CN"/>
              </w:rPr>
              <w:t>3</w:t>
            </w:r>
            <w:r>
              <w:rPr>
                <w:rFonts w:hint="eastAsia" w:ascii="仿宋" w:hAnsi="仿宋" w:eastAsia="仿宋"/>
                <w:sz w:val="24"/>
                <w:szCs w:val="24"/>
                <w:lang w:val="zh-CN"/>
              </w:rPr>
              <w:t>、珠江公寓，启动施工时间暂定6月12-18日（7</w:t>
            </w:r>
            <w:r>
              <w:rPr>
                <w:rFonts w:ascii="仿宋" w:hAnsi="仿宋" w:eastAsia="仿宋"/>
                <w:sz w:val="24"/>
                <w:szCs w:val="24"/>
                <w:lang w:val="zh-CN"/>
              </w:rPr>
              <w:t>0</w:t>
            </w:r>
            <w:r>
              <w:rPr>
                <w:rFonts w:hint="eastAsia" w:ascii="仿宋" w:hAnsi="仿宋" w:eastAsia="仿宋"/>
                <w:sz w:val="24"/>
                <w:szCs w:val="24"/>
                <w:lang w:val="zh-CN"/>
              </w:rPr>
              <w:t>%宿舍可在6月1</w:t>
            </w:r>
            <w:r>
              <w:rPr>
                <w:rFonts w:ascii="仿宋" w:hAnsi="仿宋" w:eastAsia="仿宋"/>
                <w:sz w:val="24"/>
                <w:szCs w:val="24"/>
                <w:lang w:val="zh-CN"/>
              </w:rPr>
              <w:t>2</w:t>
            </w:r>
            <w:r>
              <w:rPr>
                <w:rFonts w:hint="eastAsia" w:ascii="仿宋" w:hAnsi="仿宋" w:eastAsia="仿宋"/>
                <w:sz w:val="24"/>
                <w:szCs w:val="24"/>
                <w:lang w:val="zh-CN"/>
              </w:rPr>
              <w:t>日启动施工，其余在1</w:t>
            </w:r>
            <w:r>
              <w:rPr>
                <w:rFonts w:ascii="仿宋" w:hAnsi="仿宋" w:eastAsia="仿宋"/>
                <w:sz w:val="24"/>
                <w:szCs w:val="24"/>
                <w:lang w:val="zh-CN"/>
              </w:rPr>
              <w:t>3</w:t>
            </w:r>
            <w:r>
              <w:rPr>
                <w:rFonts w:hint="eastAsia" w:ascii="仿宋" w:hAnsi="仿宋" w:eastAsia="仿宋"/>
                <w:sz w:val="24"/>
                <w:szCs w:val="24"/>
                <w:lang w:val="zh-CN"/>
              </w:rPr>
              <w:t>-</w:t>
            </w:r>
            <w:r>
              <w:rPr>
                <w:rFonts w:ascii="仿宋" w:hAnsi="仿宋" w:eastAsia="仿宋"/>
                <w:sz w:val="24"/>
                <w:szCs w:val="24"/>
                <w:lang w:val="zh-CN"/>
              </w:rPr>
              <w:t>18</w:t>
            </w:r>
            <w:r>
              <w:rPr>
                <w:rFonts w:hint="eastAsia" w:ascii="仿宋" w:hAnsi="仿宋" w:eastAsia="仿宋"/>
                <w:sz w:val="24"/>
                <w:szCs w:val="24"/>
                <w:lang w:val="zh-CN"/>
              </w:rPr>
              <w:t>日逐渐启动），完工日7月2</w:t>
            </w:r>
            <w:r>
              <w:rPr>
                <w:rFonts w:ascii="仿宋" w:hAnsi="仿宋" w:eastAsia="仿宋"/>
                <w:sz w:val="24"/>
                <w:szCs w:val="24"/>
                <w:lang w:val="zh-CN"/>
              </w:rPr>
              <w:t>4</w:t>
            </w:r>
            <w:r>
              <w:rPr>
                <w:rFonts w:hint="eastAsia" w:ascii="仿宋" w:hAnsi="仿宋" w:eastAsia="仿宋"/>
                <w:sz w:val="24"/>
                <w:szCs w:val="24"/>
                <w:lang w:val="zh-CN"/>
              </w:rPr>
              <w:t>日。</w:t>
            </w:r>
          </w:p>
          <w:p>
            <w:pPr>
              <w:spacing w:line="240" w:lineRule="auto"/>
              <w:rPr>
                <w:rFonts w:ascii="仿宋" w:hAnsi="仿宋" w:eastAsia="仿宋"/>
                <w:sz w:val="24"/>
                <w:szCs w:val="24"/>
                <w:lang w:val="zh-CN"/>
              </w:rPr>
            </w:pPr>
            <w:r>
              <w:rPr>
                <w:rFonts w:ascii="仿宋" w:hAnsi="仿宋" w:eastAsia="仿宋"/>
                <w:sz w:val="24"/>
                <w:szCs w:val="24"/>
                <w:lang w:val="zh-CN"/>
              </w:rPr>
              <w:t>4</w:t>
            </w:r>
            <w:r>
              <w:rPr>
                <w:rFonts w:hint="eastAsia" w:ascii="仿宋" w:hAnsi="仿宋" w:eastAsia="仿宋"/>
                <w:sz w:val="24"/>
                <w:szCs w:val="24"/>
                <w:lang w:val="zh-CN"/>
              </w:rPr>
              <w:t>、校内6-8号楼，启动施工时间暂定6月12-18日（7</w:t>
            </w:r>
            <w:r>
              <w:rPr>
                <w:rFonts w:ascii="仿宋" w:hAnsi="仿宋" w:eastAsia="仿宋"/>
                <w:sz w:val="24"/>
                <w:szCs w:val="24"/>
                <w:lang w:val="zh-CN"/>
              </w:rPr>
              <w:t>0</w:t>
            </w:r>
            <w:r>
              <w:rPr>
                <w:rFonts w:hint="eastAsia" w:ascii="仿宋" w:hAnsi="仿宋" w:eastAsia="仿宋"/>
                <w:sz w:val="24"/>
                <w:szCs w:val="24"/>
                <w:lang w:val="zh-CN"/>
              </w:rPr>
              <w:t>%宿舍可在6月1</w:t>
            </w:r>
            <w:r>
              <w:rPr>
                <w:rFonts w:ascii="仿宋" w:hAnsi="仿宋" w:eastAsia="仿宋"/>
                <w:sz w:val="24"/>
                <w:szCs w:val="24"/>
                <w:lang w:val="zh-CN"/>
              </w:rPr>
              <w:t>2</w:t>
            </w:r>
            <w:r>
              <w:rPr>
                <w:rFonts w:hint="eastAsia" w:ascii="仿宋" w:hAnsi="仿宋" w:eastAsia="仿宋"/>
                <w:sz w:val="24"/>
                <w:szCs w:val="24"/>
                <w:lang w:val="zh-CN"/>
              </w:rPr>
              <w:t>日启动施工，其余在1</w:t>
            </w:r>
            <w:r>
              <w:rPr>
                <w:rFonts w:ascii="仿宋" w:hAnsi="仿宋" w:eastAsia="仿宋"/>
                <w:sz w:val="24"/>
                <w:szCs w:val="24"/>
                <w:lang w:val="zh-CN"/>
              </w:rPr>
              <w:t>3</w:t>
            </w:r>
            <w:r>
              <w:rPr>
                <w:rFonts w:hint="eastAsia" w:ascii="仿宋" w:hAnsi="仿宋" w:eastAsia="仿宋"/>
                <w:sz w:val="24"/>
                <w:szCs w:val="24"/>
                <w:lang w:val="zh-CN"/>
              </w:rPr>
              <w:t>-</w:t>
            </w:r>
            <w:r>
              <w:rPr>
                <w:rFonts w:ascii="仿宋" w:hAnsi="仿宋" w:eastAsia="仿宋"/>
                <w:sz w:val="24"/>
                <w:szCs w:val="24"/>
                <w:lang w:val="zh-CN"/>
              </w:rPr>
              <w:t>18</w:t>
            </w:r>
            <w:r>
              <w:rPr>
                <w:rFonts w:hint="eastAsia" w:ascii="仿宋" w:hAnsi="仿宋" w:eastAsia="仿宋"/>
                <w:sz w:val="24"/>
                <w:szCs w:val="24"/>
                <w:lang w:val="zh-CN"/>
              </w:rPr>
              <w:t>日逐渐启动），完工日7月2</w:t>
            </w:r>
            <w:r>
              <w:rPr>
                <w:rFonts w:ascii="仿宋" w:hAnsi="仿宋" w:eastAsia="仿宋"/>
                <w:sz w:val="24"/>
                <w:szCs w:val="24"/>
                <w:lang w:val="zh-CN"/>
              </w:rPr>
              <w:t>4</w:t>
            </w:r>
            <w:r>
              <w:rPr>
                <w:rFonts w:hint="eastAsia" w:ascii="仿宋" w:hAnsi="仿宋" w:eastAsia="仿宋"/>
                <w:sz w:val="24"/>
                <w:szCs w:val="24"/>
                <w:lang w:val="zh-CN"/>
              </w:rPr>
              <w:t>日。</w:t>
            </w:r>
          </w:p>
          <w:p>
            <w:pPr>
              <w:spacing w:line="240" w:lineRule="auto"/>
              <w:rPr>
                <w:rFonts w:ascii="仿宋" w:hAnsi="仿宋" w:eastAsia="仿宋"/>
                <w:sz w:val="24"/>
                <w:szCs w:val="24"/>
                <w:lang w:val="zh-CN"/>
              </w:rPr>
            </w:pPr>
            <w:r>
              <w:rPr>
                <w:rFonts w:ascii="仿宋" w:hAnsi="仿宋" w:eastAsia="仿宋"/>
                <w:sz w:val="24"/>
                <w:szCs w:val="24"/>
                <w:lang w:val="zh-CN"/>
              </w:rPr>
              <w:t>5</w:t>
            </w:r>
            <w:r>
              <w:rPr>
                <w:rFonts w:hint="eastAsia" w:ascii="仿宋" w:hAnsi="仿宋" w:eastAsia="仿宋"/>
                <w:sz w:val="24"/>
                <w:szCs w:val="24"/>
                <w:lang w:val="zh-CN"/>
              </w:rPr>
              <w:t>、西校区西3、西10号楼，启动施工时间暂定6月12-18日（7</w:t>
            </w:r>
            <w:r>
              <w:rPr>
                <w:rFonts w:ascii="仿宋" w:hAnsi="仿宋" w:eastAsia="仿宋"/>
                <w:sz w:val="24"/>
                <w:szCs w:val="24"/>
                <w:lang w:val="zh-CN"/>
              </w:rPr>
              <w:t>0</w:t>
            </w:r>
            <w:r>
              <w:rPr>
                <w:rFonts w:hint="eastAsia" w:ascii="仿宋" w:hAnsi="仿宋" w:eastAsia="仿宋"/>
                <w:sz w:val="24"/>
                <w:szCs w:val="24"/>
                <w:lang w:val="zh-CN"/>
              </w:rPr>
              <w:t>%宿舍可在6月1</w:t>
            </w:r>
            <w:r>
              <w:rPr>
                <w:rFonts w:ascii="仿宋" w:hAnsi="仿宋" w:eastAsia="仿宋"/>
                <w:sz w:val="24"/>
                <w:szCs w:val="24"/>
                <w:lang w:val="zh-CN"/>
              </w:rPr>
              <w:t>2</w:t>
            </w:r>
            <w:r>
              <w:rPr>
                <w:rFonts w:hint="eastAsia" w:ascii="仿宋" w:hAnsi="仿宋" w:eastAsia="仿宋"/>
                <w:sz w:val="24"/>
                <w:szCs w:val="24"/>
                <w:lang w:val="zh-CN"/>
              </w:rPr>
              <w:t>日启动施工，其余在1</w:t>
            </w:r>
            <w:r>
              <w:rPr>
                <w:rFonts w:ascii="仿宋" w:hAnsi="仿宋" w:eastAsia="仿宋"/>
                <w:sz w:val="24"/>
                <w:szCs w:val="24"/>
                <w:lang w:val="zh-CN"/>
              </w:rPr>
              <w:t>3</w:t>
            </w:r>
            <w:r>
              <w:rPr>
                <w:rFonts w:hint="eastAsia" w:ascii="仿宋" w:hAnsi="仿宋" w:eastAsia="仿宋"/>
                <w:sz w:val="24"/>
                <w:szCs w:val="24"/>
                <w:lang w:val="zh-CN"/>
              </w:rPr>
              <w:t>-</w:t>
            </w:r>
            <w:r>
              <w:rPr>
                <w:rFonts w:ascii="仿宋" w:hAnsi="仿宋" w:eastAsia="仿宋"/>
                <w:sz w:val="24"/>
                <w:szCs w:val="24"/>
                <w:lang w:val="zh-CN"/>
              </w:rPr>
              <w:t>18</w:t>
            </w:r>
            <w:r>
              <w:rPr>
                <w:rFonts w:hint="eastAsia" w:ascii="仿宋" w:hAnsi="仿宋" w:eastAsia="仿宋"/>
                <w:sz w:val="24"/>
                <w:szCs w:val="24"/>
                <w:lang w:val="zh-CN"/>
              </w:rPr>
              <w:t>日逐渐启动），完工日7月2</w:t>
            </w:r>
            <w:r>
              <w:rPr>
                <w:rFonts w:ascii="仿宋" w:hAnsi="仿宋" w:eastAsia="仿宋"/>
                <w:sz w:val="24"/>
                <w:szCs w:val="24"/>
                <w:lang w:val="zh-CN"/>
              </w:rPr>
              <w:t>4</w:t>
            </w:r>
            <w:r>
              <w:rPr>
                <w:rFonts w:hint="eastAsia" w:ascii="仿宋" w:hAnsi="仿宋" w:eastAsia="仿宋"/>
                <w:sz w:val="24"/>
                <w:szCs w:val="24"/>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747" w:type="dxa"/>
            <w:vAlign w:val="center"/>
          </w:tcPr>
          <w:p>
            <w:pPr>
              <w:spacing w:line="240" w:lineRule="auto"/>
              <w:rPr>
                <w:rFonts w:ascii="仿宋" w:hAnsi="仿宋" w:eastAsia="仿宋"/>
                <w:sz w:val="24"/>
                <w:szCs w:val="24"/>
              </w:rPr>
            </w:pPr>
            <w:r>
              <w:rPr>
                <w:rFonts w:hint="eastAsia" w:ascii="仿宋" w:hAnsi="仿宋" w:eastAsia="仿宋"/>
                <w:sz w:val="24"/>
                <w:szCs w:val="24"/>
              </w:rPr>
              <w:t>2</w:t>
            </w:r>
          </w:p>
        </w:tc>
        <w:tc>
          <w:tcPr>
            <w:tcW w:w="1806" w:type="dxa"/>
            <w:vAlign w:val="center"/>
          </w:tcPr>
          <w:p>
            <w:pPr>
              <w:spacing w:line="240" w:lineRule="auto"/>
              <w:rPr>
                <w:rFonts w:ascii="仿宋" w:hAnsi="仿宋" w:eastAsia="仿宋"/>
                <w:sz w:val="24"/>
                <w:szCs w:val="24"/>
              </w:rPr>
            </w:pPr>
            <w:r>
              <w:rPr>
                <w:rFonts w:hint="eastAsia" w:ascii="仿宋" w:hAnsi="仿宋" w:eastAsia="仿宋"/>
                <w:sz w:val="24"/>
                <w:szCs w:val="24"/>
              </w:rPr>
              <w:t>质保期</w:t>
            </w:r>
          </w:p>
        </w:tc>
        <w:tc>
          <w:tcPr>
            <w:tcW w:w="7526" w:type="dxa"/>
            <w:vAlign w:val="center"/>
          </w:tcPr>
          <w:p>
            <w:pPr>
              <w:spacing w:line="240" w:lineRule="auto"/>
              <w:rPr>
                <w:rFonts w:ascii="仿宋" w:hAnsi="仿宋" w:eastAsia="仿宋"/>
                <w:sz w:val="24"/>
                <w:szCs w:val="24"/>
              </w:rPr>
            </w:pPr>
            <w:r>
              <w:rPr>
                <w:rFonts w:hint="eastAsia" w:ascii="仿宋" w:hAnsi="仿宋" w:eastAsia="仿宋"/>
                <w:sz w:val="24"/>
                <w:szCs w:val="24"/>
              </w:rPr>
              <w:t>质保期</w:t>
            </w:r>
            <w:r>
              <w:rPr>
                <w:rFonts w:hint="eastAsia" w:ascii="仿宋" w:hAnsi="仿宋" w:eastAsia="仿宋"/>
                <w:sz w:val="24"/>
                <w:szCs w:val="24"/>
                <w:u w:val="single"/>
              </w:rPr>
              <w:t>二</w:t>
            </w:r>
            <w:r>
              <w:rPr>
                <w:rFonts w:hint="eastAsia" w:ascii="仿宋" w:hAnsi="仿宋" w:eastAsia="仿宋"/>
                <w:sz w:val="24"/>
                <w:szCs w:val="24"/>
              </w:rPr>
              <w:t>年（防水部分</w:t>
            </w:r>
            <w:r>
              <w:rPr>
                <w:rFonts w:hint="eastAsia" w:ascii="仿宋" w:hAnsi="仿宋" w:eastAsia="仿宋"/>
                <w:sz w:val="24"/>
                <w:szCs w:val="24"/>
                <w:u w:val="single"/>
              </w:rPr>
              <w:t>五</w:t>
            </w:r>
            <w:r>
              <w:rPr>
                <w:rFonts w:hint="eastAsia" w:ascii="仿宋" w:hAnsi="仿宋" w:eastAsia="仿宋"/>
                <w:sz w:val="24"/>
                <w:szCs w:val="24"/>
              </w:rPr>
              <w:t>年）,</w:t>
            </w:r>
            <w:r>
              <w:rPr>
                <w:rFonts w:hint="eastAsia" w:ascii="仿宋" w:hAnsi="仿宋" w:eastAsia="仿宋"/>
                <w:sz w:val="24"/>
                <w:szCs w:val="24"/>
                <w:u w:val="single"/>
              </w:rPr>
              <w:t>竣工验收合格之日起计算</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8" w:hRule="atLeast"/>
          <w:jc w:val="center"/>
        </w:trPr>
        <w:tc>
          <w:tcPr>
            <w:tcW w:w="747" w:type="dxa"/>
            <w:vAlign w:val="center"/>
          </w:tcPr>
          <w:p>
            <w:pPr>
              <w:spacing w:line="240" w:lineRule="auto"/>
              <w:rPr>
                <w:rFonts w:ascii="仿宋" w:hAnsi="仿宋" w:eastAsia="仿宋"/>
                <w:sz w:val="24"/>
                <w:szCs w:val="24"/>
              </w:rPr>
            </w:pPr>
            <w:r>
              <w:rPr>
                <w:rFonts w:hint="eastAsia" w:ascii="仿宋" w:hAnsi="仿宋" w:eastAsia="仿宋"/>
                <w:sz w:val="24"/>
                <w:szCs w:val="24"/>
              </w:rPr>
              <w:t>3</w:t>
            </w:r>
          </w:p>
        </w:tc>
        <w:tc>
          <w:tcPr>
            <w:tcW w:w="1806" w:type="dxa"/>
            <w:vAlign w:val="center"/>
          </w:tcPr>
          <w:p>
            <w:pPr>
              <w:spacing w:line="240" w:lineRule="auto"/>
              <w:rPr>
                <w:rFonts w:ascii="仿宋" w:hAnsi="仿宋" w:eastAsia="仿宋"/>
                <w:sz w:val="24"/>
                <w:szCs w:val="24"/>
              </w:rPr>
            </w:pPr>
            <w:r>
              <w:rPr>
                <w:rFonts w:hint="eastAsia" w:ascii="仿宋" w:hAnsi="仿宋" w:eastAsia="仿宋"/>
                <w:sz w:val="24"/>
                <w:szCs w:val="24"/>
              </w:rPr>
              <w:t>参投包组</w:t>
            </w:r>
          </w:p>
        </w:tc>
        <w:tc>
          <w:tcPr>
            <w:tcW w:w="7526" w:type="dxa"/>
            <w:vAlign w:val="center"/>
          </w:tcPr>
          <w:p>
            <w:pPr>
              <w:spacing w:line="240" w:lineRule="auto"/>
              <w:rPr>
                <w:rFonts w:ascii="仿宋" w:hAnsi="仿宋" w:eastAsia="仿宋"/>
                <w:sz w:val="24"/>
                <w:szCs w:val="24"/>
              </w:rPr>
            </w:pPr>
            <w:r>
              <w:rPr>
                <w:rFonts w:hint="eastAsia" w:ascii="仿宋" w:hAnsi="仿宋" w:eastAsia="仿宋"/>
                <w:sz w:val="24"/>
                <w:szCs w:val="24"/>
              </w:rPr>
              <w:t>包组一：</w:t>
            </w:r>
            <w:r>
              <w:rPr>
                <w:rFonts w:hint="eastAsia" w:ascii="仿宋" w:hAnsi="仿宋" w:eastAsia="仿宋"/>
                <w:sz w:val="24"/>
                <w:szCs w:val="24"/>
                <w:u w:val="single"/>
              </w:rPr>
              <w:t xml:space="preserve">       </w:t>
            </w:r>
            <w:r>
              <w:rPr>
                <w:rFonts w:hint="eastAsia" w:ascii="仿宋" w:hAnsi="仿宋" w:eastAsia="仿宋"/>
                <w:sz w:val="24"/>
                <w:szCs w:val="24"/>
              </w:rPr>
              <w:t>包组二：</w:t>
            </w:r>
            <w:r>
              <w:rPr>
                <w:rFonts w:hint="eastAsia" w:ascii="仿宋" w:hAnsi="仿宋" w:eastAsia="仿宋"/>
                <w:sz w:val="24"/>
                <w:szCs w:val="24"/>
                <w:u w:val="single"/>
              </w:rPr>
              <w:t xml:space="preserve">       </w:t>
            </w:r>
            <w:r>
              <w:rPr>
                <w:rFonts w:hint="eastAsia" w:ascii="仿宋" w:hAnsi="仿宋" w:eastAsia="仿宋"/>
                <w:sz w:val="24"/>
                <w:szCs w:val="24"/>
              </w:rPr>
              <w:t>包组三：</w:t>
            </w:r>
            <w:r>
              <w:rPr>
                <w:rFonts w:hint="eastAsia" w:ascii="仿宋" w:hAnsi="仿宋" w:eastAsia="仿宋"/>
                <w:sz w:val="24"/>
                <w:szCs w:val="24"/>
                <w:u w:val="single"/>
              </w:rPr>
              <w:t xml:space="preserve">       </w:t>
            </w:r>
            <w:r>
              <w:rPr>
                <w:rFonts w:hint="eastAsia" w:ascii="仿宋" w:hAnsi="仿宋" w:eastAsia="仿宋"/>
                <w:sz w:val="24"/>
                <w:szCs w:val="24"/>
              </w:rPr>
              <w:t>包组四：</w:t>
            </w:r>
            <w:r>
              <w:rPr>
                <w:rFonts w:hint="eastAsia" w:ascii="仿宋" w:hAnsi="仿宋" w:eastAsia="仿宋"/>
                <w:sz w:val="24"/>
                <w:szCs w:val="24"/>
                <w:u w:val="single"/>
              </w:rPr>
              <w:t xml:space="preserve">       </w:t>
            </w:r>
          </w:p>
          <w:p>
            <w:pPr>
              <w:spacing w:line="240" w:lineRule="auto"/>
              <w:rPr>
                <w:rFonts w:ascii="仿宋" w:hAnsi="仿宋" w:eastAsia="仿宋"/>
                <w:sz w:val="24"/>
                <w:szCs w:val="24"/>
              </w:rPr>
            </w:pPr>
            <w:r>
              <w:rPr>
                <w:rFonts w:hint="eastAsia" w:ascii="仿宋" w:hAnsi="仿宋" w:eastAsia="仿宋"/>
                <w:sz w:val="24"/>
                <w:szCs w:val="24"/>
              </w:rPr>
              <w:t>（请在横线上填“</w:t>
            </w:r>
            <w:r>
              <w:rPr>
                <w:rFonts w:hint="eastAsia" w:ascii="宋体" w:hAnsi="宋体" w:eastAsia="宋体"/>
                <w:sz w:val="24"/>
                <w:szCs w:val="24"/>
              </w:rPr>
              <w:t>√</w:t>
            </w:r>
            <w:r>
              <w:rPr>
                <w:rFonts w:hint="eastAsia" w:ascii="仿宋" w:hAnsi="仿宋" w:eastAsia="仿宋"/>
                <w:sz w:val="24"/>
                <w:szCs w:val="24"/>
              </w:rPr>
              <w:t>”；例：如仅投包组一则仅在包组一填“</w:t>
            </w:r>
            <w:r>
              <w:rPr>
                <w:rFonts w:hint="eastAsia" w:ascii="宋体" w:hAnsi="宋体" w:eastAsia="宋体"/>
                <w:sz w:val="24"/>
                <w:szCs w:val="24"/>
              </w:rPr>
              <w:t>√</w:t>
            </w:r>
            <w:r>
              <w:rPr>
                <w:rFonts w:hint="eastAsia" w:ascii="仿宋" w:hAnsi="仿宋" w:eastAsia="仿宋"/>
                <w:sz w:val="24"/>
                <w:szCs w:val="24"/>
              </w:rPr>
              <w:t>”；如四个包组都投则都填“</w:t>
            </w:r>
            <w:r>
              <w:rPr>
                <w:rFonts w:hint="eastAsia" w:ascii="宋体" w:hAnsi="宋体" w:eastAsia="宋体"/>
                <w:sz w:val="24"/>
                <w:szCs w:val="24"/>
              </w:rPr>
              <w:t>√</w:t>
            </w:r>
            <w:r>
              <w:rPr>
                <w:rFonts w:hint="eastAsia" w:ascii="仿宋" w:hAnsi="仿宋" w:eastAsia="仿宋"/>
                <w:sz w:val="24"/>
                <w:szCs w:val="24"/>
              </w:rPr>
              <w:t>”；本次四个包组可兼投，最多兼中两个。）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747" w:type="dxa"/>
            <w:vAlign w:val="center"/>
          </w:tcPr>
          <w:p>
            <w:pPr>
              <w:spacing w:line="240" w:lineRule="auto"/>
              <w:rPr>
                <w:rFonts w:ascii="仿宋" w:hAnsi="仿宋" w:eastAsia="仿宋"/>
                <w:sz w:val="24"/>
                <w:szCs w:val="24"/>
              </w:rPr>
            </w:pPr>
            <w:r>
              <w:rPr>
                <w:rFonts w:hint="eastAsia" w:ascii="仿宋" w:hAnsi="仿宋" w:eastAsia="仿宋"/>
                <w:sz w:val="24"/>
                <w:szCs w:val="24"/>
              </w:rPr>
              <w:t>4</w:t>
            </w:r>
          </w:p>
        </w:tc>
        <w:tc>
          <w:tcPr>
            <w:tcW w:w="1806" w:type="dxa"/>
            <w:vAlign w:val="center"/>
          </w:tcPr>
          <w:p>
            <w:pPr>
              <w:spacing w:line="240" w:lineRule="auto"/>
              <w:rPr>
                <w:rFonts w:ascii="仿宋" w:hAnsi="仿宋" w:eastAsia="仿宋"/>
                <w:sz w:val="24"/>
                <w:szCs w:val="24"/>
              </w:rPr>
            </w:pPr>
            <w:r>
              <w:rPr>
                <w:rFonts w:hint="eastAsia" w:ascii="仿宋" w:hAnsi="仿宋" w:eastAsia="仿宋"/>
                <w:sz w:val="24"/>
                <w:szCs w:val="24"/>
              </w:rPr>
              <w:t>税率</w:t>
            </w:r>
          </w:p>
        </w:tc>
        <w:tc>
          <w:tcPr>
            <w:tcW w:w="7526" w:type="dxa"/>
            <w:vAlign w:val="center"/>
          </w:tcPr>
          <w:p>
            <w:pPr>
              <w:spacing w:line="240" w:lineRule="auto"/>
              <w:rPr>
                <w:rFonts w:ascii="仿宋" w:hAnsi="仿宋" w:eastAsia="仿宋"/>
                <w:sz w:val="24"/>
                <w:szCs w:val="24"/>
                <w:u w:val="single"/>
              </w:rPr>
            </w:pPr>
            <w:r>
              <w:rPr>
                <w:rFonts w:hint="eastAsia" w:ascii="仿宋" w:hAnsi="仿宋" w:eastAsia="仿宋"/>
                <w:sz w:val="24"/>
                <w:szCs w:val="24"/>
                <w:u w:val="single"/>
              </w:rPr>
              <w:t>本项目须开具</w:t>
            </w:r>
            <w:r>
              <w:rPr>
                <w:rFonts w:ascii="仿宋" w:hAnsi="仿宋" w:eastAsia="仿宋"/>
                <w:sz w:val="24"/>
                <w:szCs w:val="24"/>
                <w:u w:val="single"/>
              </w:rPr>
              <w:t>9</w:t>
            </w:r>
            <w:r>
              <w:rPr>
                <w:rFonts w:hint="eastAsia" w:ascii="仿宋" w:hAnsi="仿宋" w:eastAsia="仿宋"/>
                <w:sz w:val="24"/>
                <w:szCs w:val="24"/>
                <w:u w:val="single"/>
              </w:rPr>
              <w:t>%的专用发票。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9" w:hRule="atLeast"/>
          <w:jc w:val="center"/>
        </w:trPr>
        <w:tc>
          <w:tcPr>
            <w:tcW w:w="747" w:type="dxa"/>
            <w:vAlign w:val="center"/>
          </w:tcPr>
          <w:p>
            <w:pPr>
              <w:spacing w:line="240" w:lineRule="auto"/>
              <w:rPr>
                <w:rFonts w:ascii="仿宋" w:hAnsi="仿宋" w:eastAsia="仿宋"/>
                <w:sz w:val="24"/>
                <w:szCs w:val="24"/>
              </w:rPr>
            </w:pPr>
            <w:r>
              <w:rPr>
                <w:rFonts w:hint="eastAsia" w:ascii="仿宋" w:hAnsi="仿宋" w:eastAsia="仿宋"/>
                <w:sz w:val="24"/>
                <w:szCs w:val="24"/>
              </w:rPr>
              <w:t>5</w:t>
            </w:r>
          </w:p>
        </w:tc>
        <w:tc>
          <w:tcPr>
            <w:tcW w:w="1806" w:type="dxa"/>
            <w:vAlign w:val="center"/>
          </w:tcPr>
          <w:p>
            <w:pPr>
              <w:spacing w:line="240" w:lineRule="auto"/>
              <w:rPr>
                <w:rFonts w:ascii="仿宋" w:hAnsi="仿宋" w:eastAsia="仿宋"/>
                <w:sz w:val="24"/>
                <w:szCs w:val="24"/>
                <w:lang w:val="zh-CN"/>
              </w:rPr>
            </w:pPr>
            <w:r>
              <w:rPr>
                <w:rFonts w:hint="eastAsia" w:ascii="仿宋" w:hAnsi="仿宋" w:eastAsia="仿宋"/>
                <w:sz w:val="24"/>
                <w:szCs w:val="24"/>
              </w:rPr>
              <w:t>付款方式</w:t>
            </w:r>
          </w:p>
        </w:tc>
        <w:tc>
          <w:tcPr>
            <w:tcW w:w="7526" w:type="dxa"/>
            <w:vAlign w:val="center"/>
          </w:tcPr>
          <w:p>
            <w:pPr>
              <w:spacing w:after="0" w:line="240" w:lineRule="auto"/>
              <w:rPr>
                <w:rFonts w:ascii="仿宋" w:hAnsi="仿宋" w:eastAsia="仿宋"/>
                <w:sz w:val="24"/>
                <w:szCs w:val="24"/>
                <w:lang w:val="zh-CN"/>
              </w:rPr>
            </w:pPr>
            <w:r>
              <w:rPr>
                <w:rFonts w:hint="eastAsia" w:ascii="仿宋" w:hAnsi="仿宋" w:eastAsia="仿宋"/>
                <w:sz w:val="24"/>
                <w:szCs w:val="24"/>
                <w:lang w:val="zh-CN"/>
              </w:rPr>
              <w:t>（1）预付款：合同总价的30%。合同签订之日起且收到发票后15个工作日内支付。</w:t>
            </w:r>
          </w:p>
          <w:p>
            <w:pPr>
              <w:spacing w:after="0" w:line="240" w:lineRule="auto"/>
              <w:rPr>
                <w:rFonts w:ascii="仿宋" w:hAnsi="仿宋" w:eastAsia="仿宋"/>
                <w:sz w:val="24"/>
                <w:szCs w:val="24"/>
                <w:lang w:val="zh-CN"/>
              </w:rPr>
            </w:pPr>
            <w:r>
              <w:rPr>
                <w:rFonts w:hint="eastAsia" w:ascii="仿宋" w:hAnsi="仿宋" w:eastAsia="仿宋"/>
                <w:sz w:val="24"/>
                <w:szCs w:val="24"/>
                <w:lang w:val="zh-CN"/>
              </w:rPr>
              <w:t>（2）进度款：工程合同总价的20%。整体工程进度完成达50%且经甲方确认后，乙方向甲方提出书面请款申请，甲方收到乙方发票后15个工作日内支付。</w:t>
            </w:r>
          </w:p>
          <w:p>
            <w:pPr>
              <w:spacing w:after="0" w:line="240" w:lineRule="auto"/>
              <w:rPr>
                <w:rFonts w:ascii="仿宋" w:hAnsi="仿宋" w:eastAsia="仿宋"/>
                <w:sz w:val="24"/>
                <w:szCs w:val="24"/>
                <w:lang w:val="zh-CN"/>
              </w:rPr>
            </w:pPr>
            <w:r>
              <w:rPr>
                <w:rFonts w:hint="eastAsia" w:ascii="仿宋" w:hAnsi="仿宋" w:eastAsia="仿宋"/>
                <w:sz w:val="24"/>
                <w:szCs w:val="24"/>
                <w:lang w:val="zh-CN"/>
              </w:rPr>
              <w:t>（3）完工款：工程合同总价的30%。工程完工初步验收合格后，乙方向甲方提出书面请款申请，甲方收到乙方发票后15个工作日内支付。</w:t>
            </w:r>
          </w:p>
          <w:p>
            <w:pPr>
              <w:spacing w:after="0" w:line="240" w:lineRule="auto"/>
              <w:rPr>
                <w:rFonts w:ascii="仿宋" w:hAnsi="仿宋" w:eastAsia="仿宋"/>
                <w:sz w:val="24"/>
                <w:szCs w:val="24"/>
                <w:lang w:val="zh-CN"/>
              </w:rPr>
            </w:pPr>
            <w:r>
              <w:rPr>
                <w:rFonts w:hint="eastAsia" w:ascii="仿宋" w:hAnsi="仿宋" w:eastAsia="仿宋"/>
                <w:sz w:val="24"/>
                <w:szCs w:val="24"/>
                <w:lang w:val="zh-CN"/>
              </w:rPr>
              <w:t>（4）结算款：工程竣工验收合格后10个工作日内，乙方向甲方提出结算书面申请，结算完成且甲方收齐乙方发票后15个工作日内，甲方支付乙方工程款至合同结算总价的</w:t>
            </w:r>
            <w:r>
              <w:rPr>
                <w:rFonts w:ascii="仿宋" w:hAnsi="仿宋" w:eastAsia="仿宋"/>
                <w:sz w:val="24"/>
                <w:szCs w:val="24"/>
                <w:lang w:val="zh-CN"/>
              </w:rPr>
              <w:t>9</w:t>
            </w:r>
            <w:r>
              <w:rPr>
                <w:rFonts w:hint="eastAsia" w:ascii="仿宋" w:hAnsi="仿宋" w:eastAsia="仿宋"/>
                <w:sz w:val="24"/>
                <w:szCs w:val="24"/>
                <w:lang w:val="zh-CN"/>
              </w:rPr>
              <w:t>7％；</w:t>
            </w:r>
          </w:p>
          <w:p>
            <w:pPr>
              <w:spacing w:after="0" w:line="240" w:lineRule="auto"/>
              <w:rPr>
                <w:rFonts w:ascii="仿宋" w:hAnsi="仿宋" w:eastAsia="仿宋"/>
                <w:sz w:val="24"/>
                <w:szCs w:val="24"/>
                <w:lang w:val="zh-CN"/>
              </w:rPr>
            </w:pPr>
            <w:r>
              <w:rPr>
                <w:rFonts w:hint="eastAsia" w:ascii="仿宋" w:hAnsi="仿宋" w:eastAsia="仿宋"/>
                <w:sz w:val="24"/>
                <w:szCs w:val="24"/>
                <w:lang w:val="zh-CN"/>
              </w:rPr>
              <w:t>（5）质保金：工程结算总价的3%。质保期为24个月，期满且经甲方复检合格后15个工作日内一次性无息付清。</w:t>
            </w:r>
          </w:p>
        </w:tc>
      </w:tr>
    </w:tbl>
    <w:p>
      <w:pPr>
        <w:pStyle w:val="3"/>
        <w:spacing w:line="360" w:lineRule="auto"/>
        <w:jc w:val="center"/>
        <w:rPr>
          <w:rFonts w:ascii="仿宋" w:hAnsi="仿宋" w:eastAsia="仿宋" w:cstheme="minorBidi"/>
          <w:sz w:val="24"/>
          <w:szCs w:val="24"/>
        </w:rPr>
      </w:pPr>
      <w:r>
        <w:rPr>
          <w:rFonts w:hint="eastAsia" w:ascii="仿宋" w:hAnsi="仿宋" w:eastAsia="仿宋"/>
          <w:sz w:val="24"/>
          <w:szCs w:val="24"/>
        </w:rPr>
        <w:br w:type="page"/>
      </w:r>
      <w:r>
        <w:rPr>
          <w:rFonts w:hint="eastAsia" w:ascii="仿宋" w:hAnsi="仿宋" w:eastAsia="仿宋" w:cstheme="minorBidi"/>
          <w:sz w:val="24"/>
          <w:szCs w:val="24"/>
        </w:rPr>
        <w:t>八、施工方提交的其它资料</w:t>
      </w:r>
    </w:p>
    <w:p>
      <w:pPr>
        <w:rPr>
          <w:rFonts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（一）参与人需提供资料：</w:t>
      </w:r>
    </w:p>
    <w:p>
      <w:pPr>
        <w:ind w:firstLine="480" w:firstLineChars="200"/>
        <w:rPr>
          <w:rFonts w:ascii="仿宋" w:hAnsi="仿宋" w:eastAsia="仿宋"/>
          <w:sz w:val="24"/>
          <w:szCs w:val="24"/>
        </w:rPr>
      </w:pPr>
      <w:r>
        <w:rPr>
          <w:rFonts w:hint="eastAsia" w:ascii="仿宋" w:hAnsi="仿宋" w:eastAsia="仿宋"/>
          <w:sz w:val="24"/>
          <w:szCs w:val="24"/>
        </w:rPr>
        <w:t>1、近两年企业财务审计报告。</w:t>
      </w:r>
    </w:p>
    <w:p>
      <w:pPr>
        <w:ind w:firstLine="480" w:firstLineChars="200"/>
        <w:rPr>
          <w:rFonts w:ascii="仿宋" w:hAnsi="仿宋" w:eastAsia="仿宋"/>
          <w:sz w:val="24"/>
          <w:szCs w:val="24"/>
        </w:rPr>
      </w:pPr>
      <w:r>
        <w:rPr>
          <w:rFonts w:hint="eastAsia" w:ascii="仿宋" w:hAnsi="仿宋" w:eastAsia="仿宋"/>
          <w:sz w:val="24"/>
          <w:szCs w:val="24"/>
        </w:rPr>
        <w:t>2、有依法缴纳税金的良好记录。</w:t>
      </w:r>
    </w:p>
    <w:p>
      <w:pPr>
        <w:ind w:firstLine="480" w:firstLineChars="200"/>
        <w:rPr>
          <w:rFonts w:ascii="仿宋" w:hAnsi="仿宋" w:eastAsia="仿宋"/>
          <w:sz w:val="24"/>
          <w:szCs w:val="24"/>
        </w:rPr>
      </w:pPr>
      <w:r>
        <w:rPr>
          <w:rFonts w:hint="eastAsia" w:ascii="仿宋" w:hAnsi="仿宋" w:eastAsia="仿宋"/>
          <w:sz w:val="24"/>
          <w:szCs w:val="24"/>
        </w:rPr>
        <w:t>3、企业资质证书。</w:t>
      </w:r>
    </w:p>
    <w:p>
      <w:pPr>
        <w:rPr>
          <w:rFonts w:ascii="仿宋" w:hAnsi="仿宋" w:eastAsia="仿宋"/>
          <w:sz w:val="24"/>
          <w:szCs w:val="24"/>
        </w:rPr>
      </w:pPr>
    </w:p>
    <w:p>
      <w:pPr>
        <w:ind w:firstLine="480" w:firstLineChars="200"/>
        <w:rPr>
          <w:rFonts w:ascii="仿宋" w:hAnsi="仿宋" w:eastAsia="仿宋"/>
          <w:sz w:val="24"/>
          <w:szCs w:val="24"/>
        </w:rPr>
      </w:pPr>
      <w:r>
        <w:rPr>
          <w:rFonts w:hint="eastAsia" w:ascii="仿宋" w:hAnsi="仿宋" w:eastAsia="仿宋"/>
          <w:sz w:val="24"/>
          <w:szCs w:val="24"/>
        </w:rPr>
        <w:t>（二）参与人还可提供以下资料（如有）：</w:t>
      </w:r>
    </w:p>
    <w:p>
      <w:pPr>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、ISO质量管理、环境认证体系证书等。</w:t>
      </w:r>
    </w:p>
    <w:p>
      <w:pPr>
        <w:ind w:firstLine="480" w:firstLineChars="20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、其它竞价文件要求或参与认为有必要需要提供的。</w:t>
      </w:r>
    </w:p>
    <w:p>
      <w:pPr>
        <w:rPr>
          <w:rFonts w:ascii="仿宋" w:hAnsi="仿宋" w:eastAsia="仿宋"/>
          <w:sz w:val="24"/>
          <w:szCs w:val="24"/>
        </w:rPr>
      </w:pPr>
    </w:p>
    <w:sectPr>
      <w:headerReference r:id="rId17" w:type="first"/>
      <w:headerReference r:id="rId16" w:type="default"/>
      <w:footerReference r:id="rId18" w:type="default"/>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6075863"/>
    </w:sdtPr>
    <w:sdtContent>
      <w:sdt>
        <w:sdtPr>
          <w:id w:val="-1387795650"/>
        </w:sdtPr>
        <w:sdtContent>
          <w:p>
            <w:pPr>
              <w:pStyle w:val="1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r>
              <w:rPr>
                <w:b/>
                <w:bCs/>
                <w:sz w:val="24"/>
                <w:szCs w:val="24"/>
              </w:rPr>
              <w:t xml:space="preserve">        </w:t>
            </w:r>
          </w:p>
        </w:sdtContent>
      </w:sdt>
    </w:sdtContent>
  </w:sdt>
  <w:p>
    <w:pPr>
      <w:pStyle w:val="1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458794"/>
    </w:sdtPr>
    <w:sdtContent>
      <w:sdt>
        <w:sdtPr>
          <w:id w:val="-1690211191"/>
        </w:sdtPr>
        <w:sdtContent>
          <w:p>
            <w:pPr>
              <w:pStyle w:val="1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r>
              <w:rPr>
                <w:b/>
                <w:bCs/>
                <w:sz w:val="24"/>
                <w:szCs w:val="24"/>
              </w:rPr>
              <w:t xml:space="preserve">        </w:t>
            </w:r>
          </w:p>
        </w:sdtContent>
      </w:sdt>
    </w:sdtContent>
  </w:sdt>
  <w:p>
    <w:pPr>
      <w:pStyle w:val="1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7"/>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sdt>
    <w:sdtPr>
      <w:id w:val="-467357217"/>
    </w:sdtPr>
    <w:sdtContent>
      <w:sdt>
        <w:sdtPr>
          <w:id w:val="455225834"/>
        </w:sdtPr>
        <w:sdtContent>
          <w:p>
            <w:pPr>
              <w:pStyle w:val="17"/>
              <w:jc w:val="center"/>
              <w:rPr>
                <w:b/>
                <w:bCs/>
                <w:sz w:val="24"/>
                <w:szCs w:val="24"/>
              </w:rPr>
            </w:pP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62336" behindDoc="1" locked="0" layoutInCell="1" allowOverlap="1">
          <wp:simplePos x="0" y="0"/>
          <wp:positionH relativeFrom="page">
            <wp:posOffset>2233295</wp:posOffset>
          </wp:positionH>
          <wp:positionV relativeFrom="page">
            <wp:posOffset>228600</wp:posOffset>
          </wp:positionV>
          <wp:extent cx="3070225" cy="459105"/>
          <wp:effectExtent l="0" t="0" r="0" b="0"/>
          <wp:wrapNone/>
          <wp:docPr id="676622748" name="图片 67662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622748" name="图片 67662274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70225" cy="459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88571"/>
    <w:multiLevelType w:val="singleLevel"/>
    <w:tmpl w:val="81D88571"/>
    <w:lvl w:ilvl="0" w:tentative="0">
      <w:start w:val="1"/>
      <w:numFmt w:val="decimal"/>
      <w:lvlText w:val="(%1)"/>
      <w:lvlJc w:val="left"/>
      <w:pPr>
        <w:ind w:left="425" w:hanging="425"/>
      </w:pPr>
      <w:rPr>
        <w:rFonts w:hint="default"/>
      </w:rPr>
    </w:lvl>
  </w:abstractNum>
  <w:abstractNum w:abstractNumId="1">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2">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5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5OWYxOTBkNWFmMDlhNTEzNjBjMDFjMjI4MWYyOTYifQ=="/>
  </w:docVars>
  <w:rsids>
    <w:rsidRoot w:val="007B0F09"/>
    <w:rsid w:val="00000FBA"/>
    <w:rsid w:val="0000490C"/>
    <w:rsid w:val="00046FEF"/>
    <w:rsid w:val="00052F77"/>
    <w:rsid w:val="00056456"/>
    <w:rsid w:val="000569E1"/>
    <w:rsid w:val="00073A66"/>
    <w:rsid w:val="00074B20"/>
    <w:rsid w:val="00082572"/>
    <w:rsid w:val="000934D4"/>
    <w:rsid w:val="000A40B7"/>
    <w:rsid w:val="000B2003"/>
    <w:rsid w:val="000B6281"/>
    <w:rsid w:val="000C3E2B"/>
    <w:rsid w:val="000E066F"/>
    <w:rsid w:val="000E52C1"/>
    <w:rsid w:val="000F3CA8"/>
    <w:rsid w:val="000F4F45"/>
    <w:rsid w:val="001037BF"/>
    <w:rsid w:val="00105ECB"/>
    <w:rsid w:val="0011078A"/>
    <w:rsid w:val="0013118F"/>
    <w:rsid w:val="00132C78"/>
    <w:rsid w:val="001454AB"/>
    <w:rsid w:val="001561E9"/>
    <w:rsid w:val="00176CD4"/>
    <w:rsid w:val="001772BC"/>
    <w:rsid w:val="001810D2"/>
    <w:rsid w:val="001817C8"/>
    <w:rsid w:val="00182C6E"/>
    <w:rsid w:val="001A5B43"/>
    <w:rsid w:val="001B719E"/>
    <w:rsid w:val="001C55E8"/>
    <w:rsid w:val="001C6943"/>
    <w:rsid w:val="0020536C"/>
    <w:rsid w:val="0021146B"/>
    <w:rsid w:val="00235C32"/>
    <w:rsid w:val="00244E90"/>
    <w:rsid w:val="00261176"/>
    <w:rsid w:val="002657F7"/>
    <w:rsid w:val="0027722A"/>
    <w:rsid w:val="002772BB"/>
    <w:rsid w:val="002A0474"/>
    <w:rsid w:val="002A12CC"/>
    <w:rsid w:val="002A633A"/>
    <w:rsid w:val="002A746F"/>
    <w:rsid w:val="002C2121"/>
    <w:rsid w:val="002C2C3D"/>
    <w:rsid w:val="002C4297"/>
    <w:rsid w:val="002F0042"/>
    <w:rsid w:val="002F1FEB"/>
    <w:rsid w:val="003022AE"/>
    <w:rsid w:val="0030313C"/>
    <w:rsid w:val="00312888"/>
    <w:rsid w:val="00320C30"/>
    <w:rsid w:val="0033074A"/>
    <w:rsid w:val="00334E6F"/>
    <w:rsid w:val="003570A0"/>
    <w:rsid w:val="003A52CF"/>
    <w:rsid w:val="003C60EF"/>
    <w:rsid w:val="003E6439"/>
    <w:rsid w:val="003F20A6"/>
    <w:rsid w:val="003F7581"/>
    <w:rsid w:val="00404FA2"/>
    <w:rsid w:val="00410EEF"/>
    <w:rsid w:val="00422CC4"/>
    <w:rsid w:val="004239EE"/>
    <w:rsid w:val="004242F4"/>
    <w:rsid w:val="0043243C"/>
    <w:rsid w:val="0043703C"/>
    <w:rsid w:val="00441955"/>
    <w:rsid w:val="00447890"/>
    <w:rsid w:val="00456164"/>
    <w:rsid w:val="00456E61"/>
    <w:rsid w:val="00461B0C"/>
    <w:rsid w:val="00462AD0"/>
    <w:rsid w:val="00463E02"/>
    <w:rsid w:val="0047290A"/>
    <w:rsid w:val="004A72EC"/>
    <w:rsid w:val="004B66B1"/>
    <w:rsid w:val="004F6AE0"/>
    <w:rsid w:val="00502F52"/>
    <w:rsid w:val="00515A72"/>
    <w:rsid w:val="005247F4"/>
    <w:rsid w:val="00530C98"/>
    <w:rsid w:val="00531DA7"/>
    <w:rsid w:val="005461FD"/>
    <w:rsid w:val="005514AC"/>
    <w:rsid w:val="00552301"/>
    <w:rsid w:val="00570D52"/>
    <w:rsid w:val="005737EE"/>
    <w:rsid w:val="00580588"/>
    <w:rsid w:val="00582530"/>
    <w:rsid w:val="00590957"/>
    <w:rsid w:val="005914DC"/>
    <w:rsid w:val="005A5A4D"/>
    <w:rsid w:val="005F125A"/>
    <w:rsid w:val="005F1FC8"/>
    <w:rsid w:val="00621C6F"/>
    <w:rsid w:val="00625D63"/>
    <w:rsid w:val="00630374"/>
    <w:rsid w:val="00672A0B"/>
    <w:rsid w:val="006861A7"/>
    <w:rsid w:val="0069669C"/>
    <w:rsid w:val="006A6245"/>
    <w:rsid w:val="006D07B0"/>
    <w:rsid w:val="006D1C99"/>
    <w:rsid w:val="006D2458"/>
    <w:rsid w:val="006D2FCE"/>
    <w:rsid w:val="006D343E"/>
    <w:rsid w:val="006F3C71"/>
    <w:rsid w:val="006F5FBA"/>
    <w:rsid w:val="00717F2C"/>
    <w:rsid w:val="0072586B"/>
    <w:rsid w:val="00743467"/>
    <w:rsid w:val="00754818"/>
    <w:rsid w:val="00754C51"/>
    <w:rsid w:val="007850DE"/>
    <w:rsid w:val="007A4BB5"/>
    <w:rsid w:val="007B0F09"/>
    <w:rsid w:val="007B2319"/>
    <w:rsid w:val="007B6E52"/>
    <w:rsid w:val="007E5FFF"/>
    <w:rsid w:val="00820908"/>
    <w:rsid w:val="00820F76"/>
    <w:rsid w:val="00825AFB"/>
    <w:rsid w:val="00826B9B"/>
    <w:rsid w:val="00847ACE"/>
    <w:rsid w:val="00856EFE"/>
    <w:rsid w:val="008607CC"/>
    <w:rsid w:val="00865B30"/>
    <w:rsid w:val="00874219"/>
    <w:rsid w:val="0087518C"/>
    <w:rsid w:val="0088484E"/>
    <w:rsid w:val="008902DC"/>
    <w:rsid w:val="0089361C"/>
    <w:rsid w:val="008943FF"/>
    <w:rsid w:val="0089665B"/>
    <w:rsid w:val="008D0661"/>
    <w:rsid w:val="008D558C"/>
    <w:rsid w:val="008E6413"/>
    <w:rsid w:val="008F6BE9"/>
    <w:rsid w:val="008F7D7C"/>
    <w:rsid w:val="00910090"/>
    <w:rsid w:val="009123D7"/>
    <w:rsid w:val="00914450"/>
    <w:rsid w:val="00916532"/>
    <w:rsid w:val="00920A5A"/>
    <w:rsid w:val="00923C7E"/>
    <w:rsid w:val="009263C4"/>
    <w:rsid w:val="009322D0"/>
    <w:rsid w:val="009365B2"/>
    <w:rsid w:val="00936704"/>
    <w:rsid w:val="0094170D"/>
    <w:rsid w:val="009529BC"/>
    <w:rsid w:val="009606BC"/>
    <w:rsid w:val="00967E57"/>
    <w:rsid w:val="00974BB7"/>
    <w:rsid w:val="0098066E"/>
    <w:rsid w:val="009809A0"/>
    <w:rsid w:val="00991D44"/>
    <w:rsid w:val="00994E59"/>
    <w:rsid w:val="009B7DAD"/>
    <w:rsid w:val="009E5791"/>
    <w:rsid w:val="009F40B3"/>
    <w:rsid w:val="009F60AD"/>
    <w:rsid w:val="00A148CE"/>
    <w:rsid w:val="00A22A1C"/>
    <w:rsid w:val="00A22E36"/>
    <w:rsid w:val="00A24465"/>
    <w:rsid w:val="00A40610"/>
    <w:rsid w:val="00A4220E"/>
    <w:rsid w:val="00A44A63"/>
    <w:rsid w:val="00A45704"/>
    <w:rsid w:val="00A52F11"/>
    <w:rsid w:val="00A64A5B"/>
    <w:rsid w:val="00A66AD8"/>
    <w:rsid w:val="00A72693"/>
    <w:rsid w:val="00A7511A"/>
    <w:rsid w:val="00AC4824"/>
    <w:rsid w:val="00AC63A4"/>
    <w:rsid w:val="00AD29A3"/>
    <w:rsid w:val="00AE1ADE"/>
    <w:rsid w:val="00AF3C2A"/>
    <w:rsid w:val="00B14C37"/>
    <w:rsid w:val="00B24654"/>
    <w:rsid w:val="00B30B0C"/>
    <w:rsid w:val="00B51EE9"/>
    <w:rsid w:val="00B54440"/>
    <w:rsid w:val="00B554E7"/>
    <w:rsid w:val="00B556FC"/>
    <w:rsid w:val="00B7278F"/>
    <w:rsid w:val="00B80F83"/>
    <w:rsid w:val="00B83714"/>
    <w:rsid w:val="00BA1BD7"/>
    <w:rsid w:val="00BA5248"/>
    <w:rsid w:val="00BA655C"/>
    <w:rsid w:val="00BC65FF"/>
    <w:rsid w:val="00BD49FB"/>
    <w:rsid w:val="00BD51D2"/>
    <w:rsid w:val="00BD7232"/>
    <w:rsid w:val="00BE02F3"/>
    <w:rsid w:val="00BE1921"/>
    <w:rsid w:val="00BF46C1"/>
    <w:rsid w:val="00C00684"/>
    <w:rsid w:val="00C035B5"/>
    <w:rsid w:val="00C2059B"/>
    <w:rsid w:val="00C47F3A"/>
    <w:rsid w:val="00C64702"/>
    <w:rsid w:val="00C66E1E"/>
    <w:rsid w:val="00C676BA"/>
    <w:rsid w:val="00C81AB4"/>
    <w:rsid w:val="00C857BF"/>
    <w:rsid w:val="00CA25CB"/>
    <w:rsid w:val="00CA66EE"/>
    <w:rsid w:val="00CA6CB6"/>
    <w:rsid w:val="00CA786D"/>
    <w:rsid w:val="00CB21AF"/>
    <w:rsid w:val="00CD006F"/>
    <w:rsid w:val="00CD077A"/>
    <w:rsid w:val="00CD3030"/>
    <w:rsid w:val="00CE5DDF"/>
    <w:rsid w:val="00CE7E56"/>
    <w:rsid w:val="00D2102C"/>
    <w:rsid w:val="00D260D0"/>
    <w:rsid w:val="00D36D52"/>
    <w:rsid w:val="00D4620F"/>
    <w:rsid w:val="00D56DEA"/>
    <w:rsid w:val="00D60F0E"/>
    <w:rsid w:val="00D727E7"/>
    <w:rsid w:val="00D82297"/>
    <w:rsid w:val="00D913D0"/>
    <w:rsid w:val="00D96B8B"/>
    <w:rsid w:val="00DD40E5"/>
    <w:rsid w:val="00DD7BB4"/>
    <w:rsid w:val="00DF37F0"/>
    <w:rsid w:val="00DF60BA"/>
    <w:rsid w:val="00E07428"/>
    <w:rsid w:val="00E11567"/>
    <w:rsid w:val="00E26737"/>
    <w:rsid w:val="00E3310A"/>
    <w:rsid w:val="00E33B9E"/>
    <w:rsid w:val="00E33C1C"/>
    <w:rsid w:val="00E34C27"/>
    <w:rsid w:val="00E45729"/>
    <w:rsid w:val="00E47041"/>
    <w:rsid w:val="00E77225"/>
    <w:rsid w:val="00E957B4"/>
    <w:rsid w:val="00E95973"/>
    <w:rsid w:val="00EA636A"/>
    <w:rsid w:val="00EC0739"/>
    <w:rsid w:val="00ED2437"/>
    <w:rsid w:val="00ED7DED"/>
    <w:rsid w:val="00EE3803"/>
    <w:rsid w:val="00F0149B"/>
    <w:rsid w:val="00F14B20"/>
    <w:rsid w:val="00F21640"/>
    <w:rsid w:val="00F258CD"/>
    <w:rsid w:val="00F3736F"/>
    <w:rsid w:val="00F56DD2"/>
    <w:rsid w:val="00F75AC4"/>
    <w:rsid w:val="00F824F3"/>
    <w:rsid w:val="00F8646A"/>
    <w:rsid w:val="00F876DE"/>
    <w:rsid w:val="00FB6F41"/>
    <w:rsid w:val="00FD03CC"/>
    <w:rsid w:val="00FE5C84"/>
    <w:rsid w:val="00FF00FD"/>
    <w:rsid w:val="00FF1750"/>
    <w:rsid w:val="00FF655F"/>
    <w:rsid w:val="016F2003"/>
    <w:rsid w:val="01FB7224"/>
    <w:rsid w:val="024B59DB"/>
    <w:rsid w:val="026115AF"/>
    <w:rsid w:val="027075C9"/>
    <w:rsid w:val="02807D0C"/>
    <w:rsid w:val="02B04EBD"/>
    <w:rsid w:val="02B2310E"/>
    <w:rsid w:val="02D23D35"/>
    <w:rsid w:val="02FF7BF3"/>
    <w:rsid w:val="030F42DA"/>
    <w:rsid w:val="031429B1"/>
    <w:rsid w:val="03716088"/>
    <w:rsid w:val="03883137"/>
    <w:rsid w:val="03BD6310"/>
    <w:rsid w:val="04075C0E"/>
    <w:rsid w:val="04682B05"/>
    <w:rsid w:val="04CB58F1"/>
    <w:rsid w:val="04F51CBE"/>
    <w:rsid w:val="05242F3B"/>
    <w:rsid w:val="05B04764"/>
    <w:rsid w:val="068F60BA"/>
    <w:rsid w:val="06AE22AF"/>
    <w:rsid w:val="06B875FC"/>
    <w:rsid w:val="075A2F2D"/>
    <w:rsid w:val="075F30EA"/>
    <w:rsid w:val="07CF2CFE"/>
    <w:rsid w:val="08575F28"/>
    <w:rsid w:val="088D360D"/>
    <w:rsid w:val="08A270CF"/>
    <w:rsid w:val="08E056F9"/>
    <w:rsid w:val="08F7421E"/>
    <w:rsid w:val="091A749D"/>
    <w:rsid w:val="091D60C1"/>
    <w:rsid w:val="094B7CB8"/>
    <w:rsid w:val="09701449"/>
    <w:rsid w:val="09F77876"/>
    <w:rsid w:val="0A3B3C06"/>
    <w:rsid w:val="0A860745"/>
    <w:rsid w:val="0A864DF7"/>
    <w:rsid w:val="0B8524BE"/>
    <w:rsid w:val="0BE56BE3"/>
    <w:rsid w:val="0BE8061C"/>
    <w:rsid w:val="0C302B9A"/>
    <w:rsid w:val="0C97216B"/>
    <w:rsid w:val="0CB931D5"/>
    <w:rsid w:val="0D0B5B12"/>
    <w:rsid w:val="0D2A1C1F"/>
    <w:rsid w:val="0D9F26FE"/>
    <w:rsid w:val="0DD31F8A"/>
    <w:rsid w:val="0DD43EF0"/>
    <w:rsid w:val="0DE32D0B"/>
    <w:rsid w:val="0DEF76F9"/>
    <w:rsid w:val="0E2270E8"/>
    <w:rsid w:val="0E4610BF"/>
    <w:rsid w:val="0EBC613C"/>
    <w:rsid w:val="0F316A7B"/>
    <w:rsid w:val="0F7C1AE2"/>
    <w:rsid w:val="0F916077"/>
    <w:rsid w:val="0FF40108"/>
    <w:rsid w:val="104544B9"/>
    <w:rsid w:val="1053232C"/>
    <w:rsid w:val="105E064F"/>
    <w:rsid w:val="109D5687"/>
    <w:rsid w:val="10E350AF"/>
    <w:rsid w:val="112B3F10"/>
    <w:rsid w:val="112B40DA"/>
    <w:rsid w:val="115245CD"/>
    <w:rsid w:val="118C282E"/>
    <w:rsid w:val="118D3B9B"/>
    <w:rsid w:val="11AC1C19"/>
    <w:rsid w:val="11B41341"/>
    <w:rsid w:val="11D80D88"/>
    <w:rsid w:val="11D84431"/>
    <w:rsid w:val="11D94517"/>
    <w:rsid w:val="11DF65C3"/>
    <w:rsid w:val="1236418A"/>
    <w:rsid w:val="124245C1"/>
    <w:rsid w:val="127445E9"/>
    <w:rsid w:val="128A531A"/>
    <w:rsid w:val="12957C2C"/>
    <w:rsid w:val="130C6663"/>
    <w:rsid w:val="13170F3E"/>
    <w:rsid w:val="14C30A80"/>
    <w:rsid w:val="14C85F73"/>
    <w:rsid w:val="153F3306"/>
    <w:rsid w:val="155D6B7D"/>
    <w:rsid w:val="156D4C69"/>
    <w:rsid w:val="157A1400"/>
    <w:rsid w:val="15A235E6"/>
    <w:rsid w:val="15E6076C"/>
    <w:rsid w:val="15FD448C"/>
    <w:rsid w:val="160542BE"/>
    <w:rsid w:val="16414F46"/>
    <w:rsid w:val="17345C40"/>
    <w:rsid w:val="17544559"/>
    <w:rsid w:val="17651F10"/>
    <w:rsid w:val="17F90C5D"/>
    <w:rsid w:val="18130109"/>
    <w:rsid w:val="182A3CB0"/>
    <w:rsid w:val="186C7191"/>
    <w:rsid w:val="18E16C77"/>
    <w:rsid w:val="192B12EA"/>
    <w:rsid w:val="193A352F"/>
    <w:rsid w:val="198A4D5C"/>
    <w:rsid w:val="19C91D9F"/>
    <w:rsid w:val="19E971DB"/>
    <w:rsid w:val="1BAB1897"/>
    <w:rsid w:val="1BBA5B6B"/>
    <w:rsid w:val="1C4E6F91"/>
    <w:rsid w:val="1D060A74"/>
    <w:rsid w:val="1D1545F2"/>
    <w:rsid w:val="1DAA19C4"/>
    <w:rsid w:val="1DD44ED1"/>
    <w:rsid w:val="1E255F8A"/>
    <w:rsid w:val="1E6E73D9"/>
    <w:rsid w:val="1E7D6558"/>
    <w:rsid w:val="1E7E64E0"/>
    <w:rsid w:val="1E965458"/>
    <w:rsid w:val="1EA36CFC"/>
    <w:rsid w:val="1F0C571A"/>
    <w:rsid w:val="1F243022"/>
    <w:rsid w:val="1F867A7A"/>
    <w:rsid w:val="1F9D61DA"/>
    <w:rsid w:val="1FA95CD8"/>
    <w:rsid w:val="20035DED"/>
    <w:rsid w:val="20387CC7"/>
    <w:rsid w:val="20CA13E8"/>
    <w:rsid w:val="20EF735C"/>
    <w:rsid w:val="211865F8"/>
    <w:rsid w:val="214A6FB7"/>
    <w:rsid w:val="21AE0FDC"/>
    <w:rsid w:val="21B225A8"/>
    <w:rsid w:val="220D3D13"/>
    <w:rsid w:val="22397964"/>
    <w:rsid w:val="226A4499"/>
    <w:rsid w:val="22AA649B"/>
    <w:rsid w:val="2346080A"/>
    <w:rsid w:val="23992B83"/>
    <w:rsid w:val="23AD1279"/>
    <w:rsid w:val="247119F0"/>
    <w:rsid w:val="249A0B3F"/>
    <w:rsid w:val="249D0BC6"/>
    <w:rsid w:val="24F41CD6"/>
    <w:rsid w:val="25650406"/>
    <w:rsid w:val="256E67E6"/>
    <w:rsid w:val="25B430BA"/>
    <w:rsid w:val="26B716A5"/>
    <w:rsid w:val="26F32C6C"/>
    <w:rsid w:val="277D6A14"/>
    <w:rsid w:val="27F346D7"/>
    <w:rsid w:val="28773912"/>
    <w:rsid w:val="287C6E02"/>
    <w:rsid w:val="28DF0B9D"/>
    <w:rsid w:val="28F9661C"/>
    <w:rsid w:val="29263300"/>
    <w:rsid w:val="29934A6D"/>
    <w:rsid w:val="29A11BBC"/>
    <w:rsid w:val="29D60DFE"/>
    <w:rsid w:val="2A021BF3"/>
    <w:rsid w:val="2A0E2346"/>
    <w:rsid w:val="2A351E95"/>
    <w:rsid w:val="2A64045D"/>
    <w:rsid w:val="2ABB4A1A"/>
    <w:rsid w:val="2AE43B71"/>
    <w:rsid w:val="2B0610C2"/>
    <w:rsid w:val="2B92177E"/>
    <w:rsid w:val="2BAA42F0"/>
    <w:rsid w:val="2BD70E05"/>
    <w:rsid w:val="2C3123AB"/>
    <w:rsid w:val="2D5938BF"/>
    <w:rsid w:val="2D7918D9"/>
    <w:rsid w:val="2DC747E2"/>
    <w:rsid w:val="2E227BB8"/>
    <w:rsid w:val="2E427B73"/>
    <w:rsid w:val="2E730192"/>
    <w:rsid w:val="2F05431C"/>
    <w:rsid w:val="2F6E407E"/>
    <w:rsid w:val="2F7B222C"/>
    <w:rsid w:val="30322514"/>
    <w:rsid w:val="30BD2A17"/>
    <w:rsid w:val="32AC6A32"/>
    <w:rsid w:val="33276C55"/>
    <w:rsid w:val="3359470F"/>
    <w:rsid w:val="33B55699"/>
    <w:rsid w:val="345217F0"/>
    <w:rsid w:val="34951048"/>
    <w:rsid w:val="356B3EAB"/>
    <w:rsid w:val="359032C1"/>
    <w:rsid w:val="35B92089"/>
    <w:rsid w:val="35C51237"/>
    <w:rsid w:val="35ED7C0A"/>
    <w:rsid w:val="36C834F0"/>
    <w:rsid w:val="37311A62"/>
    <w:rsid w:val="3743747D"/>
    <w:rsid w:val="37920A5A"/>
    <w:rsid w:val="37A95321"/>
    <w:rsid w:val="382C1EBC"/>
    <w:rsid w:val="3850489F"/>
    <w:rsid w:val="38E12299"/>
    <w:rsid w:val="38EC26E8"/>
    <w:rsid w:val="39A50710"/>
    <w:rsid w:val="39DA61C2"/>
    <w:rsid w:val="3A2243C8"/>
    <w:rsid w:val="3A77363B"/>
    <w:rsid w:val="3AAA4B89"/>
    <w:rsid w:val="3AF74906"/>
    <w:rsid w:val="3B1E5015"/>
    <w:rsid w:val="3B45313E"/>
    <w:rsid w:val="3B52394A"/>
    <w:rsid w:val="3B59523F"/>
    <w:rsid w:val="3B895CD0"/>
    <w:rsid w:val="3B8A52A8"/>
    <w:rsid w:val="3BBD597A"/>
    <w:rsid w:val="3BC9078E"/>
    <w:rsid w:val="3C9F3A90"/>
    <w:rsid w:val="3CC87E73"/>
    <w:rsid w:val="3CEB0B98"/>
    <w:rsid w:val="3D574F19"/>
    <w:rsid w:val="3D636901"/>
    <w:rsid w:val="3D793B23"/>
    <w:rsid w:val="3D876FDC"/>
    <w:rsid w:val="3DA201F6"/>
    <w:rsid w:val="3E2A7EC8"/>
    <w:rsid w:val="3F1D70F0"/>
    <w:rsid w:val="3F7C6E92"/>
    <w:rsid w:val="3F917849"/>
    <w:rsid w:val="40580D4D"/>
    <w:rsid w:val="408C289A"/>
    <w:rsid w:val="40AB130E"/>
    <w:rsid w:val="41786CFA"/>
    <w:rsid w:val="41E00614"/>
    <w:rsid w:val="41E06A29"/>
    <w:rsid w:val="41EE4ADF"/>
    <w:rsid w:val="41F213A1"/>
    <w:rsid w:val="41FB0A6D"/>
    <w:rsid w:val="420A1A65"/>
    <w:rsid w:val="42A81083"/>
    <w:rsid w:val="42B802EF"/>
    <w:rsid w:val="436037BB"/>
    <w:rsid w:val="43DE6DD5"/>
    <w:rsid w:val="44220BE4"/>
    <w:rsid w:val="44794BB8"/>
    <w:rsid w:val="44857921"/>
    <w:rsid w:val="44B25E83"/>
    <w:rsid w:val="44DE52DF"/>
    <w:rsid w:val="44F527F3"/>
    <w:rsid w:val="45191D11"/>
    <w:rsid w:val="459E6CC6"/>
    <w:rsid w:val="45EC3A2B"/>
    <w:rsid w:val="45FB7FEC"/>
    <w:rsid w:val="462B4CC8"/>
    <w:rsid w:val="46552594"/>
    <w:rsid w:val="467460B6"/>
    <w:rsid w:val="472C3409"/>
    <w:rsid w:val="47B14966"/>
    <w:rsid w:val="47D04464"/>
    <w:rsid w:val="47E37371"/>
    <w:rsid w:val="489107C4"/>
    <w:rsid w:val="48BF2D31"/>
    <w:rsid w:val="48EF4810"/>
    <w:rsid w:val="493824EE"/>
    <w:rsid w:val="497F4EEA"/>
    <w:rsid w:val="49A9555A"/>
    <w:rsid w:val="49AE00B1"/>
    <w:rsid w:val="49E65525"/>
    <w:rsid w:val="49ED38CE"/>
    <w:rsid w:val="4A8E6133"/>
    <w:rsid w:val="4AD52225"/>
    <w:rsid w:val="4AF00F7F"/>
    <w:rsid w:val="4B4B11F4"/>
    <w:rsid w:val="4B5A20A6"/>
    <w:rsid w:val="4B7A2A12"/>
    <w:rsid w:val="4B801406"/>
    <w:rsid w:val="4B84759D"/>
    <w:rsid w:val="4BA920F7"/>
    <w:rsid w:val="4C383DF4"/>
    <w:rsid w:val="4C6856E3"/>
    <w:rsid w:val="4CAE56E1"/>
    <w:rsid w:val="4D973F51"/>
    <w:rsid w:val="4E191136"/>
    <w:rsid w:val="4E4F5D47"/>
    <w:rsid w:val="4E5B6A28"/>
    <w:rsid w:val="4E7F1D43"/>
    <w:rsid w:val="4EB8094F"/>
    <w:rsid w:val="4EBF38D8"/>
    <w:rsid w:val="4F2705FD"/>
    <w:rsid w:val="4F5C39D0"/>
    <w:rsid w:val="4F7C6076"/>
    <w:rsid w:val="4FB010F7"/>
    <w:rsid w:val="4FCD2233"/>
    <w:rsid w:val="4FE5319E"/>
    <w:rsid w:val="4FFC0D0F"/>
    <w:rsid w:val="500D6A78"/>
    <w:rsid w:val="50103002"/>
    <w:rsid w:val="50602E08"/>
    <w:rsid w:val="50610B72"/>
    <w:rsid w:val="50D91050"/>
    <w:rsid w:val="50E43172"/>
    <w:rsid w:val="51A1300C"/>
    <w:rsid w:val="523529AA"/>
    <w:rsid w:val="529E6B18"/>
    <w:rsid w:val="531620E8"/>
    <w:rsid w:val="531A4189"/>
    <w:rsid w:val="53395DD6"/>
    <w:rsid w:val="53794178"/>
    <w:rsid w:val="53C13FAE"/>
    <w:rsid w:val="53E21FCA"/>
    <w:rsid w:val="54134879"/>
    <w:rsid w:val="5445798A"/>
    <w:rsid w:val="5467283E"/>
    <w:rsid w:val="551341E1"/>
    <w:rsid w:val="554F3A03"/>
    <w:rsid w:val="556F49C8"/>
    <w:rsid w:val="55850A57"/>
    <w:rsid w:val="56433BC5"/>
    <w:rsid w:val="568E3335"/>
    <w:rsid w:val="56945816"/>
    <w:rsid w:val="56A77204"/>
    <w:rsid w:val="56C137C7"/>
    <w:rsid w:val="573676E7"/>
    <w:rsid w:val="57947A7F"/>
    <w:rsid w:val="57CA278D"/>
    <w:rsid w:val="5854218C"/>
    <w:rsid w:val="58793156"/>
    <w:rsid w:val="58E10C84"/>
    <w:rsid w:val="58FA7628"/>
    <w:rsid w:val="592C6F0A"/>
    <w:rsid w:val="593E4431"/>
    <w:rsid w:val="59403789"/>
    <w:rsid w:val="59B75937"/>
    <w:rsid w:val="5A6951F3"/>
    <w:rsid w:val="5A803511"/>
    <w:rsid w:val="5B2F4E3F"/>
    <w:rsid w:val="5B4C6079"/>
    <w:rsid w:val="5B605189"/>
    <w:rsid w:val="5B81031A"/>
    <w:rsid w:val="5BFE196B"/>
    <w:rsid w:val="5C45471A"/>
    <w:rsid w:val="5C4A22D3"/>
    <w:rsid w:val="5C5F7C3D"/>
    <w:rsid w:val="5C783A22"/>
    <w:rsid w:val="5D017965"/>
    <w:rsid w:val="5D2F3AA6"/>
    <w:rsid w:val="5D327B1E"/>
    <w:rsid w:val="5D605245"/>
    <w:rsid w:val="5E002415"/>
    <w:rsid w:val="5E0806FC"/>
    <w:rsid w:val="5E345B18"/>
    <w:rsid w:val="5EC7073A"/>
    <w:rsid w:val="5F1A371D"/>
    <w:rsid w:val="5F976858"/>
    <w:rsid w:val="5F992653"/>
    <w:rsid w:val="5FD4310E"/>
    <w:rsid w:val="60195915"/>
    <w:rsid w:val="601B7BF0"/>
    <w:rsid w:val="604B44B1"/>
    <w:rsid w:val="606A3C68"/>
    <w:rsid w:val="60713EB7"/>
    <w:rsid w:val="60CD7D73"/>
    <w:rsid w:val="60F670B5"/>
    <w:rsid w:val="61432BF3"/>
    <w:rsid w:val="61DF62F2"/>
    <w:rsid w:val="62201B8F"/>
    <w:rsid w:val="62572937"/>
    <w:rsid w:val="625A4C9D"/>
    <w:rsid w:val="62EB1671"/>
    <w:rsid w:val="63183A98"/>
    <w:rsid w:val="63BB6633"/>
    <w:rsid w:val="63F81D16"/>
    <w:rsid w:val="64260F18"/>
    <w:rsid w:val="646F3601"/>
    <w:rsid w:val="649317EA"/>
    <w:rsid w:val="65A13A26"/>
    <w:rsid w:val="66D734E4"/>
    <w:rsid w:val="67620061"/>
    <w:rsid w:val="679E0DC4"/>
    <w:rsid w:val="68052947"/>
    <w:rsid w:val="6842645E"/>
    <w:rsid w:val="693276B8"/>
    <w:rsid w:val="69434E61"/>
    <w:rsid w:val="695E52C5"/>
    <w:rsid w:val="69640D3A"/>
    <w:rsid w:val="69867B41"/>
    <w:rsid w:val="6A154A4F"/>
    <w:rsid w:val="6A991648"/>
    <w:rsid w:val="6AD97268"/>
    <w:rsid w:val="6AE60108"/>
    <w:rsid w:val="6AFF300A"/>
    <w:rsid w:val="6B4E731D"/>
    <w:rsid w:val="6B924093"/>
    <w:rsid w:val="6C2B3654"/>
    <w:rsid w:val="6C4F7CEE"/>
    <w:rsid w:val="6D415B5B"/>
    <w:rsid w:val="6D5D1C55"/>
    <w:rsid w:val="6E2555C3"/>
    <w:rsid w:val="6E5B2C4D"/>
    <w:rsid w:val="6E707720"/>
    <w:rsid w:val="6F01496E"/>
    <w:rsid w:val="6F3208AB"/>
    <w:rsid w:val="70251764"/>
    <w:rsid w:val="70293003"/>
    <w:rsid w:val="70955E58"/>
    <w:rsid w:val="70C46DB9"/>
    <w:rsid w:val="710E2EC7"/>
    <w:rsid w:val="713737A7"/>
    <w:rsid w:val="71970440"/>
    <w:rsid w:val="71B30E36"/>
    <w:rsid w:val="71FA3FB1"/>
    <w:rsid w:val="72116C6C"/>
    <w:rsid w:val="721359C7"/>
    <w:rsid w:val="7241725F"/>
    <w:rsid w:val="728B2E96"/>
    <w:rsid w:val="72B62B48"/>
    <w:rsid w:val="72C20A5A"/>
    <w:rsid w:val="72E90827"/>
    <w:rsid w:val="72F5541E"/>
    <w:rsid w:val="73256EFA"/>
    <w:rsid w:val="7388189D"/>
    <w:rsid w:val="739162E2"/>
    <w:rsid w:val="73C834D6"/>
    <w:rsid w:val="73E711F7"/>
    <w:rsid w:val="740C0FA7"/>
    <w:rsid w:val="74302423"/>
    <w:rsid w:val="749426A3"/>
    <w:rsid w:val="74DD4338"/>
    <w:rsid w:val="75617FF5"/>
    <w:rsid w:val="7571092D"/>
    <w:rsid w:val="75E63744"/>
    <w:rsid w:val="760704FE"/>
    <w:rsid w:val="765C4908"/>
    <w:rsid w:val="77132B94"/>
    <w:rsid w:val="7725078A"/>
    <w:rsid w:val="773903E0"/>
    <w:rsid w:val="77ED6B4E"/>
    <w:rsid w:val="77F96C2B"/>
    <w:rsid w:val="780F02B2"/>
    <w:rsid w:val="79005C26"/>
    <w:rsid w:val="79504562"/>
    <w:rsid w:val="79607369"/>
    <w:rsid w:val="79FC3536"/>
    <w:rsid w:val="7ACE4F64"/>
    <w:rsid w:val="7B323C81"/>
    <w:rsid w:val="7B9026CE"/>
    <w:rsid w:val="7B960E82"/>
    <w:rsid w:val="7BD2653F"/>
    <w:rsid w:val="7BDA404A"/>
    <w:rsid w:val="7C4D1E27"/>
    <w:rsid w:val="7C4F62AE"/>
    <w:rsid w:val="7C596B31"/>
    <w:rsid w:val="7C9C3293"/>
    <w:rsid w:val="7CEE0931"/>
    <w:rsid w:val="7CF42D5B"/>
    <w:rsid w:val="7DD345AE"/>
    <w:rsid w:val="7DD95F34"/>
    <w:rsid w:val="7DE14F1D"/>
    <w:rsid w:val="7E142CC9"/>
    <w:rsid w:val="7E660767"/>
    <w:rsid w:val="7E7A6B45"/>
    <w:rsid w:val="7E8530DC"/>
    <w:rsid w:val="7E861746"/>
    <w:rsid w:val="7E9B156F"/>
    <w:rsid w:val="7EC55299"/>
    <w:rsid w:val="7F121106"/>
    <w:rsid w:val="7F15557D"/>
    <w:rsid w:val="7F663117"/>
    <w:rsid w:val="7F722E84"/>
    <w:rsid w:val="7FAB59F0"/>
    <w:rsid w:val="7FE769C0"/>
    <w:rsid w:val="7FF91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annotation text"/>
    <w:basedOn w:val="1"/>
    <w:qFormat/>
    <w:uiPriority w:val="0"/>
    <w:pPr>
      <w:jc w:val="left"/>
    </w:pPr>
  </w:style>
  <w:style w:type="paragraph" w:styleId="14">
    <w:name w:val="Body Text"/>
    <w:basedOn w:val="1"/>
    <w:link w:val="59"/>
    <w:semiHidden/>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8"/>
    <w:unhideWhenUsed/>
    <w:qFormat/>
    <w:uiPriority w:val="0"/>
    <w:rPr>
      <w:rFonts w:hAnsi="Courier New" w:cs="Courier New" w:asciiTheme="minorEastAsia"/>
    </w:rPr>
  </w:style>
  <w:style w:type="paragraph" w:styleId="17">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unhideWhenUsed/>
    <w:qFormat/>
    <w:uiPriority w:val="99"/>
    <w:rPr>
      <w:color w:val="F49100" w:themeColor="hyperlink"/>
      <w:u w:val="single"/>
      <w14:textFill>
        <w14:solidFill>
          <w14:schemeClr w14:val="hlink"/>
        </w14:solidFill>
      </w14:textFill>
    </w:rPr>
  </w:style>
  <w:style w:type="character" w:customStyle="1" w:styleId="29">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qFormat/>
    <w:uiPriority w:val="9"/>
    <w:rPr>
      <w:rFonts w:asciiTheme="majorHAnsi" w:hAnsiTheme="majorHAnsi" w:eastAsiaTheme="majorEastAsia" w:cstheme="majorBidi"/>
      <w:b/>
      <w:bCs/>
    </w:rPr>
  </w:style>
  <w:style w:type="character" w:customStyle="1" w:styleId="34">
    <w:name w:val="标题 6 字符"/>
    <w:basedOn w:val="25"/>
    <w:link w:val="7"/>
    <w:semiHidden/>
    <w:qFormat/>
    <w:uiPriority w:val="9"/>
    <w:rPr>
      <w:rFonts w:asciiTheme="majorHAnsi" w:hAnsiTheme="majorHAnsi" w:eastAsiaTheme="majorEastAsia" w:cstheme="majorBidi"/>
      <w:b/>
      <w:bCs/>
      <w:i/>
      <w:iCs/>
    </w:rPr>
  </w:style>
  <w:style w:type="character" w:customStyle="1" w:styleId="35">
    <w:name w:val="标题 7 字符"/>
    <w:basedOn w:val="25"/>
    <w:link w:val="8"/>
    <w:semiHidden/>
    <w:qFormat/>
    <w:uiPriority w:val="9"/>
    <w:rPr>
      <w:i/>
      <w:iCs/>
    </w:rPr>
  </w:style>
  <w:style w:type="character" w:customStyle="1" w:styleId="36">
    <w:name w:val="标题 8 字符"/>
    <w:basedOn w:val="25"/>
    <w:link w:val="9"/>
    <w:semiHidden/>
    <w:qFormat/>
    <w:uiPriority w:val="9"/>
    <w:rPr>
      <w:b/>
      <w:bCs/>
    </w:rPr>
  </w:style>
  <w:style w:type="character" w:customStyle="1" w:styleId="37">
    <w:name w:val="标题 9 字符"/>
    <w:basedOn w:val="25"/>
    <w:link w:val="10"/>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20"/>
    <w:qFormat/>
    <w:uiPriority w:val="11"/>
    <w:rPr>
      <w:rFonts w:asciiTheme="majorHAnsi" w:hAnsiTheme="majorHAnsi" w:eastAsiaTheme="majorEastAsia" w:cstheme="majorBidi"/>
      <w:sz w:val="24"/>
      <w:szCs w:val="24"/>
    </w:rPr>
  </w:style>
  <w:style w:type="paragraph" w:styleId="40">
    <w:name w:val="No Spacing"/>
    <w:link w:val="51"/>
    <w:qFormat/>
    <w:uiPriority w:val="1"/>
    <w:pPr>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不明显强调1"/>
    <w:basedOn w:val="25"/>
    <w:qFormat/>
    <w:uiPriority w:val="19"/>
    <w:rPr>
      <w:i/>
      <w:iCs/>
      <w:color w:val="auto"/>
    </w:rPr>
  </w:style>
  <w:style w:type="character" w:customStyle="1" w:styleId="46">
    <w:name w:val="明显强调1"/>
    <w:basedOn w:val="25"/>
    <w:qFormat/>
    <w:uiPriority w:val="21"/>
    <w:rPr>
      <w:b/>
      <w:bCs/>
      <w:i/>
      <w:iCs/>
      <w:color w:val="auto"/>
    </w:rPr>
  </w:style>
  <w:style w:type="character" w:customStyle="1" w:styleId="47">
    <w:name w:val="不明显参考1"/>
    <w:basedOn w:val="25"/>
    <w:qFormat/>
    <w:uiPriority w:val="31"/>
    <w:rPr>
      <w:smallCaps/>
      <w:color w:val="auto"/>
      <w:u w:val="single" w:color="7E7E7E" w:themeColor="text1" w:themeTint="80"/>
    </w:rPr>
  </w:style>
  <w:style w:type="character" w:customStyle="1" w:styleId="48">
    <w:name w:val="明显参考1"/>
    <w:basedOn w:val="25"/>
    <w:qFormat/>
    <w:uiPriority w:val="32"/>
    <w:rPr>
      <w:b/>
      <w:bCs/>
      <w:smallCaps/>
      <w:color w:val="auto"/>
      <w:u w:val="single"/>
    </w:rPr>
  </w:style>
  <w:style w:type="character" w:customStyle="1" w:styleId="49">
    <w:name w:val="书籍标题1"/>
    <w:basedOn w:val="25"/>
    <w:qFormat/>
    <w:uiPriority w:val="33"/>
    <w:rPr>
      <w:b/>
      <w:bCs/>
      <w:smallCaps/>
      <w:color w:val="auto"/>
    </w:rPr>
  </w:style>
  <w:style w:type="paragraph" w:customStyle="1" w:styleId="50">
    <w:name w:val="TOC 标题1"/>
    <w:basedOn w:val="2"/>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8"/>
    <w:qFormat/>
    <w:uiPriority w:val="99"/>
    <w:rPr>
      <w:sz w:val="18"/>
      <w:szCs w:val="18"/>
    </w:rPr>
  </w:style>
  <w:style w:type="character" w:customStyle="1" w:styleId="54">
    <w:name w:val="页脚 字符"/>
    <w:basedOn w:val="25"/>
    <w:link w:val="17"/>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1"/>
    <w:qFormat/>
    <w:uiPriority w:val="0"/>
    <w:rPr>
      <w:rFonts w:ascii="Times New Roman" w:hAnsi="Times New Roman" w:eastAsia="宋体" w:cs="Times New Roman"/>
      <w:kern w:val="2"/>
      <w:sz w:val="16"/>
      <w:szCs w:val="16"/>
    </w:rPr>
  </w:style>
  <w:style w:type="paragraph" w:customStyle="1" w:styleId="57">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6"/>
    <w:semiHidden/>
    <w:qFormat/>
    <w:uiPriority w:val="99"/>
    <w:rPr>
      <w:rFonts w:hAnsi="Courier New" w:cs="Courier New" w:asciiTheme="minorEastAsia"/>
    </w:rPr>
  </w:style>
  <w:style w:type="character" w:customStyle="1" w:styleId="59">
    <w:name w:val="正文文本 字符"/>
    <w:basedOn w:val="25"/>
    <w:link w:val="14"/>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font21"/>
    <w:basedOn w:val="25"/>
    <w:qFormat/>
    <w:uiPriority w:val="0"/>
    <w:rPr>
      <w:rFonts w:hint="eastAsia" w:ascii="宋体" w:hAnsi="宋体" w:eastAsia="宋体" w:cs="宋体"/>
      <w:color w:val="000000"/>
      <w:sz w:val="20"/>
      <w:szCs w:val="20"/>
      <w:u w:val="none"/>
    </w:rPr>
  </w:style>
  <w:style w:type="character" w:customStyle="1" w:styleId="62">
    <w:name w:val="font31"/>
    <w:basedOn w:val="25"/>
    <w:qFormat/>
    <w:uiPriority w:val="0"/>
    <w:rPr>
      <w:rFonts w:ascii="宋体" w:hAnsi="宋体" w:eastAsia="宋体" w:cs="宋体"/>
      <w:color w:val="000000"/>
      <w:sz w:val="20"/>
      <w:szCs w:val="20"/>
      <w:u w:val="none"/>
    </w:rPr>
  </w:style>
  <w:style w:type="character" w:customStyle="1" w:styleId="63">
    <w:name w:val="font51"/>
    <w:basedOn w:val="25"/>
    <w:qFormat/>
    <w:uiPriority w:val="0"/>
    <w:rPr>
      <w:rFonts w:hint="eastAsia" w:ascii="宋体" w:hAnsi="宋体" w:eastAsia="宋体" w:cs="宋体"/>
      <w:color w:val="000000"/>
      <w:sz w:val="20"/>
      <w:szCs w:val="20"/>
      <w:u w:val="none"/>
    </w:rPr>
  </w:style>
  <w:style w:type="character" w:customStyle="1" w:styleId="64">
    <w:name w:val="font81"/>
    <w:basedOn w:val="25"/>
    <w:qFormat/>
    <w:uiPriority w:val="0"/>
    <w:rPr>
      <w:rFonts w:ascii="宋体" w:hAnsi="宋体" w:eastAsia="宋体" w:cs="宋体"/>
      <w:color w:val="000000"/>
      <w:sz w:val="20"/>
      <w:szCs w:val="20"/>
      <w:u w:val="none"/>
    </w:rPr>
  </w:style>
  <w:style w:type="character" w:customStyle="1" w:styleId="65">
    <w:name w:val="未处理的提及1"/>
    <w:basedOn w:val="2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5.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4.xml"/><Relationship Id="rId14" Type="http://schemas.openxmlformats.org/officeDocument/2006/relationships/header" Target="header7.xml"/><Relationship Id="rId13" Type="http://schemas.openxmlformats.org/officeDocument/2006/relationships/footer" Target="footer3.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6812</Words>
  <Characters>2094</Characters>
  <Lines>17</Lines>
  <Paragraphs>17</Paragraphs>
  <TotalTime>29</TotalTime>
  <ScaleCrop>false</ScaleCrop>
  <LinksUpToDate>false</LinksUpToDate>
  <CharactersWithSpaces>8889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Deity</cp:lastModifiedBy>
  <cp:lastPrinted>2023-05-22T01:25:00Z</cp:lastPrinted>
  <dcterms:modified xsi:type="dcterms:W3CDTF">2023-05-23T07:25:17Z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F9B7AD79402849D6A5CE6DBF589B4CF5</vt:lpwstr>
  </property>
</Properties>
</file>