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Hlk10840310"/>
      <w: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sz w:val="44"/>
          <w:szCs w:val="24"/>
        </w:rPr>
      </w:pPr>
    </w:p>
    <w:p>
      <w:pPr>
        <w:spacing w:line="1000" w:lineRule="exact"/>
        <w:jc w:val="center"/>
        <w:rPr>
          <w:rFonts w:hint="eastAsia" w:ascii="仿宋" w:hAnsi="仿宋" w:eastAsia="仿宋"/>
          <w:b/>
          <w:bCs/>
          <w:sz w:val="44"/>
          <w:szCs w:val="44"/>
        </w:rPr>
      </w:pPr>
      <w:bookmarkStart w:id="203" w:name="_GoBack"/>
      <w:r>
        <w:rPr>
          <w:rFonts w:hint="eastAsia" w:ascii="仿宋" w:hAnsi="仿宋" w:eastAsia="仿宋"/>
          <w:b/>
          <w:bCs/>
          <w:sz w:val="44"/>
          <w:szCs w:val="44"/>
          <w:lang w:eastAsia="zh-CN"/>
        </w:rPr>
        <w:t>广州应用科技学院（</w:t>
      </w:r>
      <w:r>
        <w:rPr>
          <w:rFonts w:hint="eastAsia" w:ascii="仿宋" w:hAnsi="仿宋" w:eastAsia="仿宋"/>
          <w:b/>
          <w:bCs/>
          <w:sz w:val="44"/>
          <w:szCs w:val="44"/>
          <w:lang w:val="en-US" w:eastAsia="zh-CN"/>
        </w:rPr>
        <w:t>肇庆校区</w:t>
      </w:r>
      <w:r>
        <w:rPr>
          <w:rFonts w:hint="eastAsia" w:ascii="仿宋" w:hAnsi="仿宋" w:eastAsia="仿宋"/>
          <w:b/>
          <w:bCs/>
          <w:sz w:val="44"/>
          <w:szCs w:val="44"/>
          <w:lang w:eastAsia="zh-CN"/>
        </w:rPr>
        <w:t>）二期</w:t>
      </w:r>
      <w:r>
        <w:rPr>
          <w:rFonts w:hint="eastAsia" w:ascii="仿宋" w:hAnsi="仿宋" w:eastAsia="仿宋"/>
          <w:b/>
          <w:bCs/>
          <w:sz w:val="44"/>
          <w:szCs w:val="44"/>
          <w:lang w:val="en-US" w:eastAsia="zh-CN"/>
        </w:rPr>
        <w:t>饭堂中央空调采购及安装工程</w:t>
      </w:r>
    </w:p>
    <w:bookmarkEnd w:id="203"/>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530" w:firstLineChars="700"/>
        <w:rPr>
          <w:rFonts w:hint="eastAsia" w:ascii="仿宋" w:hAnsi="仿宋" w:eastAsia="仿宋"/>
          <w:b/>
          <w:sz w:val="36"/>
          <w:szCs w:val="36"/>
          <w:highlight w:val="none"/>
          <w:lang w:eastAsia="zh-CN"/>
        </w:rPr>
      </w:pPr>
      <w:r>
        <w:rPr>
          <w:rFonts w:hint="eastAsia" w:ascii="仿宋" w:hAnsi="仿宋" w:eastAsia="仿宋"/>
          <w:b/>
          <w:sz w:val="36"/>
          <w:szCs w:val="36"/>
        </w:rPr>
        <w:t>项目编号：</w:t>
      </w:r>
      <w:bookmarkStart w:id="1" w:name="_Toc160880485"/>
      <w:bookmarkStart w:id="2" w:name="_Toc160880118"/>
      <w:bookmarkStart w:id="3" w:name="_Toc169332792"/>
      <w:r>
        <w:rPr>
          <w:rFonts w:hint="eastAsia" w:ascii="仿宋" w:hAnsi="仿宋" w:eastAsia="仿宋"/>
          <w:b/>
          <w:sz w:val="36"/>
          <w:szCs w:val="36"/>
          <w:highlight w:val="none"/>
          <w:lang w:eastAsia="zh-CN"/>
        </w:rPr>
        <w:t>WZ-XJ2023-24</w:t>
      </w:r>
    </w:p>
    <w:bookmarkEnd w:id="1"/>
    <w:bookmarkEnd w:id="2"/>
    <w:bookmarkEnd w:id="3"/>
    <w:p>
      <w:pPr>
        <w:spacing w:after="0" w:line="240" w:lineRule="auto"/>
        <w:jc w:val="left"/>
        <w:rPr>
          <w:rFonts w:ascii="仿宋" w:hAnsi="仿宋" w:eastAsia="仿宋"/>
          <w:b/>
          <w:color w:val="auto"/>
          <w:sz w:val="44"/>
          <w:szCs w:val="44"/>
        </w:rPr>
      </w:pPr>
      <w:bookmarkStart w:id="4" w:name="_Toc227058483"/>
      <w:bookmarkStart w:id="5" w:name="_Toc235438297"/>
      <w:bookmarkStart w:id="6" w:name="_Toc258401210"/>
      <w:bookmarkStart w:id="7" w:name="_Toc219800200"/>
      <w:bookmarkStart w:id="8" w:name="_Toc170798743"/>
      <w:bookmarkStart w:id="9" w:name="_Toc267059161"/>
      <w:bookmarkStart w:id="10" w:name="_Toc259520819"/>
      <w:bookmarkStart w:id="11" w:name="_Toc254790852"/>
      <w:bookmarkStart w:id="12" w:name="_Toc266870386"/>
      <w:bookmarkStart w:id="13" w:name="_Toc259692693"/>
      <w:bookmarkStart w:id="14" w:name="_Toc223146565"/>
      <w:bookmarkStart w:id="15" w:name="_Toc212454753"/>
      <w:bookmarkStart w:id="16" w:name="_Toc212456146"/>
      <w:bookmarkStart w:id="17" w:name="_Toc267060162"/>
      <w:bookmarkStart w:id="18" w:name="_Toc259692600"/>
      <w:bookmarkStart w:id="19" w:name="_Toc177985424"/>
      <w:bookmarkStart w:id="20" w:name="_Toc267060022"/>
      <w:bookmarkStart w:id="21" w:name="_Toc160880487"/>
      <w:bookmarkStart w:id="22" w:name="_Toc212526081"/>
      <w:bookmarkStart w:id="23" w:name="_Toc253066567"/>
      <w:bookmarkStart w:id="24" w:name="_Toc266868624"/>
      <w:bookmarkStart w:id="25" w:name="_Toc236021402"/>
      <w:bookmarkStart w:id="26" w:name="_Toc251613780"/>
      <w:bookmarkStart w:id="27" w:name="_Toc266870861"/>
      <w:bookmarkStart w:id="28" w:name="_Toc225669277"/>
      <w:bookmarkStart w:id="29" w:name="_Toc212530253"/>
      <w:bookmarkStart w:id="30" w:name="_Toc235437942"/>
      <w:bookmarkStart w:id="31" w:name="_Toc249325665"/>
      <w:bookmarkStart w:id="32" w:name="_Toc216241307"/>
      <w:bookmarkStart w:id="33" w:name="_Toc267060407"/>
      <w:bookmarkStart w:id="34" w:name="_Toc267059786"/>
      <w:bookmarkStart w:id="35" w:name="_Toc266868924"/>
      <w:bookmarkStart w:id="36" w:name="_Toc207014580"/>
      <w:bookmarkStart w:id="37" w:name="_Toc273178686"/>
      <w:bookmarkStart w:id="38" w:name="_Toc267059633"/>
      <w:bookmarkStart w:id="39" w:name="_Toc255974963"/>
      <w:bookmarkStart w:id="40" w:name="_Toc169332904"/>
      <w:bookmarkStart w:id="41" w:name="_Toc217891359"/>
      <w:bookmarkStart w:id="42" w:name="_Toc211937196"/>
      <w:bookmarkStart w:id="43" w:name="_Toc267059010"/>
      <w:bookmarkStart w:id="44" w:name="_Toc267059519"/>
      <w:bookmarkStart w:id="45" w:name="_Toc169332794"/>
      <w:bookmarkStart w:id="46" w:name="_Toc235438227"/>
      <w:bookmarkStart w:id="47" w:name="_Toc251586187"/>
      <w:bookmarkStart w:id="48" w:name="_Toc267059899"/>
      <w:r>
        <w:rPr>
          <w:rFonts w:ascii="仿宋" w:hAnsi="仿宋" w:eastAsia="仿宋"/>
          <w:b/>
          <w:sz w:val="44"/>
          <w:szCs w:val="44"/>
        </w:rPr>
        <w:br w:type="page"/>
      </w:r>
    </w:p>
    <w:p>
      <w:pPr>
        <w:pStyle w:val="52"/>
        <w:spacing w:line="360" w:lineRule="auto"/>
        <w:jc w:val="center"/>
        <w:outlineLvl w:val="0"/>
        <w:rPr>
          <w:rFonts w:ascii="仿宋" w:hAnsi="仿宋" w:eastAsia="仿宋"/>
          <w:color w:val="auto"/>
          <w:sz w:val="28"/>
          <w:szCs w:val="28"/>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广州应用科技学院是一所经广东省人民政府批准、教育部备案的全日制普通高等学院，是中国教育集团（港股代码：00839）旗下的高校。根据需要，对本次项目进行公开询价，欢迎国内合格参与人参与。</w:t>
      </w:r>
    </w:p>
    <w:p>
      <w:pPr>
        <w:spacing w:after="0" w:line="500" w:lineRule="exact"/>
        <w:ind w:firstLine="480" w:firstLineChars="200"/>
        <w:jc w:val="left"/>
        <w:rPr>
          <w:rFonts w:ascii="仿宋" w:hAnsi="仿宋" w:eastAsia="仿宋"/>
          <w:sz w:val="24"/>
          <w:szCs w:val="24"/>
        </w:rPr>
      </w:pPr>
      <w:r>
        <w:rPr>
          <w:rFonts w:hint="eastAsia" w:ascii="仿宋" w:hAnsi="仿宋" w:eastAsia="仿宋"/>
          <w:sz w:val="24"/>
          <w:szCs w:val="24"/>
        </w:rPr>
        <w:t>一、项目说明</w:t>
      </w:r>
    </w:p>
    <w:p>
      <w:pPr>
        <w:widowControl w:val="0"/>
        <w:numPr>
          <w:ilvl w:val="0"/>
          <w:numId w:val="0"/>
        </w:numPr>
        <w:spacing w:after="0" w:line="500" w:lineRule="exact"/>
        <w:ind w:firstLine="480" w:firstLineChars="200"/>
        <w:rPr>
          <w:rFonts w:ascii="仿宋" w:hAnsi="仿宋" w:eastAsia="仿宋"/>
          <w:sz w:val="24"/>
          <w:szCs w:val="24"/>
          <w:highlight w:val="yellow"/>
        </w:rPr>
      </w:pPr>
      <w:r>
        <w:rPr>
          <w:rFonts w:hint="eastAsia" w:ascii="仿宋" w:hAnsi="仿宋" w:eastAsia="仿宋"/>
          <w:sz w:val="24"/>
          <w:szCs w:val="24"/>
          <w:lang w:val="en-US" w:eastAsia="zh-CN"/>
        </w:rPr>
        <w:t>1、</w:t>
      </w:r>
      <w:r>
        <w:rPr>
          <w:rFonts w:hint="eastAsia" w:ascii="仿宋" w:hAnsi="仿宋" w:eastAsia="仿宋"/>
          <w:sz w:val="24"/>
          <w:szCs w:val="24"/>
        </w:rPr>
        <w:t>项目编号：</w:t>
      </w:r>
      <w:r>
        <w:rPr>
          <w:rFonts w:hint="eastAsia" w:ascii="仿宋" w:hAnsi="仿宋" w:eastAsia="仿宋"/>
          <w:sz w:val="24"/>
          <w:szCs w:val="24"/>
          <w:highlight w:val="none"/>
          <w:lang w:eastAsia="zh-CN"/>
        </w:rPr>
        <w:t>WZ-XJ2023-24</w:t>
      </w:r>
    </w:p>
    <w:p>
      <w:pPr>
        <w:widowControl w:val="0"/>
        <w:numPr>
          <w:ilvl w:val="0"/>
          <w:numId w:val="0"/>
        </w:numPr>
        <w:spacing w:after="0" w:line="500" w:lineRule="exact"/>
        <w:ind w:firstLine="480" w:firstLineChars="200"/>
        <w:rPr>
          <w:rFonts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项目名称：</w:t>
      </w:r>
      <w:r>
        <w:rPr>
          <w:rFonts w:hint="eastAsia" w:ascii="仿宋" w:hAnsi="仿宋" w:eastAsia="仿宋"/>
          <w:sz w:val="24"/>
          <w:szCs w:val="24"/>
          <w:lang w:eastAsia="zh-CN"/>
        </w:rPr>
        <w:t>广州应用科技学院（</w:t>
      </w:r>
      <w:r>
        <w:rPr>
          <w:rFonts w:hint="eastAsia" w:ascii="仿宋" w:hAnsi="仿宋" w:eastAsia="仿宋"/>
          <w:sz w:val="24"/>
          <w:szCs w:val="24"/>
          <w:lang w:val="en-US" w:eastAsia="zh-CN"/>
        </w:rPr>
        <w:t>肇庆校区</w:t>
      </w:r>
      <w:r>
        <w:rPr>
          <w:rFonts w:hint="eastAsia" w:ascii="仿宋" w:hAnsi="仿宋" w:eastAsia="仿宋"/>
          <w:sz w:val="24"/>
          <w:szCs w:val="24"/>
          <w:lang w:eastAsia="zh-CN"/>
        </w:rPr>
        <w:t>）二期</w:t>
      </w:r>
      <w:r>
        <w:rPr>
          <w:rFonts w:hint="eastAsia" w:ascii="仿宋" w:hAnsi="仿宋" w:eastAsia="仿宋"/>
          <w:sz w:val="24"/>
          <w:szCs w:val="24"/>
          <w:lang w:val="en-US" w:eastAsia="zh-CN"/>
        </w:rPr>
        <w:t>饭堂中央空调采购及安装工程</w:t>
      </w:r>
      <w:r>
        <w:rPr>
          <w:rFonts w:hint="eastAsia" w:ascii="仿宋" w:hAnsi="仿宋" w:eastAsia="仿宋"/>
          <w:sz w:val="24"/>
          <w:szCs w:val="24"/>
          <w:lang w:eastAsia="zh-CN"/>
        </w:rPr>
        <w:t xml:space="preserve"> </w:t>
      </w:r>
      <w:r>
        <w:rPr>
          <w:rFonts w:hint="eastAsia" w:ascii="仿宋" w:hAnsi="仿宋" w:eastAsia="仿宋"/>
          <w:sz w:val="24"/>
          <w:szCs w:val="24"/>
        </w:rPr>
        <w:t>，工程数量及技术要求：详见《附件1：工程量清单》；</w:t>
      </w:r>
    </w:p>
    <w:p>
      <w:pPr>
        <w:widowControl w:val="0"/>
        <w:numPr>
          <w:ilvl w:val="0"/>
          <w:numId w:val="0"/>
        </w:numPr>
        <w:spacing w:after="0" w:line="500" w:lineRule="exact"/>
        <w:ind w:firstLine="480" w:firstLineChars="200"/>
        <w:rPr>
          <w:rFonts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工期及质保要求：质保期为</w:t>
      </w:r>
      <w:r>
        <w:rPr>
          <w:rFonts w:hint="eastAsia" w:ascii="仿宋" w:hAnsi="仿宋" w:eastAsia="仿宋"/>
          <w:sz w:val="24"/>
          <w:szCs w:val="24"/>
          <w:highlight w:val="none"/>
        </w:rPr>
        <w:t>二</w:t>
      </w:r>
      <w:r>
        <w:rPr>
          <w:rFonts w:hint="eastAsia" w:ascii="仿宋" w:hAnsi="仿宋" w:eastAsia="仿宋"/>
          <w:sz w:val="24"/>
          <w:szCs w:val="24"/>
        </w:rPr>
        <w:t>年,自采购人验收合格且完成竣工结算之日起计算。计划工期</w:t>
      </w:r>
      <w:r>
        <w:rPr>
          <w:rFonts w:hint="eastAsia" w:ascii="仿宋" w:hAnsi="仿宋" w:eastAsia="仿宋"/>
          <w:sz w:val="24"/>
          <w:szCs w:val="24"/>
          <w:lang w:val="en-US" w:eastAsia="zh-CN"/>
        </w:rPr>
        <w:t>2023年7月31日完成</w:t>
      </w:r>
      <w:r>
        <w:rPr>
          <w:rFonts w:hint="eastAsia" w:ascii="仿宋" w:hAnsi="仿宋" w:eastAsia="仿宋"/>
          <w:sz w:val="24"/>
          <w:szCs w:val="24"/>
        </w:rPr>
        <w:t>。</w:t>
      </w:r>
    </w:p>
    <w:p>
      <w:pPr>
        <w:widowControl w:val="0"/>
        <w:numPr>
          <w:ilvl w:val="0"/>
          <w:numId w:val="0"/>
        </w:numPr>
        <w:spacing w:after="0" w:line="500" w:lineRule="exact"/>
        <w:ind w:firstLine="480" w:firstLineChars="200"/>
        <w:rPr>
          <w:rFonts w:ascii="仿宋" w:hAnsi="仿宋" w:eastAsia="仿宋"/>
          <w:sz w:val="24"/>
          <w:szCs w:val="24"/>
        </w:rPr>
      </w:pPr>
      <w:r>
        <w:rPr>
          <w:rFonts w:hint="eastAsia" w:ascii="仿宋" w:hAnsi="仿宋" w:eastAsia="仿宋"/>
          <w:sz w:val="24"/>
          <w:szCs w:val="24"/>
          <w:lang w:val="en-US" w:eastAsia="zh-CN"/>
        </w:rPr>
        <w:t>4、</w:t>
      </w:r>
      <w:r>
        <w:rPr>
          <w:rFonts w:hint="eastAsia" w:ascii="仿宋" w:hAnsi="仿宋" w:eastAsia="仿宋"/>
          <w:sz w:val="24"/>
          <w:szCs w:val="24"/>
        </w:rPr>
        <w:t>参与人资格标准：</w:t>
      </w:r>
    </w:p>
    <w:p>
      <w:pPr>
        <w:widowControl w:val="0"/>
        <w:numPr>
          <w:ilvl w:val="0"/>
          <w:numId w:val="0"/>
        </w:numPr>
        <w:spacing w:after="0" w:line="500" w:lineRule="exact"/>
        <w:ind w:firstLine="480" w:firstLineChars="200"/>
        <w:rPr>
          <w:rFonts w:hint="eastAsia" w:ascii="仿宋" w:hAnsi="仿宋" w:eastAsia="仿宋"/>
          <w:sz w:val="24"/>
          <w:szCs w:val="24"/>
          <w:lang w:eastAsia="zh-CN"/>
        </w:rPr>
      </w:pPr>
      <w:r>
        <w:rPr>
          <w:rFonts w:hint="eastAsia" w:ascii="仿宋" w:hAnsi="仿宋" w:eastAsia="仿宋"/>
          <w:sz w:val="24"/>
          <w:szCs w:val="24"/>
        </w:rPr>
        <w:t>（1）参与人应具有独立法人资格，具有独立承担民事责任能力</w:t>
      </w:r>
      <w:r>
        <w:rPr>
          <w:rFonts w:hint="eastAsia" w:ascii="仿宋" w:hAnsi="仿宋" w:eastAsia="仿宋"/>
          <w:sz w:val="24"/>
          <w:szCs w:val="24"/>
          <w:lang w:eastAsia="zh-CN"/>
        </w:rPr>
        <w:t>，参与人应具有提供智能节能远程空调控制系统供货和安装的资格及能力。</w:t>
      </w:r>
    </w:p>
    <w:p>
      <w:pPr>
        <w:widowControl w:val="0"/>
        <w:numPr>
          <w:ilvl w:val="0"/>
          <w:numId w:val="0"/>
        </w:numPr>
        <w:spacing w:after="0" w:line="500" w:lineRule="exact"/>
        <w:ind w:firstLine="480" w:firstLineChars="200"/>
        <w:rPr>
          <w:rFonts w:hint="eastAsia" w:ascii="仿宋" w:hAnsi="仿宋" w:eastAsia="仿宋"/>
          <w:sz w:val="24"/>
          <w:szCs w:val="24"/>
          <w:lang w:eastAsia="zh-CN"/>
        </w:rPr>
      </w:pPr>
      <w:r>
        <w:rPr>
          <w:rFonts w:hint="eastAsia" w:ascii="仿宋" w:hAnsi="仿宋" w:eastAsia="仿宋"/>
          <w:sz w:val="24"/>
          <w:szCs w:val="24"/>
        </w:rPr>
        <w:t>（2）业绩要求：参与人具有20</w:t>
      </w:r>
      <w:r>
        <w:rPr>
          <w:rFonts w:hint="eastAsia" w:ascii="仿宋" w:hAnsi="仿宋" w:eastAsia="仿宋"/>
          <w:sz w:val="24"/>
          <w:szCs w:val="24"/>
          <w:lang w:val="en-US" w:eastAsia="zh-CN"/>
        </w:rPr>
        <w:t>21</w:t>
      </w:r>
      <w:r>
        <w:rPr>
          <w:rFonts w:hint="eastAsia" w:ascii="仿宋" w:hAnsi="仿宋" w:eastAsia="仿宋"/>
          <w:sz w:val="24"/>
          <w:szCs w:val="24"/>
        </w:rPr>
        <w:t>年-202</w:t>
      </w:r>
      <w:r>
        <w:rPr>
          <w:rFonts w:hint="eastAsia" w:ascii="仿宋" w:hAnsi="仿宋" w:eastAsia="仿宋"/>
          <w:sz w:val="24"/>
          <w:szCs w:val="24"/>
          <w:lang w:val="en-US" w:eastAsia="zh-CN"/>
        </w:rPr>
        <w:t>3</w:t>
      </w:r>
      <w:r>
        <w:rPr>
          <w:rFonts w:hint="eastAsia" w:ascii="仿宋" w:hAnsi="仿宋" w:eastAsia="仿宋"/>
          <w:sz w:val="24"/>
          <w:szCs w:val="24"/>
        </w:rPr>
        <w:t>年3个及以上同类项目销售</w:t>
      </w:r>
      <w:r>
        <w:rPr>
          <w:rFonts w:hint="eastAsia" w:ascii="仿宋" w:hAnsi="仿宋" w:eastAsia="仿宋"/>
          <w:sz w:val="24"/>
          <w:szCs w:val="24"/>
          <w:lang w:val="en-US" w:eastAsia="zh-CN"/>
        </w:rPr>
        <w:t>安装</w:t>
      </w:r>
      <w:r>
        <w:rPr>
          <w:rFonts w:hint="eastAsia" w:ascii="仿宋" w:hAnsi="仿宋" w:eastAsia="仿宋"/>
          <w:sz w:val="24"/>
          <w:szCs w:val="24"/>
        </w:rPr>
        <w:t>和良好的售后服务应用成功案例,</w:t>
      </w:r>
      <w:r>
        <w:rPr>
          <w:rFonts w:hint="eastAsia" w:ascii="仿宋" w:hAnsi="仿宋" w:eastAsia="仿宋"/>
          <w:sz w:val="24"/>
          <w:szCs w:val="24"/>
          <w:lang w:val="en-US" w:eastAsia="zh-CN"/>
        </w:rPr>
        <w:t>且业绩合同标的额为200万或以上，</w:t>
      </w:r>
      <w:r>
        <w:rPr>
          <w:rFonts w:hint="eastAsia" w:ascii="仿宋" w:hAnsi="仿宋" w:eastAsia="仿宋"/>
          <w:sz w:val="24"/>
          <w:szCs w:val="24"/>
        </w:rPr>
        <w:t>近三年未发生重大安全或质量事故</w:t>
      </w:r>
      <w:r>
        <w:rPr>
          <w:rFonts w:hint="eastAsia" w:ascii="仿宋" w:hAnsi="仿宋" w:eastAsia="仿宋"/>
          <w:sz w:val="24"/>
          <w:szCs w:val="24"/>
          <w:lang w:eastAsia="zh-CN"/>
        </w:rPr>
        <w:t>。</w:t>
      </w:r>
    </w:p>
    <w:p>
      <w:pPr>
        <w:widowControl w:val="0"/>
        <w:numPr>
          <w:ilvl w:val="0"/>
          <w:numId w:val="0"/>
        </w:numPr>
        <w:spacing w:after="0" w:line="50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3</w:t>
      </w:r>
      <w:r>
        <w:rPr>
          <w:rFonts w:hint="eastAsia" w:ascii="仿宋" w:hAnsi="仿宋" w:eastAsia="仿宋"/>
          <w:sz w:val="24"/>
          <w:szCs w:val="24"/>
        </w:rPr>
        <w:t>）参与人须有良好的商业信誉和健全的财务制度，有依法缴纳税金的良好记录，能满足项目正常施工运转。</w:t>
      </w:r>
    </w:p>
    <w:p>
      <w:pPr>
        <w:widowControl w:val="0"/>
        <w:numPr>
          <w:ilvl w:val="0"/>
          <w:numId w:val="0"/>
        </w:numPr>
        <w:spacing w:after="0" w:line="50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4</w:t>
      </w:r>
      <w:r>
        <w:rPr>
          <w:rFonts w:hint="eastAsia" w:ascii="仿宋" w:hAnsi="仿宋" w:eastAsia="仿宋"/>
          <w:sz w:val="24"/>
          <w:szCs w:val="24"/>
        </w:rPr>
        <w:t>）近三年未发生重大安全、质量事故或重大违法记录（未被列入“信用中国”网站(www.creditchina.gov.cn)信用信息查询有失信、异常经营、税收违法、拖欠农民工工资的记录名单或中教集团所有学校上未有记录上述问题的参与人）。</w:t>
      </w:r>
    </w:p>
    <w:p>
      <w:pPr>
        <w:widowControl w:val="0"/>
        <w:numPr>
          <w:ilvl w:val="0"/>
          <w:numId w:val="0"/>
        </w:numPr>
        <w:spacing w:after="0" w:line="50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5</w:t>
      </w:r>
      <w:r>
        <w:rPr>
          <w:rFonts w:hint="eastAsia" w:ascii="仿宋" w:hAnsi="仿宋" w:eastAsia="仿宋"/>
          <w:sz w:val="24"/>
          <w:szCs w:val="24"/>
        </w:rPr>
        <w:t>）本项目不接受联合体投标。</w:t>
      </w:r>
    </w:p>
    <w:p>
      <w:pPr>
        <w:widowControl w:val="0"/>
        <w:numPr>
          <w:ilvl w:val="0"/>
          <w:numId w:val="0"/>
        </w:numPr>
        <w:spacing w:after="0" w:line="500" w:lineRule="exact"/>
        <w:ind w:firstLine="480" w:firstLineChars="200"/>
        <w:rPr>
          <w:rFonts w:ascii="仿宋" w:hAnsi="仿宋" w:eastAsia="仿宋"/>
          <w:sz w:val="24"/>
          <w:szCs w:val="24"/>
          <w:shd w:val="clear" w:color="auto" w:fill="FFFFFF"/>
        </w:rPr>
      </w:pPr>
      <w:r>
        <w:rPr>
          <w:rFonts w:hint="eastAsia" w:ascii="仿宋" w:hAnsi="仿宋" w:eastAsia="仿宋"/>
          <w:sz w:val="24"/>
          <w:szCs w:val="24"/>
          <w:lang w:val="en-US" w:eastAsia="zh-CN"/>
        </w:rPr>
        <w:t>5、</w:t>
      </w:r>
      <w:r>
        <w:rPr>
          <w:rFonts w:hint="eastAsia" w:ascii="仿宋" w:hAnsi="仿宋" w:eastAsia="仿宋"/>
          <w:sz w:val="24"/>
          <w:szCs w:val="24"/>
        </w:rPr>
        <w:t>报价响应文件递交要求：纸质版密封报价响应文件，需附可编辑版电子文件（excel、word格式）、盖章报价扫描版（PDF格式），电子版报价文件可拷贝于光盘/U盘，与纸质版报价一同密封后递交。</w:t>
      </w:r>
    </w:p>
    <w:p>
      <w:pPr>
        <w:widowControl w:val="0"/>
        <w:numPr>
          <w:ilvl w:val="0"/>
          <w:numId w:val="0"/>
        </w:numPr>
        <w:spacing w:after="0" w:line="500" w:lineRule="exact"/>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lang w:val="en-US" w:eastAsia="zh-CN"/>
        </w:rPr>
        <w:t>6、</w:t>
      </w:r>
      <w:r>
        <w:rPr>
          <w:rFonts w:hint="eastAsia" w:ascii="仿宋" w:hAnsi="仿宋" w:eastAsia="仿宋"/>
          <w:sz w:val="24"/>
          <w:szCs w:val="24"/>
          <w:shd w:val="clear" w:color="auto" w:fill="FFFFFF"/>
        </w:rPr>
        <w:t>符合上述要求的供应商报名时提供以下资料：营业执照、业绩文件（附</w:t>
      </w:r>
      <w:r>
        <w:rPr>
          <w:rFonts w:hint="eastAsia" w:ascii="仿宋" w:hAnsi="仿宋" w:eastAsia="仿宋"/>
          <w:sz w:val="24"/>
          <w:szCs w:val="24"/>
          <w:shd w:val="clear" w:color="auto" w:fill="FFFFFF"/>
          <w:lang w:val="en-US" w:eastAsia="zh-CN"/>
        </w:rPr>
        <w:t>3</w:t>
      </w:r>
      <w:r>
        <w:rPr>
          <w:rFonts w:hint="eastAsia" w:ascii="仿宋" w:hAnsi="仿宋" w:eastAsia="仿宋"/>
          <w:sz w:val="24"/>
          <w:szCs w:val="24"/>
          <w:shd w:val="clear" w:color="auto" w:fill="FFFFFF"/>
        </w:rPr>
        <w:t>个业绩合同和验收合格报告（或其他能确认验收合格的资料））、联系人名称及联系方式；</w:t>
      </w:r>
    </w:p>
    <w:p>
      <w:pPr>
        <w:widowControl w:val="0"/>
        <w:spacing w:after="0" w:line="500" w:lineRule="exact"/>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lang w:val="en-US" w:eastAsia="zh-CN"/>
        </w:rPr>
        <w:t>7、</w:t>
      </w:r>
      <w:r>
        <w:rPr>
          <w:rFonts w:hint="eastAsia" w:ascii="仿宋" w:hAnsi="仿宋" w:eastAsia="仿宋"/>
          <w:sz w:val="24"/>
          <w:szCs w:val="24"/>
          <w:shd w:val="clear" w:color="auto" w:fill="FFFFFF"/>
        </w:rPr>
        <w:t>报名时间：2023年</w:t>
      </w:r>
      <w:r>
        <w:rPr>
          <w:rFonts w:hint="eastAsia" w:ascii="仿宋" w:hAnsi="仿宋" w:eastAsia="仿宋"/>
          <w:sz w:val="24"/>
          <w:szCs w:val="24"/>
          <w:shd w:val="clear" w:color="auto" w:fill="FFFFFF"/>
          <w:lang w:val="en-US" w:eastAsia="zh-CN"/>
        </w:rPr>
        <w:t>5</w:t>
      </w:r>
      <w:r>
        <w:rPr>
          <w:rFonts w:hint="eastAsia" w:ascii="仿宋" w:hAnsi="仿宋" w:eastAsia="仿宋"/>
          <w:sz w:val="24"/>
          <w:szCs w:val="24"/>
          <w:shd w:val="clear" w:color="auto" w:fill="FFFFFF"/>
        </w:rPr>
        <w:t>月</w:t>
      </w:r>
      <w:r>
        <w:rPr>
          <w:rFonts w:hint="eastAsia" w:ascii="仿宋" w:hAnsi="仿宋" w:eastAsia="仿宋"/>
          <w:sz w:val="24"/>
          <w:szCs w:val="24"/>
          <w:shd w:val="clear" w:color="auto" w:fill="FFFFFF"/>
          <w:lang w:val="en-US" w:eastAsia="zh-CN"/>
        </w:rPr>
        <w:t>26</w:t>
      </w:r>
      <w:r>
        <w:rPr>
          <w:rFonts w:hint="eastAsia" w:ascii="仿宋" w:hAnsi="仿宋" w:eastAsia="仿宋"/>
          <w:sz w:val="24"/>
          <w:szCs w:val="24"/>
          <w:shd w:val="clear" w:color="auto" w:fill="FFFFFF"/>
        </w:rPr>
        <w:t>日至2023年</w:t>
      </w:r>
      <w:r>
        <w:rPr>
          <w:rFonts w:hint="eastAsia" w:ascii="仿宋" w:hAnsi="仿宋" w:eastAsia="仿宋"/>
          <w:sz w:val="24"/>
          <w:szCs w:val="24"/>
          <w:shd w:val="clear" w:color="auto" w:fill="FFFFFF"/>
          <w:lang w:val="en-US" w:eastAsia="zh-CN"/>
        </w:rPr>
        <w:t>5</w:t>
      </w:r>
      <w:r>
        <w:rPr>
          <w:rFonts w:hint="eastAsia" w:ascii="仿宋" w:hAnsi="仿宋" w:eastAsia="仿宋"/>
          <w:sz w:val="24"/>
          <w:szCs w:val="24"/>
          <w:shd w:val="clear" w:color="auto" w:fill="FFFFFF"/>
        </w:rPr>
        <w:t>月</w:t>
      </w:r>
      <w:r>
        <w:rPr>
          <w:rFonts w:hint="eastAsia" w:ascii="仿宋" w:hAnsi="仿宋" w:eastAsia="仿宋"/>
          <w:sz w:val="24"/>
          <w:szCs w:val="24"/>
          <w:shd w:val="clear" w:color="auto" w:fill="FFFFFF"/>
          <w:lang w:val="en-US" w:eastAsia="zh-CN"/>
        </w:rPr>
        <w:t>31</w:t>
      </w:r>
      <w:r>
        <w:rPr>
          <w:rFonts w:hint="eastAsia" w:ascii="仿宋" w:hAnsi="仿宋" w:eastAsia="仿宋"/>
          <w:sz w:val="24"/>
          <w:szCs w:val="24"/>
          <w:shd w:val="clear" w:color="auto" w:fill="FFFFFF"/>
        </w:rPr>
        <w:t>日，将报名资料（彩色扫描件）以PDF形式发送至邮箱：</w:t>
      </w:r>
      <w:r>
        <w:rPr>
          <w:rFonts w:hint="eastAsia" w:ascii="仿宋" w:hAnsi="仿宋" w:eastAsia="仿宋"/>
          <w:sz w:val="24"/>
          <w:szCs w:val="24"/>
          <w:shd w:val="clear" w:color="auto" w:fill="FFFFFF"/>
          <w:lang w:val="en-US" w:eastAsia="zh-CN"/>
        </w:rPr>
        <w:t>289736048@qq</w:t>
      </w:r>
      <w:r>
        <w:rPr>
          <w:rFonts w:hint="eastAsia" w:ascii="仿宋" w:hAnsi="仿宋" w:eastAsia="仿宋"/>
          <w:sz w:val="24"/>
          <w:szCs w:val="24"/>
          <w:shd w:val="clear" w:color="auto" w:fill="FFFFFF"/>
        </w:rPr>
        <w:t>.com；（文件需汇总成一个PDF文件）</w:t>
      </w:r>
    </w:p>
    <w:p>
      <w:pPr>
        <w:widowControl w:val="0"/>
        <w:tabs>
          <w:tab w:val="left" w:pos="839"/>
          <w:tab w:val="left" w:pos="1469"/>
        </w:tabs>
        <w:spacing w:after="0" w:line="500" w:lineRule="exact"/>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lang w:val="en-US" w:eastAsia="zh-CN"/>
        </w:rPr>
        <w:t>8、</w:t>
      </w:r>
      <w:r>
        <w:rPr>
          <w:rFonts w:hint="eastAsia" w:ascii="仿宋" w:hAnsi="仿宋" w:eastAsia="仿宋"/>
          <w:sz w:val="24"/>
          <w:szCs w:val="24"/>
          <w:shd w:val="clear" w:color="auto" w:fill="FFFFFF"/>
        </w:rPr>
        <w:t>报名联系人，联系人：</w:t>
      </w:r>
      <w:r>
        <w:rPr>
          <w:rFonts w:hint="eastAsia" w:ascii="仿宋" w:hAnsi="仿宋" w:eastAsia="仿宋"/>
          <w:sz w:val="24"/>
          <w:szCs w:val="24"/>
          <w:shd w:val="clear" w:color="auto" w:fill="FFFFFF"/>
          <w:lang w:val="en-US" w:eastAsia="zh-CN"/>
        </w:rPr>
        <w:t>黎先生</w:t>
      </w:r>
      <w:r>
        <w:rPr>
          <w:rFonts w:hint="eastAsia" w:ascii="仿宋" w:hAnsi="仿宋" w:eastAsia="仿宋"/>
          <w:sz w:val="24"/>
          <w:szCs w:val="24"/>
          <w:shd w:val="clear" w:color="auto" w:fill="FFFFFF"/>
        </w:rPr>
        <w:t>；联系电话：</w:t>
      </w:r>
      <w:r>
        <w:rPr>
          <w:rFonts w:hint="eastAsia" w:ascii="仿宋" w:hAnsi="仿宋" w:eastAsia="仿宋"/>
          <w:sz w:val="24"/>
          <w:szCs w:val="24"/>
          <w:shd w:val="clear" w:color="auto" w:fill="FFFFFF"/>
          <w:lang w:val="en-US" w:eastAsia="zh-CN"/>
        </w:rPr>
        <w:t>13926408292</w:t>
      </w:r>
      <w:r>
        <w:rPr>
          <w:rFonts w:hint="eastAsia" w:ascii="仿宋" w:hAnsi="仿宋" w:eastAsia="仿宋"/>
          <w:sz w:val="24"/>
          <w:szCs w:val="24"/>
          <w:shd w:val="clear" w:color="auto" w:fill="FFFFFF"/>
        </w:rPr>
        <w:t>；联系时间：上午8:</w:t>
      </w:r>
      <w:r>
        <w:rPr>
          <w:rFonts w:hint="eastAsia" w:ascii="仿宋" w:hAnsi="仿宋" w:eastAsia="仿宋"/>
          <w:sz w:val="24"/>
          <w:szCs w:val="24"/>
          <w:shd w:val="clear" w:color="auto" w:fill="FFFFFF"/>
          <w:lang w:val="en-US" w:eastAsia="zh-CN"/>
        </w:rPr>
        <w:t>3</w:t>
      </w:r>
      <w:r>
        <w:rPr>
          <w:rFonts w:hint="eastAsia" w:ascii="仿宋" w:hAnsi="仿宋" w:eastAsia="仿宋"/>
          <w:sz w:val="24"/>
          <w:szCs w:val="24"/>
          <w:shd w:val="clear" w:color="auto" w:fill="FFFFFF"/>
        </w:rPr>
        <w:t>0至12:00、下午14:30至16:30。</w:t>
      </w:r>
    </w:p>
    <w:p>
      <w:pPr>
        <w:widowControl w:val="0"/>
        <w:tabs>
          <w:tab w:val="left" w:pos="839"/>
          <w:tab w:val="left" w:pos="1469"/>
        </w:tabs>
        <w:spacing w:after="0" w:line="500" w:lineRule="exact"/>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lang w:val="en-US" w:eastAsia="zh-CN"/>
        </w:rPr>
        <w:t>9、</w:t>
      </w:r>
      <w:r>
        <w:rPr>
          <w:rFonts w:hint="eastAsia" w:ascii="仿宋" w:hAnsi="仿宋" w:eastAsia="仿宋"/>
          <w:sz w:val="24"/>
          <w:szCs w:val="24"/>
          <w:shd w:val="clear" w:color="auto" w:fill="FFFFFF"/>
        </w:rPr>
        <w:t>报名费</w:t>
      </w:r>
      <w:r>
        <w:rPr>
          <w:rFonts w:hint="eastAsia" w:ascii="仿宋" w:hAnsi="仿宋" w:eastAsia="仿宋"/>
          <w:sz w:val="24"/>
          <w:szCs w:val="24"/>
          <w:shd w:val="clear" w:color="auto" w:fill="FFFFFF"/>
          <w:lang w:val="en-US" w:eastAsia="zh-CN"/>
        </w:rPr>
        <w:t>5</w:t>
      </w:r>
      <w:r>
        <w:rPr>
          <w:rFonts w:hint="eastAsia" w:ascii="仿宋" w:hAnsi="仿宋" w:eastAsia="仿宋"/>
          <w:sz w:val="24"/>
          <w:szCs w:val="24"/>
          <w:shd w:val="clear" w:color="auto" w:fill="FFFFFF"/>
        </w:rPr>
        <w:t>00元人民币，购买须采用转账形式，询价文件售出不退。</w:t>
      </w:r>
    </w:p>
    <w:p>
      <w:pPr>
        <w:widowControl w:val="0"/>
        <w:numPr>
          <w:ilvl w:val="0"/>
          <w:numId w:val="0"/>
        </w:numPr>
        <w:spacing w:after="0" w:line="500" w:lineRule="exact"/>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lang w:val="en-US" w:eastAsia="zh-CN"/>
        </w:rPr>
        <w:t>10、</w:t>
      </w:r>
      <w:r>
        <w:rPr>
          <w:rFonts w:hint="eastAsia" w:ascii="仿宋" w:hAnsi="仿宋" w:eastAsia="仿宋"/>
          <w:sz w:val="24"/>
          <w:szCs w:val="24"/>
          <w:shd w:val="clear" w:color="auto" w:fill="FFFFFF"/>
        </w:rPr>
        <w:t>本项目</w:t>
      </w:r>
      <w:r>
        <w:rPr>
          <w:rFonts w:hint="eastAsia" w:ascii="仿宋" w:hAnsi="仿宋" w:eastAsia="仿宋"/>
          <w:sz w:val="24"/>
          <w:szCs w:val="24"/>
          <w:shd w:val="clear" w:color="auto" w:fill="FFFFFF"/>
          <w:lang w:val="en-US" w:eastAsia="zh-CN"/>
        </w:rPr>
        <w:t>参与人在递交投标文件前</w:t>
      </w:r>
      <w:r>
        <w:rPr>
          <w:rFonts w:hint="eastAsia" w:ascii="仿宋" w:hAnsi="仿宋" w:eastAsia="仿宋"/>
          <w:sz w:val="24"/>
          <w:szCs w:val="24"/>
          <w:shd w:val="clear" w:color="auto" w:fill="FFFFFF"/>
        </w:rPr>
        <w:t>需缴纳</w:t>
      </w:r>
      <w:r>
        <w:rPr>
          <w:rFonts w:hint="eastAsia" w:ascii="仿宋" w:hAnsi="仿宋" w:eastAsia="仿宋"/>
          <w:sz w:val="24"/>
          <w:szCs w:val="24"/>
          <w:shd w:val="clear" w:color="auto" w:fill="FFFFFF"/>
          <w:lang w:val="en-US" w:eastAsia="zh-CN"/>
        </w:rPr>
        <w:t>投标</w:t>
      </w:r>
      <w:r>
        <w:rPr>
          <w:rFonts w:hint="eastAsia" w:ascii="仿宋" w:hAnsi="仿宋" w:eastAsia="仿宋"/>
          <w:sz w:val="24"/>
          <w:szCs w:val="24"/>
          <w:shd w:val="clear" w:color="auto" w:fill="FFFFFF"/>
        </w:rPr>
        <w:t>保证金</w:t>
      </w:r>
      <w:r>
        <w:rPr>
          <w:rFonts w:hint="eastAsia" w:ascii="仿宋" w:hAnsi="仿宋" w:eastAsia="仿宋"/>
          <w:sz w:val="24"/>
          <w:szCs w:val="24"/>
          <w:shd w:val="clear" w:color="auto" w:fill="FFFFFF"/>
          <w:lang w:val="en-US" w:eastAsia="zh-CN"/>
        </w:rPr>
        <w:t>3</w:t>
      </w:r>
      <w:r>
        <w:rPr>
          <w:rFonts w:hint="eastAsia" w:ascii="仿宋" w:hAnsi="仿宋" w:eastAsia="仿宋"/>
          <w:sz w:val="24"/>
          <w:szCs w:val="24"/>
          <w:shd w:val="clear" w:color="auto" w:fill="FFFFFF"/>
        </w:rPr>
        <w:t>万元，</w:t>
      </w:r>
      <w:r>
        <w:rPr>
          <w:rFonts w:hint="eastAsia" w:ascii="仿宋" w:hAnsi="仿宋" w:eastAsia="仿宋"/>
          <w:sz w:val="24"/>
          <w:szCs w:val="24"/>
          <w:shd w:val="clear" w:color="auto" w:fill="FFFFFF"/>
          <w:lang w:val="en-US" w:eastAsia="zh-CN"/>
        </w:rPr>
        <w:t>否则被视作废标处理。</w:t>
      </w:r>
      <w:r>
        <w:rPr>
          <w:rFonts w:hint="eastAsia" w:ascii="仿宋" w:hAnsi="仿宋" w:eastAsia="仿宋"/>
          <w:sz w:val="24"/>
          <w:szCs w:val="24"/>
          <w:shd w:val="clear" w:color="auto" w:fill="FFFFFF"/>
        </w:rPr>
        <w:t>成交参与人保证金自动转为履约质保金，履约质保金在验收合格日算起十五个工作日内无息退还，未成交参与人的保证金，将按文件规定在确定成交参与人成交通知书发出之后，</w:t>
      </w:r>
      <w:r>
        <w:rPr>
          <w:rFonts w:hint="eastAsia" w:ascii="仿宋" w:hAnsi="仿宋" w:eastAsia="仿宋"/>
          <w:sz w:val="24"/>
          <w:szCs w:val="24"/>
          <w:shd w:val="clear" w:color="auto" w:fill="FFFFFF"/>
          <w:lang w:val="en-US" w:eastAsia="zh-CN"/>
        </w:rPr>
        <w:t>二十</w:t>
      </w:r>
      <w:r>
        <w:rPr>
          <w:rFonts w:hint="eastAsia" w:ascii="仿宋" w:hAnsi="仿宋" w:eastAsia="仿宋"/>
          <w:sz w:val="24"/>
          <w:szCs w:val="24"/>
          <w:shd w:val="clear" w:color="auto" w:fill="FFFFFF"/>
        </w:rPr>
        <w:t>个工作日办理原额无息退还手续。</w:t>
      </w:r>
    </w:p>
    <w:p>
      <w:pPr>
        <w:widowControl w:val="0"/>
        <w:numPr>
          <w:ilvl w:val="0"/>
          <w:numId w:val="0"/>
        </w:numPr>
        <w:spacing w:after="0" w:line="500" w:lineRule="exact"/>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lang w:val="en-US" w:eastAsia="zh-CN"/>
        </w:rPr>
        <w:t>11、</w:t>
      </w:r>
      <w:r>
        <w:rPr>
          <w:rFonts w:hint="eastAsia" w:ascii="仿宋" w:hAnsi="仿宋" w:eastAsia="仿宋"/>
          <w:sz w:val="24"/>
          <w:szCs w:val="24"/>
          <w:shd w:val="clear" w:color="auto" w:fill="FFFFFF"/>
        </w:rPr>
        <w:t>文件购买及保证金汇款账号：</w:t>
      </w:r>
    </w:p>
    <w:p>
      <w:pPr>
        <w:widowControl w:val="0"/>
        <w:spacing w:after="0" w:line="500" w:lineRule="exact"/>
        <w:ind w:left="859"/>
        <w:rPr>
          <w:rFonts w:ascii="仿宋" w:hAnsi="仿宋" w:eastAsia="仿宋"/>
          <w:sz w:val="24"/>
          <w:szCs w:val="24"/>
          <w:shd w:val="clear" w:color="auto" w:fill="FFFFFF"/>
        </w:rPr>
      </w:pPr>
      <w:r>
        <w:rPr>
          <w:rFonts w:hint="eastAsia" w:ascii="仿宋" w:hAnsi="仿宋" w:eastAsia="仿宋"/>
          <w:sz w:val="24"/>
          <w:szCs w:val="24"/>
          <w:shd w:val="clear" w:color="auto" w:fill="FFFFFF"/>
        </w:rPr>
        <w:t>开户名称：广州应用科技学院</w:t>
      </w:r>
    </w:p>
    <w:p>
      <w:pPr>
        <w:widowControl w:val="0"/>
        <w:spacing w:after="0" w:line="500" w:lineRule="exact"/>
        <w:ind w:left="859"/>
        <w:rPr>
          <w:rFonts w:ascii="仿宋" w:hAnsi="仿宋" w:eastAsia="仿宋"/>
          <w:sz w:val="24"/>
          <w:szCs w:val="24"/>
          <w:shd w:val="clear" w:color="auto" w:fill="FFFFFF"/>
        </w:rPr>
      </w:pPr>
      <w:r>
        <w:rPr>
          <w:rFonts w:hint="eastAsia" w:ascii="仿宋" w:hAnsi="仿宋" w:eastAsia="仿宋"/>
          <w:sz w:val="24"/>
          <w:szCs w:val="24"/>
          <w:shd w:val="clear" w:color="auto" w:fill="FFFFFF"/>
        </w:rPr>
        <w:t xml:space="preserve">帐    号：4405 0149 1104 0000 2118 </w:t>
      </w:r>
    </w:p>
    <w:p>
      <w:pPr>
        <w:widowControl w:val="0"/>
        <w:tabs>
          <w:tab w:val="left" w:pos="839"/>
          <w:tab w:val="left" w:pos="1469"/>
        </w:tabs>
        <w:spacing w:after="0" w:line="500" w:lineRule="exact"/>
        <w:ind w:left="859"/>
        <w:rPr>
          <w:rFonts w:ascii="仿宋" w:hAnsi="仿宋" w:eastAsia="仿宋"/>
          <w:sz w:val="24"/>
          <w:szCs w:val="24"/>
          <w:shd w:val="clear" w:color="auto" w:fill="FFFFFF"/>
        </w:rPr>
      </w:pPr>
      <w:r>
        <w:rPr>
          <w:rFonts w:hint="eastAsia" w:ascii="仿宋" w:hAnsi="仿宋" w:eastAsia="仿宋"/>
          <w:sz w:val="24"/>
          <w:szCs w:val="24"/>
          <w:shd w:val="clear" w:color="auto" w:fill="FFFFFF"/>
        </w:rPr>
        <w:t>开户银行：中国建设银行股份有限公司广州江高支行</w:t>
      </w:r>
    </w:p>
    <w:p>
      <w:pPr>
        <w:widowControl w:val="0"/>
        <w:numPr>
          <w:ilvl w:val="0"/>
          <w:numId w:val="0"/>
        </w:numPr>
        <w:spacing w:after="0" w:line="500" w:lineRule="exact"/>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lang w:val="en-US" w:eastAsia="zh-CN"/>
        </w:rPr>
        <w:t>12、</w:t>
      </w:r>
      <w:r>
        <w:rPr>
          <w:rFonts w:hint="eastAsia" w:ascii="仿宋" w:hAnsi="仿宋" w:eastAsia="仿宋"/>
          <w:sz w:val="24"/>
          <w:szCs w:val="24"/>
          <w:shd w:val="clear" w:color="auto" w:fill="FFFFFF"/>
        </w:rPr>
        <w:t>本项目需参与人进行现场踏勘，参与人踏勘现场发生的费用自理，参与人自行负责在踏勘现场中所发生的人员伤亡和财产损失。未对现场踏勘的视为对现场充分了解，且对所投响应文件负责。</w:t>
      </w:r>
    </w:p>
    <w:p>
      <w:pPr>
        <w:widowControl w:val="0"/>
        <w:spacing w:after="0" w:line="500" w:lineRule="exact"/>
        <w:ind w:left="440"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rPr>
        <w:t>踏勘地点：广东省肇庆市鼎湖区莲花镇丰乐路20号指定地点。</w:t>
      </w:r>
    </w:p>
    <w:p>
      <w:pPr>
        <w:widowControl w:val="0"/>
        <w:spacing w:after="0" w:line="500" w:lineRule="exact"/>
        <w:ind w:left="920" w:leftChars="418"/>
        <w:rPr>
          <w:rFonts w:ascii="仿宋" w:hAnsi="仿宋" w:eastAsia="仿宋"/>
          <w:sz w:val="24"/>
          <w:szCs w:val="24"/>
          <w:shd w:val="clear" w:color="auto" w:fill="FFFFFF"/>
        </w:rPr>
      </w:pPr>
      <w:r>
        <w:rPr>
          <w:rFonts w:hint="eastAsia" w:ascii="仿宋" w:hAnsi="仿宋" w:eastAsia="仿宋"/>
          <w:sz w:val="24"/>
          <w:szCs w:val="24"/>
          <w:shd w:val="clear" w:color="auto" w:fill="FFFFFF"/>
        </w:rPr>
        <w:t>踏勘时间：2023年</w:t>
      </w:r>
      <w:r>
        <w:rPr>
          <w:rFonts w:hint="eastAsia" w:ascii="仿宋" w:hAnsi="仿宋" w:eastAsia="仿宋"/>
          <w:sz w:val="24"/>
          <w:szCs w:val="24"/>
          <w:shd w:val="clear" w:color="auto" w:fill="FFFFFF"/>
          <w:lang w:val="en-US" w:eastAsia="zh-CN"/>
        </w:rPr>
        <w:t>6</w:t>
      </w:r>
      <w:r>
        <w:rPr>
          <w:rFonts w:hint="eastAsia" w:ascii="仿宋" w:hAnsi="仿宋" w:eastAsia="仿宋"/>
          <w:sz w:val="24"/>
          <w:szCs w:val="24"/>
          <w:shd w:val="clear" w:color="auto" w:fill="FFFFFF"/>
        </w:rPr>
        <w:t>月</w:t>
      </w:r>
      <w:r>
        <w:rPr>
          <w:rFonts w:hint="eastAsia" w:ascii="仿宋" w:hAnsi="仿宋" w:eastAsia="仿宋"/>
          <w:sz w:val="24"/>
          <w:szCs w:val="24"/>
          <w:shd w:val="clear" w:color="auto" w:fill="FFFFFF"/>
          <w:lang w:val="en-US" w:eastAsia="zh-CN"/>
        </w:rPr>
        <w:t>1</w:t>
      </w:r>
      <w:r>
        <w:rPr>
          <w:rFonts w:hint="eastAsia" w:ascii="仿宋" w:hAnsi="仿宋" w:eastAsia="仿宋"/>
          <w:sz w:val="24"/>
          <w:szCs w:val="24"/>
          <w:shd w:val="clear" w:color="auto" w:fill="FFFFFF"/>
        </w:rPr>
        <w:t>日</w:t>
      </w:r>
      <w:r>
        <w:rPr>
          <w:rFonts w:hint="eastAsia" w:ascii="仿宋" w:hAnsi="仿宋" w:eastAsia="仿宋"/>
          <w:sz w:val="24"/>
          <w:szCs w:val="24"/>
          <w:shd w:val="clear" w:color="auto" w:fill="FFFFFF"/>
          <w:lang w:val="en-US" w:eastAsia="zh-CN"/>
        </w:rPr>
        <w:t>10</w:t>
      </w:r>
      <w:r>
        <w:rPr>
          <w:rFonts w:hint="eastAsia" w:ascii="仿宋" w:hAnsi="仿宋" w:eastAsia="仿宋"/>
          <w:sz w:val="24"/>
          <w:szCs w:val="24"/>
          <w:shd w:val="clear" w:color="auto" w:fill="FFFFFF"/>
        </w:rPr>
        <w:t>：</w:t>
      </w:r>
      <w:r>
        <w:rPr>
          <w:rFonts w:hint="eastAsia" w:ascii="仿宋" w:hAnsi="仿宋" w:eastAsia="仿宋"/>
          <w:sz w:val="24"/>
          <w:szCs w:val="24"/>
          <w:shd w:val="clear" w:color="auto" w:fill="FFFFFF"/>
          <w:lang w:val="en-US" w:eastAsia="zh-CN"/>
        </w:rPr>
        <w:t>0</w:t>
      </w:r>
      <w:r>
        <w:rPr>
          <w:rFonts w:hint="eastAsia" w:ascii="仿宋" w:hAnsi="仿宋" w:eastAsia="仿宋"/>
          <w:sz w:val="24"/>
          <w:szCs w:val="24"/>
          <w:shd w:val="clear" w:color="auto" w:fill="FFFFFF"/>
        </w:rPr>
        <w:t>0（或甲方另行通知时间）；踏勘联系人：</w:t>
      </w:r>
      <w:r>
        <w:rPr>
          <w:rFonts w:hint="eastAsia" w:ascii="仿宋" w:hAnsi="仿宋" w:eastAsia="仿宋"/>
          <w:sz w:val="24"/>
          <w:szCs w:val="24"/>
          <w:shd w:val="clear" w:color="auto" w:fill="FFFFFF"/>
          <w:lang w:val="en-US" w:eastAsia="zh-CN"/>
        </w:rPr>
        <w:t>刘绍松</w:t>
      </w:r>
      <w:r>
        <w:rPr>
          <w:rFonts w:hint="eastAsia" w:ascii="仿宋" w:hAnsi="仿宋" w:eastAsia="仿宋"/>
          <w:sz w:val="24"/>
          <w:szCs w:val="24"/>
          <w:shd w:val="clear" w:color="auto" w:fill="FFFFFF"/>
        </w:rPr>
        <w:t>，电话：15915892996。</w:t>
      </w:r>
    </w:p>
    <w:p>
      <w:pPr>
        <w:widowControl w:val="0"/>
        <w:numPr>
          <w:ilvl w:val="0"/>
          <w:numId w:val="0"/>
        </w:numPr>
        <w:spacing w:after="0" w:line="500" w:lineRule="exact"/>
        <w:ind w:firstLine="480" w:firstLineChars="200"/>
        <w:rPr>
          <w:rFonts w:ascii="仿宋" w:hAnsi="仿宋" w:eastAsia="仿宋"/>
          <w:sz w:val="24"/>
          <w:szCs w:val="24"/>
          <w:shd w:val="clear" w:color="auto" w:fill="FFFFFF"/>
        </w:rPr>
      </w:pPr>
      <w:r>
        <w:rPr>
          <w:rFonts w:hint="eastAsia" w:ascii="仿宋" w:hAnsi="仿宋" w:eastAsia="仿宋"/>
          <w:sz w:val="24"/>
          <w:szCs w:val="24"/>
          <w:lang w:val="en-US" w:eastAsia="zh-CN"/>
        </w:rPr>
        <w:t>13、</w:t>
      </w:r>
      <w:r>
        <w:rPr>
          <w:rFonts w:hint="eastAsia" w:ascii="仿宋" w:hAnsi="仿宋" w:eastAsia="仿宋"/>
          <w:sz w:val="24"/>
          <w:szCs w:val="24"/>
        </w:rPr>
        <w:t>报价响应文件递交截止时间</w:t>
      </w:r>
      <w:r>
        <w:rPr>
          <w:rFonts w:hint="eastAsia" w:ascii="仿宋" w:hAnsi="仿宋" w:eastAsia="仿宋"/>
          <w:sz w:val="24"/>
          <w:szCs w:val="24"/>
          <w:shd w:val="clear" w:color="auto" w:fill="FFFFFF"/>
        </w:rPr>
        <w:t>：2023年</w:t>
      </w:r>
      <w:r>
        <w:rPr>
          <w:rFonts w:hint="eastAsia" w:ascii="仿宋" w:hAnsi="仿宋" w:eastAsia="仿宋"/>
          <w:sz w:val="24"/>
          <w:szCs w:val="24"/>
          <w:shd w:val="clear" w:color="auto" w:fill="FFFFFF"/>
          <w:lang w:val="en-US" w:eastAsia="zh-CN"/>
        </w:rPr>
        <w:t>6</w:t>
      </w:r>
      <w:r>
        <w:rPr>
          <w:rFonts w:ascii="仿宋" w:hAnsi="仿宋" w:eastAsia="仿宋"/>
          <w:sz w:val="24"/>
          <w:szCs w:val="24"/>
          <w:shd w:val="clear" w:color="auto" w:fill="FFFFFF"/>
        </w:rPr>
        <w:t>月</w:t>
      </w:r>
      <w:r>
        <w:rPr>
          <w:rFonts w:hint="eastAsia" w:ascii="仿宋" w:hAnsi="仿宋" w:eastAsia="仿宋"/>
          <w:sz w:val="24"/>
          <w:szCs w:val="24"/>
          <w:shd w:val="clear" w:color="auto" w:fill="FFFFFF"/>
          <w:lang w:val="en-US" w:eastAsia="zh-CN"/>
        </w:rPr>
        <w:t>6</w:t>
      </w:r>
      <w:r>
        <w:rPr>
          <w:rFonts w:ascii="仿宋" w:hAnsi="仿宋" w:eastAsia="仿宋"/>
          <w:sz w:val="24"/>
          <w:szCs w:val="24"/>
          <w:shd w:val="clear" w:color="auto" w:fill="FFFFFF"/>
        </w:rPr>
        <w:t>日1</w:t>
      </w:r>
      <w:r>
        <w:rPr>
          <w:rFonts w:hint="eastAsia" w:ascii="仿宋" w:hAnsi="仿宋" w:eastAsia="仿宋"/>
          <w:sz w:val="24"/>
          <w:szCs w:val="24"/>
          <w:shd w:val="clear" w:color="auto" w:fill="FFFFFF"/>
        </w:rPr>
        <w:t>7:</w:t>
      </w:r>
      <w:r>
        <w:rPr>
          <w:rFonts w:ascii="仿宋" w:hAnsi="仿宋" w:eastAsia="仿宋"/>
          <w:sz w:val="24"/>
          <w:szCs w:val="24"/>
          <w:shd w:val="clear" w:color="auto" w:fill="FFFFFF"/>
        </w:rPr>
        <w:t>00</w:t>
      </w:r>
      <w:r>
        <w:rPr>
          <w:rFonts w:hint="eastAsia" w:ascii="仿宋" w:hAnsi="仿宋" w:eastAsia="仿宋"/>
          <w:sz w:val="24"/>
          <w:szCs w:val="24"/>
          <w:shd w:val="clear" w:color="auto" w:fill="FFFFFF"/>
        </w:rPr>
        <w:t>前。</w:t>
      </w:r>
    </w:p>
    <w:p>
      <w:pPr>
        <w:widowControl w:val="0"/>
        <w:numPr>
          <w:ilvl w:val="0"/>
          <w:numId w:val="0"/>
        </w:numPr>
        <w:spacing w:after="0" w:line="500" w:lineRule="exact"/>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lang w:val="en-US" w:eastAsia="zh-CN"/>
        </w:rPr>
        <w:t>14、</w:t>
      </w:r>
      <w:r>
        <w:rPr>
          <w:rFonts w:hint="eastAsia" w:ascii="仿宋" w:hAnsi="仿宋" w:eastAsia="仿宋"/>
          <w:sz w:val="24"/>
          <w:szCs w:val="24"/>
          <w:shd w:val="clear" w:color="auto" w:fill="FFFFFF"/>
        </w:rPr>
        <w:t>正式询价时间及地点：</w:t>
      </w:r>
    </w:p>
    <w:p>
      <w:pPr>
        <w:widowControl w:val="0"/>
        <w:spacing w:after="0" w:line="500" w:lineRule="exact"/>
        <w:ind w:left="440" w:firstLine="480" w:firstLineChars="200"/>
        <w:rPr>
          <w:rFonts w:hint="eastAsia" w:ascii="仿宋" w:hAnsi="仿宋" w:eastAsia="仿宋"/>
          <w:sz w:val="24"/>
          <w:szCs w:val="24"/>
          <w:lang w:val="en-US" w:eastAsia="zh-CN"/>
        </w:rPr>
      </w:pPr>
      <w:r>
        <w:rPr>
          <w:rFonts w:hint="eastAsia" w:ascii="仿宋" w:hAnsi="仿宋" w:eastAsia="仿宋"/>
          <w:sz w:val="24"/>
          <w:szCs w:val="24"/>
        </w:rPr>
        <w:t>正式</w:t>
      </w:r>
      <w:r>
        <w:rPr>
          <w:rFonts w:hint="eastAsia" w:ascii="仿宋" w:hAnsi="仿宋" w:eastAsia="仿宋"/>
          <w:sz w:val="24"/>
          <w:szCs w:val="24"/>
          <w:shd w:val="clear" w:color="auto" w:fill="FFFFFF"/>
        </w:rPr>
        <w:t>询价</w:t>
      </w:r>
      <w:r>
        <w:rPr>
          <w:rFonts w:hint="eastAsia" w:ascii="仿宋" w:hAnsi="仿宋" w:eastAsia="仿宋"/>
          <w:sz w:val="24"/>
          <w:szCs w:val="24"/>
        </w:rPr>
        <w:t>时间：2023年</w:t>
      </w:r>
      <w:r>
        <w:rPr>
          <w:rFonts w:hint="eastAsia" w:ascii="仿宋" w:hAnsi="仿宋" w:eastAsia="仿宋"/>
          <w:sz w:val="24"/>
          <w:szCs w:val="24"/>
          <w:lang w:val="en-US" w:eastAsia="zh-CN"/>
        </w:rPr>
        <w:t>6</w:t>
      </w:r>
      <w:r>
        <w:rPr>
          <w:rFonts w:hint="eastAsia" w:ascii="仿宋" w:hAnsi="仿宋" w:eastAsia="仿宋"/>
          <w:sz w:val="24"/>
          <w:szCs w:val="24"/>
        </w:rPr>
        <w:t>月</w:t>
      </w:r>
      <w:r>
        <w:rPr>
          <w:rFonts w:hint="eastAsia" w:ascii="仿宋" w:hAnsi="仿宋" w:eastAsia="仿宋"/>
          <w:sz w:val="24"/>
          <w:szCs w:val="24"/>
          <w:lang w:val="en-US" w:eastAsia="zh-CN"/>
        </w:rPr>
        <w:t>7</w:t>
      </w:r>
      <w:r>
        <w:rPr>
          <w:rFonts w:hint="eastAsia" w:ascii="仿宋" w:hAnsi="仿宋" w:eastAsia="仿宋"/>
          <w:sz w:val="24"/>
          <w:szCs w:val="24"/>
        </w:rPr>
        <w:t>日9:30（或按甲方实际通知为准）</w:t>
      </w:r>
    </w:p>
    <w:p>
      <w:pPr>
        <w:widowControl w:val="0"/>
        <w:spacing w:after="0" w:line="500" w:lineRule="exact"/>
        <w:ind w:left="920" w:leftChars="418"/>
        <w:rPr>
          <w:rFonts w:ascii="仿宋" w:hAnsi="仿宋" w:eastAsia="仿宋"/>
          <w:sz w:val="24"/>
          <w:szCs w:val="24"/>
        </w:rPr>
      </w:pPr>
      <w:r>
        <w:rPr>
          <w:rFonts w:hint="eastAsia" w:ascii="仿宋" w:hAnsi="仿宋" w:eastAsia="仿宋"/>
          <w:sz w:val="24"/>
          <w:szCs w:val="24"/>
        </w:rPr>
        <w:t>正式</w:t>
      </w:r>
      <w:r>
        <w:rPr>
          <w:rFonts w:hint="eastAsia" w:ascii="仿宋" w:hAnsi="仿宋" w:eastAsia="仿宋"/>
          <w:sz w:val="24"/>
          <w:szCs w:val="24"/>
          <w:shd w:val="clear" w:color="auto" w:fill="FFFFFF"/>
        </w:rPr>
        <w:t>询价</w:t>
      </w:r>
      <w:r>
        <w:rPr>
          <w:rFonts w:hint="eastAsia" w:ascii="仿宋" w:hAnsi="仿宋" w:eastAsia="仿宋"/>
          <w:sz w:val="24"/>
          <w:szCs w:val="24"/>
        </w:rPr>
        <w:t>地点：广州市白云区钟落潭镇九佛西路280号慎思苑5号楼负一层招标采购中心</w:t>
      </w:r>
    </w:p>
    <w:p>
      <w:pPr>
        <w:pStyle w:val="55"/>
        <w:numPr>
          <w:ilvl w:val="0"/>
          <w:numId w:val="0"/>
        </w:numPr>
        <w:spacing w:after="0" w:line="500" w:lineRule="exact"/>
        <w:ind w:firstLine="480" w:firstLineChars="200"/>
        <w:rPr>
          <w:rFonts w:ascii="仿宋" w:hAnsi="仿宋" w:eastAsia="仿宋"/>
          <w:sz w:val="24"/>
          <w:szCs w:val="24"/>
        </w:rPr>
      </w:pPr>
      <w:r>
        <w:rPr>
          <w:rFonts w:hint="eastAsia" w:ascii="仿宋" w:hAnsi="仿宋" w:eastAsia="仿宋"/>
          <w:sz w:val="24"/>
          <w:szCs w:val="24"/>
          <w:lang w:val="en-US" w:eastAsia="zh-CN"/>
        </w:rPr>
        <w:t>15、</w:t>
      </w:r>
      <w:r>
        <w:rPr>
          <w:rFonts w:hint="eastAsia" w:ascii="仿宋" w:hAnsi="仿宋" w:eastAsia="仿宋"/>
          <w:sz w:val="24"/>
          <w:szCs w:val="24"/>
        </w:rPr>
        <w:t>报价响应文件递交地点：广州市白云区钟落潭镇九佛西路280号慎思苑5号楼负一层招采办公室。</w:t>
      </w:r>
    </w:p>
    <w:p>
      <w:pPr>
        <w:pStyle w:val="55"/>
        <w:spacing w:after="0" w:line="500" w:lineRule="exact"/>
        <w:ind w:left="839" w:firstLine="0" w:firstLineChars="0"/>
        <w:rPr>
          <w:rFonts w:ascii="仿宋" w:hAnsi="仿宋" w:eastAsia="仿宋"/>
          <w:sz w:val="24"/>
          <w:szCs w:val="24"/>
        </w:rPr>
      </w:pPr>
      <w:r>
        <w:rPr>
          <w:rFonts w:hint="eastAsia" w:ascii="仿宋" w:hAnsi="仿宋" w:eastAsia="仿宋"/>
          <w:sz w:val="24"/>
          <w:szCs w:val="24"/>
        </w:rPr>
        <w:t>联系人：</w:t>
      </w:r>
      <w:r>
        <w:rPr>
          <w:rFonts w:hint="eastAsia" w:ascii="仿宋" w:hAnsi="仿宋" w:eastAsia="仿宋"/>
          <w:sz w:val="24"/>
          <w:szCs w:val="24"/>
          <w:lang w:val="en-US" w:eastAsia="zh-CN"/>
        </w:rPr>
        <w:t>黎先生</w:t>
      </w:r>
      <w:r>
        <w:rPr>
          <w:rFonts w:hint="eastAsia" w:ascii="仿宋" w:hAnsi="仿宋" w:eastAsia="仿宋"/>
          <w:sz w:val="24"/>
          <w:szCs w:val="24"/>
        </w:rPr>
        <w:t>；联系电话：</w:t>
      </w:r>
      <w:r>
        <w:rPr>
          <w:rFonts w:hint="eastAsia" w:ascii="仿宋" w:hAnsi="仿宋" w:eastAsia="仿宋"/>
          <w:sz w:val="24"/>
          <w:szCs w:val="24"/>
          <w:lang w:val="en-US" w:eastAsia="zh-CN"/>
        </w:rPr>
        <w:t>13926408292</w:t>
      </w:r>
      <w:r>
        <w:rPr>
          <w:rFonts w:hint="eastAsia" w:ascii="仿宋" w:hAnsi="仿宋" w:eastAsia="仿宋"/>
          <w:sz w:val="24"/>
          <w:szCs w:val="24"/>
        </w:rPr>
        <w:t>。</w:t>
      </w:r>
    </w:p>
    <w:p>
      <w:pPr>
        <w:widowControl w:val="0"/>
        <w:numPr>
          <w:ilvl w:val="0"/>
          <w:numId w:val="0"/>
        </w:numPr>
        <w:spacing w:after="0" w:line="500" w:lineRule="exact"/>
        <w:ind w:firstLine="480" w:firstLineChars="200"/>
        <w:rPr>
          <w:rFonts w:ascii="仿宋" w:hAnsi="仿宋" w:eastAsia="仿宋"/>
          <w:sz w:val="24"/>
          <w:szCs w:val="24"/>
        </w:rPr>
      </w:pPr>
      <w:r>
        <w:rPr>
          <w:rFonts w:hint="eastAsia" w:ascii="仿宋" w:hAnsi="仿宋" w:eastAsia="仿宋"/>
          <w:sz w:val="24"/>
          <w:szCs w:val="24"/>
          <w:lang w:val="en-US" w:eastAsia="zh-CN"/>
        </w:rPr>
        <w:t>16、</w:t>
      </w:r>
      <w:r>
        <w:rPr>
          <w:rFonts w:hint="eastAsia" w:ascii="仿宋" w:hAnsi="仿宋" w:eastAsia="仿宋"/>
          <w:sz w:val="24"/>
          <w:szCs w:val="24"/>
        </w:rPr>
        <w:t>参加本项目的参与人如对</w:t>
      </w:r>
      <w:r>
        <w:rPr>
          <w:rFonts w:hint="eastAsia" w:ascii="仿宋" w:hAnsi="仿宋" w:eastAsia="仿宋"/>
          <w:b/>
          <w:bCs/>
          <w:sz w:val="24"/>
          <w:szCs w:val="24"/>
        </w:rPr>
        <w:t>公开询价邀请函列示内容存有疑问的</w:t>
      </w:r>
      <w:r>
        <w:rPr>
          <w:rFonts w:hint="eastAsia" w:ascii="仿宋" w:hAnsi="仿宋" w:eastAsia="仿宋"/>
          <w:sz w:val="24"/>
          <w:szCs w:val="24"/>
        </w:rPr>
        <w:t>，请在</w:t>
      </w:r>
      <w:r>
        <w:rPr>
          <w:rFonts w:hint="eastAsia" w:ascii="仿宋" w:hAnsi="仿宋" w:eastAsia="仿宋"/>
          <w:b/>
          <w:bCs/>
          <w:sz w:val="24"/>
          <w:szCs w:val="24"/>
        </w:rPr>
        <w:t>2023年</w:t>
      </w:r>
      <w:r>
        <w:rPr>
          <w:rFonts w:hint="eastAsia" w:ascii="仿宋" w:hAnsi="仿宋" w:eastAsia="仿宋"/>
          <w:b/>
          <w:bCs/>
          <w:sz w:val="24"/>
          <w:szCs w:val="24"/>
          <w:lang w:val="en-US" w:eastAsia="zh-CN"/>
        </w:rPr>
        <w:t>6</w:t>
      </w:r>
      <w:r>
        <w:rPr>
          <w:rFonts w:hint="eastAsia" w:ascii="仿宋" w:hAnsi="仿宋" w:eastAsia="仿宋"/>
          <w:b/>
          <w:bCs/>
          <w:sz w:val="24"/>
          <w:szCs w:val="24"/>
        </w:rPr>
        <w:t>月</w:t>
      </w:r>
      <w:r>
        <w:rPr>
          <w:rFonts w:hint="eastAsia" w:ascii="仿宋" w:hAnsi="仿宋" w:eastAsia="仿宋"/>
          <w:b/>
          <w:bCs/>
          <w:sz w:val="24"/>
          <w:szCs w:val="24"/>
          <w:lang w:val="en-US" w:eastAsia="zh-CN"/>
        </w:rPr>
        <w:t>2</w:t>
      </w:r>
      <w:r>
        <w:rPr>
          <w:rFonts w:hint="eastAsia" w:ascii="仿宋" w:hAnsi="仿宋" w:eastAsia="仿宋"/>
          <w:b/>
          <w:bCs/>
          <w:sz w:val="24"/>
          <w:szCs w:val="24"/>
        </w:rPr>
        <w:t>日下午12:00</w:t>
      </w:r>
      <w:r>
        <w:rPr>
          <w:rFonts w:hint="eastAsia" w:ascii="仿宋" w:hAnsi="仿宋" w:eastAsia="仿宋"/>
          <w:sz w:val="24"/>
          <w:szCs w:val="24"/>
        </w:rPr>
        <w:t>前，将疑问以文件形式发送至邮箱：邮箱：</w:t>
      </w:r>
      <w:r>
        <w:fldChar w:fldCharType="begin"/>
      </w:r>
      <w:r>
        <w:instrText xml:space="preserve"> HYPERLINK "mailto:18302014078@163.com" </w:instrText>
      </w:r>
      <w:r>
        <w:fldChar w:fldCharType="separate"/>
      </w:r>
      <w:r>
        <w:rPr>
          <w:rStyle w:val="28"/>
          <w:rFonts w:hint="eastAsia" w:ascii="仿宋" w:hAnsi="仿宋" w:eastAsia="仿宋"/>
          <w:color w:val="auto"/>
          <w:sz w:val="24"/>
          <w:szCs w:val="24"/>
          <w:lang w:val="en-US" w:eastAsia="zh-CN"/>
        </w:rPr>
        <w:t>289736048@qq</w:t>
      </w:r>
      <w:r>
        <w:rPr>
          <w:rStyle w:val="28"/>
          <w:rFonts w:hint="eastAsia" w:ascii="仿宋" w:hAnsi="仿宋" w:eastAsia="仿宋"/>
          <w:color w:val="auto"/>
          <w:sz w:val="24"/>
          <w:szCs w:val="24"/>
        </w:rPr>
        <w:t>.com</w:t>
      </w:r>
      <w:r>
        <w:rPr>
          <w:rStyle w:val="28"/>
          <w:rFonts w:hint="eastAsia" w:ascii="仿宋" w:hAnsi="仿宋" w:eastAsia="仿宋"/>
          <w:color w:val="auto"/>
          <w:sz w:val="24"/>
          <w:szCs w:val="24"/>
        </w:rPr>
        <w:fldChar w:fldCharType="end"/>
      </w:r>
      <w:r>
        <w:rPr>
          <w:rFonts w:hint="eastAsia" w:ascii="仿宋" w:hAnsi="仿宋" w:eastAsia="仿宋"/>
          <w:sz w:val="24"/>
          <w:szCs w:val="24"/>
        </w:rPr>
        <w:t>；</w:t>
      </w:r>
    </w:p>
    <w:p>
      <w:pPr>
        <w:widowControl w:val="0"/>
        <w:numPr>
          <w:ilvl w:val="0"/>
          <w:numId w:val="0"/>
        </w:numPr>
        <w:spacing w:after="0" w:line="460" w:lineRule="exact"/>
        <w:ind w:firstLine="480" w:firstLineChars="200"/>
        <w:rPr>
          <w:rFonts w:ascii="仿宋" w:hAnsi="仿宋" w:eastAsia="仿宋"/>
          <w:sz w:val="24"/>
          <w:szCs w:val="24"/>
        </w:rPr>
      </w:pPr>
      <w:bookmarkStart w:id="49" w:name="_Hlk97917519"/>
      <w:r>
        <w:rPr>
          <w:rFonts w:hint="eastAsia" w:ascii="仿宋" w:hAnsi="仿宋" w:eastAsia="仿宋"/>
          <w:sz w:val="24"/>
          <w:szCs w:val="24"/>
          <w:lang w:val="en-US" w:eastAsia="zh-CN"/>
        </w:rPr>
        <w:t>17、</w:t>
      </w:r>
      <w:r>
        <w:rPr>
          <w:rFonts w:hint="eastAsia" w:ascii="仿宋" w:hAnsi="仿宋" w:eastAsia="仿宋"/>
          <w:sz w:val="24"/>
          <w:szCs w:val="24"/>
        </w:rPr>
        <w:t>参加本项目的参与人如对</w:t>
      </w:r>
      <w:r>
        <w:rPr>
          <w:rFonts w:hint="eastAsia" w:ascii="仿宋" w:hAnsi="仿宋" w:eastAsia="仿宋"/>
          <w:b/>
          <w:bCs/>
          <w:sz w:val="24"/>
          <w:szCs w:val="24"/>
        </w:rPr>
        <w:t>采购过程有异议的，</w:t>
      </w:r>
      <w:bookmarkEnd w:id="49"/>
      <w:r>
        <w:rPr>
          <w:rFonts w:hint="eastAsia" w:ascii="仿宋" w:hAnsi="仿宋" w:eastAsia="仿宋"/>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sz w:val="24"/>
          <w:szCs w:val="24"/>
        </w:rPr>
      </w:pPr>
      <w:r>
        <w:rPr>
          <w:rFonts w:hint="eastAsia" w:ascii="仿宋" w:hAnsi="仿宋" w:eastAsia="仿宋"/>
          <w:sz w:val="24"/>
          <w:szCs w:val="24"/>
        </w:rPr>
        <w:t>投诉受理部门：中教集团内控部，投诉电话： 0791-88106510 /0791-88102608</w:t>
      </w:r>
    </w:p>
    <w:p>
      <w:pPr>
        <w:widowControl w:val="0"/>
        <w:tabs>
          <w:tab w:val="left" w:pos="839"/>
        </w:tabs>
        <w:spacing w:after="0" w:line="460" w:lineRule="exact"/>
        <w:ind w:firstLine="480" w:firstLineChars="200"/>
        <w:rPr>
          <w:rFonts w:ascii="仿宋" w:hAnsi="仿宋" w:eastAsia="仿宋"/>
          <w:b/>
          <w:bCs/>
          <w:sz w:val="24"/>
          <w:szCs w:val="24"/>
        </w:rPr>
      </w:pPr>
      <w:r>
        <w:rPr>
          <w:rFonts w:hint="eastAsia" w:ascii="仿宋" w:hAnsi="仿宋" w:eastAsia="仿宋"/>
          <w:sz w:val="24"/>
          <w:szCs w:val="24"/>
        </w:rPr>
        <w:t>二、参与人须知</w:t>
      </w:r>
    </w:p>
    <w:p>
      <w:pPr>
        <w:widowControl w:val="0"/>
        <w:numPr>
          <w:ilvl w:val="0"/>
          <w:numId w:val="0"/>
        </w:numPr>
        <w:spacing w:after="0" w:line="500" w:lineRule="exact"/>
        <w:ind w:firstLine="480" w:firstLineChars="200"/>
        <w:rPr>
          <w:rFonts w:ascii="仿宋" w:hAnsi="仿宋" w:eastAsia="仿宋"/>
          <w:sz w:val="24"/>
          <w:szCs w:val="24"/>
        </w:rPr>
      </w:pPr>
      <w:r>
        <w:rPr>
          <w:rFonts w:hint="eastAsia" w:ascii="仿宋" w:hAnsi="仿宋" w:eastAsia="仿宋"/>
          <w:sz w:val="24"/>
          <w:szCs w:val="24"/>
          <w:lang w:val="en-US" w:eastAsia="zh-CN"/>
        </w:rPr>
        <w:t>1.</w:t>
      </w:r>
      <w:r>
        <w:rPr>
          <w:rFonts w:hint="eastAsia" w:ascii="仿宋" w:hAnsi="仿宋" w:eastAsia="仿宋"/>
          <w:sz w:val="24"/>
          <w:szCs w:val="24"/>
        </w:rPr>
        <w:t>评审地点：广州市白云区钟落潭镇九佛西路280号慎思苑5号楼负一层招采办公室；</w:t>
      </w:r>
    </w:p>
    <w:p>
      <w:pPr>
        <w:widowControl w:val="0"/>
        <w:numPr>
          <w:ilvl w:val="0"/>
          <w:numId w:val="0"/>
        </w:numPr>
        <w:spacing w:after="0" w:line="500" w:lineRule="exact"/>
        <w:ind w:firstLine="480" w:firstLineChars="200"/>
        <w:rPr>
          <w:rFonts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本项目所有分项均以人民币报价；</w:t>
      </w:r>
    </w:p>
    <w:p>
      <w:pPr>
        <w:widowControl w:val="0"/>
        <w:numPr>
          <w:ilvl w:val="0"/>
          <w:numId w:val="0"/>
        </w:numPr>
        <w:spacing w:after="0" w:line="500" w:lineRule="exact"/>
        <w:ind w:firstLine="480" w:firstLineChars="200"/>
        <w:rPr>
          <w:rFonts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项目实施地为广东省肇庆市鼎湖区莲花镇丰乐路20号指定地点。</w:t>
      </w:r>
    </w:p>
    <w:p>
      <w:pPr>
        <w:widowControl w:val="0"/>
        <w:numPr>
          <w:ilvl w:val="0"/>
          <w:numId w:val="0"/>
        </w:numPr>
        <w:spacing w:after="0" w:line="500" w:lineRule="exact"/>
        <w:ind w:firstLine="480" w:firstLineChars="200"/>
        <w:rPr>
          <w:rFonts w:ascii="仿宋" w:hAnsi="仿宋" w:eastAsia="仿宋"/>
          <w:sz w:val="24"/>
          <w:szCs w:val="24"/>
        </w:rPr>
      </w:pPr>
      <w:r>
        <w:rPr>
          <w:rFonts w:hint="eastAsia" w:ascii="仿宋" w:hAnsi="仿宋" w:eastAsia="仿宋"/>
          <w:sz w:val="24"/>
          <w:szCs w:val="24"/>
          <w:lang w:val="en-US" w:eastAsia="zh-CN"/>
        </w:rPr>
        <w:t>4.</w:t>
      </w:r>
      <w:r>
        <w:rPr>
          <w:rFonts w:hint="eastAsia" w:ascii="仿宋" w:hAnsi="仿宋" w:eastAsia="仿宋"/>
          <w:sz w:val="24"/>
          <w:szCs w:val="24"/>
        </w:rPr>
        <w:t>开工时间以甲方通知为准。</w:t>
      </w:r>
    </w:p>
    <w:p>
      <w:pPr>
        <w:widowControl w:val="0"/>
        <w:numPr>
          <w:ilvl w:val="0"/>
          <w:numId w:val="0"/>
        </w:numPr>
        <w:spacing w:after="0" w:line="500" w:lineRule="exact"/>
        <w:ind w:firstLine="480" w:firstLineChars="200"/>
        <w:rPr>
          <w:rFonts w:ascii="仿宋" w:hAnsi="仿宋" w:eastAsia="仿宋"/>
          <w:b w:val="0"/>
          <w:bCs w:val="0"/>
          <w:sz w:val="24"/>
          <w:szCs w:val="24"/>
        </w:rPr>
      </w:pPr>
      <w:r>
        <w:rPr>
          <w:rFonts w:hint="eastAsia" w:ascii="仿宋" w:hAnsi="仿宋" w:eastAsia="仿宋"/>
          <w:b w:val="0"/>
          <w:bCs w:val="0"/>
          <w:sz w:val="24"/>
          <w:szCs w:val="24"/>
          <w:lang w:val="en-US" w:eastAsia="zh-CN"/>
        </w:rPr>
        <w:t>5.</w:t>
      </w:r>
      <w:r>
        <w:rPr>
          <w:rFonts w:hint="eastAsia" w:ascii="仿宋" w:hAnsi="仿宋" w:eastAsia="仿宋"/>
          <w:b w:val="0"/>
          <w:bCs w:val="0"/>
          <w:sz w:val="24"/>
          <w:szCs w:val="24"/>
        </w:rPr>
        <w:t>报价响应文件</w:t>
      </w:r>
      <w:r>
        <w:rPr>
          <w:rFonts w:ascii="仿宋" w:hAnsi="仿宋" w:eastAsia="仿宋"/>
          <w:b w:val="0"/>
          <w:bCs w:val="0"/>
          <w:sz w:val="24"/>
          <w:szCs w:val="24"/>
        </w:rPr>
        <w:t>必须用A4幅面纸张打印</w:t>
      </w:r>
      <w:r>
        <w:rPr>
          <w:rFonts w:hint="eastAsia" w:ascii="仿宋" w:hAnsi="仿宋" w:eastAsia="仿宋"/>
          <w:b w:val="0"/>
          <w:bCs w:val="0"/>
          <w:sz w:val="24"/>
          <w:szCs w:val="24"/>
        </w:rPr>
        <w:t>，须由参与人填写并加盖公章；</w:t>
      </w:r>
    </w:p>
    <w:p>
      <w:pPr>
        <w:widowControl w:val="0"/>
        <w:numPr>
          <w:ilvl w:val="0"/>
          <w:numId w:val="0"/>
        </w:numPr>
        <w:spacing w:after="0" w:line="500" w:lineRule="exact"/>
        <w:ind w:firstLine="480" w:firstLineChars="200"/>
        <w:rPr>
          <w:rFonts w:ascii="仿宋" w:hAnsi="仿宋" w:eastAsia="仿宋"/>
          <w:b w:val="0"/>
          <w:bCs w:val="0"/>
          <w:sz w:val="24"/>
          <w:szCs w:val="24"/>
        </w:rPr>
      </w:pPr>
      <w:r>
        <w:rPr>
          <w:rFonts w:hint="eastAsia" w:ascii="仿宋" w:hAnsi="仿宋" w:eastAsia="仿宋"/>
          <w:b w:val="0"/>
          <w:bCs w:val="0"/>
          <w:sz w:val="24"/>
          <w:szCs w:val="24"/>
          <w:lang w:val="en-US" w:eastAsia="zh-CN"/>
        </w:rPr>
        <w:t>6.</w:t>
      </w:r>
      <w:r>
        <w:rPr>
          <w:rFonts w:hint="eastAsia" w:ascii="仿宋" w:hAnsi="仿宋" w:eastAsia="仿宋"/>
          <w:b w:val="0"/>
          <w:bCs w:val="0"/>
          <w:sz w:val="24"/>
          <w:szCs w:val="24"/>
        </w:rPr>
        <w:t>报价响应文件用不退色墨水书写或打印，因字迹潦草或表达不清所引起的后果由参与人自负；</w:t>
      </w:r>
    </w:p>
    <w:p>
      <w:pPr>
        <w:widowControl w:val="0"/>
        <w:numPr>
          <w:ilvl w:val="0"/>
          <w:numId w:val="0"/>
        </w:numPr>
        <w:spacing w:after="0" w:line="500" w:lineRule="exact"/>
        <w:ind w:firstLine="480" w:firstLineChars="200"/>
        <w:rPr>
          <w:rFonts w:ascii="仿宋" w:hAnsi="仿宋" w:eastAsia="仿宋"/>
          <w:b w:val="0"/>
          <w:bCs w:val="0"/>
          <w:sz w:val="24"/>
          <w:szCs w:val="24"/>
        </w:rPr>
      </w:pPr>
      <w:r>
        <w:rPr>
          <w:rFonts w:hint="eastAsia" w:ascii="仿宋" w:hAnsi="仿宋" w:eastAsia="仿宋"/>
          <w:b w:val="0"/>
          <w:bCs w:val="0"/>
          <w:sz w:val="24"/>
          <w:szCs w:val="24"/>
          <w:lang w:val="en-US" w:eastAsia="zh-CN"/>
        </w:rPr>
        <w:t>7.</w:t>
      </w:r>
      <w:r>
        <w:rPr>
          <w:rFonts w:hint="eastAsia" w:ascii="仿宋" w:hAnsi="仿宋" w:eastAsia="仿宋"/>
          <w:b w:val="0"/>
          <w:bCs w:val="0"/>
          <w:sz w:val="24"/>
          <w:szCs w:val="24"/>
        </w:rPr>
        <w:t>报价响应文件提供正本：一份，副本：两份；报价响应文件</w:t>
      </w:r>
      <w:r>
        <w:rPr>
          <w:rFonts w:ascii="仿宋" w:hAnsi="仿宋" w:eastAsia="仿宋"/>
          <w:b w:val="0"/>
          <w:bCs w:val="0"/>
          <w:sz w:val="24"/>
          <w:szCs w:val="24"/>
        </w:rPr>
        <w:t>必须用线装或胶装（为永久性、无破坏不可拆分）装订成册</w:t>
      </w:r>
      <w:r>
        <w:rPr>
          <w:rFonts w:hint="eastAsia" w:ascii="仿宋" w:hAnsi="仿宋" w:eastAsia="仿宋"/>
          <w:b w:val="0"/>
          <w:bCs w:val="0"/>
          <w:sz w:val="24"/>
          <w:szCs w:val="24"/>
        </w:rPr>
        <w:t>；响应</w:t>
      </w:r>
      <w:r>
        <w:rPr>
          <w:rFonts w:ascii="仿宋" w:hAnsi="仿宋" w:eastAsia="仿宋"/>
          <w:b w:val="0"/>
          <w:bCs w:val="0"/>
          <w:sz w:val="24"/>
          <w:szCs w:val="24"/>
        </w:rPr>
        <w:t>文件封面应标明“正本”、“副本”字样。正本与副本如有不一致，则以正本为准。</w:t>
      </w:r>
    </w:p>
    <w:p>
      <w:pPr>
        <w:widowControl w:val="0"/>
        <w:numPr>
          <w:ilvl w:val="0"/>
          <w:numId w:val="0"/>
        </w:numPr>
        <w:spacing w:after="0" w:line="500" w:lineRule="exact"/>
        <w:ind w:firstLine="480" w:firstLineChars="200"/>
        <w:rPr>
          <w:rFonts w:ascii="仿宋" w:hAnsi="仿宋" w:eastAsia="仿宋"/>
          <w:b w:val="0"/>
          <w:bCs w:val="0"/>
          <w:sz w:val="24"/>
          <w:szCs w:val="24"/>
        </w:rPr>
      </w:pPr>
      <w:r>
        <w:rPr>
          <w:rFonts w:hint="eastAsia" w:ascii="仿宋" w:hAnsi="仿宋" w:eastAsia="仿宋"/>
          <w:b w:val="0"/>
          <w:bCs w:val="0"/>
          <w:sz w:val="24"/>
          <w:szCs w:val="24"/>
          <w:lang w:val="en-US" w:eastAsia="zh-CN"/>
        </w:rPr>
        <w:t>8.</w:t>
      </w:r>
      <w:r>
        <w:rPr>
          <w:rFonts w:hint="eastAsia" w:ascii="仿宋" w:hAnsi="仿宋" w:eastAsia="仿宋"/>
          <w:b w:val="0"/>
          <w:bCs w:val="0"/>
          <w:sz w:val="24"/>
          <w:szCs w:val="24"/>
        </w:rPr>
        <w:t>报价单独立封装，报价单按附件工程量清单进行报价，报价一式三份。</w:t>
      </w:r>
    </w:p>
    <w:p>
      <w:pPr>
        <w:widowControl w:val="0"/>
        <w:numPr>
          <w:ilvl w:val="0"/>
          <w:numId w:val="0"/>
        </w:numPr>
        <w:spacing w:after="0" w:line="500" w:lineRule="exact"/>
        <w:ind w:firstLine="480" w:firstLineChars="200"/>
        <w:rPr>
          <w:rFonts w:ascii="仿宋" w:hAnsi="仿宋" w:eastAsia="仿宋"/>
          <w:sz w:val="24"/>
          <w:szCs w:val="24"/>
        </w:rPr>
      </w:pPr>
      <w:r>
        <w:rPr>
          <w:rFonts w:hint="eastAsia" w:ascii="仿宋" w:hAnsi="仿宋" w:eastAsia="仿宋"/>
          <w:sz w:val="24"/>
          <w:szCs w:val="24"/>
          <w:lang w:val="en-US" w:eastAsia="zh-CN"/>
        </w:rPr>
        <w:t>9.</w:t>
      </w: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0"/>
          <w:numId w:val="0"/>
        </w:numPr>
        <w:spacing w:after="0" w:line="500" w:lineRule="exact"/>
        <w:ind w:firstLine="480" w:firstLineChars="200"/>
        <w:rPr>
          <w:rFonts w:ascii="仿宋" w:hAnsi="仿宋" w:eastAsia="仿宋"/>
          <w:sz w:val="24"/>
          <w:szCs w:val="24"/>
        </w:rPr>
      </w:pPr>
      <w:r>
        <w:rPr>
          <w:rFonts w:hint="eastAsia" w:ascii="仿宋" w:hAnsi="仿宋" w:eastAsia="仿宋"/>
          <w:sz w:val="24"/>
          <w:szCs w:val="24"/>
          <w:lang w:val="en-US" w:eastAsia="zh-CN"/>
        </w:rPr>
        <w:t>10.</w:t>
      </w:r>
      <w:r>
        <w:rPr>
          <w:rFonts w:hint="eastAsia" w:ascii="仿宋" w:hAnsi="仿宋" w:eastAsia="仿宋"/>
          <w:sz w:val="24"/>
          <w:szCs w:val="24"/>
        </w:rPr>
        <w:t>一个参与人只能提交一个报价响应文件。但如果参与人之间存在下列互为关联关系情形之一的，不得同时参加本项目报价：</w:t>
      </w:r>
    </w:p>
    <w:p>
      <w:pPr>
        <w:widowControl w:val="0"/>
        <w:numPr>
          <w:ilvl w:val="0"/>
          <w:numId w:val="1"/>
        </w:numPr>
        <w:spacing w:after="0" w:line="500" w:lineRule="exact"/>
        <w:ind w:left="770" w:leftChars="350"/>
        <w:rPr>
          <w:rFonts w:ascii="仿宋" w:hAnsi="仿宋" w:eastAsia="仿宋"/>
          <w:sz w:val="24"/>
          <w:szCs w:val="24"/>
        </w:rPr>
      </w:pPr>
      <w:r>
        <w:rPr>
          <w:rFonts w:hint="eastAsia" w:ascii="仿宋" w:hAnsi="仿宋" w:eastAsia="仿宋"/>
          <w:sz w:val="24"/>
          <w:szCs w:val="24"/>
        </w:rPr>
        <w:t>法定代表人为同一人的两个及两个以上法人；</w:t>
      </w:r>
    </w:p>
    <w:p>
      <w:pPr>
        <w:widowControl w:val="0"/>
        <w:numPr>
          <w:ilvl w:val="0"/>
          <w:numId w:val="1"/>
        </w:numPr>
        <w:spacing w:after="0" w:line="500" w:lineRule="exact"/>
        <w:ind w:left="770" w:leftChars="350"/>
        <w:rPr>
          <w:rFonts w:ascii="仿宋" w:hAnsi="仿宋" w:eastAsia="仿宋"/>
          <w:sz w:val="24"/>
          <w:szCs w:val="24"/>
        </w:rPr>
      </w:pPr>
      <w:r>
        <w:rPr>
          <w:rFonts w:hint="eastAsia" w:ascii="仿宋" w:hAnsi="仿宋" w:eastAsia="仿宋"/>
          <w:sz w:val="24"/>
          <w:szCs w:val="24"/>
        </w:rPr>
        <w:t>母公司、直接或间接持股50％及以上的被投资公司;</w:t>
      </w:r>
    </w:p>
    <w:p>
      <w:pPr>
        <w:widowControl w:val="0"/>
        <w:numPr>
          <w:ilvl w:val="0"/>
          <w:numId w:val="1"/>
        </w:numPr>
        <w:spacing w:after="0" w:line="500" w:lineRule="exact"/>
        <w:ind w:left="770" w:leftChars="350"/>
        <w:rPr>
          <w:rFonts w:ascii="仿宋" w:hAnsi="仿宋" w:eastAsia="仿宋"/>
          <w:sz w:val="24"/>
          <w:szCs w:val="24"/>
        </w:rPr>
      </w:pPr>
      <w:r>
        <w:rPr>
          <w:rFonts w:hint="eastAsia" w:ascii="仿宋" w:hAnsi="仿宋" w:eastAsia="仿宋"/>
          <w:sz w:val="24"/>
          <w:szCs w:val="24"/>
        </w:rPr>
        <w:t>均为同一家母公司直接或间接持股50％及以上的被投资公司。</w:t>
      </w:r>
    </w:p>
    <w:p>
      <w:pPr>
        <w:widowControl w:val="0"/>
        <w:spacing w:after="0" w:line="500" w:lineRule="exact"/>
        <w:ind w:firstLine="480" w:firstLineChars="200"/>
        <w:rPr>
          <w:rFonts w:ascii="仿宋" w:hAnsi="仿宋" w:eastAsia="仿宋"/>
          <w:sz w:val="24"/>
          <w:szCs w:val="24"/>
        </w:rPr>
      </w:pPr>
      <w:r>
        <w:rPr>
          <w:rFonts w:hint="eastAsia" w:ascii="仿宋" w:hAnsi="仿宋" w:eastAsia="仿宋"/>
          <w:sz w:val="24"/>
          <w:szCs w:val="24"/>
        </w:rPr>
        <w:t>11. 本项目不接受联合体报价。</w:t>
      </w:r>
    </w:p>
    <w:p>
      <w:pPr>
        <w:widowControl w:val="0"/>
        <w:spacing w:after="0" w:line="500" w:lineRule="exact"/>
        <w:ind w:firstLine="480" w:firstLineChars="200"/>
        <w:rPr>
          <w:rFonts w:ascii="仿宋" w:hAnsi="仿宋" w:eastAsia="仿宋"/>
          <w:sz w:val="24"/>
          <w:szCs w:val="24"/>
        </w:rPr>
      </w:pPr>
      <w:r>
        <w:rPr>
          <w:rFonts w:hint="eastAsia" w:ascii="仿宋" w:hAnsi="仿宋" w:eastAsia="仿宋"/>
          <w:sz w:val="24"/>
          <w:szCs w:val="24"/>
        </w:rPr>
        <w:t>12. 本项目采用“</w:t>
      </w:r>
      <w:r>
        <w:rPr>
          <w:rFonts w:hint="eastAsia" w:ascii="仿宋" w:hAnsi="仿宋" w:eastAsia="仿宋"/>
          <w:sz w:val="24"/>
          <w:szCs w:val="24"/>
          <w:lang w:val="en-US" w:eastAsia="zh-CN"/>
        </w:rPr>
        <w:t>综合评分</w:t>
      </w:r>
      <w:r>
        <w:rPr>
          <w:rFonts w:hint="eastAsia" w:ascii="仿宋" w:hAnsi="仿宋" w:eastAsia="仿宋"/>
          <w:sz w:val="24"/>
          <w:szCs w:val="24"/>
        </w:rPr>
        <w:t>法”，评标小组根据资质、技术要求对参与人进行审核，符合要求下根据“</w:t>
      </w:r>
      <w:r>
        <w:rPr>
          <w:rFonts w:hint="eastAsia" w:ascii="仿宋" w:hAnsi="仿宋" w:eastAsia="仿宋"/>
          <w:sz w:val="24"/>
          <w:szCs w:val="24"/>
          <w:lang w:val="en-US" w:eastAsia="zh-CN"/>
        </w:rPr>
        <w:t>综合评分</w:t>
      </w:r>
      <w:r>
        <w:rPr>
          <w:rFonts w:hint="eastAsia" w:ascii="仿宋" w:hAnsi="仿宋" w:eastAsia="仿宋"/>
          <w:sz w:val="24"/>
          <w:szCs w:val="24"/>
        </w:rPr>
        <w:t>法”进行推选候选人。采购人，均有可能会进行多轮</w:t>
      </w:r>
      <w:r>
        <w:rPr>
          <w:rFonts w:hint="eastAsia" w:ascii="仿宋" w:hAnsi="仿宋" w:eastAsia="仿宋"/>
          <w:sz w:val="24"/>
          <w:szCs w:val="24"/>
          <w:lang w:eastAsia="zh-CN"/>
        </w:rPr>
        <w:t>询价</w:t>
      </w:r>
      <w:r>
        <w:rPr>
          <w:rFonts w:hint="eastAsia" w:ascii="仿宋" w:hAnsi="仿宋" w:eastAsia="仿宋"/>
          <w:sz w:val="24"/>
          <w:szCs w:val="24"/>
        </w:rPr>
        <w:t>。</w:t>
      </w:r>
    </w:p>
    <w:p>
      <w:pPr>
        <w:spacing w:after="0" w:line="500" w:lineRule="exact"/>
        <w:ind w:firstLine="480" w:firstLineChars="200"/>
        <w:jc w:val="left"/>
        <w:rPr>
          <w:rFonts w:ascii="仿宋" w:hAnsi="仿宋" w:eastAsia="仿宋"/>
          <w:sz w:val="24"/>
          <w:szCs w:val="24"/>
        </w:rPr>
      </w:pPr>
      <w:r>
        <w:rPr>
          <w:rFonts w:hint="eastAsia" w:ascii="仿宋" w:hAnsi="仿宋" w:eastAsia="仿宋"/>
          <w:sz w:val="24"/>
          <w:szCs w:val="24"/>
        </w:rPr>
        <w:t>三、确定成交参与人标准及原则：</w:t>
      </w:r>
    </w:p>
    <w:p>
      <w:pPr>
        <w:pStyle w:val="55"/>
        <w:numPr>
          <w:ilvl w:val="0"/>
          <w:numId w:val="0"/>
        </w:numPr>
        <w:spacing w:after="0" w:line="500" w:lineRule="exact"/>
        <w:ind w:firstLine="480" w:firstLineChars="200"/>
        <w:jc w:val="left"/>
        <w:rPr>
          <w:rFonts w:hint="eastAsia" w:ascii="仿宋" w:hAnsi="仿宋" w:eastAsia="仿宋"/>
          <w:sz w:val="24"/>
          <w:szCs w:val="24"/>
        </w:rPr>
      </w:pPr>
      <w:r>
        <w:rPr>
          <w:rFonts w:hint="eastAsia" w:ascii="仿宋" w:hAnsi="仿宋" w:eastAsia="仿宋"/>
          <w:sz w:val="24"/>
          <w:szCs w:val="24"/>
          <w:lang w:val="en-US" w:eastAsia="zh-CN"/>
        </w:rPr>
        <w:t>1.</w:t>
      </w:r>
      <w:r>
        <w:rPr>
          <w:rFonts w:hint="eastAsia" w:ascii="仿宋" w:hAnsi="仿宋" w:eastAsia="仿宋"/>
          <w:sz w:val="24"/>
          <w:szCs w:val="24"/>
        </w:rPr>
        <w:t>本项目为自有资金而非财政性资金采购，采购人按企业内部规定的标准进行评定</w:t>
      </w:r>
      <w:r>
        <w:rPr>
          <w:rFonts w:ascii="仿宋" w:hAnsi="仿宋" w:eastAsia="仿宋"/>
          <w:sz w:val="24"/>
          <w:szCs w:val="24"/>
        </w:rPr>
        <w:t xml:space="preserve"> </w:t>
      </w:r>
      <w:r>
        <w:rPr>
          <w:rFonts w:hint="eastAsia" w:ascii="仿宋" w:hAnsi="仿宋" w:eastAsia="仿宋"/>
          <w:sz w:val="24"/>
          <w:szCs w:val="24"/>
        </w:rPr>
        <w:t>。</w:t>
      </w:r>
    </w:p>
    <w:p>
      <w:pPr>
        <w:pStyle w:val="55"/>
        <w:numPr>
          <w:ilvl w:val="0"/>
          <w:numId w:val="0"/>
        </w:numPr>
        <w:spacing w:after="0" w:line="500" w:lineRule="exact"/>
        <w:ind w:firstLine="480" w:firstLineChars="200"/>
        <w:jc w:val="left"/>
        <w:rPr>
          <w:rFonts w:hint="eastAsia"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参与人施工质量、所用材料均需符合国家规范、行业标准及甲方要求,经过</w:t>
      </w:r>
      <w:r>
        <w:rPr>
          <w:rFonts w:hint="eastAsia" w:ascii="仿宋" w:hAnsi="仿宋" w:eastAsia="仿宋"/>
          <w:sz w:val="24"/>
          <w:szCs w:val="24"/>
          <w:lang w:eastAsia="zh-CN"/>
        </w:rPr>
        <w:t>询价</w:t>
      </w:r>
      <w:r>
        <w:rPr>
          <w:rFonts w:hint="eastAsia" w:ascii="仿宋" w:hAnsi="仿宋" w:eastAsia="仿宋"/>
          <w:sz w:val="24"/>
          <w:szCs w:val="24"/>
        </w:rPr>
        <w:t>所报价格为合理价格的参与人为成交参与人。最低报价不作为成交的保证。</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四</w:t>
      </w:r>
      <w:r>
        <w:rPr>
          <w:rFonts w:hint="eastAsia" w:ascii="仿宋" w:hAnsi="仿宋" w:eastAsia="仿宋"/>
          <w:color w:val="auto"/>
          <w:sz w:val="24"/>
          <w:szCs w:val="24"/>
        </w:rPr>
        <w:t>、合同付款方式：</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 货款：合同总价的</w:t>
      </w:r>
      <w:r>
        <w:rPr>
          <w:rFonts w:ascii="仿宋" w:hAnsi="仿宋" w:eastAsia="仿宋"/>
          <w:color w:val="auto"/>
          <w:sz w:val="24"/>
          <w:szCs w:val="24"/>
        </w:rPr>
        <w:t>5</w:t>
      </w:r>
      <w:r>
        <w:rPr>
          <w:rFonts w:hint="eastAsia" w:ascii="仿宋" w:hAnsi="仿宋" w:eastAsia="仿宋"/>
          <w:color w:val="auto"/>
          <w:sz w:val="24"/>
          <w:szCs w:val="24"/>
        </w:rPr>
        <w:t>0%。货物到齐后，收到乙方开具的全额发票后，15个工作日内支付。</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 完工款：合同总价的</w:t>
      </w:r>
      <w:r>
        <w:rPr>
          <w:rFonts w:ascii="仿宋" w:hAnsi="仿宋" w:eastAsia="仿宋"/>
          <w:color w:val="auto"/>
          <w:sz w:val="24"/>
          <w:szCs w:val="24"/>
        </w:rPr>
        <w:t>45</w:t>
      </w:r>
      <w:r>
        <w:rPr>
          <w:rFonts w:hint="eastAsia" w:ascii="仿宋" w:hAnsi="仿宋" w:eastAsia="仿宋"/>
          <w:color w:val="auto"/>
          <w:sz w:val="24"/>
          <w:szCs w:val="24"/>
        </w:rPr>
        <w:t>%。安装调试正常使用及验收合格后，15个工作日内支付。</w:t>
      </w:r>
    </w:p>
    <w:p>
      <w:pPr>
        <w:widowControl w:val="0"/>
        <w:spacing w:after="0" w:line="500" w:lineRule="exact"/>
        <w:ind w:firstLine="480" w:firstLineChars="200"/>
        <w:rPr>
          <w:rFonts w:ascii="仿宋" w:hAnsi="仿宋" w:eastAsia="仿宋"/>
          <w:color w:val="auto"/>
          <w:sz w:val="24"/>
          <w:szCs w:val="24"/>
        </w:rPr>
      </w:pPr>
      <w:r>
        <w:rPr>
          <w:rFonts w:ascii="仿宋" w:hAnsi="仿宋" w:eastAsia="仿宋"/>
          <w:color w:val="auto"/>
          <w:sz w:val="24"/>
          <w:szCs w:val="24"/>
        </w:rPr>
        <w:t>3</w:t>
      </w:r>
      <w:r>
        <w:rPr>
          <w:rFonts w:hint="eastAsia" w:ascii="仿宋" w:hAnsi="仿宋" w:eastAsia="仿宋"/>
          <w:color w:val="auto"/>
          <w:sz w:val="24"/>
          <w:szCs w:val="24"/>
        </w:rPr>
        <w:t>. 质保金：余款</w:t>
      </w:r>
      <w:r>
        <w:rPr>
          <w:rFonts w:ascii="仿宋" w:hAnsi="仿宋" w:eastAsia="仿宋"/>
          <w:color w:val="auto"/>
          <w:sz w:val="24"/>
          <w:szCs w:val="24"/>
        </w:rPr>
        <w:t>5</w:t>
      </w:r>
      <w:r>
        <w:rPr>
          <w:rFonts w:hint="eastAsia" w:ascii="仿宋" w:hAnsi="仿宋" w:eastAsia="仿宋"/>
          <w:color w:val="auto"/>
          <w:sz w:val="24"/>
          <w:szCs w:val="24"/>
        </w:rPr>
        <w:t>%作为质量保证金，质保期满</w:t>
      </w:r>
      <w:r>
        <w:rPr>
          <w:rFonts w:hint="eastAsia" w:ascii="仿宋" w:hAnsi="仿宋" w:eastAsia="仿宋"/>
          <w:color w:val="auto"/>
          <w:sz w:val="24"/>
          <w:szCs w:val="24"/>
          <w:highlight w:val="none"/>
          <w:lang w:val="en-US" w:eastAsia="zh-CN"/>
        </w:rPr>
        <w:t>二</w:t>
      </w:r>
      <w:r>
        <w:rPr>
          <w:rFonts w:hint="eastAsia" w:ascii="仿宋" w:hAnsi="仿宋" w:eastAsia="仿宋"/>
          <w:color w:val="auto"/>
          <w:sz w:val="24"/>
          <w:szCs w:val="24"/>
        </w:rPr>
        <w:t>年后且经甲方复检合格后，15个工作日内不计息一次性付清。</w:t>
      </w: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5"/>
        <w:numPr>
          <w:ilvl w:val="0"/>
          <w:numId w:val="0"/>
        </w:numPr>
        <w:spacing w:after="0" w:line="500" w:lineRule="exact"/>
        <w:ind w:firstLine="480" w:firstLineChars="200"/>
        <w:jc w:val="left"/>
        <w:rPr>
          <w:rFonts w:hint="eastAsia" w:ascii="仿宋" w:hAnsi="仿宋" w:eastAsia="仿宋"/>
          <w:sz w:val="24"/>
          <w:szCs w:val="24"/>
        </w:rPr>
      </w:pP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二、询价内容及要求</w:t>
      </w:r>
    </w:p>
    <w:p>
      <w:pPr>
        <w:spacing w:after="0" w:line="500" w:lineRule="exact"/>
        <w:jc w:val="left"/>
        <w:rPr>
          <w:rFonts w:ascii="仿宋" w:hAnsi="仿宋" w:eastAsia="仿宋"/>
          <w:color w:val="auto"/>
          <w:sz w:val="24"/>
          <w:szCs w:val="24"/>
        </w:rPr>
      </w:pPr>
    </w:p>
    <w:p>
      <w:pPr>
        <w:spacing w:after="0" w:line="440" w:lineRule="exact"/>
        <w:ind w:firstLine="420"/>
        <w:rPr>
          <w:rFonts w:ascii="仿宋" w:hAnsi="仿宋" w:eastAsia="仿宋"/>
          <w:color w:val="auto"/>
          <w:sz w:val="24"/>
          <w:szCs w:val="24"/>
        </w:rPr>
      </w:pPr>
      <w:r>
        <w:rPr>
          <w:rFonts w:hint="eastAsia" w:ascii="仿宋" w:hAnsi="仿宋" w:eastAsia="仿宋"/>
          <w:color w:val="auto"/>
          <w:sz w:val="24"/>
          <w:szCs w:val="24"/>
        </w:rPr>
        <w:t>一、项目概述</w:t>
      </w:r>
    </w:p>
    <w:p>
      <w:pPr>
        <w:spacing w:after="0" w:line="440" w:lineRule="exact"/>
        <w:ind w:firstLine="420"/>
        <w:rPr>
          <w:rFonts w:ascii="仿宋" w:hAnsi="仿宋" w:eastAsia="仿宋"/>
          <w:color w:val="auto"/>
          <w:sz w:val="24"/>
          <w:szCs w:val="24"/>
        </w:rPr>
      </w:pPr>
      <w:r>
        <w:rPr>
          <w:rFonts w:hint="eastAsia" w:ascii="仿宋" w:hAnsi="仿宋" w:eastAsia="仿宋"/>
          <w:color w:val="auto"/>
          <w:sz w:val="24"/>
          <w:szCs w:val="24"/>
        </w:rPr>
        <w:t>1、技术要求及数量详见《询价邀请函》的“货物数量及技术要求”。</w:t>
      </w:r>
    </w:p>
    <w:p>
      <w:pPr>
        <w:spacing w:after="0" w:line="440" w:lineRule="exact"/>
        <w:ind w:firstLine="420"/>
        <w:rPr>
          <w:rFonts w:ascii="仿宋" w:hAnsi="仿宋" w:eastAsia="仿宋"/>
          <w:color w:val="auto"/>
          <w:sz w:val="24"/>
          <w:szCs w:val="24"/>
        </w:rPr>
      </w:pPr>
      <w:r>
        <w:rPr>
          <w:rFonts w:ascii="仿宋" w:hAnsi="仿宋" w:eastAsia="仿宋"/>
          <w:color w:val="auto"/>
          <w:sz w:val="24"/>
          <w:szCs w:val="24"/>
        </w:rPr>
        <w:t>2</w:t>
      </w:r>
      <w:r>
        <w:rPr>
          <w:rFonts w:hint="eastAsia" w:ascii="仿宋" w:hAnsi="仿宋" w:eastAsia="仿宋"/>
          <w:color w:val="auto"/>
          <w:sz w:val="24"/>
          <w:szCs w:val="24"/>
        </w:rPr>
        <w:t>、参与人对本次提供的的货物必须为全新的原装正品。</w:t>
      </w:r>
    </w:p>
    <w:p>
      <w:pPr>
        <w:spacing w:after="0" w:line="440" w:lineRule="exact"/>
        <w:ind w:firstLine="420"/>
        <w:rPr>
          <w:rFonts w:ascii="仿宋" w:hAnsi="仿宋" w:eastAsia="仿宋"/>
          <w:color w:val="auto"/>
          <w:sz w:val="24"/>
          <w:szCs w:val="24"/>
        </w:rPr>
      </w:pPr>
      <w:r>
        <w:rPr>
          <w:rFonts w:hint="eastAsia" w:ascii="仿宋" w:hAnsi="仿宋" w:eastAsia="仿宋"/>
          <w:color w:val="auto"/>
          <w:sz w:val="24"/>
          <w:szCs w:val="24"/>
        </w:rPr>
        <w:t>二、服务要求</w:t>
      </w:r>
    </w:p>
    <w:p>
      <w:pPr>
        <w:spacing w:after="0" w:line="440" w:lineRule="exact"/>
        <w:ind w:firstLine="420"/>
        <w:rPr>
          <w:rFonts w:ascii="仿宋" w:hAnsi="仿宋" w:eastAsia="仿宋"/>
          <w:color w:val="auto"/>
          <w:sz w:val="24"/>
          <w:szCs w:val="24"/>
        </w:rPr>
      </w:pPr>
      <w:r>
        <w:rPr>
          <w:rFonts w:hint="eastAsia" w:ascii="仿宋" w:hAnsi="仿宋" w:eastAsia="仿宋"/>
          <w:color w:val="auto"/>
          <w:sz w:val="24"/>
          <w:szCs w:val="24"/>
        </w:rPr>
        <w:t>1.验收标准</w:t>
      </w:r>
    </w:p>
    <w:p>
      <w:pPr>
        <w:spacing w:after="0" w:line="440" w:lineRule="exact"/>
        <w:ind w:firstLine="567"/>
        <w:rPr>
          <w:rFonts w:ascii="仿宋" w:hAnsi="仿宋" w:eastAsia="仿宋"/>
          <w:color w:val="auto"/>
          <w:sz w:val="24"/>
          <w:szCs w:val="24"/>
        </w:rPr>
      </w:pPr>
      <w:r>
        <w:rPr>
          <w:rFonts w:hint="eastAsia" w:ascii="仿宋" w:hAnsi="仿宋" w:eastAsia="仿宋"/>
          <w:color w:val="auto"/>
          <w:sz w:val="24"/>
          <w:szCs w:val="24"/>
        </w:rPr>
        <w:t>1.1按国家或行业或地方标准验收。产品质量应达到设计要求，应能通过质检等部门的检验。</w:t>
      </w:r>
    </w:p>
    <w:p>
      <w:pPr>
        <w:spacing w:after="0" w:line="440" w:lineRule="exact"/>
        <w:ind w:firstLine="567"/>
        <w:rPr>
          <w:rFonts w:ascii="仿宋" w:hAnsi="仿宋" w:eastAsia="仿宋"/>
          <w:color w:val="auto"/>
          <w:sz w:val="24"/>
          <w:szCs w:val="24"/>
        </w:rPr>
      </w:pPr>
      <w:r>
        <w:rPr>
          <w:rFonts w:hint="eastAsia" w:ascii="仿宋" w:hAnsi="仿宋" w:eastAsia="仿宋"/>
          <w:color w:val="auto"/>
          <w:sz w:val="24"/>
          <w:szCs w:val="24"/>
        </w:rPr>
        <w:t>1.2成交参与人应按合同规定的时间和数量等货物运输至采购人项目所在地，过程中所发生的一切费用由成交参与人承担。</w:t>
      </w:r>
    </w:p>
    <w:p>
      <w:pPr>
        <w:spacing w:after="0" w:line="440" w:lineRule="exact"/>
        <w:ind w:firstLine="567"/>
        <w:rPr>
          <w:rFonts w:ascii="仿宋" w:hAnsi="仿宋" w:eastAsia="仿宋"/>
          <w:color w:val="auto"/>
          <w:sz w:val="24"/>
          <w:szCs w:val="24"/>
        </w:rPr>
      </w:pPr>
      <w:r>
        <w:rPr>
          <w:rFonts w:hint="eastAsia" w:ascii="仿宋" w:hAnsi="仿宋" w:eastAsia="仿宋"/>
          <w:color w:val="auto"/>
          <w:sz w:val="24"/>
          <w:szCs w:val="24"/>
        </w:rPr>
        <w:t>1.3质量要求：完全符合成交条件所规定的质量、规格要求，必须为全新的未经使用，无损失运到现场。</w:t>
      </w:r>
    </w:p>
    <w:p>
      <w:pPr>
        <w:spacing w:after="0" w:line="440" w:lineRule="exact"/>
        <w:ind w:firstLine="420"/>
        <w:rPr>
          <w:rFonts w:ascii="仿宋" w:hAnsi="仿宋" w:eastAsia="仿宋"/>
          <w:color w:val="auto"/>
          <w:sz w:val="24"/>
          <w:szCs w:val="24"/>
        </w:rPr>
      </w:pPr>
      <w:r>
        <w:rPr>
          <w:rFonts w:hint="eastAsia" w:ascii="仿宋" w:hAnsi="仿宋" w:eastAsia="仿宋"/>
          <w:color w:val="auto"/>
          <w:sz w:val="24"/>
          <w:szCs w:val="24"/>
        </w:rPr>
        <w:t>三、售后服务要求</w:t>
      </w:r>
    </w:p>
    <w:p>
      <w:pPr>
        <w:spacing w:after="0" w:line="440" w:lineRule="exact"/>
        <w:ind w:firstLine="480" w:firstLineChars="200"/>
        <w:rPr>
          <w:rFonts w:ascii="仿宋" w:hAnsi="仿宋" w:eastAsia="仿宋"/>
          <w:color w:val="auto"/>
          <w:sz w:val="24"/>
          <w:szCs w:val="24"/>
        </w:rPr>
      </w:pPr>
      <w:r>
        <w:rPr>
          <w:rFonts w:hint="eastAsia" w:ascii="仿宋" w:hAnsi="仿宋" w:eastAsia="仿宋"/>
          <w:color w:val="auto"/>
          <w:sz w:val="24"/>
          <w:szCs w:val="24"/>
        </w:rPr>
        <w:t>项目整体质保期不少于验收合格后</w:t>
      </w:r>
      <w:r>
        <w:rPr>
          <w:rFonts w:hint="eastAsia" w:ascii="仿宋" w:hAnsi="仿宋" w:eastAsia="仿宋"/>
          <w:color w:val="auto"/>
          <w:sz w:val="24"/>
          <w:szCs w:val="24"/>
          <w:lang w:val="en-US" w:eastAsia="zh-CN"/>
        </w:rPr>
        <w:t>2</w:t>
      </w:r>
      <w:r>
        <w:rPr>
          <w:rFonts w:hint="eastAsia" w:ascii="仿宋" w:hAnsi="仿宋" w:eastAsia="仿宋"/>
          <w:color w:val="auto"/>
          <w:sz w:val="24"/>
          <w:szCs w:val="24"/>
        </w:rPr>
        <w:t>年。在保质期内，乙方应对非人为因素损坏的物品负责包换。</w:t>
      </w:r>
    </w:p>
    <w:p>
      <w:pPr>
        <w:spacing w:after="0" w:line="500" w:lineRule="exact"/>
        <w:ind w:firstLine="480" w:firstLineChars="200"/>
        <w:jc w:val="left"/>
        <w:rPr>
          <w:rFonts w:ascii="仿宋" w:hAnsi="仿宋" w:eastAsia="仿宋"/>
          <w:bCs/>
          <w:color w:val="auto"/>
          <w:sz w:val="24"/>
          <w:szCs w:val="24"/>
        </w:rPr>
      </w:pPr>
      <w:r>
        <w:rPr>
          <w:rFonts w:hint="eastAsia" w:ascii="仿宋" w:hAnsi="仿宋" w:eastAsia="仿宋"/>
          <w:bCs/>
          <w:color w:val="auto"/>
          <w:sz w:val="24"/>
          <w:szCs w:val="24"/>
        </w:rPr>
        <w:t xml:space="preserve">四、包含但不限于货物、人工、安装、辅材、机械、管理费、利润、税费、规费、各类措施费、验收、档案资料整理、保修、材料检测试验、保险、垃圾清运等为完成清单项所包含的一切费用。 </w:t>
      </w:r>
    </w:p>
    <w:p>
      <w:pPr>
        <w:pStyle w:val="55"/>
        <w:numPr>
          <w:ilvl w:val="0"/>
          <w:numId w:val="0"/>
        </w:numPr>
        <w:spacing w:after="0" w:line="500" w:lineRule="exact"/>
        <w:ind w:firstLine="480" w:firstLineChars="200"/>
        <w:jc w:val="left"/>
        <w:rPr>
          <w:rFonts w:hint="eastAsia" w:ascii="仿宋" w:hAnsi="仿宋" w:eastAsia="仿宋"/>
          <w:sz w:val="24"/>
          <w:szCs w:val="24"/>
        </w:rPr>
      </w:pPr>
    </w:p>
    <w:bookmarkEnd w:id="0"/>
    <w:p>
      <w:pPr>
        <w:rPr>
          <w:rFonts w:ascii="仿宋" w:hAnsi="仿宋" w:eastAsia="仿宋"/>
          <w:b/>
          <w:sz w:val="36"/>
          <w:szCs w:val="36"/>
        </w:rPr>
        <w:sectPr>
          <w:headerReference r:id="rId6" w:type="first"/>
          <w:footerReference r:id="rId8" w:type="first"/>
          <w:headerReference r:id="rId5" w:type="default"/>
          <w:footerReference r:id="rId7" w:type="default"/>
          <w:pgSz w:w="11906" w:h="16838"/>
          <w:pgMar w:top="1440" w:right="1133" w:bottom="1440" w:left="993" w:header="851" w:footer="227" w:gutter="0"/>
          <w:cols w:space="425" w:num="1"/>
          <w:titlePg/>
          <w:docGrid w:type="lines" w:linePitch="312" w:charSpace="0"/>
        </w:sectPr>
      </w:pPr>
      <w:r>
        <w:rPr>
          <w:rFonts w:ascii="仿宋" w:hAnsi="仿宋" w:eastAsia="仿宋"/>
          <w:b/>
          <w:sz w:val="36"/>
          <w:szCs w:val="36"/>
        </w:rPr>
        <w:br w:type="page"/>
      </w:r>
    </w:p>
    <w:p>
      <w:pPr>
        <w:spacing w:line="1000" w:lineRule="exact"/>
        <w:rPr>
          <w:rFonts w:ascii="仿宋" w:hAnsi="仿宋" w:eastAsia="仿宋"/>
          <w:b/>
          <w:sz w:val="72"/>
          <w:szCs w:val="72"/>
        </w:rPr>
      </w:pPr>
      <w: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580" w:lineRule="exact"/>
        <w:jc w:val="center"/>
        <w:rPr>
          <w:rFonts w:ascii="仿宋" w:hAnsi="仿宋" w:eastAsia="仿宋"/>
          <w:b/>
          <w:w w:val="80"/>
          <w:sz w:val="36"/>
          <w:szCs w:val="36"/>
          <w:highlight w:val="none"/>
        </w:rPr>
      </w:pPr>
      <w:r>
        <w:rPr>
          <w:rFonts w:hint="eastAsia" w:ascii="仿宋" w:hAnsi="仿宋" w:eastAsia="仿宋"/>
          <w:b/>
          <w:w w:val="80"/>
          <w:sz w:val="36"/>
          <w:szCs w:val="36"/>
          <w:highlight w:val="none"/>
          <w:lang w:eastAsia="zh-CN"/>
        </w:rPr>
        <w:t>广州应用科技学院（肇庆校区）二期饭堂中央空调采购及安装工程</w:t>
      </w:r>
    </w:p>
    <w:p>
      <w:pPr>
        <w:spacing w:line="580" w:lineRule="exact"/>
        <w:jc w:val="center"/>
        <w:rPr>
          <w:rFonts w:ascii="仿宋" w:hAnsi="仿宋" w:eastAsia="仿宋"/>
          <w:b/>
          <w:sz w:val="36"/>
          <w:szCs w:val="36"/>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pPr>
    </w:p>
    <w:p>
      <w:pPr>
        <w:rPr>
          <w:rFonts w:ascii="仿宋" w:hAnsi="仿宋" w:eastAsia="仿宋"/>
          <w:b/>
          <w:bCs/>
          <w:sz w:val="30"/>
          <w:szCs w:val="30"/>
        </w:rPr>
      </w:pPr>
    </w:p>
    <w:p>
      <w:pPr>
        <w:rPr>
          <w:rFonts w:ascii="仿宋" w:hAnsi="仿宋" w:eastAsia="仿宋"/>
          <w:b/>
          <w:bCs/>
          <w:sz w:val="30"/>
          <w:szCs w:val="30"/>
        </w:rPr>
      </w:pPr>
    </w:p>
    <w:p>
      <w:pPr>
        <w:spacing w:after="0" w:line="440" w:lineRule="exact"/>
        <w:ind w:firstLine="426" w:firstLineChars="202"/>
        <w:rPr>
          <w:rFonts w:ascii="仿宋" w:hAnsi="仿宋" w:eastAsia="仿宋"/>
          <w:b/>
          <w:bCs/>
          <w:color w:val="auto"/>
          <w:sz w:val="21"/>
          <w:szCs w:val="21"/>
        </w:rPr>
      </w:pPr>
      <w:bookmarkStart w:id="50" w:name="_Toc17149"/>
      <w:bookmarkStart w:id="51" w:name="_Toc23211"/>
      <w:r>
        <w:rPr>
          <w:rFonts w:hint="eastAsia" w:ascii="仿宋" w:hAnsi="仿宋" w:eastAsia="仿宋"/>
          <w:b/>
          <w:bCs/>
          <w:color w:val="auto"/>
          <w:sz w:val="21"/>
          <w:szCs w:val="21"/>
        </w:rPr>
        <w:t>此封面应作为响应文件封面并由参与人自行填写</w:t>
      </w:r>
      <w:bookmarkEnd w:id="50"/>
      <w:bookmarkEnd w:id="51"/>
    </w:p>
    <w:p>
      <w:pPr>
        <w:pStyle w:val="16"/>
        <w:rPr>
          <w:color w:val="auto"/>
        </w:rPr>
      </w:pPr>
    </w:p>
    <w:p>
      <w:pPr>
        <w:pStyle w:val="16"/>
        <w:rPr>
          <w:color w:val="auto"/>
        </w:rPr>
      </w:pPr>
    </w:p>
    <w:p>
      <w:pPr>
        <w:pStyle w:val="16"/>
        <w:rPr>
          <w:color w:val="auto"/>
        </w:rPr>
      </w:pPr>
    </w:p>
    <w:p>
      <w:pPr>
        <w:pStyle w:val="16"/>
        <w:rPr>
          <w:color w:val="auto"/>
        </w:rPr>
      </w:pPr>
    </w:p>
    <w:p>
      <w:pPr>
        <w:pStyle w:val="16"/>
        <w:jc w:val="center"/>
        <w:rPr>
          <w:rFonts w:ascii="仿宋" w:hAnsi="仿宋" w:eastAsia="仿宋"/>
          <w:b/>
          <w:bCs/>
          <w:color w:val="auto"/>
          <w:sz w:val="28"/>
          <w:szCs w:val="28"/>
        </w:rPr>
      </w:pPr>
      <w:r>
        <w:rPr>
          <w:rFonts w:hint="eastAsia" w:ascii="仿宋" w:hAnsi="仿宋" w:eastAsia="仿宋"/>
          <w:b/>
          <w:bCs/>
          <w:color w:val="auto"/>
          <w:sz w:val="28"/>
          <w:szCs w:val="28"/>
        </w:rPr>
        <w:t>需独立密封</w:t>
      </w:r>
    </w:p>
    <w:p>
      <w:pPr>
        <w:spacing w:line="1000" w:lineRule="exact"/>
        <w:jc w:val="distribute"/>
        <w:rPr>
          <w:rFonts w:ascii="仿宋" w:hAnsi="仿宋" w:eastAsia="仿宋"/>
          <w:b/>
          <w:color w:val="auto"/>
          <w:sz w:val="72"/>
          <w:szCs w:val="72"/>
        </w:rPr>
      </w:pPr>
      <w:r>
        <w:rPr>
          <w:rFonts w:hint="eastAsia" w:ascii="仿宋" w:hAnsi="仿宋" w:eastAsia="仿宋"/>
          <w:b/>
          <w:color w:val="auto"/>
          <w:sz w:val="72"/>
          <w:szCs w:val="72"/>
          <w:lang w:eastAsia="zh-CN"/>
        </w:rPr>
        <w:t>公开询价</w:t>
      </w:r>
      <w:r>
        <w:rPr>
          <w:rFonts w:hint="eastAsia" w:ascii="仿宋" w:hAnsi="仿宋" w:eastAsia="仿宋"/>
          <w:b/>
          <w:color w:val="auto"/>
          <w:sz w:val="72"/>
          <w:szCs w:val="72"/>
        </w:rPr>
        <w:t>响应文件</w:t>
      </w:r>
    </w:p>
    <w:p>
      <w:pPr>
        <w:pStyle w:val="16"/>
        <w:rPr>
          <w:color w:val="auto"/>
        </w:rPr>
      </w:pPr>
    </w:p>
    <w:p>
      <w:pPr>
        <w:pStyle w:val="16"/>
        <w:rPr>
          <w:color w:val="auto"/>
        </w:rPr>
      </w:pP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商 务 部 分</w:t>
      </w:r>
    </w:p>
    <w:p>
      <w:pPr>
        <w:spacing w:line="500" w:lineRule="exact"/>
        <w:jc w:val="center"/>
        <w:rPr>
          <w:rFonts w:ascii="仿宋" w:hAnsi="仿宋" w:eastAsia="仿宋"/>
          <w:b/>
          <w:color w:val="auto"/>
          <w:sz w:val="32"/>
          <w:szCs w:val="32"/>
        </w:rPr>
      </w:pPr>
      <w:r>
        <w:rPr>
          <w:rFonts w:ascii="仿宋" w:hAnsi="仿宋" w:eastAsia="仿宋"/>
          <w:b/>
          <w:color w:val="auto"/>
          <w:sz w:val="32"/>
          <w:szCs w:val="32"/>
        </w:rPr>
        <w:t>Business part</w:t>
      </w:r>
    </w:p>
    <w:p>
      <w:pPr>
        <w:pStyle w:val="16"/>
        <w:rPr>
          <w:color w:val="auto"/>
        </w:rPr>
      </w:pPr>
    </w:p>
    <w:p>
      <w:pPr>
        <w:spacing w:line="500" w:lineRule="exact"/>
        <w:jc w:val="center"/>
        <w:rPr>
          <w:rFonts w:ascii="仿宋" w:hAnsi="仿宋" w:eastAsia="仿宋"/>
          <w:b/>
          <w:color w:val="auto"/>
          <w:sz w:val="28"/>
          <w:szCs w:val="28"/>
        </w:rPr>
      </w:pPr>
      <w:r>
        <w:rPr>
          <w:rFonts w:hint="eastAsia" w:ascii="仿宋" w:hAnsi="仿宋" w:eastAsia="仿宋"/>
          <w:b/>
          <w:color w:val="auto"/>
          <w:sz w:val="28"/>
          <w:szCs w:val="28"/>
        </w:rPr>
        <w:t>（正本/副本）</w:t>
      </w:r>
    </w:p>
    <w:p>
      <w:pPr>
        <w:spacing w:line="440" w:lineRule="exact"/>
        <w:rPr>
          <w:rFonts w:ascii="仿宋" w:hAnsi="仿宋" w:eastAsia="仿宋"/>
          <w:b/>
          <w:color w:val="auto"/>
          <w:sz w:val="28"/>
          <w:szCs w:val="28"/>
        </w:rPr>
      </w:pPr>
    </w:p>
    <w:p>
      <w:pPr>
        <w:spacing w:line="440" w:lineRule="exact"/>
        <w:rPr>
          <w:rFonts w:ascii="仿宋" w:hAnsi="仿宋" w:eastAsia="仿宋"/>
          <w:b/>
          <w:color w:val="auto"/>
          <w:sz w:val="28"/>
          <w:szCs w:val="28"/>
        </w:rPr>
      </w:pPr>
    </w:p>
    <w:p>
      <w:pPr>
        <w:spacing w:line="440" w:lineRule="exact"/>
        <w:rPr>
          <w:rFonts w:ascii="仿宋" w:hAnsi="仿宋" w:eastAsia="仿宋"/>
          <w:b/>
          <w:color w:val="auto"/>
          <w:sz w:val="28"/>
          <w:szCs w:val="28"/>
        </w:rPr>
      </w:pPr>
    </w:p>
    <w:p>
      <w:pPr>
        <w:spacing w:line="440" w:lineRule="exact"/>
        <w:ind w:firstLine="1782" w:firstLineChars="634"/>
        <w:rPr>
          <w:rFonts w:ascii="仿宋" w:hAnsi="仿宋" w:eastAsia="仿宋"/>
          <w:b/>
          <w:color w:val="auto"/>
          <w:sz w:val="28"/>
          <w:szCs w:val="28"/>
        </w:rPr>
      </w:pPr>
      <w:r>
        <w:rPr>
          <w:rFonts w:ascii="仿宋" w:hAnsi="仿宋" w:eastAsia="仿宋"/>
          <w:b/>
          <w:color w:val="auto"/>
          <w:sz w:val="28"/>
          <w:szCs w:val="28"/>
        </w:rPr>
        <w:t>项 目 名 称：</w:t>
      </w:r>
    </w:p>
    <w:p>
      <w:pPr>
        <w:spacing w:line="440" w:lineRule="exact"/>
        <w:ind w:firstLine="1782" w:firstLineChars="634"/>
        <w:rPr>
          <w:rFonts w:ascii="仿宋" w:hAnsi="仿宋" w:eastAsia="仿宋"/>
          <w:b/>
          <w:color w:val="auto"/>
          <w:sz w:val="28"/>
          <w:szCs w:val="28"/>
        </w:rPr>
      </w:pPr>
      <w:r>
        <w:rPr>
          <w:rFonts w:hint="eastAsia" w:ascii="仿宋" w:hAnsi="仿宋" w:eastAsia="仿宋"/>
          <w:b/>
          <w:color w:val="auto"/>
          <w:sz w:val="28"/>
          <w:szCs w:val="28"/>
        </w:rPr>
        <w:t>磋 商</w:t>
      </w:r>
      <w:r>
        <w:rPr>
          <w:rFonts w:ascii="仿宋" w:hAnsi="仿宋" w:eastAsia="仿宋"/>
          <w:b/>
          <w:color w:val="auto"/>
          <w:sz w:val="28"/>
          <w:szCs w:val="28"/>
        </w:rPr>
        <w:t xml:space="preserve"> 编 号：</w:t>
      </w:r>
    </w:p>
    <w:p>
      <w:pPr>
        <w:spacing w:line="440" w:lineRule="exact"/>
        <w:ind w:firstLine="1782" w:firstLineChars="634"/>
        <w:rPr>
          <w:rFonts w:ascii="仿宋" w:hAnsi="仿宋" w:eastAsia="仿宋"/>
          <w:b/>
          <w:color w:val="auto"/>
          <w:sz w:val="28"/>
          <w:szCs w:val="28"/>
        </w:rPr>
      </w:pPr>
      <w:r>
        <w:rPr>
          <w:rFonts w:ascii="仿宋" w:hAnsi="仿宋" w:eastAsia="仿宋"/>
          <w:b/>
          <w:color w:val="auto"/>
          <w:sz w:val="28"/>
          <w:szCs w:val="28"/>
        </w:rPr>
        <w:t>参与人名称 ：</w:t>
      </w:r>
      <w:r>
        <w:rPr>
          <w:rFonts w:hint="eastAsia" w:ascii="仿宋" w:hAnsi="仿宋" w:eastAsia="仿宋"/>
          <w:b/>
          <w:color w:val="auto"/>
          <w:sz w:val="28"/>
          <w:szCs w:val="28"/>
        </w:rPr>
        <w:t>（</w:t>
      </w:r>
      <w:r>
        <w:rPr>
          <w:rFonts w:ascii="仿宋" w:hAnsi="仿宋" w:eastAsia="仿宋"/>
          <w:b/>
          <w:color w:val="auto"/>
          <w:sz w:val="28"/>
          <w:szCs w:val="28"/>
        </w:rPr>
        <w:t>全称并加盖公章</w:t>
      </w:r>
      <w:r>
        <w:rPr>
          <w:rFonts w:hint="eastAsia" w:ascii="仿宋" w:hAnsi="仿宋" w:eastAsia="仿宋"/>
          <w:b/>
          <w:color w:val="auto"/>
          <w:sz w:val="28"/>
          <w:szCs w:val="28"/>
        </w:rPr>
        <w:t>）</w:t>
      </w:r>
    </w:p>
    <w:p>
      <w:pPr>
        <w:spacing w:line="440" w:lineRule="exact"/>
        <w:ind w:firstLine="1782" w:firstLineChars="634"/>
        <w:rPr>
          <w:rFonts w:ascii="仿宋" w:hAnsi="仿宋" w:eastAsia="仿宋"/>
          <w:b/>
          <w:color w:val="auto"/>
          <w:sz w:val="28"/>
          <w:szCs w:val="28"/>
        </w:rPr>
      </w:pPr>
      <w:r>
        <w:rPr>
          <w:rFonts w:ascii="仿宋" w:hAnsi="仿宋" w:eastAsia="仿宋"/>
          <w:b/>
          <w:color w:val="auto"/>
          <w:sz w:val="28"/>
          <w:szCs w:val="28"/>
        </w:rPr>
        <w:t>日      期 ：</w:t>
      </w:r>
    </w:p>
    <w:p>
      <w:pPr>
        <w:spacing w:line="440" w:lineRule="exact"/>
        <w:ind w:firstLine="1337" w:firstLineChars="634"/>
        <w:rPr>
          <w:rFonts w:ascii="仿宋" w:hAnsi="仿宋" w:eastAsia="仿宋"/>
          <w:b/>
          <w:bCs/>
          <w:color w:val="auto"/>
          <w:sz w:val="28"/>
          <w:szCs w:val="28"/>
        </w:rPr>
      </w:pPr>
      <w:r>
        <w:rPr>
          <w:rFonts w:ascii="仿宋" w:hAnsi="仿宋" w:eastAsia="仿宋"/>
          <w:b/>
          <w:bCs/>
          <w:color w:val="auto"/>
          <w:sz w:val="21"/>
          <w:szCs w:val="21"/>
        </w:rPr>
        <w:br w:type="page"/>
      </w:r>
    </w:p>
    <w:p>
      <w:pPr>
        <w:pStyle w:val="3"/>
        <w:jc w:val="center"/>
        <w:rPr>
          <w:rFonts w:ascii="仿宋" w:hAnsi="仿宋" w:eastAsia="仿宋"/>
          <w:color w:val="auto"/>
        </w:rPr>
      </w:pPr>
      <w:bookmarkStart w:id="52" w:name="_Toc4695"/>
      <w:bookmarkStart w:id="53" w:name="_Toc27175"/>
      <w:bookmarkStart w:id="54" w:name="_Toc1362"/>
      <w:bookmarkStart w:id="55" w:name="_Toc25763"/>
      <w:r>
        <w:rPr>
          <w:rFonts w:hint="eastAsia" w:ascii="仿宋" w:hAnsi="仿宋" w:eastAsia="仿宋" w:cs="仿宋"/>
          <w:color w:val="auto"/>
        </w:rPr>
        <w:t>1-1</w:t>
      </w:r>
      <w:r>
        <w:rPr>
          <w:rFonts w:hint="eastAsia" w:ascii="仿宋" w:hAnsi="仿宋" w:eastAsia="仿宋" w:cs="仿宋"/>
          <w:color w:val="auto"/>
          <w:lang w:eastAsia="zh-CN"/>
        </w:rPr>
        <w:t>询价</w:t>
      </w:r>
      <w:r>
        <w:rPr>
          <w:rFonts w:hint="eastAsia" w:ascii="仿宋" w:hAnsi="仿宋" w:eastAsia="仿宋" w:cs="仿宋"/>
          <w:color w:val="auto"/>
        </w:rPr>
        <w:t>响应函</w:t>
      </w:r>
      <w:bookmarkEnd w:id="52"/>
      <w:bookmarkEnd w:id="53"/>
      <w:bookmarkEnd w:id="54"/>
      <w:bookmarkEnd w:id="55"/>
    </w:p>
    <w:p>
      <w:pPr>
        <w:spacing w:after="0" w:line="380" w:lineRule="exact"/>
        <w:rPr>
          <w:rFonts w:hint="eastAsia" w:ascii="仿宋" w:hAnsi="仿宋" w:eastAsia="仿宋"/>
          <w:color w:val="auto"/>
          <w:sz w:val="24"/>
          <w:szCs w:val="24"/>
          <w:lang w:eastAsia="zh-CN"/>
        </w:rPr>
      </w:pPr>
      <w:r>
        <w:rPr>
          <w:rFonts w:hint="eastAsia" w:ascii="仿宋" w:hAnsi="仿宋" w:eastAsia="仿宋"/>
          <w:color w:val="auto"/>
          <w:sz w:val="24"/>
          <w:szCs w:val="24"/>
        </w:rPr>
        <w:t>致：</w:t>
      </w:r>
      <w:r>
        <w:rPr>
          <w:rFonts w:hint="eastAsia" w:ascii="仿宋" w:hAnsi="仿宋" w:eastAsia="仿宋"/>
          <w:color w:val="auto"/>
          <w:sz w:val="24"/>
          <w:szCs w:val="24"/>
          <w:lang w:eastAsia="zh-CN"/>
        </w:rPr>
        <w:t>广州应用科技学院</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根据贵方为 </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项目的</w:t>
      </w:r>
      <w:r>
        <w:rPr>
          <w:rFonts w:hint="eastAsia" w:ascii="仿宋" w:hAnsi="仿宋" w:eastAsia="仿宋"/>
          <w:color w:val="auto"/>
          <w:sz w:val="24"/>
          <w:szCs w:val="24"/>
          <w:lang w:eastAsia="zh-CN"/>
        </w:rPr>
        <w:t>公开询价</w:t>
      </w:r>
      <w:r>
        <w:rPr>
          <w:rFonts w:hint="eastAsia" w:ascii="仿宋" w:hAnsi="仿宋" w:eastAsia="仿宋"/>
          <w:color w:val="auto"/>
          <w:sz w:val="24"/>
          <w:szCs w:val="24"/>
        </w:rPr>
        <w:t xml:space="preserve">邀请（编号）: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，本签字代表</w:t>
      </w:r>
      <w:r>
        <w:rPr>
          <w:rFonts w:hint="eastAsia" w:ascii="仿宋" w:hAnsi="仿宋" w:eastAsia="仿宋"/>
          <w:color w:val="auto"/>
          <w:sz w:val="24"/>
          <w:szCs w:val="24"/>
          <w:u w:val="single"/>
        </w:rPr>
        <w:t>（全名、职务）</w:t>
      </w:r>
      <w:r>
        <w:rPr>
          <w:rFonts w:hint="eastAsia" w:ascii="仿宋" w:hAnsi="仿宋" w:eastAsia="仿宋"/>
          <w:color w:val="auto"/>
          <w:sz w:val="24"/>
          <w:szCs w:val="24"/>
        </w:rPr>
        <w:t>正式授权并代表施工方</w:t>
      </w:r>
      <w:r>
        <w:rPr>
          <w:rFonts w:hint="eastAsia" w:ascii="仿宋" w:hAnsi="仿宋" w:eastAsia="仿宋"/>
          <w:color w:val="auto"/>
          <w:sz w:val="24"/>
          <w:szCs w:val="24"/>
          <w:u w:val="single"/>
        </w:rPr>
        <w:t>（施工方名称、地址）</w:t>
      </w:r>
      <w:r>
        <w:rPr>
          <w:rFonts w:hint="eastAsia" w:ascii="仿宋" w:hAnsi="仿宋" w:eastAsia="仿宋"/>
          <w:color w:val="auto"/>
          <w:sz w:val="24"/>
          <w:szCs w:val="24"/>
        </w:rPr>
        <w:t>提交下述文件正本一份和副本两份。</w:t>
      </w:r>
    </w:p>
    <w:p>
      <w:pPr>
        <w:pStyle w:val="55"/>
        <w:numPr>
          <w:ilvl w:val="0"/>
          <w:numId w:val="2"/>
        </w:numPr>
        <w:spacing w:after="0" w:line="380" w:lineRule="exact"/>
        <w:ind w:firstLineChars="0"/>
        <w:rPr>
          <w:rFonts w:ascii="仿宋" w:hAnsi="仿宋" w:eastAsia="仿宋"/>
          <w:color w:val="auto"/>
          <w:sz w:val="24"/>
          <w:szCs w:val="24"/>
        </w:rPr>
      </w:pPr>
      <w:r>
        <w:rPr>
          <w:rFonts w:hint="eastAsia" w:ascii="仿宋" w:hAnsi="仿宋" w:eastAsia="仿宋"/>
          <w:color w:val="auto"/>
          <w:sz w:val="24"/>
          <w:szCs w:val="24"/>
        </w:rPr>
        <w:t>商务部分</w:t>
      </w:r>
    </w:p>
    <w:p>
      <w:pPr>
        <w:pStyle w:val="55"/>
        <w:numPr>
          <w:ilvl w:val="0"/>
          <w:numId w:val="2"/>
        </w:numPr>
        <w:spacing w:after="0" w:line="380" w:lineRule="exact"/>
        <w:ind w:firstLineChars="0"/>
        <w:rPr>
          <w:rFonts w:ascii="仿宋" w:hAnsi="仿宋" w:eastAsia="仿宋"/>
          <w:color w:val="auto"/>
          <w:sz w:val="24"/>
          <w:szCs w:val="24"/>
        </w:rPr>
      </w:pPr>
      <w:r>
        <w:rPr>
          <w:rFonts w:hint="eastAsia" w:ascii="仿宋" w:hAnsi="仿宋" w:eastAsia="仿宋"/>
          <w:color w:val="auto"/>
          <w:sz w:val="24"/>
          <w:szCs w:val="24"/>
        </w:rPr>
        <w:t>技术部分</w:t>
      </w:r>
    </w:p>
    <w:p>
      <w:pPr>
        <w:spacing w:after="0" w:line="38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lang w:eastAsia="zh-CN"/>
        </w:rPr>
        <w:t>询价</w:t>
      </w:r>
      <w:r>
        <w:rPr>
          <w:rFonts w:hint="eastAsia" w:ascii="仿宋" w:hAnsi="仿宋" w:eastAsia="仿宋"/>
          <w:color w:val="auto"/>
          <w:sz w:val="24"/>
          <w:szCs w:val="24"/>
        </w:rPr>
        <w:t xml:space="preserve">文件中规定的应提供和交付的项目报价总价为人民币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（大写</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）。工期为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天，质保期为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rPr>
        <w:t>，并以</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方式提供的金额为人民币</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元的</w:t>
      </w:r>
      <w:r>
        <w:rPr>
          <w:rFonts w:hint="eastAsia" w:ascii="仿宋" w:hAnsi="仿宋" w:eastAsia="仿宋"/>
          <w:color w:val="auto"/>
          <w:sz w:val="24"/>
          <w:szCs w:val="24"/>
          <w:lang w:eastAsia="zh-CN"/>
        </w:rPr>
        <w:t>询价</w:t>
      </w:r>
      <w:r>
        <w:rPr>
          <w:rFonts w:hint="eastAsia" w:ascii="仿宋" w:hAnsi="仿宋" w:eastAsia="仿宋"/>
          <w:color w:val="auto"/>
          <w:sz w:val="24"/>
          <w:szCs w:val="24"/>
        </w:rPr>
        <w:t>保证金。</w:t>
      </w:r>
    </w:p>
    <w:p>
      <w:pPr>
        <w:spacing w:after="0" w:line="380" w:lineRule="exact"/>
        <w:ind w:firstLine="480" w:firstLineChars="200"/>
        <w:rPr>
          <w:rFonts w:ascii="仿宋" w:hAnsi="仿宋" w:eastAsia="仿宋"/>
          <w:color w:val="auto"/>
          <w:sz w:val="24"/>
          <w:szCs w:val="24"/>
          <w:u w:val="single"/>
        </w:rPr>
      </w:pPr>
      <w:r>
        <w:rPr>
          <w:rFonts w:hint="eastAsia" w:ascii="仿宋" w:hAnsi="仿宋" w:eastAsia="仿宋"/>
          <w:color w:val="auto"/>
          <w:sz w:val="24"/>
          <w:szCs w:val="24"/>
        </w:rPr>
        <w:t>据此函，签字代表宣布同意如下：</w:t>
      </w:r>
    </w:p>
    <w:p>
      <w:pPr>
        <w:pStyle w:val="55"/>
        <w:numPr>
          <w:ilvl w:val="0"/>
          <w:numId w:val="0"/>
        </w:num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w:t>
      </w:r>
      <w:r>
        <w:rPr>
          <w:rFonts w:hint="eastAsia" w:ascii="仿宋" w:hAnsi="仿宋" w:eastAsia="仿宋"/>
          <w:color w:val="auto"/>
          <w:sz w:val="24"/>
          <w:szCs w:val="24"/>
        </w:rPr>
        <w:t>同意参加本项目的</w:t>
      </w:r>
      <w:r>
        <w:rPr>
          <w:rFonts w:hint="eastAsia" w:ascii="仿宋" w:hAnsi="仿宋" w:eastAsia="仿宋"/>
          <w:color w:val="auto"/>
          <w:sz w:val="24"/>
          <w:szCs w:val="24"/>
          <w:lang w:eastAsia="zh-CN"/>
        </w:rPr>
        <w:t>公开询价</w:t>
      </w:r>
      <w:r>
        <w:rPr>
          <w:rFonts w:hint="eastAsia" w:ascii="仿宋" w:hAnsi="仿宋" w:eastAsia="仿宋"/>
          <w:color w:val="auto"/>
          <w:sz w:val="24"/>
          <w:szCs w:val="24"/>
        </w:rPr>
        <w:t>，并已详细审查全部响应文件，包括修改文件（如有的话）和有关附件，将自行承担因对全部响应文件理解不正确或误解而产生的相应后果。</w:t>
      </w:r>
    </w:p>
    <w:p>
      <w:pPr>
        <w:pStyle w:val="55"/>
        <w:numPr>
          <w:ilvl w:val="0"/>
          <w:numId w:val="0"/>
        </w:num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2）</w:t>
      </w:r>
      <w:r>
        <w:rPr>
          <w:rFonts w:hint="eastAsia" w:ascii="仿宋" w:hAnsi="仿宋" w:eastAsia="仿宋"/>
          <w:color w:val="auto"/>
          <w:sz w:val="24"/>
          <w:szCs w:val="24"/>
        </w:rPr>
        <w:t>已了解贵方对于响应文件格式的要求，同意按照要求准备商务部分以及技术部分的响应文件，并分别独立密封，同时承担因未按发包人要求独立密封响应文件而造成的后果。</w:t>
      </w:r>
    </w:p>
    <w:p>
      <w:pPr>
        <w:pStyle w:val="55"/>
        <w:numPr>
          <w:ilvl w:val="0"/>
          <w:numId w:val="0"/>
        </w:num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3）</w:t>
      </w:r>
      <w:r>
        <w:rPr>
          <w:rFonts w:hint="eastAsia" w:ascii="仿宋" w:hAnsi="仿宋" w:eastAsia="仿宋"/>
          <w:color w:val="auto"/>
          <w:sz w:val="24"/>
          <w:szCs w:val="24"/>
        </w:rPr>
        <w:t>保证遵守</w:t>
      </w:r>
      <w:r>
        <w:rPr>
          <w:rFonts w:hint="eastAsia" w:ascii="仿宋" w:hAnsi="仿宋" w:eastAsia="仿宋"/>
          <w:color w:val="auto"/>
          <w:sz w:val="24"/>
          <w:szCs w:val="24"/>
          <w:lang w:eastAsia="zh-CN"/>
        </w:rPr>
        <w:t>询价</w:t>
      </w:r>
      <w:r>
        <w:rPr>
          <w:rFonts w:hint="eastAsia" w:ascii="仿宋" w:hAnsi="仿宋" w:eastAsia="仿宋"/>
          <w:color w:val="auto"/>
          <w:sz w:val="24"/>
          <w:szCs w:val="24"/>
        </w:rPr>
        <w:t>文件的全部规定，所提交的材料中所含的信息均为真实、准确、完整，且不具有任何误导性。</w:t>
      </w:r>
    </w:p>
    <w:p>
      <w:pPr>
        <w:pStyle w:val="55"/>
        <w:numPr>
          <w:ilvl w:val="0"/>
          <w:numId w:val="0"/>
        </w:num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4）</w:t>
      </w:r>
      <w:r>
        <w:rPr>
          <w:rFonts w:hint="eastAsia" w:ascii="仿宋" w:hAnsi="仿宋" w:eastAsia="仿宋"/>
          <w:color w:val="auto"/>
          <w:sz w:val="24"/>
          <w:szCs w:val="24"/>
        </w:rPr>
        <w:t>将按</w:t>
      </w:r>
      <w:r>
        <w:rPr>
          <w:rFonts w:hint="eastAsia" w:ascii="仿宋" w:hAnsi="仿宋" w:eastAsia="仿宋"/>
          <w:color w:val="auto"/>
          <w:sz w:val="24"/>
          <w:szCs w:val="24"/>
          <w:lang w:eastAsia="zh-CN"/>
        </w:rPr>
        <w:t>询价</w:t>
      </w:r>
      <w:r>
        <w:rPr>
          <w:rFonts w:hint="eastAsia" w:ascii="仿宋" w:hAnsi="仿宋" w:eastAsia="仿宋"/>
          <w:color w:val="auto"/>
          <w:sz w:val="24"/>
          <w:szCs w:val="24"/>
        </w:rPr>
        <w:t>文件的规定履行合同责任和义务，保证不挂靠、不转包。</w:t>
      </w:r>
    </w:p>
    <w:p>
      <w:pPr>
        <w:pStyle w:val="55"/>
        <w:numPr>
          <w:ilvl w:val="0"/>
          <w:numId w:val="0"/>
        </w:num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5）</w:t>
      </w:r>
      <w:r>
        <w:rPr>
          <w:rFonts w:hint="eastAsia" w:ascii="仿宋" w:hAnsi="仿宋" w:eastAsia="仿宋"/>
          <w:color w:val="auto"/>
          <w:sz w:val="24"/>
          <w:szCs w:val="24"/>
        </w:rPr>
        <w:t>本</w:t>
      </w:r>
      <w:r>
        <w:rPr>
          <w:rFonts w:hint="eastAsia" w:ascii="仿宋" w:hAnsi="仿宋" w:eastAsia="仿宋"/>
          <w:color w:val="auto"/>
          <w:sz w:val="24"/>
          <w:szCs w:val="24"/>
          <w:lang w:eastAsia="zh-CN"/>
        </w:rPr>
        <w:t>询价</w:t>
      </w:r>
      <w:r>
        <w:rPr>
          <w:rFonts w:hint="eastAsia" w:ascii="仿宋" w:hAnsi="仿宋" w:eastAsia="仿宋"/>
          <w:color w:val="auto"/>
          <w:sz w:val="24"/>
          <w:szCs w:val="24"/>
        </w:rPr>
        <w:t>文件自</w:t>
      </w:r>
      <w:r>
        <w:rPr>
          <w:rFonts w:hint="eastAsia" w:ascii="仿宋" w:hAnsi="仿宋" w:eastAsia="仿宋"/>
          <w:color w:val="auto"/>
          <w:sz w:val="24"/>
          <w:szCs w:val="24"/>
          <w:lang w:eastAsia="zh-CN"/>
        </w:rPr>
        <w:t>询价</w:t>
      </w:r>
      <w:r>
        <w:rPr>
          <w:rFonts w:hint="eastAsia" w:ascii="仿宋" w:hAnsi="仿宋" w:eastAsia="仿宋"/>
          <w:color w:val="auto"/>
          <w:sz w:val="24"/>
          <w:szCs w:val="24"/>
        </w:rPr>
        <w:t>日起响应有效期为：在</w:t>
      </w:r>
      <w:r>
        <w:rPr>
          <w:rFonts w:hint="eastAsia" w:ascii="仿宋" w:hAnsi="仿宋" w:eastAsia="仿宋"/>
          <w:color w:val="auto"/>
          <w:sz w:val="24"/>
          <w:szCs w:val="24"/>
          <w:lang w:eastAsia="zh-CN"/>
        </w:rPr>
        <w:t>询价</w:t>
      </w:r>
      <w:r>
        <w:rPr>
          <w:rFonts w:hint="eastAsia" w:ascii="仿宋" w:hAnsi="仿宋" w:eastAsia="仿宋"/>
          <w:color w:val="auto"/>
          <w:sz w:val="24"/>
          <w:szCs w:val="24"/>
        </w:rPr>
        <w:t>文件参与人须知前附表所规定的期限内保持有效。</w:t>
      </w:r>
    </w:p>
    <w:p>
      <w:pPr>
        <w:pStyle w:val="55"/>
        <w:numPr>
          <w:ilvl w:val="0"/>
          <w:numId w:val="0"/>
        </w:num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6）</w:t>
      </w:r>
      <w:r>
        <w:rPr>
          <w:rFonts w:hint="eastAsia" w:ascii="仿宋" w:hAnsi="仿宋" w:eastAsia="仿宋"/>
          <w:color w:val="auto"/>
          <w:sz w:val="24"/>
          <w:szCs w:val="24"/>
        </w:rPr>
        <w:t>如果发生</w:t>
      </w:r>
      <w:r>
        <w:rPr>
          <w:rFonts w:hint="eastAsia" w:ascii="仿宋" w:hAnsi="仿宋" w:eastAsia="仿宋"/>
          <w:color w:val="auto"/>
          <w:sz w:val="24"/>
          <w:szCs w:val="24"/>
          <w:lang w:eastAsia="zh-CN"/>
        </w:rPr>
        <w:t>询价</w:t>
      </w:r>
      <w:r>
        <w:rPr>
          <w:rFonts w:hint="eastAsia" w:ascii="仿宋" w:hAnsi="仿宋" w:eastAsia="仿宋"/>
          <w:color w:val="auto"/>
          <w:sz w:val="24"/>
          <w:szCs w:val="24"/>
        </w:rPr>
        <w:t>文件第二章参与人须知所述情况，则同意不予退还</w:t>
      </w:r>
      <w:r>
        <w:rPr>
          <w:rFonts w:hint="eastAsia" w:ascii="仿宋" w:hAnsi="仿宋" w:eastAsia="仿宋"/>
          <w:color w:val="auto"/>
          <w:sz w:val="24"/>
          <w:szCs w:val="24"/>
          <w:lang w:eastAsia="zh-CN"/>
        </w:rPr>
        <w:t>询价</w:t>
      </w:r>
      <w:r>
        <w:rPr>
          <w:rFonts w:hint="eastAsia" w:ascii="仿宋" w:hAnsi="仿宋" w:eastAsia="仿宋"/>
          <w:color w:val="auto"/>
          <w:sz w:val="24"/>
          <w:szCs w:val="24"/>
        </w:rPr>
        <w:t>保证金的规定。</w:t>
      </w:r>
    </w:p>
    <w:p>
      <w:pPr>
        <w:pStyle w:val="55"/>
        <w:numPr>
          <w:ilvl w:val="0"/>
          <w:numId w:val="0"/>
        </w:num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7）</w:t>
      </w:r>
      <w:r>
        <w:rPr>
          <w:rFonts w:hint="eastAsia" w:ascii="仿宋" w:hAnsi="仿宋" w:eastAsia="仿宋"/>
          <w:color w:val="auto"/>
          <w:sz w:val="24"/>
          <w:szCs w:val="24"/>
        </w:rPr>
        <w:t>同意提供按照采购单位可能要求的与其</w:t>
      </w:r>
      <w:r>
        <w:rPr>
          <w:rFonts w:hint="eastAsia" w:ascii="仿宋" w:hAnsi="仿宋" w:eastAsia="仿宋"/>
          <w:color w:val="auto"/>
          <w:sz w:val="24"/>
          <w:szCs w:val="24"/>
          <w:lang w:eastAsia="zh-CN"/>
        </w:rPr>
        <w:t>询价</w:t>
      </w:r>
      <w:r>
        <w:rPr>
          <w:rFonts w:hint="eastAsia" w:ascii="仿宋" w:hAnsi="仿宋" w:eastAsia="仿宋"/>
          <w:color w:val="auto"/>
          <w:sz w:val="24"/>
          <w:szCs w:val="24"/>
        </w:rPr>
        <w:t>有关的一切数据或资料，完全了解本项目是非财政性资金，贵方采用自有资金采购，并接受贵方在</w:t>
      </w:r>
      <w:r>
        <w:rPr>
          <w:rFonts w:hint="eastAsia" w:ascii="仿宋" w:hAnsi="仿宋" w:eastAsia="仿宋"/>
          <w:color w:val="auto"/>
          <w:sz w:val="24"/>
          <w:szCs w:val="24"/>
          <w:lang w:eastAsia="zh-CN"/>
        </w:rPr>
        <w:t>询价</w:t>
      </w:r>
      <w:r>
        <w:rPr>
          <w:rFonts w:hint="eastAsia" w:ascii="仿宋" w:hAnsi="仿宋" w:eastAsia="仿宋"/>
          <w:color w:val="auto"/>
          <w:sz w:val="24"/>
          <w:szCs w:val="24"/>
        </w:rPr>
        <w:t>文件中拟定的评审原则，以及完全理解贵方不一定要接受最低的报价作为中标价。</w:t>
      </w:r>
    </w:p>
    <w:p>
      <w:pPr>
        <w:pStyle w:val="55"/>
        <w:numPr>
          <w:ilvl w:val="0"/>
          <w:numId w:val="0"/>
        </w:num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8）</w:t>
      </w:r>
      <w:r>
        <w:rPr>
          <w:rFonts w:hint="eastAsia" w:ascii="仿宋" w:hAnsi="仿宋" w:eastAsia="仿宋"/>
          <w:color w:val="auto"/>
          <w:sz w:val="24"/>
          <w:szCs w:val="24"/>
        </w:rPr>
        <w:t>与响应文件有关的一切正式往来通讯请寄：</w:t>
      </w:r>
    </w:p>
    <w:p>
      <w:pPr>
        <w:spacing w:after="0" w:line="3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 xml:space="preserve">地址： </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电话： </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after="0" w:line="3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 xml:space="preserve"> 参与人代表签字： </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参与人（全称并加盖公章）：</w:t>
      </w:r>
      <w:r>
        <w:rPr>
          <w:rFonts w:hint="eastAsia" w:ascii="仿宋" w:hAnsi="仿宋" w:eastAsia="仿宋"/>
          <w:color w:val="auto"/>
          <w:sz w:val="24"/>
          <w:szCs w:val="24"/>
          <w:u w:val="single"/>
        </w:rPr>
        <w:t xml:space="preserve">                       </w:t>
      </w:r>
    </w:p>
    <w:p>
      <w:pPr>
        <w:pStyle w:val="57"/>
        <w:spacing w:line="500" w:lineRule="exact"/>
        <w:outlineLvl w:val="9"/>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bookmarkStart w:id="56" w:name="_Toc7362"/>
      <w:bookmarkStart w:id="57" w:name="_Toc14990"/>
      <w:bookmarkStart w:id="58" w:name="_Toc15150"/>
      <w:bookmarkStart w:id="59" w:name="_Toc32565"/>
      <w:bookmarkStart w:id="60" w:name="_Toc14193"/>
      <w:bookmarkStart w:id="61" w:name="_Toc30604"/>
      <w:bookmarkStart w:id="62" w:name="_Toc6552"/>
      <w:bookmarkStart w:id="63" w:name="_Toc23155"/>
      <w:bookmarkStart w:id="64" w:name="_Toc18697"/>
      <w:bookmarkStart w:id="65" w:name="_Toc10230"/>
      <w:bookmarkStart w:id="66" w:name="_Toc27458"/>
      <w:bookmarkStart w:id="67" w:name="_Toc9708"/>
      <w:bookmarkStart w:id="68" w:name="_Toc2183"/>
      <w:bookmarkStart w:id="69" w:name="_Toc24771"/>
      <w:bookmarkStart w:id="70" w:name="_Toc17780"/>
      <w:r>
        <w:rPr>
          <w:rFonts w:hint="eastAsia" w:ascii="仿宋" w:hAnsi="仿宋" w:eastAsia="仿宋"/>
          <w:color w:val="auto"/>
          <w:sz w:val="24"/>
          <w:szCs w:val="24"/>
        </w:rPr>
        <w:t xml:space="preserve">日  期：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年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月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57"/>
        <w:spacing w:line="500" w:lineRule="exact"/>
        <w:jc w:val="left"/>
        <w:outlineLvl w:val="9"/>
        <w:rPr>
          <w:rFonts w:ascii="仿宋" w:hAnsi="仿宋" w:eastAsia="仿宋"/>
          <w:color w:val="auto"/>
          <w:szCs w:val="28"/>
        </w:rPr>
      </w:pPr>
    </w:p>
    <w:p>
      <w:pPr>
        <w:pStyle w:val="3"/>
        <w:jc w:val="center"/>
        <w:rPr>
          <w:color w:val="auto"/>
        </w:rPr>
      </w:pPr>
      <w:r>
        <w:rPr>
          <w:color w:val="auto"/>
        </w:rPr>
        <w:br w:type="page"/>
      </w:r>
      <w:bookmarkStart w:id="71" w:name="_Toc249325712"/>
      <w:bookmarkStart w:id="72" w:name="_Toc266870834"/>
      <w:bookmarkStart w:id="73" w:name="_Toc266868938"/>
      <w:bookmarkStart w:id="74" w:name="_Toc251586232"/>
      <w:bookmarkStart w:id="75" w:name="_Toc20856"/>
      <w:bookmarkStart w:id="76" w:name="_Toc232302116"/>
      <w:bookmarkStart w:id="77" w:name="_Toc267060454"/>
      <w:bookmarkStart w:id="78" w:name="_Toc267059031"/>
      <w:bookmarkStart w:id="79" w:name="_Toc235438345"/>
      <w:bookmarkStart w:id="80" w:name="_Toc2103"/>
      <w:bookmarkStart w:id="81" w:name="_Toc254790900"/>
      <w:bookmarkStart w:id="82" w:name="_Toc267060322"/>
      <w:bookmarkStart w:id="83" w:name="_Toc251613830"/>
      <w:bookmarkStart w:id="84" w:name="_Toc267060069"/>
      <w:bookmarkStart w:id="85" w:name="_Toc273178699"/>
      <w:bookmarkStart w:id="86" w:name="_Toc267059540"/>
      <w:bookmarkStart w:id="87" w:name="_Toc266868671"/>
      <w:bookmarkStart w:id="88" w:name="_Toc253066615"/>
      <w:bookmarkStart w:id="89" w:name="_Toc267059807"/>
      <w:bookmarkStart w:id="90" w:name="_Toc236021450"/>
      <w:bookmarkStart w:id="91" w:name="_Toc259520866"/>
      <w:bookmarkStart w:id="92" w:name="_Toc267059182"/>
      <w:bookmarkStart w:id="93" w:name="_Toc267060209"/>
      <w:bookmarkStart w:id="94" w:name="_Toc235437992"/>
      <w:bookmarkStart w:id="95" w:name="_Toc259692648"/>
      <w:bookmarkStart w:id="96" w:name="_Toc258401257"/>
      <w:bookmarkStart w:id="97" w:name="_Toc255975008"/>
      <w:bookmarkStart w:id="98" w:name="_Toc235438275"/>
      <w:bookmarkStart w:id="99" w:name="_Toc266870433"/>
      <w:bookmarkStart w:id="100" w:name="_Toc267059920"/>
      <w:bookmarkStart w:id="101" w:name="_Toc5223"/>
      <w:bookmarkStart w:id="102" w:name="_Toc267059654"/>
      <w:bookmarkStart w:id="103" w:name="_Toc259692741"/>
      <w:bookmarkStart w:id="104" w:name="_Toc266870908"/>
      <w:r>
        <w:rPr>
          <w:rFonts w:hint="eastAsia" w:ascii="仿宋" w:hAnsi="仿宋" w:eastAsia="仿宋" w:cstheme="minorBidi"/>
          <w:color w:val="auto"/>
        </w:rPr>
        <w:t>1-2 报价表</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jc w:val="center"/>
        <w:rPr>
          <w:rFonts w:hint="eastAsia" w:ascii="仿宋" w:hAnsi="仿宋" w:eastAsia="仿宋"/>
          <w:b/>
          <w:bCs/>
          <w:color w:val="auto"/>
          <w:sz w:val="28"/>
          <w:szCs w:val="28"/>
        </w:rPr>
      </w:pPr>
      <w:bookmarkStart w:id="105" w:name="_Toc26681"/>
    </w:p>
    <w:p>
      <w:pPr>
        <w:jc w:val="center"/>
        <w:rPr>
          <w:rFonts w:hint="eastAsia" w:ascii="仿宋" w:hAnsi="仿宋" w:eastAsia="仿宋"/>
          <w:b/>
          <w:bCs/>
          <w:color w:val="auto"/>
          <w:sz w:val="28"/>
          <w:szCs w:val="28"/>
        </w:rPr>
      </w:pPr>
      <w:r>
        <w:rPr>
          <w:rFonts w:hint="eastAsia" w:ascii="仿宋" w:hAnsi="仿宋" w:eastAsia="仿宋"/>
          <w:b/>
          <w:bCs/>
          <w:color w:val="auto"/>
          <w:sz w:val="28"/>
          <w:szCs w:val="28"/>
        </w:rPr>
        <w:t>详见工程量清单</w:t>
      </w:r>
      <w:bookmarkEnd w:id="105"/>
    </w:p>
    <w:p>
      <w:pPr>
        <w:jc w:val="left"/>
        <w:rPr>
          <w:rFonts w:ascii="仿宋" w:hAnsi="仿宋" w:eastAsia="仿宋" w:cs="宋体"/>
          <w:color w:val="auto"/>
          <w:sz w:val="21"/>
          <w:szCs w:val="21"/>
        </w:rPr>
      </w:pPr>
      <w:r>
        <w:rPr>
          <w:rFonts w:ascii="仿宋" w:hAnsi="仿宋" w:eastAsia="仿宋" w:cs="宋体"/>
          <w:color w:val="auto"/>
          <w:sz w:val="21"/>
          <w:szCs w:val="21"/>
        </w:rPr>
        <w:br w:type="page"/>
      </w:r>
    </w:p>
    <w:p>
      <w:pPr>
        <w:spacing w:after="0" w:line="240" w:lineRule="auto"/>
        <w:jc w:val="left"/>
        <w:rPr>
          <w:rFonts w:ascii="仿宋" w:hAnsi="仿宋" w:eastAsia="仿宋" w:cs="宋体"/>
          <w:color w:val="auto"/>
          <w:sz w:val="21"/>
          <w:szCs w:val="21"/>
        </w:rPr>
      </w:pPr>
    </w:p>
    <w:p>
      <w:pPr>
        <w:pStyle w:val="3"/>
        <w:jc w:val="center"/>
        <w:rPr>
          <w:rFonts w:ascii="仿宋" w:hAnsi="仿宋" w:eastAsia="仿宋" w:cs="仿宋"/>
          <w:color w:val="auto"/>
        </w:rPr>
      </w:pPr>
      <w:bookmarkStart w:id="106" w:name="_Toc4841"/>
      <w:bookmarkStart w:id="107" w:name="_Toc3848"/>
      <w:bookmarkStart w:id="108" w:name="_Toc29937"/>
      <w:bookmarkStart w:id="109" w:name="_Toc11374"/>
      <w:r>
        <w:rPr>
          <w:rFonts w:hint="eastAsia" w:ascii="仿宋" w:hAnsi="仿宋" w:eastAsia="仿宋" w:cs="仿宋"/>
          <w:color w:val="auto"/>
        </w:rPr>
        <w:t>1-</w:t>
      </w:r>
      <w:r>
        <w:rPr>
          <w:rFonts w:hint="eastAsia" w:ascii="仿宋" w:hAnsi="仿宋" w:eastAsia="仿宋" w:cs="仿宋"/>
          <w:color w:val="auto"/>
          <w:lang w:val="en-US" w:eastAsia="zh-CN"/>
        </w:rPr>
        <w:t>3</w:t>
      </w:r>
      <w:r>
        <w:rPr>
          <w:rFonts w:hint="eastAsia" w:ascii="仿宋" w:hAnsi="仿宋" w:eastAsia="仿宋" w:cs="仿宋"/>
          <w:color w:val="auto"/>
        </w:rPr>
        <w:t>法定代表人资格证明书</w:t>
      </w:r>
      <w:bookmarkEnd w:id="106"/>
      <w:bookmarkEnd w:id="107"/>
      <w:bookmarkEnd w:id="108"/>
      <w:bookmarkEnd w:id="109"/>
    </w:p>
    <w:p>
      <w:pPr>
        <w:spacing w:line="320" w:lineRule="exact"/>
        <w:rPr>
          <w:rFonts w:ascii="华文仿宋" w:hAnsi="华文仿宋" w:eastAsia="华文仿宋"/>
          <w:color w:val="auto"/>
          <w:sz w:val="24"/>
        </w:rPr>
      </w:pPr>
      <w:r>
        <w:rPr>
          <w:rFonts w:hint="eastAsia" w:ascii="华文仿宋" w:hAnsi="华文仿宋" w:eastAsia="华文仿宋"/>
          <w:color w:val="auto"/>
          <w:sz w:val="24"/>
        </w:rPr>
        <w:t xml:space="preserve">   </w:t>
      </w:r>
    </w:p>
    <w:p>
      <w:pPr>
        <w:spacing w:line="320" w:lineRule="exact"/>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20" w:lineRule="exact"/>
        <w:ind w:firstLine="468" w:firstLineChars="195"/>
        <w:rPr>
          <w:rFonts w:ascii="仿宋" w:hAnsi="仿宋" w:eastAsia="仿宋" w:cs="仿宋"/>
          <w:color w:val="auto"/>
          <w:sz w:val="24"/>
          <w:szCs w:val="24"/>
          <w:u w:val="single"/>
        </w:rPr>
      </w:pPr>
      <w:r>
        <w:rPr>
          <w:rFonts w:hint="eastAsia" w:ascii="仿宋" w:hAnsi="仿宋" w:eastAsia="仿宋" w:cs="仿宋"/>
          <w:color w:val="auto"/>
          <w:sz w:val="24"/>
          <w:szCs w:val="24"/>
        </w:rPr>
        <w:t>姓    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职务： </w:t>
      </w:r>
      <w:r>
        <w:rPr>
          <w:rFonts w:hint="eastAsia" w:ascii="仿宋" w:hAnsi="仿宋" w:eastAsia="仿宋" w:cs="仿宋"/>
          <w:color w:val="auto"/>
          <w:sz w:val="24"/>
          <w:szCs w:val="24"/>
          <w:u w:val="single"/>
        </w:rPr>
        <w:t xml:space="preserve">           </w:t>
      </w:r>
    </w:p>
    <w:p>
      <w:pPr>
        <w:spacing w:line="320" w:lineRule="exact"/>
        <w:rPr>
          <w:rFonts w:ascii="仿宋" w:hAnsi="仿宋" w:eastAsia="仿宋" w:cs="仿宋"/>
          <w:color w:val="auto"/>
          <w:sz w:val="24"/>
          <w:szCs w:val="24"/>
        </w:rPr>
      </w:pPr>
      <w:r>
        <w:rPr>
          <w:rFonts w:hint="eastAsia" w:ascii="仿宋" w:hAnsi="仿宋" w:eastAsia="仿宋" w:cs="仿宋"/>
          <w:color w:val="auto"/>
          <w:sz w:val="24"/>
          <w:szCs w:val="24"/>
        </w:rPr>
        <w:t xml:space="preserve">    </w:t>
      </w:r>
    </w:p>
    <w:p>
      <w:pPr>
        <w:spacing w:after="0" w:line="320" w:lineRule="exact"/>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 xml:space="preserve">系 </w:t>
      </w:r>
      <w:r>
        <w:rPr>
          <w:rFonts w:hint="eastAsia" w:ascii="仿宋" w:hAnsi="仿宋" w:eastAsia="仿宋" w:cs="仿宋"/>
          <w:color w:val="auto"/>
          <w:sz w:val="24"/>
          <w:szCs w:val="24"/>
          <w:u w:val="single"/>
        </w:rPr>
        <w:t xml:space="preserve">   （投标单位名称）  </w:t>
      </w:r>
      <w:r>
        <w:rPr>
          <w:rFonts w:hint="eastAsia" w:ascii="仿宋" w:hAnsi="仿宋" w:eastAsia="仿宋" w:cs="仿宋"/>
          <w:color w:val="auto"/>
          <w:sz w:val="24"/>
          <w:szCs w:val="24"/>
        </w:rPr>
        <w:t>的法定代表人。为签署</w:t>
      </w:r>
      <w:r>
        <w:rPr>
          <w:rFonts w:hint="eastAsia" w:ascii="仿宋" w:hAnsi="仿宋" w:eastAsia="仿宋" w:cs="仿宋"/>
          <w:color w:val="auto"/>
          <w:sz w:val="24"/>
          <w:szCs w:val="24"/>
          <w:u w:val="single"/>
        </w:rPr>
        <w:t xml:space="preserve">                  项目</w:t>
      </w:r>
      <w:r>
        <w:rPr>
          <w:rFonts w:hint="eastAsia" w:ascii="仿宋" w:hAnsi="仿宋" w:eastAsia="仿宋" w:cs="仿宋"/>
          <w:color w:val="auto"/>
          <w:sz w:val="24"/>
          <w:szCs w:val="24"/>
        </w:rPr>
        <w:t>的投标文件、进行合同谈判、签署合同和处理与之有关的一切事务。</w:t>
      </w:r>
    </w:p>
    <w:p>
      <w:pPr>
        <w:spacing w:line="320" w:lineRule="exact"/>
        <w:rPr>
          <w:rFonts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20" w:lineRule="exact"/>
        <w:ind w:firstLine="955" w:firstLineChars="398"/>
        <w:rPr>
          <w:rFonts w:ascii="仿宋" w:hAnsi="仿宋" w:eastAsia="仿宋" w:cs="仿宋"/>
          <w:color w:val="auto"/>
          <w:sz w:val="24"/>
          <w:szCs w:val="24"/>
        </w:rPr>
      </w:pPr>
      <w:r>
        <w:rPr>
          <w:rFonts w:hint="eastAsia" w:ascii="仿宋" w:hAnsi="仿宋" w:eastAsia="仿宋" w:cs="仿宋"/>
          <w:color w:val="auto"/>
          <w:sz w:val="24"/>
          <w:szCs w:val="24"/>
        </w:rPr>
        <w:t xml:space="preserve"> 特此证明。</w:t>
      </w:r>
    </w:p>
    <w:p>
      <w:pPr>
        <w:spacing w:line="320" w:lineRule="exact"/>
        <w:ind w:firstLine="955" w:firstLineChars="398"/>
        <w:rPr>
          <w:rFonts w:ascii="仿宋" w:hAnsi="仿宋" w:eastAsia="仿宋" w:cs="仿宋"/>
          <w:color w:val="auto"/>
          <w:sz w:val="24"/>
          <w:szCs w:val="24"/>
        </w:rPr>
      </w:pPr>
    </w:p>
    <w:p>
      <w:pPr>
        <w:spacing w:line="320" w:lineRule="exact"/>
        <w:ind w:firstLine="955" w:firstLineChars="398"/>
        <w:rPr>
          <w:rFonts w:ascii="仿宋" w:hAnsi="仿宋" w:eastAsia="仿宋" w:cs="仿宋"/>
          <w:color w:val="auto"/>
          <w:sz w:val="24"/>
          <w:szCs w:val="24"/>
        </w:rPr>
      </w:pPr>
    </w:p>
    <w:p>
      <w:pPr>
        <w:spacing w:line="320" w:lineRule="exact"/>
        <w:ind w:firstLine="955" w:firstLineChars="398"/>
        <w:rPr>
          <w:rFonts w:ascii="仿宋" w:hAnsi="仿宋" w:eastAsia="仿宋" w:cs="仿宋"/>
          <w:color w:val="auto"/>
          <w:sz w:val="24"/>
          <w:szCs w:val="24"/>
        </w:rPr>
      </w:pPr>
    </w:p>
    <w:p>
      <w:pPr>
        <w:tabs>
          <w:tab w:val="right" w:pos="8306"/>
        </w:tabs>
        <w:spacing w:line="360" w:lineRule="auto"/>
        <w:ind w:firstLine="720" w:firstLineChars="300"/>
        <w:rPr>
          <w:rFonts w:ascii="仿宋" w:hAnsi="仿宋" w:eastAsia="仿宋" w:cs="仿宋"/>
          <w:color w:val="auto"/>
          <w:sz w:val="24"/>
          <w:szCs w:val="24"/>
        </w:rPr>
      </w:pPr>
      <w:r>
        <w:rPr>
          <w:rFonts w:hint="eastAsia" w:ascii="仿宋" w:hAnsi="仿宋" w:eastAsia="仿宋" w:cs="仿宋"/>
          <w:color w:val="auto"/>
          <w:sz w:val="24"/>
          <w:szCs w:val="24"/>
        </w:rPr>
        <w:t>附：法定代表人身份证明</w:t>
      </w:r>
    </w:p>
    <w:p>
      <w:pPr>
        <w:tabs>
          <w:tab w:val="right" w:pos="8306"/>
        </w:tabs>
        <w:spacing w:line="360" w:lineRule="auto"/>
        <w:rPr>
          <w:rFonts w:ascii="宋体" w:hAnsi="宋体"/>
          <w:color w:val="auto"/>
          <w:szCs w:val="21"/>
        </w:rPr>
      </w:pPr>
    </w:p>
    <w:p>
      <w:pPr>
        <w:tabs>
          <w:tab w:val="right" w:pos="8306"/>
        </w:tabs>
        <w:spacing w:line="360" w:lineRule="auto"/>
        <w:rPr>
          <w:rFonts w:ascii="宋体" w:hAnsi="宋体"/>
          <w:color w:val="auto"/>
          <w:szCs w:val="21"/>
        </w:rPr>
      </w:pPr>
      <w:r>
        <w:rPr>
          <w:rFonts w:ascii="宋体" w:hAnsi="宋体"/>
          <w:color w:val="auto"/>
          <w:szCs w:val="21"/>
        </w:rPr>
        <mc:AlternateContent>
          <mc:Choice Requires="wps">
            <w:drawing>
              <wp:anchor distT="0" distB="0" distL="114300" distR="114300" simplePos="0" relativeHeight="251663360" behindDoc="0" locked="0" layoutInCell="1" allowOverlap="1">
                <wp:simplePos x="0" y="0"/>
                <wp:positionH relativeFrom="column">
                  <wp:posOffset>1200150</wp:posOffset>
                </wp:positionH>
                <wp:positionV relativeFrom="paragraph">
                  <wp:posOffset>25400</wp:posOffset>
                </wp:positionV>
                <wp:extent cx="3533775" cy="1802765"/>
                <wp:effectExtent l="4445" t="4445" r="5080" b="21590"/>
                <wp:wrapNone/>
                <wp:docPr id="10" name="圆角矩形 10"/>
                <wp:cNvGraphicFramePr/>
                <a:graphic xmlns:a="http://schemas.openxmlformats.org/drawingml/2006/main">
                  <a:graphicData uri="http://schemas.microsoft.com/office/word/2010/wordprocessingShape">
                    <wps:wsp>
                      <wps:cNvSpPr/>
                      <wps:spPr>
                        <a:xfrm>
                          <a:off x="0" y="0"/>
                          <a:ext cx="3533775" cy="18027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z w:val="24"/>
                                <w:szCs w:val="24"/>
                              </w:rPr>
                            </w:pPr>
                            <w:r>
                              <w:rPr>
                                <w:rFonts w:hint="eastAsia" w:ascii="仿宋" w:hAnsi="仿宋" w:eastAsia="仿宋"/>
                                <w:b/>
                                <w:bCs/>
                                <w:spacing w:val="206"/>
                                <w:kern w:val="0"/>
                                <w:sz w:val="24"/>
                                <w:szCs w:val="24"/>
                                <w:fitText w:val="1545" w:id="1267349404"/>
                              </w:rPr>
                              <w:t>黏贴</w:t>
                            </w:r>
                            <w:r>
                              <w:rPr>
                                <w:rFonts w:hint="eastAsia" w:ascii="仿宋" w:hAnsi="仿宋" w:eastAsia="仿宋"/>
                                <w:b/>
                                <w:bCs/>
                                <w:spacing w:val="0"/>
                                <w:kern w:val="0"/>
                                <w:sz w:val="24"/>
                                <w:szCs w:val="24"/>
                                <w:fitText w:val="1545" w:id="1267349404"/>
                              </w:rPr>
                              <w:t>处</w:t>
                            </w:r>
                          </w:p>
                          <w:p>
                            <w:pPr>
                              <w:jc w:val="center"/>
                              <w:rPr>
                                <w:sz w:val="25"/>
                                <w:szCs w:val="25"/>
                              </w:rPr>
                            </w:pPr>
                          </w:p>
                        </w:txbxContent>
                      </wps:txbx>
                      <wps:bodyPr upright="1"/>
                    </wps:wsp>
                  </a:graphicData>
                </a:graphic>
              </wp:anchor>
            </w:drawing>
          </mc:Choice>
          <mc:Fallback>
            <w:pict>
              <v:roundrect id="_x0000_s1026" o:spid="_x0000_s1026" o:spt="2" style="position:absolute;left:0pt;margin-left:94.5pt;margin-top:2pt;height:141.95pt;width:278.25pt;z-index:251663360;mso-width-relative:page;mso-height-relative:page;" fillcolor="#FFFFFF" filled="t" stroked="t" coordsize="21600,21600" arcsize="0.166666666666667" o:gfxdata="UEsDBAoAAAAAAIdO4kAAAAAAAAAAAAAAAAAEAAAAZHJzL1BLAwQUAAAACACHTuJA6FBoNtYAAAAJ&#10;AQAADwAAAGRycy9kb3ducmV2LnhtbE2PwU7DMBBE70j8g7VI3KjdqqFJGqcHJLgiQg8cnXhJosbr&#10;NHbSwteznOC0Gs1o9k1xuLpBLDiF3pOG9UqBQGq87anVcHx/fkhBhGjImsETavjCAIfy9qYwufUX&#10;esOliq3gEgq50dDFOOZShqZDZ8LKj0jsffrJmchyaqWdzIXL3SA3Sj1KZ3riD50Z8anD5lTNTkNj&#10;1aymj+U1q5NYfS/zmeTLWev7u7Xag4h4jX9h+MVndCiZqfYz2SAG1mnGW6KGLR/2d9skAVFr2KS7&#10;DGRZyP8Lyh9QSwMEFAAAAAgAh07iQEtimxokAgAAWQQAAA4AAABkcnMvZTJvRG9jLnhtbK1US44T&#10;MRDdI3EHy3vSnURJhlY6syCEDYIRAwdw/Ok28k+2k+5cgAOwRkJig+YQHGcEx6DsNJkPLLLAC3fZ&#10;rnp+9arcy8teK7TnPkhrajwelRhxQy2Tpqnxh/ebZxcYhUgMI8oaXuMDD/hy9fTJsnMVn9jWKsY9&#10;AhATqs7VuI3RVUURaMs1CSPruIFDYb0mEZa+KZgnHaBrVUzKcl501jPnLeUhwO76eIgHRH8OoBVC&#10;Ur62dKe5iUdUzxWJkFJopQt4ldkKwWl8K0TgEakaQ6Yxz3AJ2Ns0F6slqRpPXCvpQIGcQ+FRTppI&#10;A5eeoNYkErTz8i8oLam3wYo4olYXx0SyIpDFuHykzXVLHM+5gNTBnUQP/w+WvtlfeSQZdAJIYoiG&#10;it9++fTr++efX29uf3xDsA0adS5U4HrtrvywCmCmhHvhdfpCKqjPuh5OuvI+Igqb09l0uljMMKJw&#10;Nr4oJ4v5LKEWd+HOh/iKW42SUWNvd4a9g+plUcn+dYhZXTZQJOwjRkIrqNWeKDSez+eLAXFwBuw/&#10;mCkyWCXZRiqVF77ZvlAeQWiNN3kMwQ/clEFdjZ/PJok5gVYX0GJgagdyBdNkbg8iwn3gMo9/ASdi&#10;axLaI4GMkNxI1XLCXhqG4sFBHQy8P5woaM4wUhyea7KyZyRSneMJMigDSqcCHkuWrNhv+6GOW8sO&#10;0AE752XTgvLjTDg5QcflEg2vI7X0/XUGvfsj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6FBo&#10;NtYAAAAJAQAADwAAAAAAAAABACAAAAAiAAAAZHJzL2Rvd25yZXYueG1sUEsBAhQAFAAAAAgAh07i&#10;QEtimxokAgAAWQQAAA4AAAAAAAAAAQAgAAAAJQEAAGRycy9lMm9Eb2MueG1sUEsFBgAAAAAGAAYA&#10;WQEAALsFAAAAAA==&#10;">
                <v:fill on="t" focussize="0,0"/>
                <v:stroke color="#000000" joinstyle="round"/>
                <v:imagedata o:title=""/>
                <o:lock v:ext="edit" aspectratio="f"/>
                <v:textbox>
                  <w:txbxContent>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z w:val="24"/>
                          <w:szCs w:val="24"/>
                        </w:rPr>
                      </w:pPr>
                      <w:r>
                        <w:rPr>
                          <w:rFonts w:hint="eastAsia" w:ascii="仿宋" w:hAnsi="仿宋" w:eastAsia="仿宋"/>
                          <w:b/>
                          <w:bCs/>
                          <w:spacing w:val="206"/>
                          <w:kern w:val="0"/>
                          <w:sz w:val="24"/>
                          <w:szCs w:val="24"/>
                          <w:fitText w:val="1545" w:id="1267349404"/>
                        </w:rPr>
                        <w:t>黏贴</w:t>
                      </w:r>
                      <w:r>
                        <w:rPr>
                          <w:rFonts w:hint="eastAsia" w:ascii="仿宋" w:hAnsi="仿宋" w:eastAsia="仿宋"/>
                          <w:b/>
                          <w:bCs/>
                          <w:spacing w:val="0"/>
                          <w:kern w:val="0"/>
                          <w:sz w:val="24"/>
                          <w:szCs w:val="24"/>
                          <w:fitText w:val="1545" w:id="1267349404"/>
                        </w:rPr>
                        <w:t>处</w:t>
                      </w:r>
                    </w:p>
                    <w:p>
                      <w:pPr>
                        <w:jc w:val="center"/>
                        <w:rPr>
                          <w:sz w:val="25"/>
                          <w:szCs w:val="25"/>
                        </w:rPr>
                      </w:pPr>
                    </w:p>
                  </w:txbxContent>
                </v:textbox>
              </v:roundrect>
            </w:pict>
          </mc:Fallback>
        </mc:AlternateContent>
      </w:r>
    </w:p>
    <w:p>
      <w:pPr>
        <w:tabs>
          <w:tab w:val="right" w:pos="8306"/>
        </w:tabs>
        <w:spacing w:line="360" w:lineRule="auto"/>
        <w:rPr>
          <w:rFonts w:ascii="宋体" w:hAnsi="宋体"/>
          <w:color w:val="auto"/>
          <w:szCs w:val="21"/>
        </w:rPr>
      </w:pPr>
    </w:p>
    <w:p>
      <w:pPr>
        <w:jc w:val="center"/>
        <w:rPr>
          <w:rFonts w:ascii="仿宋" w:hAnsi="仿宋" w:eastAsia="仿宋" w:cs="仿宋"/>
          <w:color w:val="auto"/>
          <w:spacing w:val="4"/>
          <w:sz w:val="24"/>
          <w:szCs w:val="24"/>
        </w:rPr>
        <w:sectPr>
          <w:headerReference r:id="rId10" w:type="first"/>
          <w:footerReference r:id="rId12" w:type="first"/>
          <w:headerReference r:id="rId9" w:type="default"/>
          <w:footerReference r:id="rId11" w:type="default"/>
          <w:pgSz w:w="11906" w:h="16838"/>
          <w:pgMar w:top="1440" w:right="1416" w:bottom="1440" w:left="1276" w:header="851" w:footer="992" w:gutter="0"/>
          <w:cols w:space="425" w:num="1"/>
          <w:titlePg/>
          <w:docGrid w:type="lines" w:linePitch="312" w:charSpace="0"/>
        </w:sectPr>
      </w:pPr>
    </w:p>
    <w:p>
      <w:pPr>
        <w:jc w:val="center"/>
        <w:rPr>
          <w:rFonts w:ascii="仿宋" w:hAnsi="仿宋" w:eastAsia="仿宋"/>
          <w:b/>
          <w:bCs/>
          <w:color w:val="auto"/>
          <w:sz w:val="28"/>
          <w:szCs w:val="28"/>
        </w:rPr>
      </w:pPr>
      <w:bookmarkStart w:id="110" w:name="_Toc26658"/>
      <w:bookmarkStart w:id="111" w:name="_Toc31552"/>
      <w:bookmarkStart w:id="112" w:name="_Toc31427"/>
      <w:r>
        <w:rPr>
          <w:rStyle w:val="30"/>
          <w:rFonts w:hint="eastAsia" w:ascii="仿宋" w:hAnsi="仿宋" w:eastAsia="仿宋" w:cs="仿宋"/>
          <w:color w:val="auto"/>
        </w:rPr>
        <w:t>1-</w:t>
      </w:r>
      <w:r>
        <w:rPr>
          <w:rStyle w:val="30"/>
          <w:rFonts w:hint="eastAsia" w:ascii="仿宋" w:hAnsi="仿宋" w:eastAsia="仿宋" w:cs="仿宋"/>
          <w:color w:val="auto"/>
          <w:lang w:val="en-US" w:eastAsia="zh-CN"/>
        </w:rPr>
        <w:t>4</w:t>
      </w:r>
      <w:r>
        <w:rPr>
          <w:rStyle w:val="30"/>
          <w:rFonts w:hint="eastAsia" w:ascii="仿宋" w:hAnsi="仿宋" w:eastAsia="仿宋" w:cs="仿宋"/>
          <w:color w:val="auto"/>
        </w:rPr>
        <w:t>法定代表人授权委托书</w:t>
      </w:r>
      <w:bookmarkEnd w:id="110"/>
      <w:bookmarkEnd w:id="111"/>
      <w:bookmarkEnd w:id="112"/>
      <w:r>
        <w:rPr>
          <w:rFonts w:hint="eastAsia" w:ascii="仿宋" w:hAnsi="仿宋" w:eastAsia="仿宋"/>
          <w:b/>
          <w:bCs/>
          <w:color w:val="auto"/>
          <w:sz w:val="28"/>
          <w:szCs w:val="28"/>
        </w:rPr>
        <w:cr/>
      </w:r>
    </w:p>
    <w:p>
      <w:pPr>
        <w:spacing w:line="380" w:lineRule="exact"/>
        <w:rPr>
          <w:rFonts w:ascii="仿宋" w:hAnsi="仿宋" w:eastAsia="仿宋"/>
          <w:color w:val="auto"/>
          <w:sz w:val="24"/>
          <w:szCs w:val="24"/>
        </w:rPr>
      </w:pPr>
      <w:r>
        <w:rPr>
          <w:rFonts w:hint="eastAsia" w:ascii="仿宋" w:hAnsi="仿宋" w:eastAsia="仿宋"/>
          <w:color w:val="auto"/>
          <w:sz w:val="24"/>
          <w:szCs w:val="24"/>
          <w:lang w:eastAsia="zh-CN"/>
        </w:rPr>
        <w:t>广州应用科技学院</w:t>
      </w:r>
      <w:r>
        <w:rPr>
          <w:rFonts w:hint="eastAsia" w:ascii="仿宋" w:hAnsi="仿宋" w:eastAsia="仿宋"/>
          <w:color w:val="auto"/>
          <w:sz w:val="24"/>
          <w:szCs w:val="24"/>
        </w:rPr>
        <w:t>：</w:t>
      </w:r>
    </w:p>
    <w:p>
      <w:pPr>
        <w:autoSpaceDE w:val="0"/>
        <w:autoSpaceDN w:val="0"/>
        <w:adjustRightInd w:val="0"/>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u w:val="single"/>
          <w:lang w:val="zh-CN"/>
        </w:rPr>
        <w:t>（参与人全称）</w:t>
      </w:r>
      <w:r>
        <w:rPr>
          <w:rFonts w:hint="eastAsia" w:ascii="仿宋" w:hAnsi="仿宋" w:eastAsia="仿宋"/>
          <w:color w:val="auto"/>
          <w:sz w:val="24"/>
          <w:szCs w:val="24"/>
          <w:lang w:val="zh-CN"/>
        </w:rPr>
        <w:t>法定代表人</w:t>
      </w:r>
      <w:r>
        <w:rPr>
          <w:rFonts w:hint="eastAsia" w:ascii="仿宋" w:hAnsi="仿宋" w:eastAsia="仿宋"/>
          <w:color w:val="auto"/>
          <w:sz w:val="24"/>
          <w:szCs w:val="24"/>
          <w:u w:val="single"/>
        </w:rPr>
        <w:t xml:space="preserve"> （姓名）、</w:t>
      </w:r>
      <w:r>
        <w:rPr>
          <w:rFonts w:hint="eastAsia" w:ascii="仿宋" w:hAnsi="仿宋" w:eastAsia="仿宋"/>
          <w:color w:val="auto"/>
          <w:sz w:val="24"/>
          <w:szCs w:val="24"/>
        </w:rPr>
        <w:t xml:space="preserve"> </w:t>
      </w:r>
      <w:r>
        <w:rPr>
          <w:rFonts w:hint="eastAsia" w:ascii="仿宋" w:hAnsi="仿宋" w:eastAsia="仿宋"/>
          <w:color w:val="auto"/>
          <w:sz w:val="24"/>
          <w:szCs w:val="24"/>
          <w:u w:val="single"/>
        </w:rPr>
        <w:t xml:space="preserve">  （身份证号）  </w:t>
      </w:r>
      <w:r>
        <w:rPr>
          <w:rFonts w:hint="eastAsia" w:ascii="仿宋" w:hAnsi="仿宋" w:eastAsia="仿宋"/>
          <w:color w:val="auto"/>
          <w:sz w:val="24"/>
          <w:szCs w:val="24"/>
          <w:lang w:val="zh-CN"/>
        </w:rPr>
        <w:t>授权</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zh-CN"/>
        </w:rPr>
        <w:t>（参与人代表姓名）</w:t>
      </w:r>
      <w:r>
        <w:rPr>
          <w:rFonts w:hint="eastAsia" w:ascii="仿宋" w:hAnsi="仿宋" w:eastAsia="仿宋"/>
          <w:color w:val="auto"/>
          <w:sz w:val="24"/>
          <w:szCs w:val="24"/>
          <w:lang w:val="zh-CN"/>
        </w:rPr>
        <w:t>为参与人代表，代表采购人参加贵司组织的</w:t>
      </w:r>
      <w:r>
        <w:rPr>
          <w:rFonts w:hint="eastAsia" w:ascii="仿宋" w:hAnsi="仿宋" w:eastAsia="仿宋"/>
          <w:color w:val="auto"/>
          <w:sz w:val="24"/>
          <w:szCs w:val="24"/>
          <w:u w:val="single"/>
        </w:rPr>
        <w:t xml:space="preserve">            </w:t>
      </w:r>
      <w:r>
        <w:rPr>
          <w:rFonts w:hint="eastAsia" w:ascii="仿宋" w:hAnsi="仿宋" w:eastAsia="仿宋"/>
          <w:color w:val="auto"/>
          <w:sz w:val="24"/>
          <w:szCs w:val="24"/>
          <w:lang w:val="zh-CN"/>
        </w:rPr>
        <w:t>项目（询价编号</w:t>
      </w:r>
      <w:r>
        <w:rPr>
          <w:rFonts w:hint="eastAsia" w:ascii="仿宋" w:hAnsi="仿宋" w:eastAsia="仿宋"/>
          <w:color w:val="auto"/>
          <w:sz w:val="24"/>
          <w:szCs w:val="24"/>
          <w:u w:val="single"/>
        </w:rPr>
        <w:t xml:space="preserve">       </w:t>
      </w:r>
      <w:r>
        <w:rPr>
          <w:rFonts w:hint="eastAsia" w:ascii="仿宋" w:hAnsi="仿宋" w:eastAsia="仿宋"/>
          <w:color w:val="auto"/>
          <w:sz w:val="24"/>
          <w:szCs w:val="24"/>
          <w:lang w:val="zh-CN"/>
        </w:rPr>
        <w:t>）公开询价活动，全权代表采购人处理询价过程的一切事宜，包括但不限于：询价响应文件、谈判、签约等。参与人代表在询价过程中所签署的一切文件和处理与之有关的一切事务，采购人均予以认可并对此承担责任。参与人代表无转委权。特此授权。</w:t>
      </w:r>
    </w:p>
    <w:p>
      <w:pPr>
        <w:autoSpaceDE w:val="0"/>
        <w:autoSpaceDN w:val="0"/>
        <w:adjustRightInd w:val="0"/>
        <w:spacing w:line="500" w:lineRule="exact"/>
        <w:ind w:firstLine="480" w:firstLineChars="200"/>
        <w:jc w:val="left"/>
        <w:rPr>
          <w:rFonts w:ascii="仿宋" w:hAnsi="仿宋" w:eastAsia="仿宋"/>
          <w:color w:val="auto"/>
          <w:sz w:val="24"/>
          <w:szCs w:val="24"/>
        </w:rPr>
      </w:pPr>
      <w:r>
        <w:rPr>
          <w:rFonts w:hint="eastAsia" w:ascii="仿宋" w:hAnsi="仿宋" w:eastAsia="仿宋"/>
          <w:color w:val="auto"/>
          <w:sz w:val="24"/>
          <w:szCs w:val="24"/>
          <w:lang w:val="zh-CN"/>
        </w:rPr>
        <w:t>本授权书自出具之日起生效。</w:t>
      </w:r>
    </w:p>
    <w:p>
      <w:pPr>
        <w:autoSpaceDE w:val="0"/>
        <w:autoSpaceDN w:val="0"/>
        <w:adjustRightInd w:val="0"/>
        <w:spacing w:line="380" w:lineRule="exact"/>
        <w:rPr>
          <w:rFonts w:ascii="仿宋" w:hAnsi="仿宋" w:eastAsia="仿宋"/>
          <w:color w:val="auto"/>
          <w:sz w:val="24"/>
          <w:szCs w:val="24"/>
        </w:rPr>
      </w:pPr>
    </w:p>
    <w:p>
      <w:pPr>
        <w:autoSpaceDE w:val="0"/>
        <w:autoSpaceDN w:val="0"/>
        <w:adjustRightInd w:val="0"/>
        <w:spacing w:line="380" w:lineRule="exact"/>
        <w:rPr>
          <w:rFonts w:ascii="仿宋" w:hAnsi="仿宋" w:eastAsia="仿宋"/>
          <w:color w:val="auto"/>
          <w:sz w:val="24"/>
          <w:szCs w:val="24"/>
        </w:rPr>
      </w:pPr>
      <w:r>
        <w:rPr>
          <w:rFonts w:hint="eastAsia" w:ascii="仿宋" w:hAnsi="仿宋" w:eastAsia="仿宋"/>
          <w:color w:val="auto"/>
          <w:sz w:val="24"/>
          <w:szCs w:val="24"/>
          <w:lang w:val="zh-CN"/>
        </w:rPr>
        <w:t>参与人代表：</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性别：</w:t>
      </w:r>
      <w:r>
        <w:rPr>
          <w:rFonts w:hint="eastAsia" w:ascii="仿宋" w:hAnsi="仿宋" w:eastAsia="仿宋"/>
          <w:color w:val="auto"/>
          <w:sz w:val="24"/>
          <w:szCs w:val="24"/>
          <w:u w:val="single"/>
        </w:rPr>
        <w:t xml:space="preserve">       </w:t>
      </w:r>
      <w:r>
        <w:rPr>
          <w:rFonts w:hint="eastAsia" w:ascii="仿宋" w:hAnsi="仿宋" w:eastAsia="仿宋"/>
          <w:color w:val="auto"/>
          <w:sz w:val="24"/>
          <w:szCs w:val="24"/>
          <w:lang w:val="zh-CN"/>
        </w:rPr>
        <w:t>身份证号：</w:t>
      </w:r>
      <w:r>
        <w:rPr>
          <w:rFonts w:hint="eastAsia" w:ascii="仿宋" w:hAnsi="仿宋" w:eastAsia="仿宋"/>
          <w:color w:val="auto"/>
          <w:sz w:val="24"/>
          <w:szCs w:val="24"/>
          <w:u w:val="single"/>
        </w:rPr>
        <w:t xml:space="preserve">                  </w:t>
      </w:r>
    </w:p>
    <w:p>
      <w:pPr>
        <w:autoSpaceDE w:val="0"/>
        <w:autoSpaceDN w:val="0"/>
        <w:adjustRightInd w:val="0"/>
        <w:spacing w:line="380" w:lineRule="exact"/>
        <w:rPr>
          <w:rFonts w:ascii="仿宋" w:hAnsi="仿宋" w:eastAsia="仿宋"/>
          <w:color w:val="auto"/>
          <w:sz w:val="24"/>
          <w:szCs w:val="24"/>
        </w:rPr>
      </w:pPr>
      <w:r>
        <w:rPr>
          <w:rFonts w:hint="eastAsia" w:ascii="仿宋" w:hAnsi="仿宋" w:eastAsia="仿宋"/>
          <w:color w:val="auto"/>
          <w:sz w:val="24"/>
          <w:szCs w:val="24"/>
          <w:lang w:val="zh-CN"/>
        </w:rPr>
        <w:t>单位：</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部门：</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职务：</w:t>
      </w:r>
      <w:r>
        <w:rPr>
          <w:rFonts w:hint="eastAsia" w:ascii="仿宋" w:hAnsi="仿宋" w:eastAsia="仿宋"/>
          <w:color w:val="auto"/>
          <w:sz w:val="24"/>
          <w:szCs w:val="24"/>
          <w:u w:val="single"/>
        </w:rPr>
        <w:t xml:space="preserve">                  </w:t>
      </w:r>
    </w:p>
    <w:p>
      <w:pPr>
        <w:autoSpaceDE w:val="0"/>
        <w:autoSpaceDN w:val="0"/>
        <w:adjustRightInd w:val="0"/>
        <w:spacing w:line="380" w:lineRule="exact"/>
        <w:rPr>
          <w:rFonts w:ascii="仿宋" w:hAnsi="仿宋" w:eastAsia="仿宋"/>
          <w:color w:val="auto"/>
          <w:sz w:val="24"/>
          <w:szCs w:val="24"/>
        </w:rPr>
      </w:pPr>
      <w:r>
        <w:rPr>
          <w:rFonts w:hint="eastAsia" w:ascii="仿宋" w:hAnsi="仿宋" w:eastAsia="仿宋"/>
          <w:color w:val="auto"/>
          <w:sz w:val="24"/>
          <w:szCs w:val="24"/>
          <w:lang w:val="zh-CN"/>
        </w:rPr>
        <w:t>详细通讯地址：</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b/>
          <w:bCs/>
          <w:color w:val="auto"/>
          <w:sz w:val="24"/>
          <w:szCs w:val="24"/>
        </w:rPr>
        <w:t xml:space="preserve"> </w:t>
      </w:r>
      <w:r>
        <w:rPr>
          <w:rFonts w:hint="eastAsia" w:ascii="仿宋" w:hAnsi="仿宋" w:eastAsia="仿宋"/>
          <w:color w:val="auto"/>
          <w:sz w:val="24"/>
          <w:szCs w:val="24"/>
          <w:lang w:val="zh-CN"/>
        </w:rPr>
        <w:t>邮政编码</w:t>
      </w:r>
      <w:r>
        <w:rPr>
          <w:rFonts w:hint="eastAsia" w:ascii="仿宋" w:hAnsi="仿宋" w:eastAsia="仿宋"/>
          <w:color w:val="auto"/>
          <w:sz w:val="24"/>
          <w:szCs w:val="24"/>
        </w:rPr>
        <w:t>:</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电话：</w:t>
      </w:r>
      <w:r>
        <w:rPr>
          <w:rFonts w:hint="eastAsia" w:ascii="仿宋" w:hAnsi="仿宋" w:eastAsia="仿宋"/>
          <w:color w:val="auto"/>
          <w:sz w:val="24"/>
          <w:szCs w:val="24"/>
          <w:u w:val="single"/>
        </w:rPr>
        <w:t xml:space="preserve">              </w:t>
      </w:r>
    </w:p>
    <w:p>
      <w:pPr>
        <w:autoSpaceDE w:val="0"/>
        <w:autoSpaceDN w:val="0"/>
        <w:adjustRightInd w:val="0"/>
        <w:spacing w:line="380" w:lineRule="exact"/>
        <w:rPr>
          <w:rFonts w:ascii="仿宋" w:hAnsi="仿宋" w:eastAsia="仿宋"/>
          <w:color w:val="auto"/>
          <w:sz w:val="24"/>
          <w:szCs w:val="24"/>
        </w:rPr>
      </w:pPr>
    </w:p>
    <w:p>
      <w:pPr>
        <w:autoSpaceDE w:val="0"/>
        <w:autoSpaceDN w:val="0"/>
        <w:adjustRightInd w:val="0"/>
        <w:spacing w:after="0" w:line="300" w:lineRule="exact"/>
        <w:ind w:firstLine="3400" w:firstLineChars="1417"/>
        <w:rPr>
          <w:rFonts w:ascii="仿宋" w:hAnsi="仿宋" w:eastAsia="仿宋"/>
          <w:color w:val="auto"/>
          <w:sz w:val="24"/>
          <w:szCs w:val="24"/>
        </w:rPr>
      </w:pPr>
      <w:r>
        <w:rPr>
          <w:rFonts w:hint="eastAsia" w:ascii="仿宋" w:hAnsi="仿宋" w:eastAsia="仿宋"/>
          <w:color w:val="auto"/>
          <w:sz w:val="24"/>
          <w:szCs w:val="24"/>
          <w:lang w:val="zh-CN"/>
        </w:rPr>
        <w:t>授权方</w:t>
      </w:r>
    </w:p>
    <w:p>
      <w:pPr>
        <w:autoSpaceDE w:val="0"/>
        <w:autoSpaceDN w:val="0"/>
        <w:adjustRightInd w:val="0"/>
        <w:spacing w:after="0" w:line="300" w:lineRule="exact"/>
        <w:rPr>
          <w:rFonts w:ascii="仿宋" w:hAnsi="仿宋" w:eastAsia="仿宋"/>
          <w:color w:val="auto"/>
          <w:sz w:val="24"/>
          <w:szCs w:val="24"/>
        </w:rPr>
      </w:pPr>
    </w:p>
    <w:p>
      <w:pPr>
        <w:autoSpaceDE w:val="0"/>
        <w:autoSpaceDN w:val="0"/>
        <w:adjustRightInd w:val="0"/>
        <w:spacing w:after="0" w:line="300" w:lineRule="exact"/>
        <w:ind w:firstLine="3960"/>
        <w:rPr>
          <w:rFonts w:ascii="仿宋" w:hAnsi="仿宋" w:eastAsia="仿宋"/>
          <w:color w:val="auto"/>
          <w:sz w:val="24"/>
          <w:szCs w:val="24"/>
        </w:rPr>
      </w:pPr>
      <w:r>
        <w:rPr>
          <w:rFonts w:hint="eastAsia" w:ascii="仿宋" w:hAnsi="仿宋" w:eastAsia="仿宋"/>
          <w:color w:val="auto"/>
          <w:sz w:val="24"/>
          <w:szCs w:val="24"/>
          <w:lang w:val="zh-CN"/>
        </w:rPr>
        <w:t>参与人（全称并加盖公章）：</w:t>
      </w:r>
      <w:r>
        <w:rPr>
          <w:rFonts w:hint="eastAsia" w:ascii="仿宋" w:hAnsi="仿宋" w:eastAsia="仿宋"/>
          <w:color w:val="auto"/>
          <w:sz w:val="24"/>
          <w:szCs w:val="24"/>
          <w:u w:val="single"/>
        </w:rPr>
        <w:t xml:space="preserve">         </w:t>
      </w:r>
    </w:p>
    <w:p>
      <w:pPr>
        <w:autoSpaceDE w:val="0"/>
        <w:autoSpaceDN w:val="0"/>
        <w:adjustRightInd w:val="0"/>
        <w:spacing w:after="0" w:line="300" w:lineRule="exact"/>
        <w:rPr>
          <w:rFonts w:ascii="仿宋" w:hAnsi="仿宋" w:eastAsia="仿宋"/>
          <w:color w:val="auto"/>
          <w:sz w:val="24"/>
          <w:szCs w:val="24"/>
        </w:rPr>
      </w:pPr>
      <w:r>
        <w:rPr>
          <w:rFonts w:hint="eastAsia" w:ascii="仿宋" w:hAnsi="仿宋" w:eastAsia="仿宋"/>
          <w:color w:val="auto"/>
          <w:sz w:val="24"/>
          <w:szCs w:val="24"/>
        </w:rPr>
        <w:t xml:space="preserve"> </w:t>
      </w:r>
    </w:p>
    <w:p>
      <w:pPr>
        <w:autoSpaceDE w:val="0"/>
        <w:autoSpaceDN w:val="0"/>
        <w:adjustRightInd w:val="0"/>
        <w:spacing w:after="0" w:line="300" w:lineRule="exact"/>
        <w:ind w:firstLine="3960"/>
        <w:rPr>
          <w:rFonts w:ascii="仿宋" w:hAnsi="仿宋" w:eastAsia="仿宋"/>
          <w:color w:val="auto"/>
          <w:sz w:val="24"/>
          <w:szCs w:val="24"/>
        </w:rPr>
      </w:pPr>
      <w:r>
        <w:rPr>
          <w:rFonts w:hint="eastAsia" w:ascii="仿宋" w:hAnsi="仿宋" w:eastAsia="仿宋"/>
          <w:color w:val="auto"/>
          <w:sz w:val="24"/>
          <w:szCs w:val="24"/>
          <w:lang w:val="zh-CN"/>
        </w:rPr>
        <w:t>法定代表人签字：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p>
    <w:p>
      <w:pPr>
        <w:autoSpaceDE w:val="0"/>
        <w:autoSpaceDN w:val="0"/>
        <w:adjustRightInd w:val="0"/>
        <w:spacing w:after="0" w:line="300" w:lineRule="exact"/>
        <w:rPr>
          <w:rFonts w:ascii="仿宋" w:hAnsi="仿宋" w:eastAsia="仿宋"/>
          <w:color w:val="auto"/>
          <w:sz w:val="24"/>
          <w:szCs w:val="24"/>
        </w:rPr>
      </w:pPr>
      <w:r>
        <w:rPr>
          <w:rFonts w:hint="eastAsia" w:ascii="仿宋" w:hAnsi="仿宋" w:eastAsia="仿宋"/>
          <w:color w:val="auto"/>
          <w:sz w:val="24"/>
          <w:szCs w:val="24"/>
        </w:rPr>
        <w:t xml:space="preserve"> </w:t>
      </w:r>
    </w:p>
    <w:p>
      <w:pPr>
        <w:autoSpaceDE w:val="0"/>
        <w:autoSpaceDN w:val="0"/>
        <w:adjustRightInd w:val="0"/>
        <w:spacing w:after="0" w:line="300" w:lineRule="exact"/>
        <w:ind w:firstLine="3969"/>
        <w:rPr>
          <w:rFonts w:ascii="仿宋" w:hAnsi="仿宋" w:eastAsia="仿宋"/>
          <w:color w:val="auto"/>
          <w:sz w:val="24"/>
          <w:szCs w:val="24"/>
        </w:rPr>
      </w:pPr>
      <w:r>
        <w:rPr>
          <w:rFonts w:hint="eastAsia" w:ascii="仿宋" w:hAnsi="仿宋" w:eastAsia="仿宋"/>
          <w:color w:val="auto"/>
          <w:sz w:val="24"/>
          <w:szCs w:val="24"/>
          <w:lang w:val="zh-CN"/>
        </w:rPr>
        <w:t>日</w:t>
      </w: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期</w:t>
      </w:r>
      <w:r>
        <w:rPr>
          <w:rFonts w:hint="eastAsia" w:ascii="仿宋" w:hAnsi="仿宋" w:eastAsia="仿宋"/>
          <w:color w:val="auto"/>
          <w:sz w:val="24"/>
          <w:szCs w:val="24"/>
        </w:rPr>
        <w:t>：</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autoSpaceDE w:val="0"/>
        <w:autoSpaceDN w:val="0"/>
        <w:adjustRightInd w:val="0"/>
        <w:spacing w:after="0" w:line="300" w:lineRule="exact"/>
        <w:rPr>
          <w:rFonts w:ascii="仿宋" w:hAnsi="仿宋" w:eastAsia="仿宋"/>
          <w:color w:val="auto"/>
          <w:sz w:val="24"/>
          <w:szCs w:val="24"/>
        </w:rPr>
      </w:pPr>
      <w:r>
        <w:rPr>
          <w:rFonts w:hint="eastAsia" w:ascii="仿宋" w:hAnsi="仿宋" w:eastAsia="仿宋"/>
          <w:color w:val="auto"/>
          <w:sz w:val="24"/>
          <w:szCs w:val="24"/>
        </w:rPr>
        <w:t xml:space="preserve">             </w:t>
      </w:r>
    </w:p>
    <w:p>
      <w:pPr>
        <w:autoSpaceDE w:val="0"/>
        <w:autoSpaceDN w:val="0"/>
        <w:adjustRightInd w:val="0"/>
        <w:spacing w:after="0" w:line="300" w:lineRule="exact"/>
        <w:ind w:firstLine="3400" w:firstLineChars="1417"/>
        <w:rPr>
          <w:rFonts w:ascii="仿宋" w:hAnsi="仿宋" w:eastAsia="仿宋"/>
          <w:color w:val="auto"/>
          <w:sz w:val="24"/>
          <w:szCs w:val="24"/>
        </w:rPr>
      </w:pPr>
      <w:r>
        <w:rPr>
          <w:rFonts w:hint="eastAsia" w:ascii="仿宋" w:hAnsi="仿宋" w:eastAsia="仿宋"/>
          <w:color w:val="auto"/>
          <w:sz w:val="24"/>
          <w:szCs w:val="24"/>
          <w:lang w:val="zh-CN"/>
        </w:rPr>
        <w:t>接受授权方</w:t>
      </w:r>
    </w:p>
    <w:p>
      <w:pPr>
        <w:autoSpaceDE w:val="0"/>
        <w:autoSpaceDN w:val="0"/>
        <w:adjustRightInd w:val="0"/>
        <w:spacing w:after="0" w:line="300" w:lineRule="exact"/>
        <w:rPr>
          <w:rFonts w:ascii="仿宋" w:hAnsi="仿宋" w:eastAsia="仿宋"/>
          <w:color w:val="auto"/>
          <w:sz w:val="24"/>
          <w:szCs w:val="24"/>
        </w:rPr>
      </w:pPr>
      <w:r>
        <w:rPr>
          <w:rFonts w:hint="eastAsia" w:ascii="仿宋" w:hAnsi="仿宋" w:eastAsia="仿宋"/>
          <w:color w:val="auto"/>
          <w:sz w:val="24"/>
          <w:szCs w:val="24"/>
        </w:rPr>
        <w:t xml:space="preserve"> </w:t>
      </w:r>
    </w:p>
    <w:p>
      <w:pPr>
        <w:autoSpaceDE w:val="0"/>
        <w:autoSpaceDN w:val="0"/>
        <w:adjustRightInd w:val="0"/>
        <w:spacing w:after="0" w:line="300" w:lineRule="exact"/>
        <w:ind w:firstLine="3969"/>
        <w:rPr>
          <w:rFonts w:ascii="仿宋" w:hAnsi="仿宋" w:eastAsia="仿宋"/>
          <w:color w:val="auto"/>
          <w:sz w:val="24"/>
          <w:szCs w:val="24"/>
        </w:rPr>
      </w:pPr>
      <w:r>
        <w:rPr>
          <w:rFonts w:hint="eastAsia" w:ascii="仿宋" w:hAnsi="仿宋" w:eastAsia="仿宋"/>
          <w:color w:val="auto"/>
          <w:sz w:val="24"/>
          <w:szCs w:val="24"/>
          <w:lang w:val="zh-CN"/>
        </w:rPr>
        <w:t>参与人代表签字：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autoSpaceDE w:val="0"/>
        <w:autoSpaceDN w:val="0"/>
        <w:adjustRightInd w:val="0"/>
        <w:spacing w:after="0" w:line="300" w:lineRule="exact"/>
        <w:rPr>
          <w:rFonts w:ascii="仿宋" w:hAnsi="仿宋" w:eastAsia="仿宋"/>
          <w:color w:val="auto"/>
          <w:sz w:val="24"/>
          <w:szCs w:val="24"/>
        </w:rPr>
      </w:pPr>
    </w:p>
    <w:p>
      <w:pPr>
        <w:autoSpaceDE w:val="0"/>
        <w:autoSpaceDN w:val="0"/>
        <w:adjustRightInd w:val="0"/>
        <w:spacing w:after="0" w:line="300" w:lineRule="exact"/>
        <w:ind w:firstLine="3969"/>
        <w:rPr>
          <w:rFonts w:ascii="仿宋" w:hAnsi="仿宋" w:eastAsia="仿宋"/>
          <w:color w:val="auto"/>
          <w:sz w:val="24"/>
          <w:szCs w:val="24"/>
          <w:u w:val="single"/>
        </w:rPr>
      </w:pPr>
      <w:r>
        <w:rPr>
          <w:rFonts w:hint="eastAsia" w:ascii="仿宋" w:hAnsi="仿宋" w:eastAsia="仿宋"/>
          <w:color w:val="auto"/>
          <w:sz w:val="24"/>
          <w:szCs w:val="24"/>
          <w:lang w:val="zh-CN"/>
        </w:rPr>
        <w:t>日</w:t>
      </w: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期</w:t>
      </w:r>
      <w:r>
        <w:rPr>
          <w:rFonts w:hint="eastAsia" w:ascii="仿宋" w:hAnsi="仿宋" w:eastAsia="仿宋"/>
          <w:color w:val="auto"/>
          <w:sz w:val="24"/>
          <w:szCs w:val="24"/>
        </w:rPr>
        <w:t>：</w:t>
      </w:r>
      <w:r>
        <w:rPr>
          <w:rFonts w:hint="eastAsia" w:ascii="仿宋" w:hAnsi="仿宋" w:eastAsia="仿宋"/>
          <w:color w:val="auto"/>
          <w:sz w:val="24"/>
          <w:szCs w:val="24"/>
          <w:u w:val="single"/>
        </w:rPr>
        <w:t xml:space="preserve">                   </w:t>
      </w:r>
    </w:p>
    <w:p>
      <w:pPr>
        <w:rPr>
          <w:rFonts w:ascii="仿宋" w:hAnsi="仿宋" w:eastAsia="仿宋"/>
          <w:b/>
          <w:bCs/>
          <w:color w:val="auto"/>
          <w:sz w:val="24"/>
          <w:szCs w:val="24"/>
          <w:lang w:val="zh-CN"/>
        </w:rPr>
      </w:pPr>
      <w:r>
        <w:rPr>
          <w:rFonts w:hint="eastAsia" w:ascii="仿宋" w:hAnsi="仿宋" w:eastAsia="仿宋"/>
          <w:b/>
          <w:bCs/>
          <w:color w:val="auto"/>
          <w:sz w:val="24"/>
          <w:szCs w:val="24"/>
          <w:lang w:val="zh-CN"/>
        </w:rPr>
        <w:t>附：被授权人身份证件</w:t>
      </w:r>
    </w:p>
    <w:p>
      <w:pPr>
        <w:widowControl w:val="0"/>
        <w:spacing w:after="0" w:line="500" w:lineRule="exact"/>
        <w:ind w:firstLine="468" w:firstLineChars="195"/>
        <w:rPr>
          <w:rFonts w:ascii="仿宋" w:hAnsi="仿宋" w:eastAsia="仿宋" w:cs="Times New Roman"/>
          <w:color w:val="auto"/>
          <w:kern w:val="2"/>
          <w:sz w:val="24"/>
          <w:szCs w:val="24"/>
          <w:u w:val="single"/>
        </w:rPr>
      </w:pPr>
    </w:p>
    <w:p>
      <w:pPr>
        <w:widowControl w:val="0"/>
        <w:spacing w:after="0" w:line="500" w:lineRule="exact"/>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 xml:space="preserve">    </w:t>
      </w:r>
      <w:r>
        <w:rPr>
          <w:rFonts w:ascii="仿宋" w:hAnsi="仿宋" w:eastAsia="仿宋" w:cs="Times New Roman"/>
          <w:color w:val="auto"/>
          <w:kern w:val="2"/>
          <w:sz w:val="24"/>
          <w:szCs w:val="24"/>
        </w:rPr>
        <w:br w:type="page"/>
      </w:r>
    </w:p>
    <w:p>
      <w:pPr>
        <w:pStyle w:val="3"/>
        <w:jc w:val="center"/>
        <w:rPr>
          <w:rFonts w:ascii="仿宋" w:hAnsi="仿宋" w:eastAsia="仿宋" w:cs="仿宋"/>
          <w:color w:val="auto"/>
        </w:rPr>
      </w:pPr>
      <w:bookmarkStart w:id="113" w:name="_Toc2058"/>
      <w:bookmarkStart w:id="114" w:name="_Toc16462"/>
      <w:bookmarkStart w:id="115" w:name="_Toc25617"/>
      <w:r>
        <w:rPr>
          <w:rFonts w:hint="eastAsia" w:ascii="仿宋" w:hAnsi="仿宋" w:eastAsia="仿宋" w:cs="仿宋"/>
          <w:color w:val="auto"/>
        </w:rPr>
        <w:t>1-</w:t>
      </w:r>
      <w:r>
        <w:rPr>
          <w:rFonts w:hint="eastAsia" w:ascii="仿宋" w:hAnsi="仿宋" w:eastAsia="仿宋" w:cs="仿宋"/>
          <w:color w:val="auto"/>
          <w:lang w:val="en-US" w:eastAsia="zh-CN"/>
        </w:rPr>
        <w:t>5</w:t>
      </w:r>
      <w:r>
        <w:rPr>
          <w:rFonts w:hint="eastAsia" w:ascii="仿宋" w:hAnsi="仿宋" w:eastAsia="仿宋" w:cs="仿宋"/>
          <w:color w:val="auto"/>
        </w:rPr>
        <w:t>参与人的资格声明</w:t>
      </w:r>
      <w:bookmarkEnd w:id="113"/>
      <w:bookmarkEnd w:id="114"/>
      <w:bookmarkEnd w:id="115"/>
    </w:p>
    <w:p>
      <w:pPr>
        <w:spacing w:after="0" w:line="380" w:lineRule="exact"/>
        <w:ind w:firstLine="480" w:firstLineChars="200"/>
        <w:rPr>
          <w:rFonts w:ascii="仿宋" w:hAnsi="仿宋" w:eastAsia="仿宋"/>
          <w:color w:val="auto"/>
          <w:sz w:val="24"/>
          <w:szCs w:val="24"/>
          <w:u w:val="single"/>
        </w:rPr>
      </w:pPr>
      <w:r>
        <w:rPr>
          <w:rFonts w:hint="eastAsia" w:ascii="仿宋" w:hAnsi="仿宋" w:eastAsia="仿宋"/>
          <w:color w:val="auto"/>
          <w:sz w:val="24"/>
          <w:szCs w:val="24"/>
        </w:rPr>
        <w:t xml:space="preserve">1．参与人概况：                                   </w:t>
      </w:r>
      <w:r>
        <w:rPr>
          <w:rFonts w:hint="eastAsia" w:ascii="仿宋" w:hAnsi="仿宋" w:eastAsia="仿宋"/>
          <w:color w:val="auto"/>
          <w:sz w:val="24"/>
          <w:szCs w:val="24"/>
        </w:rPr>
        <w:cr/>
      </w:r>
      <w:r>
        <w:rPr>
          <w:rFonts w:hint="eastAsia" w:ascii="仿宋" w:hAnsi="仿宋" w:eastAsia="仿宋"/>
          <w:color w:val="auto"/>
          <w:sz w:val="24"/>
          <w:szCs w:val="24"/>
        </w:rPr>
        <w:t xml:space="preserve">   Ａ．参与人名称：</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rPr>
        <w:cr/>
      </w:r>
      <w:r>
        <w:rPr>
          <w:rFonts w:hint="eastAsia" w:ascii="仿宋" w:hAnsi="仿宋" w:eastAsia="仿宋"/>
          <w:color w:val="auto"/>
          <w:sz w:val="24"/>
          <w:szCs w:val="24"/>
        </w:rPr>
        <w:t xml:space="preserve">   Ｂ．注册地址：</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rPr>
        <w:cr/>
      </w:r>
      <w:r>
        <w:rPr>
          <w:rFonts w:hint="eastAsia" w:ascii="仿宋" w:hAnsi="仿宋" w:eastAsia="仿宋"/>
          <w:color w:val="auto"/>
          <w:sz w:val="24"/>
          <w:szCs w:val="24"/>
        </w:rPr>
        <w:t xml:space="preserve">       传真：</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电话：</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邮编：</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cr/>
      </w:r>
      <w:r>
        <w:rPr>
          <w:rFonts w:hint="eastAsia" w:ascii="仿宋" w:hAnsi="仿宋" w:eastAsia="仿宋"/>
          <w:color w:val="auto"/>
          <w:sz w:val="24"/>
          <w:szCs w:val="24"/>
        </w:rPr>
        <w:t xml:space="preserve">   Ｃ．成立或注册日期：</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Ｄ．法人代表：</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（姓名、职务）</w:t>
      </w:r>
    </w:p>
    <w:p>
      <w:pPr>
        <w:spacing w:after="0" w:line="380" w:lineRule="exact"/>
        <w:rPr>
          <w:rFonts w:ascii="仿宋" w:hAnsi="仿宋" w:eastAsia="仿宋"/>
          <w:color w:val="auto"/>
          <w:sz w:val="24"/>
          <w:szCs w:val="24"/>
          <w:u w:val="single"/>
        </w:rPr>
      </w:pPr>
      <w:r>
        <w:rPr>
          <w:rFonts w:hint="eastAsia" w:ascii="仿宋" w:hAnsi="仿宋" w:eastAsia="仿宋"/>
          <w:color w:val="auto"/>
          <w:sz w:val="24"/>
          <w:szCs w:val="24"/>
        </w:rPr>
        <w:t xml:space="preserve">       实收资本：</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其中 国家资本：</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法人资本：</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个人资本：</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外商资本：</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Ｅ．最近资产负债表（到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月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日为止）。</w:t>
      </w:r>
    </w:p>
    <w:p>
      <w:pPr>
        <w:spacing w:after="0" w:line="380" w:lineRule="exact"/>
        <w:rPr>
          <w:rFonts w:ascii="仿宋" w:hAnsi="仿宋" w:eastAsia="仿宋"/>
          <w:color w:val="auto"/>
          <w:sz w:val="24"/>
          <w:szCs w:val="24"/>
          <w:u w:val="single"/>
        </w:rPr>
      </w:pPr>
      <w:r>
        <w:rPr>
          <w:rFonts w:hint="eastAsia" w:ascii="仿宋" w:hAnsi="仿宋" w:eastAsia="仿宋"/>
          <w:color w:val="auto"/>
          <w:sz w:val="24"/>
          <w:szCs w:val="24"/>
        </w:rPr>
        <w:t xml:space="preserve">        (1)固定资产合计:</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(2)流动资产合计:</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(3)长期负债合计:</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(4)流动负债合计:</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Ｆ．最近损失表（到</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月</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日为止）。</w:t>
      </w:r>
    </w:p>
    <w:p>
      <w:pPr>
        <w:spacing w:after="0" w:line="380" w:lineRule="exact"/>
        <w:ind w:firstLine="960" w:firstLineChars="400"/>
        <w:rPr>
          <w:rFonts w:ascii="仿宋" w:hAnsi="仿宋" w:eastAsia="仿宋"/>
          <w:color w:val="auto"/>
          <w:sz w:val="24"/>
          <w:szCs w:val="24"/>
          <w:u w:val="single"/>
        </w:rPr>
      </w:pPr>
      <w:r>
        <w:rPr>
          <w:rFonts w:hint="eastAsia" w:ascii="仿宋" w:hAnsi="仿宋" w:eastAsia="仿宋"/>
          <w:color w:val="auto"/>
          <w:sz w:val="24"/>
          <w:szCs w:val="24"/>
        </w:rPr>
        <w:t>(1)本年（期）利润总额累计：</w:t>
      </w:r>
      <w:r>
        <w:rPr>
          <w:rFonts w:hint="eastAsia" w:ascii="仿宋" w:hAnsi="仿宋" w:eastAsia="仿宋"/>
          <w:color w:val="auto"/>
          <w:sz w:val="24"/>
          <w:szCs w:val="24"/>
          <w:u w:val="single"/>
        </w:rPr>
        <w:t xml:space="preserve">            </w:t>
      </w:r>
    </w:p>
    <w:p>
      <w:pPr>
        <w:spacing w:after="0" w:line="380" w:lineRule="exact"/>
        <w:ind w:firstLine="960" w:firstLineChars="400"/>
        <w:rPr>
          <w:rFonts w:ascii="仿宋" w:hAnsi="仿宋" w:eastAsia="仿宋"/>
          <w:color w:val="auto"/>
          <w:sz w:val="24"/>
          <w:szCs w:val="24"/>
        </w:rPr>
      </w:pPr>
      <w:r>
        <w:rPr>
          <w:rFonts w:hint="eastAsia" w:ascii="仿宋" w:hAnsi="仿宋" w:eastAsia="仿宋"/>
          <w:color w:val="auto"/>
          <w:sz w:val="24"/>
          <w:szCs w:val="24"/>
        </w:rPr>
        <w:t xml:space="preserve">(2)本年（期）净利润累计： </w:t>
      </w:r>
      <w:r>
        <w:rPr>
          <w:rFonts w:hint="eastAsia" w:ascii="仿宋" w:hAnsi="仿宋" w:eastAsia="仿宋"/>
          <w:color w:val="auto"/>
          <w:sz w:val="24"/>
          <w:szCs w:val="24"/>
          <w:u w:val="single"/>
        </w:rPr>
        <w:t xml:space="preserve">             </w:t>
      </w:r>
    </w:p>
    <w:p>
      <w:p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2．我方在此声明，我方具备并满足下列各项条款的规定。本声明如有虚假或不实之处，我方将失去合格参与人资格且我方的</w:t>
      </w:r>
      <w:r>
        <w:rPr>
          <w:rFonts w:hint="eastAsia" w:ascii="仿宋" w:hAnsi="仿宋" w:eastAsia="仿宋"/>
          <w:color w:val="auto"/>
          <w:sz w:val="24"/>
          <w:szCs w:val="24"/>
          <w:lang w:eastAsia="zh-CN"/>
        </w:rPr>
        <w:t>询价</w:t>
      </w:r>
      <w:r>
        <w:rPr>
          <w:rFonts w:hint="eastAsia" w:ascii="仿宋" w:hAnsi="仿宋" w:eastAsia="仿宋"/>
          <w:color w:val="auto"/>
          <w:sz w:val="24"/>
          <w:szCs w:val="24"/>
        </w:rPr>
        <w:t>保证金将不予退还。</w:t>
      </w:r>
    </w:p>
    <w:p>
      <w:p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 xml:space="preserve">（1）具有独立承担民事责任的能力；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（2）具有良好的商业信誉和健全的财务会计制度；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（3）具有履行合同所必需的设备和专业技术能力；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（4）有依法缴纳税收和社会保障资金的良好记录； </w:t>
      </w:r>
    </w:p>
    <w:p>
      <w:p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 xml:space="preserve">（5）近三年内，在经营活动中没有重大违法记录；          </w:t>
      </w:r>
    </w:p>
    <w:p>
      <w:p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 xml:space="preserve"> 3. 法人营业执照见附件。</w:t>
      </w:r>
    </w:p>
    <w:p>
      <w:p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就我方全部所知，兹证明上述声明是真实、正确的，并已提供了全部现有资料和数据，我方同意根据贵方要求出示文件予以证实。</w:t>
      </w:r>
    </w:p>
    <w:p>
      <w:pPr>
        <w:spacing w:after="0" w:line="380" w:lineRule="exact"/>
        <w:ind w:left="4253" w:leftChars="1933" w:firstLine="1"/>
        <w:rPr>
          <w:rFonts w:ascii="仿宋" w:hAnsi="仿宋" w:eastAsia="仿宋"/>
          <w:color w:val="auto"/>
          <w:sz w:val="24"/>
          <w:szCs w:val="24"/>
        </w:rPr>
      </w:pPr>
    </w:p>
    <w:p>
      <w:pPr>
        <w:spacing w:after="0" w:line="380" w:lineRule="exact"/>
        <w:ind w:left="4253" w:leftChars="1933" w:firstLine="1"/>
        <w:rPr>
          <w:rFonts w:ascii="仿宋" w:hAnsi="仿宋" w:eastAsia="仿宋"/>
          <w:color w:val="auto"/>
          <w:sz w:val="24"/>
          <w:szCs w:val="24"/>
        </w:rPr>
      </w:pPr>
      <w:r>
        <w:rPr>
          <w:rFonts w:hint="eastAsia" w:ascii="仿宋" w:hAnsi="仿宋" w:eastAsia="仿宋"/>
          <w:color w:val="auto"/>
          <w:sz w:val="24"/>
          <w:szCs w:val="24"/>
        </w:rPr>
        <w:t>参与人（全称并加盖公章）：</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after="0" w:line="380" w:lineRule="exact"/>
        <w:ind w:left="4253" w:leftChars="1933" w:firstLine="1"/>
        <w:rPr>
          <w:rFonts w:ascii="仿宋" w:hAnsi="仿宋" w:eastAsia="仿宋"/>
          <w:color w:val="auto"/>
          <w:sz w:val="24"/>
          <w:szCs w:val="24"/>
        </w:rPr>
      </w:pPr>
      <w:r>
        <w:rPr>
          <w:rFonts w:hint="eastAsia" w:ascii="仿宋" w:hAnsi="仿宋" w:eastAsia="仿宋"/>
          <w:color w:val="auto"/>
          <w:sz w:val="24"/>
          <w:szCs w:val="24"/>
        </w:rPr>
        <w:t xml:space="preserve">地   </w:t>
      </w:r>
      <w:r>
        <w:rPr>
          <w:rFonts w:ascii="仿宋" w:hAnsi="仿宋" w:eastAsia="仿宋"/>
          <w:color w:val="auto"/>
          <w:sz w:val="24"/>
          <w:szCs w:val="24"/>
        </w:rPr>
        <w:t xml:space="preserve">     </w:t>
      </w:r>
      <w:r>
        <w:rPr>
          <w:rFonts w:hint="eastAsia" w:ascii="仿宋" w:hAnsi="仿宋" w:eastAsia="仿宋"/>
          <w:color w:val="auto"/>
          <w:sz w:val="24"/>
          <w:szCs w:val="24"/>
        </w:rPr>
        <w:t xml:space="preserve">  址：</w:t>
      </w:r>
      <w:r>
        <w:rPr>
          <w:rFonts w:hint="eastAsia" w:ascii="仿宋" w:hAnsi="仿宋" w:eastAsia="仿宋"/>
          <w:color w:val="auto"/>
          <w:sz w:val="24"/>
          <w:szCs w:val="24"/>
          <w:u w:val="single"/>
        </w:rPr>
        <w:t xml:space="preserve">                       </w:t>
      </w:r>
    </w:p>
    <w:p>
      <w:pPr>
        <w:spacing w:after="0" w:line="380" w:lineRule="exact"/>
        <w:ind w:left="4253" w:leftChars="1933" w:firstLine="1"/>
        <w:rPr>
          <w:rFonts w:ascii="仿宋" w:hAnsi="仿宋" w:eastAsia="仿宋"/>
          <w:color w:val="auto"/>
          <w:sz w:val="24"/>
          <w:szCs w:val="24"/>
        </w:rPr>
      </w:pPr>
      <w:r>
        <w:rPr>
          <w:rFonts w:hint="eastAsia" w:ascii="仿宋" w:hAnsi="仿宋" w:eastAsia="仿宋"/>
          <w:color w:val="auto"/>
          <w:sz w:val="24"/>
          <w:szCs w:val="24"/>
        </w:rPr>
        <w:t xml:space="preserve">邮    </w:t>
      </w:r>
      <w:r>
        <w:rPr>
          <w:rFonts w:ascii="仿宋" w:hAnsi="仿宋" w:eastAsia="仿宋"/>
          <w:color w:val="auto"/>
          <w:sz w:val="24"/>
          <w:szCs w:val="24"/>
        </w:rPr>
        <w:t xml:space="preserve">     </w:t>
      </w:r>
      <w:r>
        <w:rPr>
          <w:rFonts w:hint="eastAsia" w:ascii="仿宋" w:hAnsi="仿宋" w:eastAsia="仿宋"/>
          <w:color w:val="auto"/>
          <w:sz w:val="24"/>
          <w:szCs w:val="24"/>
        </w:rPr>
        <w:t xml:space="preserve"> 编：</w:t>
      </w:r>
      <w:r>
        <w:rPr>
          <w:rFonts w:hint="eastAsia" w:ascii="仿宋" w:hAnsi="仿宋" w:eastAsia="仿宋"/>
          <w:color w:val="auto"/>
          <w:sz w:val="24"/>
          <w:szCs w:val="24"/>
          <w:u w:val="single"/>
        </w:rPr>
        <w:t xml:space="preserve">                       </w:t>
      </w:r>
    </w:p>
    <w:p>
      <w:pPr>
        <w:spacing w:after="0" w:line="380" w:lineRule="exact"/>
        <w:ind w:left="4253" w:leftChars="1933" w:firstLine="1"/>
        <w:rPr>
          <w:rFonts w:ascii="仿宋" w:hAnsi="仿宋" w:eastAsia="仿宋"/>
          <w:color w:val="auto"/>
          <w:sz w:val="24"/>
          <w:szCs w:val="24"/>
        </w:rPr>
      </w:pPr>
      <w:r>
        <w:rPr>
          <w:rFonts w:hint="eastAsia" w:ascii="仿宋" w:hAnsi="仿宋" w:eastAsia="仿宋"/>
          <w:color w:val="auto"/>
          <w:sz w:val="24"/>
          <w:szCs w:val="24"/>
        </w:rPr>
        <w:t xml:space="preserve">电 </w:t>
      </w:r>
      <w:r>
        <w:rPr>
          <w:rFonts w:ascii="仿宋" w:hAnsi="仿宋" w:eastAsia="仿宋"/>
          <w:color w:val="auto"/>
          <w:sz w:val="24"/>
          <w:szCs w:val="24"/>
        </w:rPr>
        <w:t xml:space="preserve"> </w:t>
      </w:r>
      <w:r>
        <w:rPr>
          <w:rFonts w:hint="eastAsia" w:ascii="仿宋" w:hAnsi="仿宋" w:eastAsia="仿宋"/>
          <w:color w:val="auto"/>
          <w:sz w:val="24"/>
          <w:szCs w:val="24"/>
        </w:rPr>
        <w:t>话或传  真：</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widowControl w:val="0"/>
        <w:spacing w:after="0" w:line="360" w:lineRule="auto"/>
        <w:ind w:firstLine="4310" w:firstLineChars="1796"/>
        <w:jc w:val="left"/>
        <w:rPr>
          <w:rFonts w:ascii="仿宋" w:hAnsi="仿宋" w:eastAsia="仿宋"/>
          <w:b/>
          <w:bCs/>
          <w:color w:val="auto"/>
          <w:sz w:val="28"/>
          <w:szCs w:val="28"/>
        </w:rPr>
      </w:pPr>
      <w:r>
        <w:rPr>
          <w:rFonts w:hint="eastAsia" w:ascii="仿宋" w:hAnsi="仿宋" w:eastAsia="仿宋"/>
          <w:color w:val="auto"/>
          <w:sz w:val="24"/>
          <w:szCs w:val="24"/>
        </w:rPr>
        <w:t>参与人代表签字：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bookmarkStart w:id="116" w:name="_Toc25733"/>
    </w:p>
    <w:p>
      <w:pPr>
        <w:pStyle w:val="3"/>
        <w:jc w:val="center"/>
        <w:rPr>
          <w:rFonts w:ascii="仿宋" w:hAnsi="仿宋" w:eastAsia="仿宋" w:cs="仿宋"/>
          <w:color w:val="auto"/>
        </w:rPr>
      </w:pPr>
      <w:bookmarkStart w:id="117" w:name="_Toc15315"/>
      <w:bookmarkStart w:id="118" w:name="_Toc4622"/>
      <w:bookmarkStart w:id="119" w:name="_Toc3214"/>
      <w:r>
        <w:rPr>
          <w:rFonts w:hint="eastAsia" w:ascii="仿宋" w:hAnsi="仿宋" w:eastAsia="仿宋" w:cs="仿宋"/>
          <w:color w:val="auto"/>
        </w:rPr>
        <w:t>1-</w:t>
      </w:r>
      <w:r>
        <w:rPr>
          <w:rFonts w:hint="eastAsia" w:ascii="仿宋" w:hAnsi="仿宋" w:eastAsia="仿宋" w:cs="仿宋"/>
          <w:color w:val="auto"/>
          <w:lang w:val="en-US" w:eastAsia="zh-CN"/>
        </w:rPr>
        <w:t>6</w:t>
      </w:r>
      <w:r>
        <w:rPr>
          <w:rFonts w:hint="eastAsia" w:ascii="仿宋" w:hAnsi="仿宋" w:eastAsia="仿宋" w:cs="仿宋"/>
          <w:color w:val="auto"/>
        </w:rPr>
        <w:t>营业执照</w:t>
      </w:r>
      <w:bookmarkEnd w:id="116"/>
      <w:bookmarkEnd w:id="117"/>
      <w:bookmarkEnd w:id="118"/>
      <w:bookmarkEnd w:id="119"/>
    </w:p>
    <w:p>
      <w:pPr>
        <w:spacing w:line="380" w:lineRule="exact"/>
        <w:rPr>
          <w:rFonts w:ascii="仿宋" w:hAnsi="仿宋" w:eastAsia="仿宋"/>
          <w:color w:val="auto"/>
          <w:sz w:val="24"/>
          <w:szCs w:val="24"/>
        </w:rPr>
      </w:pPr>
      <w:r>
        <w:rPr>
          <w:rFonts w:hint="eastAsia" w:ascii="仿宋" w:hAnsi="仿宋" w:eastAsia="仿宋"/>
          <w:color w:val="auto"/>
          <w:sz w:val="24"/>
          <w:szCs w:val="24"/>
          <w:lang w:eastAsia="zh-CN"/>
        </w:rPr>
        <w:t>广州应用科技学院</w:t>
      </w:r>
      <w:r>
        <w:rPr>
          <w:rFonts w:hint="eastAsia" w:ascii="仿宋" w:hAnsi="仿宋" w:eastAsia="仿宋"/>
          <w:color w:val="auto"/>
          <w:sz w:val="24"/>
          <w:szCs w:val="24"/>
        </w:rPr>
        <w:t>：</w:t>
      </w:r>
    </w:p>
    <w:p>
      <w:pPr>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现附上由</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（签发机关名称）签发的我方法人营业执照副本复印件，该执照业经年检，真实有效。</w:t>
      </w:r>
    </w:p>
    <w:p>
      <w:pPr>
        <w:spacing w:line="500" w:lineRule="exact"/>
        <w:ind w:firstLine="480" w:firstLineChars="200"/>
        <w:rPr>
          <w:rFonts w:ascii="仿宋" w:hAnsi="仿宋" w:eastAsia="仿宋"/>
          <w:color w:val="auto"/>
          <w:sz w:val="24"/>
          <w:szCs w:val="24"/>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widowControl w:val="0"/>
        <w:spacing w:after="0" w:line="320" w:lineRule="exact"/>
        <w:ind w:firstLine="4320" w:firstLineChars="1800"/>
        <w:rPr>
          <w:rFonts w:ascii="仿宋" w:hAnsi="仿宋" w:eastAsia="仿宋" w:cs="Times New Roman"/>
          <w:color w:val="auto"/>
          <w:kern w:val="2"/>
          <w:sz w:val="24"/>
          <w:szCs w:val="24"/>
        </w:rPr>
      </w:pPr>
      <w:r>
        <w:rPr>
          <w:rFonts w:hint="eastAsia" w:ascii="仿宋" w:hAnsi="仿宋" w:eastAsia="仿宋"/>
          <w:color w:val="auto"/>
          <w:sz w:val="24"/>
          <w:szCs w:val="24"/>
        </w:rPr>
        <w:t>日      期：</w:t>
      </w:r>
      <w:r>
        <w:rPr>
          <w:rFonts w:hint="eastAsia" w:ascii="仿宋" w:hAnsi="仿宋" w:eastAsia="仿宋"/>
          <w:color w:val="auto"/>
          <w:sz w:val="24"/>
          <w:szCs w:val="24"/>
          <w:u w:val="single"/>
        </w:rPr>
        <w:t xml:space="preserve">                              </w:t>
      </w:r>
      <w:r>
        <w:rPr>
          <w:rFonts w:hint="eastAsia" w:ascii="仿宋" w:hAnsi="仿宋" w:eastAsia="仿宋" w:cs="Times New Roman"/>
          <w:color w:val="auto"/>
          <w:kern w:val="2"/>
          <w:sz w:val="24"/>
          <w:szCs w:val="24"/>
        </w:rPr>
        <w:t xml:space="preserve">   </w:t>
      </w:r>
    </w:p>
    <w:p>
      <w:pPr>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br w:type="page"/>
      </w:r>
    </w:p>
    <w:p>
      <w:pPr>
        <w:pStyle w:val="3"/>
        <w:jc w:val="center"/>
        <w:rPr>
          <w:rFonts w:ascii="仿宋" w:hAnsi="仿宋" w:eastAsia="仿宋" w:cstheme="minorBidi"/>
          <w:color w:val="auto"/>
        </w:rPr>
      </w:pPr>
      <w:bookmarkStart w:id="120" w:name="_Toc80"/>
      <w:bookmarkStart w:id="121" w:name="_Toc16371"/>
      <w:bookmarkStart w:id="122" w:name="_Toc2700"/>
      <w:bookmarkStart w:id="123" w:name="_Toc10167"/>
      <w:r>
        <w:rPr>
          <w:rFonts w:hint="eastAsia" w:ascii="仿宋" w:hAnsi="仿宋" w:eastAsia="仿宋" w:cs="仿宋"/>
          <w:color w:val="auto"/>
        </w:rPr>
        <w:t>1-</w:t>
      </w:r>
      <w:r>
        <w:rPr>
          <w:rFonts w:hint="eastAsia" w:ascii="仿宋" w:hAnsi="仿宋" w:eastAsia="仿宋" w:cs="仿宋"/>
          <w:color w:val="auto"/>
          <w:lang w:val="en-US" w:eastAsia="zh-CN"/>
        </w:rPr>
        <w:t>7</w:t>
      </w:r>
      <w:r>
        <w:rPr>
          <w:rFonts w:hint="eastAsia" w:ascii="仿宋" w:hAnsi="仿宋" w:eastAsia="仿宋" w:cs="仿宋"/>
          <w:color w:val="auto"/>
        </w:rPr>
        <w:t>业绩汇总表</w:t>
      </w:r>
      <w:bookmarkEnd w:id="120"/>
      <w:bookmarkEnd w:id="121"/>
      <w:bookmarkEnd w:id="122"/>
      <w:bookmarkEnd w:id="123"/>
    </w:p>
    <w:p>
      <w:pPr>
        <w:spacing w:line="380" w:lineRule="exact"/>
        <w:jc w:val="center"/>
        <w:rPr>
          <w:rFonts w:ascii="仿宋" w:hAnsi="仿宋" w:eastAsia="仿宋"/>
          <w:b/>
          <w:color w:val="auto"/>
          <w:sz w:val="28"/>
          <w:szCs w:val="28"/>
        </w:rPr>
      </w:pPr>
    </w:p>
    <w:p>
      <w:pPr>
        <w:spacing w:line="380" w:lineRule="exact"/>
        <w:ind w:firstLine="240" w:firstLineChars="100"/>
        <w:rPr>
          <w:rFonts w:ascii="仿宋" w:hAnsi="仿宋" w:eastAsia="仿宋"/>
          <w:color w:val="auto"/>
          <w:sz w:val="24"/>
          <w:szCs w:val="24"/>
        </w:rPr>
      </w:pPr>
      <w:r>
        <w:rPr>
          <w:rFonts w:hint="eastAsia" w:ascii="仿宋" w:hAnsi="仿宋" w:eastAsia="仿宋"/>
          <w:color w:val="auto"/>
          <w:sz w:val="24"/>
          <w:szCs w:val="24"/>
        </w:rPr>
        <w:t>参与</w:t>
      </w:r>
      <w:r>
        <w:rPr>
          <w:rFonts w:ascii="仿宋" w:hAnsi="仿宋" w:eastAsia="仿宋"/>
          <w:color w:val="auto"/>
          <w:sz w:val="24"/>
          <w:szCs w:val="24"/>
        </w:rPr>
        <w:t>人：</w:t>
      </w:r>
      <w:r>
        <w:rPr>
          <w:rFonts w:ascii="仿宋" w:hAnsi="仿宋" w:eastAsia="仿宋"/>
          <w:color w:val="auto"/>
          <w:sz w:val="24"/>
          <w:szCs w:val="24"/>
          <w:lang w:val="zh-CN"/>
        </w:rPr>
        <w:t>（全称并加盖公章）</w:t>
      </w:r>
      <w:r>
        <w:rPr>
          <w:rFonts w:ascii="仿宋" w:hAnsi="仿宋" w:eastAsia="仿宋"/>
          <w:color w:val="auto"/>
          <w:sz w:val="24"/>
          <w:szCs w:val="24"/>
        </w:rPr>
        <w:t xml:space="preserve">                       </w:t>
      </w:r>
      <w:r>
        <w:rPr>
          <w:rFonts w:hint="eastAsia" w:ascii="仿宋" w:hAnsi="仿宋" w:eastAsia="仿宋"/>
          <w:color w:val="auto"/>
          <w:sz w:val="24"/>
          <w:szCs w:val="24"/>
          <w:lang w:eastAsia="zh-CN"/>
        </w:rPr>
        <w:t>询价</w:t>
      </w:r>
      <w:r>
        <w:rPr>
          <w:rFonts w:ascii="仿宋" w:hAnsi="仿宋" w:eastAsia="仿宋"/>
          <w:color w:val="auto"/>
          <w:sz w:val="24"/>
          <w:szCs w:val="24"/>
        </w:rPr>
        <w:t>编号∶</w:t>
      </w:r>
    </w:p>
    <w:tbl>
      <w:tblPr>
        <w:tblStyle w:val="24"/>
        <w:tblW w:w="9768" w:type="dxa"/>
        <w:tblInd w:w="-292" w:type="dxa"/>
        <w:tblLayout w:type="fixed"/>
        <w:tblCellMar>
          <w:top w:w="0" w:type="dxa"/>
          <w:left w:w="108" w:type="dxa"/>
          <w:bottom w:w="0" w:type="dxa"/>
          <w:right w:w="108" w:type="dxa"/>
        </w:tblCellMar>
      </w:tblPr>
      <w:tblGrid>
        <w:gridCol w:w="948"/>
        <w:gridCol w:w="1557"/>
        <w:gridCol w:w="1173"/>
        <w:gridCol w:w="1260"/>
        <w:gridCol w:w="1155"/>
        <w:gridCol w:w="1470"/>
        <w:gridCol w:w="1295"/>
        <w:gridCol w:w="910"/>
      </w:tblGrid>
      <w:tr>
        <w:tblPrEx>
          <w:tblCellMar>
            <w:top w:w="0" w:type="dxa"/>
            <w:left w:w="108" w:type="dxa"/>
            <w:bottom w:w="0" w:type="dxa"/>
            <w:right w:w="108" w:type="dxa"/>
          </w:tblCellMar>
        </w:tblPrEx>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合同</w:t>
            </w:r>
          </w:p>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编号</w:t>
            </w:r>
          </w:p>
        </w:tc>
        <w:tc>
          <w:tcPr>
            <w:tcW w:w="15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工程名称</w:t>
            </w:r>
          </w:p>
        </w:tc>
        <w:tc>
          <w:tcPr>
            <w:tcW w:w="11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规模</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合同</w:t>
            </w:r>
          </w:p>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总金额</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合同签订日期</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竣工</w:t>
            </w:r>
            <w:r>
              <w:rPr>
                <w:rFonts w:hint="eastAsia" w:ascii="仿宋" w:hAnsi="仿宋" w:eastAsia="仿宋"/>
                <w:color w:val="auto"/>
                <w:sz w:val="24"/>
                <w:szCs w:val="24"/>
                <w:lang w:val="zh-CN"/>
              </w:rPr>
              <w:t>日期</w:t>
            </w:r>
          </w:p>
        </w:tc>
        <w:tc>
          <w:tcPr>
            <w:tcW w:w="1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lang w:val="zh-CN"/>
              </w:rPr>
              <w:t>用户名称和地址</w:t>
            </w:r>
          </w:p>
        </w:tc>
        <w:tc>
          <w:tcPr>
            <w:tcW w:w="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联系方式</w:t>
            </w: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bl>
    <w:p>
      <w:pPr>
        <w:spacing w:line="380" w:lineRule="exact"/>
        <w:ind w:firstLine="482" w:firstLineChars="200"/>
        <w:rPr>
          <w:rFonts w:ascii="仿宋" w:hAnsi="仿宋" w:eastAsia="仿宋"/>
          <w:b/>
          <w:bCs/>
          <w:color w:val="auto"/>
          <w:sz w:val="24"/>
          <w:szCs w:val="24"/>
        </w:rPr>
      </w:pPr>
      <w:bookmarkStart w:id="124" w:name="_Toc254790915"/>
      <w:bookmarkStart w:id="125" w:name="_Toc255975022"/>
      <w:bookmarkStart w:id="126" w:name="_Toc258401271"/>
      <w:bookmarkStart w:id="127" w:name="_Toc259693424"/>
      <w:bookmarkStart w:id="128" w:name="_Toc259692662"/>
      <w:bookmarkStart w:id="129" w:name="_Toc259692755"/>
      <w:bookmarkStart w:id="130" w:name="_Toc259520880"/>
      <w:bookmarkStart w:id="131" w:name="_Toc257382997"/>
      <w:bookmarkStart w:id="132" w:name="_Toc258399833"/>
      <w:bookmarkStart w:id="133" w:name="_Toc266868685"/>
      <w:bookmarkStart w:id="134" w:name="_Toc258400800"/>
      <w:r>
        <w:rPr>
          <w:rFonts w:hint="eastAsia" w:ascii="仿宋" w:hAnsi="仿宋" w:eastAsia="仿宋"/>
          <w:b/>
          <w:bCs/>
          <w:color w:val="auto"/>
          <w:sz w:val="24"/>
          <w:szCs w:val="24"/>
          <w:lang w:val="zh-CN"/>
        </w:rPr>
        <w:t>我司承诺，以上业绩均真实有效。若有虚假，同意按无效处理。</w:t>
      </w:r>
      <w:bookmarkEnd w:id="124"/>
      <w:bookmarkEnd w:id="125"/>
      <w:bookmarkEnd w:id="126"/>
      <w:bookmarkEnd w:id="127"/>
      <w:bookmarkEnd w:id="128"/>
      <w:bookmarkEnd w:id="129"/>
      <w:bookmarkEnd w:id="130"/>
      <w:bookmarkEnd w:id="131"/>
      <w:bookmarkEnd w:id="132"/>
      <w:bookmarkEnd w:id="133"/>
      <w:bookmarkEnd w:id="134"/>
      <w:r>
        <w:rPr>
          <w:rFonts w:hint="eastAsia" w:ascii="仿宋" w:hAnsi="仿宋" w:eastAsia="仿宋"/>
          <w:b/>
          <w:bCs/>
          <w:color w:val="auto"/>
          <w:sz w:val="24"/>
          <w:szCs w:val="24"/>
        </w:rPr>
        <w:t>业绩文件（附合同和</w:t>
      </w:r>
      <w:r>
        <w:rPr>
          <w:color w:val="auto"/>
        </w:rPr>
        <w:fldChar w:fldCharType="begin"/>
      </w:r>
      <w:r>
        <w:rPr>
          <w:color w:val="auto"/>
        </w:rPr>
        <w:instrText xml:space="preserve"> HYPERLINK "http://www.baidu.com/link?url=f9xRyH98WDreoxnR-GdinuOfRsppiMH77lPnXhpP0Ga0QDwngFyD0wJDJsiV2Q7Tot82XcWapmdH7JIuPxINq_" \t "https://www.baidu.com/_blank" </w:instrText>
      </w:r>
      <w:r>
        <w:rPr>
          <w:color w:val="auto"/>
        </w:rPr>
        <w:fldChar w:fldCharType="separate"/>
      </w:r>
      <w:r>
        <w:rPr>
          <w:rFonts w:hint="eastAsia" w:ascii="仿宋" w:hAnsi="仿宋" w:eastAsia="仿宋"/>
          <w:b/>
          <w:bCs/>
          <w:color w:val="auto"/>
          <w:sz w:val="24"/>
          <w:szCs w:val="24"/>
        </w:rPr>
        <w:t>竣工验收报告</w:t>
      </w:r>
      <w:r>
        <w:rPr>
          <w:rFonts w:hint="eastAsia" w:ascii="仿宋" w:hAnsi="仿宋" w:eastAsia="仿宋"/>
          <w:b/>
          <w:bCs/>
          <w:color w:val="auto"/>
          <w:sz w:val="24"/>
          <w:szCs w:val="24"/>
        </w:rPr>
        <w:fldChar w:fldCharType="end"/>
      </w:r>
      <w:r>
        <w:rPr>
          <w:rFonts w:hint="eastAsia" w:ascii="仿宋" w:hAnsi="仿宋" w:eastAsia="仿宋"/>
          <w:b/>
          <w:bCs/>
          <w:color w:val="auto"/>
          <w:sz w:val="24"/>
          <w:szCs w:val="24"/>
        </w:rPr>
        <w:t>（或其他竣工验收合格确认资料），可选取重要部分进行复印。）</w:t>
      </w:r>
    </w:p>
    <w:p>
      <w:pPr>
        <w:spacing w:line="380" w:lineRule="exact"/>
        <w:rPr>
          <w:rFonts w:ascii="仿宋" w:hAnsi="仿宋" w:eastAsia="仿宋"/>
          <w:b/>
          <w:color w:val="auto"/>
          <w:sz w:val="28"/>
          <w:szCs w:val="28"/>
        </w:rPr>
      </w:pPr>
    </w:p>
    <w:p>
      <w:pPr>
        <w:spacing w:line="380" w:lineRule="exact"/>
        <w:rPr>
          <w:rFonts w:ascii="仿宋" w:hAnsi="仿宋" w:eastAsia="仿宋"/>
          <w:b/>
          <w:color w:val="auto"/>
          <w:sz w:val="28"/>
          <w:szCs w:val="28"/>
        </w:rPr>
      </w:pPr>
    </w:p>
    <w:p>
      <w:pPr>
        <w:spacing w:line="380" w:lineRule="exact"/>
        <w:rPr>
          <w:rFonts w:ascii="仿宋" w:hAnsi="仿宋" w:eastAsia="仿宋"/>
          <w:b/>
          <w:color w:val="auto"/>
          <w:sz w:val="28"/>
          <w:szCs w:val="28"/>
        </w:rPr>
      </w:pPr>
    </w:p>
    <w:p>
      <w:pPr>
        <w:spacing w:line="380" w:lineRule="exact"/>
        <w:rPr>
          <w:rFonts w:ascii="仿宋" w:hAnsi="仿宋" w:eastAsia="仿宋"/>
          <w:b/>
          <w:color w:val="auto"/>
          <w:sz w:val="28"/>
          <w:szCs w:val="28"/>
        </w:rPr>
      </w:pPr>
    </w:p>
    <w:p>
      <w:pPr>
        <w:spacing w:line="380" w:lineRule="exact"/>
        <w:rPr>
          <w:rFonts w:ascii="仿宋" w:hAnsi="仿宋" w:eastAsia="仿宋"/>
          <w:b/>
          <w:color w:val="auto"/>
          <w:sz w:val="28"/>
          <w:szCs w:val="28"/>
        </w:rPr>
      </w:pP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widowControl w:val="0"/>
        <w:spacing w:after="0" w:line="320" w:lineRule="exact"/>
        <w:ind w:firstLine="4320" w:firstLineChars="1800"/>
        <w:rPr>
          <w:rFonts w:ascii="仿宋" w:hAnsi="仿宋" w:eastAsia="仿宋"/>
          <w:color w:val="auto"/>
          <w:sz w:val="24"/>
          <w:szCs w:val="24"/>
          <w:u w:val="single"/>
        </w:rPr>
      </w:pPr>
      <w:r>
        <w:rPr>
          <w:rFonts w:hint="eastAsia" w:ascii="仿宋" w:hAnsi="仿宋" w:eastAsia="仿宋"/>
          <w:color w:val="auto"/>
          <w:sz w:val="24"/>
          <w:szCs w:val="24"/>
        </w:rPr>
        <w:t>日      期：</w:t>
      </w:r>
      <w:r>
        <w:rPr>
          <w:rFonts w:hint="eastAsia" w:ascii="仿宋" w:hAnsi="仿宋" w:eastAsia="仿宋"/>
          <w:color w:val="auto"/>
          <w:sz w:val="24"/>
          <w:szCs w:val="24"/>
          <w:u w:val="single"/>
        </w:rPr>
        <w:t xml:space="preserve">                             </w:t>
      </w:r>
    </w:p>
    <w:p>
      <w:pPr>
        <w:rPr>
          <w:rFonts w:ascii="仿宋" w:hAnsi="仿宋" w:eastAsia="仿宋"/>
          <w:color w:val="auto"/>
          <w:sz w:val="24"/>
          <w:szCs w:val="24"/>
          <w:u w:val="single"/>
        </w:rPr>
      </w:pPr>
      <w:r>
        <w:rPr>
          <w:rFonts w:hint="eastAsia" w:ascii="仿宋" w:hAnsi="仿宋" w:eastAsia="仿宋"/>
          <w:color w:val="auto"/>
          <w:sz w:val="24"/>
          <w:szCs w:val="24"/>
          <w:u w:val="single"/>
        </w:rPr>
        <w:br w:type="page"/>
      </w:r>
    </w:p>
    <w:p>
      <w:pPr>
        <w:pStyle w:val="3"/>
        <w:jc w:val="center"/>
        <w:rPr>
          <w:rFonts w:ascii="仿宋" w:hAnsi="仿宋" w:eastAsia="仿宋" w:cs="仿宋"/>
          <w:color w:val="auto"/>
        </w:rPr>
      </w:pPr>
      <w:bookmarkStart w:id="135" w:name="_Toc31548"/>
      <w:bookmarkStart w:id="136" w:name="_Toc30470"/>
      <w:bookmarkStart w:id="137" w:name="_Toc8209"/>
      <w:bookmarkStart w:id="138" w:name="_Toc22741"/>
      <w:r>
        <w:rPr>
          <w:rFonts w:hint="eastAsia" w:ascii="仿宋" w:hAnsi="仿宋" w:eastAsia="仿宋" w:cs="仿宋"/>
          <w:color w:val="auto"/>
        </w:rPr>
        <w:t>1-</w:t>
      </w:r>
      <w:r>
        <w:rPr>
          <w:rFonts w:hint="eastAsia" w:ascii="仿宋" w:hAnsi="仿宋" w:eastAsia="仿宋" w:cs="仿宋"/>
          <w:color w:val="auto"/>
          <w:lang w:val="en-US" w:eastAsia="zh-CN"/>
        </w:rPr>
        <w:t>8</w:t>
      </w:r>
      <w:r>
        <w:rPr>
          <w:rFonts w:hint="eastAsia" w:ascii="仿宋" w:hAnsi="仿宋" w:eastAsia="仿宋" w:cs="仿宋"/>
          <w:color w:val="auto"/>
          <w:lang w:eastAsia="zh-CN"/>
        </w:rPr>
        <w:t>询价</w:t>
      </w:r>
      <w:r>
        <w:rPr>
          <w:rFonts w:hint="eastAsia" w:ascii="仿宋" w:hAnsi="仿宋" w:eastAsia="仿宋" w:cs="仿宋"/>
          <w:color w:val="auto"/>
        </w:rPr>
        <w:t>保证金交存凭证复印件</w:t>
      </w:r>
      <w:bookmarkEnd w:id="135"/>
      <w:bookmarkEnd w:id="136"/>
      <w:bookmarkEnd w:id="137"/>
      <w:bookmarkEnd w:id="138"/>
    </w:p>
    <w:p>
      <w:pPr>
        <w:pStyle w:val="16"/>
        <w:spacing w:after="0" w:line="500" w:lineRule="exact"/>
        <w:rPr>
          <w:rFonts w:ascii="仿宋" w:hAnsi="仿宋" w:eastAsia="仿宋"/>
          <w:b/>
          <w:bCs/>
          <w:color w:val="auto"/>
          <w:sz w:val="24"/>
          <w:szCs w:val="24"/>
        </w:rPr>
      </w:pPr>
      <w:r>
        <w:rPr>
          <w:rFonts w:hint="eastAsia" w:ascii="仿宋" w:hAnsi="仿宋" w:eastAsia="仿宋"/>
          <w:b/>
          <w:bCs/>
          <w:color w:val="auto"/>
          <w:sz w:val="24"/>
          <w:szCs w:val="24"/>
          <w:lang w:eastAsia="zh-CN"/>
        </w:rPr>
        <w:t>广州应用科技学院</w:t>
      </w:r>
      <w:r>
        <w:rPr>
          <w:rFonts w:hint="eastAsia" w:ascii="仿宋" w:hAnsi="仿宋" w:eastAsia="仿宋"/>
          <w:b/>
          <w:bCs/>
          <w:color w:val="auto"/>
          <w:sz w:val="24"/>
          <w:szCs w:val="24"/>
        </w:rPr>
        <w:t>：</w:t>
      </w:r>
    </w:p>
    <w:p>
      <w:pPr>
        <w:pStyle w:val="16"/>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我司参加贵司组织的</w:t>
      </w:r>
      <w:r>
        <w:rPr>
          <w:rFonts w:hint="eastAsia" w:ascii="仿宋" w:hAnsi="仿宋" w:eastAsia="仿宋"/>
          <w:color w:val="auto"/>
          <w:sz w:val="24"/>
          <w:szCs w:val="24"/>
          <w:u w:val="single"/>
        </w:rPr>
        <w:t xml:space="preserve">                </w:t>
      </w:r>
      <w:r>
        <w:rPr>
          <w:rFonts w:hint="eastAsia" w:ascii="仿宋" w:hAnsi="仿宋" w:eastAsia="仿宋"/>
          <w:color w:val="auto"/>
          <w:sz w:val="24"/>
          <w:szCs w:val="24"/>
          <w:lang w:eastAsia="zh-CN"/>
        </w:rPr>
        <w:t>公开询价</w:t>
      </w:r>
      <w:r>
        <w:rPr>
          <w:rFonts w:hint="eastAsia" w:ascii="仿宋" w:hAnsi="仿宋" w:eastAsia="仿宋"/>
          <w:color w:val="auto"/>
          <w:sz w:val="24"/>
          <w:szCs w:val="24"/>
        </w:rPr>
        <w:t>项目。按</w:t>
      </w:r>
      <w:r>
        <w:rPr>
          <w:rFonts w:hint="eastAsia" w:ascii="仿宋" w:hAnsi="仿宋" w:eastAsia="仿宋"/>
          <w:color w:val="auto"/>
          <w:sz w:val="24"/>
          <w:szCs w:val="24"/>
          <w:lang w:eastAsia="zh-CN"/>
        </w:rPr>
        <w:t>公开询价</w:t>
      </w:r>
      <w:r>
        <w:rPr>
          <w:rFonts w:hint="eastAsia" w:ascii="仿宋" w:hAnsi="仿宋" w:eastAsia="仿宋"/>
          <w:color w:val="auto"/>
          <w:sz w:val="24"/>
          <w:szCs w:val="24"/>
        </w:rPr>
        <w:t>文件的规定，已通过（现金、转账、银行汇款）形式交纳人民币</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（大写）元的投标保证金。</w:t>
      </w:r>
    </w:p>
    <w:p>
      <w:pPr>
        <w:pStyle w:val="16"/>
        <w:spacing w:after="0" w:line="500" w:lineRule="exact"/>
        <w:rPr>
          <w:rFonts w:ascii="仿宋" w:hAnsi="仿宋" w:eastAsia="仿宋"/>
          <w:color w:val="auto"/>
          <w:sz w:val="24"/>
          <w:szCs w:val="24"/>
          <w:u w:val="single"/>
        </w:rPr>
      </w:pPr>
      <w:r>
        <w:rPr>
          <w:rFonts w:hint="eastAsia" w:ascii="仿宋" w:hAnsi="仿宋" w:eastAsia="仿宋"/>
          <w:color w:val="auto"/>
          <w:sz w:val="24"/>
          <w:szCs w:val="24"/>
        </w:rPr>
        <w:t>参 与 人 名 称：</w:t>
      </w:r>
    </w:p>
    <w:p>
      <w:pPr>
        <w:pStyle w:val="16"/>
        <w:spacing w:after="0" w:line="500" w:lineRule="exact"/>
        <w:rPr>
          <w:rFonts w:ascii="仿宋" w:hAnsi="仿宋" w:eastAsia="仿宋"/>
          <w:color w:val="auto"/>
          <w:sz w:val="24"/>
          <w:szCs w:val="24"/>
        </w:rPr>
      </w:pPr>
      <w:r>
        <w:rPr>
          <w:rFonts w:hint="eastAsia" w:ascii="仿宋" w:hAnsi="仿宋" w:eastAsia="仿宋"/>
          <w:color w:val="auto"/>
          <w:sz w:val="24"/>
          <w:szCs w:val="24"/>
        </w:rPr>
        <w:t>参与人开户银行：</w:t>
      </w:r>
    </w:p>
    <w:p>
      <w:pPr>
        <w:pStyle w:val="16"/>
        <w:spacing w:after="0" w:line="500" w:lineRule="exact"/>
        <w:rPr>
          <w:rFonts w:ascii="仿宋" w:hAnsi="仿宋" w:eastAsia="仿宋"/>
          <w:color w:val="auto"/>
          <w:sz w:val="24"/>
          <w:szCs w:val="24"/>
        </w:rPr>
      </w:pPr>
      <w:r>
        <w:rPr>
          <w:rFonts w:hint="eastAsia" w:ascii="仿宋" w:hAnsi="仿宋" w:eastAsia="仿宋"/>
          <w:color w:val="auto"/>
          <w:sz w:val="24"/>
          <w:szCs w:val="24"/>
        </w:rPr>
        <w:t>参与人银行帐号：</w:t>
      </w:r>
    </w:p>
    <w:p>
      <w:pPr>
        <w:pStyle w:val="16"/>
        <w:spacing w:after="0" w:line="500" w:lineRule="exact"/>
        <w:ind w:firstLine="616" w:firstLineChars="257"/>
        <w:rPr>
          <w:rFonts w:ascii="仿宋" w:hAnsi="仿宋" w:eastAsia="仿宋"/>
          <w:color w:val="auto"/>
          <w:sz w:val="24"/>
          <w:szCs w:val="24"/>
        </w:rPr>
      </w:pPr>
      <w:r>
        <w:rPr>
          <w:rFonts w:hint="eastAsia" w:ascii="仿宋" w:hAnsi="仿宋" w:eastAsia="仿宋"/>
          <w:color w:val="auto"/>
          <w:sz w:val="24"/>
          <w:szCs w:val="24"/>
        </w:rPr>
        <w:t>上述要求的填写必须与银行转账或银行汇款凭证的要素一致，发包人依据此凭证信息退还</w:t>
      </w:r>
      <w:r>
        <w:rPr>
          <w:rFonts w:hint="eastAsia" w:ascii="仿宋" w:hAnsi="仿宋" w:eastAsia="仿宋"/>
          <w:color w:val="auto"/>
          <w:sz w:val="24"/>
          <w:szCs w:val="24"/>
          <w:lang w:eastAsia="zh-CN"/>
        </w:rPr>
        <w:t>询价</w:t>
      </w:r>
      <w:r>
        <w:rPr>
          <w:rFonts w:hint="eastAsia" w:ascii="仿宋" w:hAnsi="仿宋" w:eastAsia="仿宋"/>
          <w:color w:val="auto"/>
          <w:sz w:val="24"/>
          <w:szCs w:val="24"/>
        </w:rPr>
        <w:t xml:space="preserve">保证金。 </w:t>
      </w: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spacing w:line="380" w:lineRule="exact"/>
        <w:ind w:left="4253" w:leftChars="1933"/>
        <w:rPr>
          <w:rFonts w:ascii="仿宋" w:hAnsi="仿宋" w:eastAsia="仿宋"/>
          <w:color w:val="auto"/>
          <w:sz w:val="28"/>
          <w:szCs w:val="28"/>
        </w:rPr>
      </w:pPr>
      <w:r>
        <w:rPr>
          <w:rFonts w:hint="eastAsia" w:ascii="仿宋" w:hAnsi="仿宋" w:eastAsia="仿宋"/>
          <w:color w:val="auto"/>
          <w:sz w:val="24"/>
          <w:szCs w:val="24"/>
        </w:rPr>
        <w:t>日      期：</w:t>
      </w:r>
      <w:r>
        <w:rPr>
          <w:rFonts w:hint="eastAsia" w:ascii="仿宋" w:hAnsi="仿宋" w:eastAsia="仿宋"/>
          <w:color w:val="auto"/>
          <w:sz w:val="24"/>
          <w:szCs w:val="24"/>
          <w:u w:val="single"/>
        </w:rPr>
        <w:t xml:space="preserve">                              </w:t>
      </w:r>
      <w:r>
        <w:rPr>
          <w:rFonts w:hint="eastAsia" w:ascii="仿宋" w:hAnsi="仿宋" w:eastAsia="仿宋"/>
          <w:color w:val="auto"/>
          <w:sz w:val="28"/>
          <w:szCs w:val="28"/>
          <w:u w:val="single"/>
        </w:rPr>
        <w:t xml:space="preserve">  </w:t>
      </w:r>
    </w:p>
    <w:p>
      <w:pPr>
        <w:pStyle w:val="16"/>
        <w:rPr>
          <w:color w:val="auto"/>
        </w:rPr>
      </w:pPr>
    </w:p>
    <w:p>
      <w:pPr>
        <w:pStyle w:val="16"/>
        <w:rPr>
          <w:color w:val="auto"/>
        </w:rPr>
      </w:pPr>
      <w:r>
        <w:rPr>
          <w:color w:val="auto"/>
        </w:rPr>
        <mc:AlternateContent>
          <mc:Choice Requires="wps">
            <w:drawing>
              <wp:anchor distT="0" distB="0" distL="114300" distR="114300" simplePos="0" relativeHeight="251664384" behindDoc="0" locked="0" layoutInCell="1" allowOverlap="1">
                <wp:simplePos x="0" y="0"/>
                <wp:positionH relativeFrom="page">
                  <wp:posOffset>755015</wp:posOffset>
                </wp:positionH>
                <wp:positionV relativeFrom="page">
                  <wp:posOffset>5090795</wp:posOffset>
                </wp:positionV>
                <wp:extent cx="6020435" cy="3134995"/>
                <wp:effectExtent l="4445" t="4445" r="13970" b="22860"/>
                <wp:wrapNone/>
                <wp:docPr id="12" name="矩形 12"/>
                <wp:cNvGraphicFramePr/>
                <a:graphic xmlns:a="http://schemas.openxmlformats.org/drawingml/2006/main">
                  <a:graphicData uri="http://schemas.microsoft.com/office/word/2010/wordprocessingShape">
                    <wps:wsp>
                      <wps:cNvSpPr/>
                      <wps:spPr>
                        <a:xfrm>
                          <a:off x="0" y="0"/>
                          <a:ext cx="6020435" cy="313485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45pt;margin-top:400.85pt;height:246.85pt;width:474.05pt;mso-position-horizontal-relative:page;mso-position-vertical-relative:page;z-index:251664384;v-text-anchor:middle;mso-width-relative:page;mso-height-relative:page;" filled="f" stroked="t" coordsize="21600,21600" o:gfxdata="UEsDBAoAAAAAAIdO4kAAAAAAAAAAAAAAAAAEAAAAZHJzL1BLAwQUAAAACACHTuJA13DkodsAAAAN&#10;AQAADwAAAGRycy9kb3ducmV2LnhtbE2PPU/DMBCGdyT+g3VIbNROQ5s0xOkQiQkGKKhVNzc5koj4&#10;HGL3I/+e6wTbvbpH70e+vthenHD0nSMN0UyBQKpc3VGj4fPj+SEF4YOh2vSOUMOEHtbF7U1ustqd&#10;6R1Pm9AINiGfGQ1tCEMmpa9atMbP3IDEvy83WhNYjo2sR3Nmc9vLuVJLaU1HnNCaAcsWq+/N0Wro&#10;pvht/1rukvLlZxt7N219vLBa399F6glEwEv4g+Fan6tDwZ0O7ki1Fz3rKF0xqiFVUQLiSqhlwvMO&#10;fM1Xi0eQRS7/ryh+AVBLAwQUAAAACACHTuJA/18+LoICAAAUBQAADgAAAGRycy9lMm9Eb2MueG1s&#10;rVTLbhMxFN0j8Q+W93SSNCntqEkVNRQhVTRSQaxvPJ7MSH5hOy9+BokdH8HnIH6DY8/0QWHRBVlM&#10;rn2P7+P4XJ9f7LViW+lDa82UD48GnEkjbNWa9ZR//HD16pSzEMlUpKyRU36QgV/MXr4437lSjmxj&#10;VSU9QxATyp2b8iZGVxZFEI3UFI6skwbO2npNEUu/LipPO0TXqhgNBifFzvrKeStkCNhddE7eR/TP&#10;CWjruhVyYcVGSxO7qF4qimgpNK0LfJarrWsp4k1dBxmZmnJ0GvMXSWCv0reYnVO59uSaVvQl0HNK&#10;eNKTptYg6X2oBUViG9/+FUq3wttg63gkrC66RjIj6GI4eMLNbUNO5l5AdXD3pIf/F1a83y49ayso&#10;YcSZIY0b//X1+88f3xg2wM7OhRKgW7f0/SrATK3ua6/TP5pg+8zo4Z5RuY9MYPNkMBqMjyecCfiO&#10;h8fj08k4RS0ejjsf4ltpNUvGlHtcWWaSttchdtA7SMpm7FWrFPapVIbtpvxsMkrxCVKsIQGY2qGd&#10;YNackVpD4yL6HDFY1VbpdDoc/Hp1qTzbUlJG/vWF/QFLqRcUmg6XXQlGpbcbU2WrkVS9MRWLBwfy&#10;DIaGp7q0rDhTEvmTlZGRWvUcJNhRBiQl7ju2k7Wy1QF35W0n4uDEVYvqrinEJXmoFprGXMcbfGpl&#10;UYLtLc4a67/8az/hISZ4UTOmALx93pBHB+qdgczOhuNxGpu8GE9ej7Dwjz2rxx6z0ZcWdA7xgjiR&#10;zYSP6s6svdWfMP7zlBUuMgK5uxvqF5exm048IELO5xmGUXEUr82tEyl4J4P5Jtq6zQp5YKcnDcOS&#10;NdYPdprGx+uMenjMZ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13DkodsAAAANAQAADwAAAAAA&#10;AAABACAAAAAiAAAAZHJzL2Rvd25yZXYueG1sUEsBAhQAFAAAAAgAh07iQP9fPi6CAgAAFAUAAA4A&#10;AAAAAAAAAQAgAAAAKgEAAGRycy9lMm9Eb2MueG1sUEsFBgAAAAAGAAYAWQEAAB4GAAAAAA==&#10;">
                <v:fill on="f" focussize="0,0"/>
                <v:stroke color="#000000 [3200]" joinstyle="round"/>
                <v:imagedata o:title=""/>
                <o:lock v:ext="edit" aspectratio="f"/>
              </v:rect>
            </w:pict>
          </mc:Fallback>
        </mc:AlternateContent>
      </w:r>
    </w:p>
    <w:p>
      <w:pPr>
        <w:pStyle w:val="16"/>
        <w:rPr>
          <w:color w:val="auto"/>
        </w:rPr>
      </w:pPr>
    </w:p>
    <w:p>
      <w:pPr>
        <w:pStyle w:val="16"/>
        <w:rPr>
          <w:color w:val="auto"/>
        </w:rPr>
      </w:pPr>
    </w:p>
    <w:p>
      <w:pPr>
        <w:pStyle w:val="16"/>
        <w:spacing w:after="0"/>
        <w:ind w:left="220" w:leftChars="100"/>
        <w:jc w:val="center"/>
        <w:rPr>
          <w:rFonts w:ascii="仿宋" w:hAnsi="仿宋" w:eastAsia="仿宋"/>
          <w:b/>
          <w:bCs/>
          <w:color w:val="auto"/>
          <w:spacing w:val="176"/>
          <w:sz w:val="28"/>
          <w:szCs w:val="28"/>
        </w:rPr>
      </w:pPr>
    </w:p>
    <w:p>
      <w:pPr>
        <w:pStyle w:val="16"/>
        <w:spacing w:after="0"/>
        <w:ind w:left="220" w:leftChars="100"/>
        <w:jc w:val="center"/>
        <w:rPr>
          <w:rFonts w:ascii="仿宋" w:hAnsi="仿宋" w:eastAsia="仿宋"/>
          <w:b/>
          <w:bCs/>
          <w:color w:val="auto"/>
          <w:sz w:val="24"/>
          <w:szCs w:val="24"/>
        </w:rPr>
      </w:pPr>
      <w:r>
        <w:rPr>
          <w:rFonts w:hint="eastAsia" w:ascii="仿宋" w:hAnsi="仿宋" w:eastAsia="仿宋"/>
          <w:b/>
          <w:bCs/>
          <w:color w:val="auto"/>
          <w:spacing w:val="206"/>
          <w:kern w:val="0"/>
          <w:sz w:val="24"/>
          <w:szCs w:val="24"/>
          <w:fitText w:val="1545" w:id="738725447"/>
        </w:rPr>
        <w:t>黏贴</w:t>
      </w:r>
      <w:r>
        <w:rPr>
          <w:rFonts w:hint="eastAsia" w:ascii="仿宋" w:hAnsi="仿宋" w:eastAsia="仿宋"/>
          <w:b/>
          <w:bCs/>
          <w:color w:val="auto"/>
          <w:spacing w:val="0"/>
          <w:kern w:val="0"/>
          <w:sz w:val="24"/>
          <w:szCs w:val="24"/>
          <w:fitText w:val="1545" w:id="738725447"/>
        </w:rPr>
        <w:t>处</w:t>
      </w: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widowControl w:val="0"/>
        <w:spacing w:after="0" w:line="320" w:lineRule="exact"/>
        <w:ind w:firstLine="4320" w:firstLineChars="18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 xml:space="preserve">                </w:t>
      </w:r>
    </w:p>
    <w:p>
      <w:pPr>
        <w:widowControl w:val="0"/>
        <w:spacing w:after="0" w:line="320" w:lineRule="exact"/>
        <w:ind w:firstLine="4320" w:firstLineChars="1800"/>
        <w:rPr>
          <w:rFonts w:ascii="仿宋" w:hAnsi="仿宋" w:eastAsia="仿宋" w:cs="Times New Roman"/>
          <w:color w:val="auto"/>
          <w:kern w:val="2"/>
          <w:sz w:val="24"/>
          <w:szCs w:val="24"/>
        </w:rPr>
      </w:pPr>
    </w:p>
    <w:p>
      <w:pPr>
        <w:widowControl w:val="0"/>
        <w:spacing w:after="0" w:line="320" w:lineRule="exact"/>
        <w:ind w:firstLine="4320" w:firstLineChars="1800"/>
        <w:rPr>
          <w:rFonts w:ascii="仿宋" w:hAnsi="仿宋" w:eastAsia="仿宋" w:cs="Times New Roman"/>
          <w:color w:val="auto"/>
          <w:kern w:val="2"/>
          <w:sz w:val="24"/>
          <w:szCs w:val="24"/>
        </w:rPr>
      </w:pPr>
    </w:p>
    <w:p>
      <w:pPr>
        <w:widowControl w:val="0"/>
        <w:spacing w:after="0" w:line="320" w:lineRule="exact"/>
        <w:ind w:firstLine="4320" w:firstLineChars="1800"/>
        <w:rPr>
          <w:rFonts w:ascii="仿宋" w:hAnsi="仿宋" w:eastAsia="仿宋" w:cs="Times New Roman"/>
          <w:color w:val="auto"/>
          <w:kern w:val="2"/>
          <w:sz w:val="24"/>
          <w:szCs w:val="24"/>
        </w:rPr>
      </w:pPr>
    </w:p>
    <w:p>
      <w:pPr>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br w:type="page"/>
      </w:r>
    </w:p>
    <w:p>
      <w:pPr>
        <w:pStyle w:val="3"/>
        <w:jc w:val="center"/>
        <w:rPr>
          <w:rFonts w:hint="eastAsia" w:ascii="仿宋" w:hAnsi="仿宋" w:eastAsia="仿宋" w:cs="仿宋"/>
          <w:color w:val="auto"/>
          <w:lang w:eastAsia="zh-CN"/>
        </w:rPr>
      </w:pPr>
      <w:bookmarkStart w:id="139" w:name="_Toc626"/>
      <w:bookmarkStart w:id="140" w:name="_Toc4110"/>
      <w:bookmarkStart w:id="141" w:name="_Toc20727"/>
      <w:bookmarkStart w:id="142" w:name="_Toc14715"/>
      <w:r>
        <w:rPr>
          <w:rFonts w:hint="eastAsia" w:ascii="仿宋" w:hAnsi="仿宋" w:eastAsia="仿宋" w:cs="仿宋"/>
          <w:color w:val="auto"/>
        </w:rPr>
        <w:t>1-</w:t>
      </w:r>
      <w:bookmarkStart w:id="143" w:name="_Hlk511738740"/>
      <w:r>
        <w:rPr>
          <w:rFonts w:hint="eastAsia" w:ascii="仿宋" w:hAnsi="仿宋" w:eastAsia="仿宋" w:cs="仿宋"/>
          <w:color w:val="auto"/>
          <w:lang w:val="en-US" w:eastAsia="zh-CN"/>
        </w:rPr>
        <w:t>9</w:t>
      </w:r>
      <w:r>
        <w:rPr>
          <w:rFonts w:hint="eastAsia" w:ascii="仿宋" w:hAnsi="仿宋" w:eastAsia="仿宋" w:cs="仿宋"/>
          <w:color w:val="auto"/>
        </w:rPr>
        <w:t>企业资质证书</w:t>
      </w:r>
      <w:bookmarkEnd w:id="139"/>
      <w:bookmarkEnd w:id="140"/>
      <w:r>
        <w:rPr>
          <w:rFonts w:hint="eastAsia" w:ascii="仿宋" w:hAnsi="仿宋" w:eastAsia="仿宋" w:cs="仿宋"/>
          <w:color w:val="auto"/>
          <w:lang w:eastAsia="zh-CN"/>
        </w:rPr>
        <w:t>（</w:t>
      </w:r>
      <w:r>
        <w:rPr>
          <w:rFonts w:hint="eastAsia" w:ascii="仿宋" w:hAnsi="仿宋" w:eastAsia="仿宋" w:cs="仿宋"/>
          <w:color w:val="auto"/>
          <w:lang w:val="en-US" w:eastAsia="zh-CN"/>
        </w:rPr>
        <w:t>如有</w:t>
      </w:r>
      <w:r>
        <w:rPr>
          <w:rFonts w:hint="eastAsia" w:ascii="仿宋" w:hAnsi="仿宋" w:eastAsia="仿宋" w:cs="仿宋"/>
          <w:color w:val="auto"/>
          <w:lang w:eastAsia="zh-CN"/>
        </w:rPr>
        <w:t>）</w:t>
      </w:r>
      <w:bookmarkEnd w:id="141"/>
      <w:bookmarkEnd w:id="142"/>
    </w:p>
    <w:p>
      <w:pPr>
        <w:rPr>
          <w:rFonts w:hint="eastAsia" w:ascii="仿宋" w:hAnsi="仿宋" w:eastAsia="仿宋" w:cs="仿宋"/>
          <w:color w:val="auto"/>
          <w:lang w:val="en-US" w:eastAsia="zh-CN"/>
        </w:rPr>
      </w:pPr>
    </w:p>
    <w:p>
      <w:pPr>
        <w:rPr>
          <w:rFonts w:hint="default" w:ascii="仿宋" w:hAnsi="仿宋" w:eastAsia="仿宋" w:cstheme="minorBidi"/>
          <w:color w:val="auto"/>
          <w:sz w:val="24"/>
          <w:szCs w:val="24"/>
          <w:lang w:val="en-US" w:eastAsia="zh-CN" w:bidi="ar-SA"/>
        </w:rPr>
      </w:pPr>
      <w:r>
        <w:rPr>
          <w:rFonts w:hint="eastAsia" w:ascii="仿宋" w:hAnsi="仿宋" w:eastAsia="仿宋" w:cstheme="minorBidi"/>
          <w:color w:val="auto"/>
          <w:sz w:val="24"/>
          <w:szCs w:val="24"/>
          <w:lang w:val="en-US" w:eastAsia="zh-CN" w:bidi="ar-SA"/>
        </w:rPr>
        <w:t>提供企业具有的各类资质证书：</w:t>
      </w:r>
    </w:p>
    <w:bookmarkEnd w:id="143"/>
    <w:p>
      <w:pPr>
        <w:widowControl w:val="0"/>
        <w:spacing w:after="0" w:line="320" w:lineRule="exact"/>
        <w:ind w:firstLine="4320" w:firstLineChars="1800"/>
        <w:rPr>
          <w:rFonts w:ascii="仿宋" w:hAnsi="仿宋" w:eastAsia="仿宋" w:cs="Times New Roman"/>
          <w:color w:val="auto"/>
          <w:kern w:val="2"/>
          <w:sz w:val="24"/>
          <w:szCs w:val="24"/>
        </w:rPr>
      </w:pPr>
    </w:p>
    <w:p>
      <w:pPr>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br w:type="page"/>
      </w:r>
    </w:p>
    <w:p>
      <w:pPr>
        <w:pStyle w:val="3"/>
        <w:jc w:val="center"/>
        <w:rPr>
          <w:rFonts w:ascii="仿宋" w:hAnsi="仿宋" w:eastAsia="仿宋" w:cstheme="minorBidi"/>
          <w:color w:val="auto"/>
        </w:rPr>
      </w:pPr>
      <w:bookmarkStart w:id="144" w:name="_Toc6808"/>
      <w:bookmarkStart w:id="145" w:name="_Toc15920"/>
      <w:bookmarkStart w:id="146" w:name="_Toc6439"/>
      <w:bookmarkStart w:id="147" w:name="_Toc16724"/>
      <w:r>
        <w:rPr>
          <w:rFonts w:hint="eastAsia" w:ascii="仿宋" w:hAnsi="仿宋" w:eastAsia="仿宋" w:cs="仿宋"/>
          <w:color w:val="auto"/>
        </w:rPr>
        <w:t>1-</w:t>
      </w:r>
      <w:r>
        <w:rPr>
          <w:rFonts w:hint="eastAsia" w:ascii="仿宋" w:hAnsi="仿宋" w:eastAsia="仿宋" w:cs="仿宋"/>
          <w:color w:val="auto"/>
          <w:lang w:val="en-US" w:eastAsia="zh-CN"/>
        </w:rPr>
        <w:t>10</w:t>
      </w:r>
      <w:r>
        <w:rPr>
          <w:rFonts w:hint="eastAsia" w:ascii="仿宋" w:hAnsi="仿宋" w:eastAsia="仿宋" w:cs="仿宋"/>
          <w:color w:val="auto"/>
        </w:rPr>
        <w:t>拒绝采购领域商业贿赂承诺书</w:t>
      </w:r>
      <w:bookmarkEnd w:id="144"/>
      <w:bookmarkEnd w:id="145"/>
      <w:bookmarkEnd w:id="146"/>
      <w:bookmarkEnd w:id="147"/>
    </w:p>
    <w:p>
      <w:pPr>
        <w:spacing w:after="0" w:line="500" w:lineRule="exact"/>
        <w:rPr>
          <w:rFonts w:ascii="仿宋" w:hAnsi="仿宋" w:eastAsia="仿宋"/>
          <w:b/>
          <w:bCs/>
          <w:color w:val="auto"/>
          <w:sz w:val="24"/>
          <w:szCs w:val="24"/>
        </w:rPr>
      </w:pPr>
      <w:r>
        <w:rPr>
          <w:rFonts w:hint="eastAsia" w:ascii="仿宋" w:hAnsi="仿宋" w:eastAsia="仿宋"/>
          <w:b/>
          <w:bCs/>
          <w:color w:val="auto"/>
          <w:sz w:val="24"/>
          <w:szCs w:val="24"/>
        </w:rPr>
        <w:t>我公司在此庄严承诺：</w:t>
      </w:r>
    </w:p>
    <w:p>
      <w:pPr>
        <w:pStyle w:val="55"/>
        <w:numPr>
          <w:ilvl w:val="1"/>
          <w:numId w:val="2"/>
        </w:numPr>
        <w:spacing w:after="0" w:line="500" w:lineRule="exact"/>
        <w:ind w:left="284" w:hanging="283" w:firstLineChars="0"/>
        <w:rPr>
          <w:rFonts w:ascii="仿宋" w:hAnsi="仿宋" w:eastAsia="仿宋"/>
          <w:color w:val="auto"/>
          <w:sz w:val="24"/>
          <w:szCs w:val="24"/>
        </w:rPr>
      </w:pPr>
      <w:r>
        <w:rPr>
          <w:rFonts w:hint="eastAsia" w:ascii="仿宋" w:hAnsi="仿宋" w:eastAsia="仿宋"/>
          <w:color w:val="auto"/>
          <w:sz w:val="24"/>
          <w:szCs w:val="24"/>
        </w:rPr>
        <w:t>在参与采购活动中遵纪守法，诚信经营，公平竞标。</w:t>
      </w:r>
    </w:p>
    <w:p>
      <w:pPr>
        <w:pStyle w:val="55"/>
        <w:numPr>
          <w:ilvl w:val="1"/>
          <w:numId w:val="2"/>
        </w:numPr>
        <w:spacing w:after="0" w:line="500" w:lineRule="exact"/>
        <w:ind w:left="284" w:hanging="283" w:firstLineChars="0"/>
        <w:rPr>
          <w:rFonts w:ascii="仿宋" w:hAnsi="仿宋" w:eastAsia="仿宋"/>
          <w:color w:val="auto"/>
          <w:sz w:val="24"/>
          <w:szCs w:val="24"/>
        </w:rPr>
      </w:pPr>
      <w:r>
        <w:rPr>
          <w:rFonts w:hint="eastAsia" w:ascii="仿宋" w:hAnsi="仿宋" w:eastAsia="仿宋"/>
          <w:color w:val="auto"/>
          <w:sz w:val="24"/>
          <w:szCs w:val="24"/>
        </w:rPr>
        <w:t>不向发包人和采购评审专家进行任何形式的商业贿赂以谋取交易机会。</w:t>
      </w:r>
    </w:p>
    <w:p>
      <w:pPr>
        <w:pStyle w:val="55"/>
        <w:numPr>
          <w:ilvl w:val="1"/>
          <w:numId w:val="2"/>
        </w:numPr>
        <w:spacing w:after="0" w:line="500" w:lineRule="exact"/>
        <w:ind w:left="284" w:hanging="283" w:firstLineChars="0"/>
        <w:rPr>
          <w:rFonts w:ascii="仿宋" w:hAnsi="仿宋" w:eastAsia="仿宋"/>
          <w:color w:val="auto"/>
          <w:sz w:val="24"/>
          <w:szCs w:val="24"/>
        </w:rPr>
      </w:pPr>
      <w:r>
        <w:rPr>
          <w:rFonts w:hint="eastAsia" w:ascii="仿宋" w:hAnsi="仿宋" w:eastAsia="仿宋"/>
          <w:color w:val="auto"/>
          <w:sz w:val="24"/>
          <w:szCs w:val="24"/>
        </w:rPr>
        <w:t>不向发包人提供虚假资质文件或采用虚假应标方式参与采购市场竞争并谋取成交。</w:t>
      </w:r>
    </w:p>
    <w:p>
      <w:pPr>
        <w:pStyle w:val="55"/>
        <w:numPr>
          <w:ilvl w:val="1"/>
          <w:numId w:val="2"/>
        </w:numPr>
        <w:spacing w:after="0" w:line="500" w:lineRule="exact"/>
        <w:ind w:left="284" w:hanging="283" w:firstLineChars="0"/>
        <w:rPr>
          <w:rFonts w:ascii="仿宋" w:hAnsi="仿宋" w:eastAsia="仿宋"/>
          <w:color w:val="auto"/>
          <w:sz w:val="24"/>
          <w:szCs w:val="24"/>
        </w:rPr>
      </w:pPr>
      <w:r>
        <w:rPr>
          <w:rFonts w:hint="eastAsia" w:ascii="仿宋" w:hAnsi="仿宋" w:eastAsia="仿宋"/>
          <w:color w:val="auto"/>
          <w:sz w:val="24"/>
          <w:szCs w:val="24"/>
        </w:rPr>
        <w:t>不采取围标，陪标等商业欺诈手段获得采购订单。</w:t>
      </w:r>
    </w:p>
    <w:p>
      <w:pPr>
        <w:pStyle w:val="55"/>
        <w:numPr>
          <w:ilvl w:val="1"/>
          <w:numId w:val="2"/>
        </w:numPr>
        <w:spacing w:after="0" w:line="500" w:lineRule="exact"/>
        <w:ind w:left="284" w:hanging="283" w:firstLineChars="0"/>
        <w:rPr>
          <w:rFonts w:ascii="仿宋" w:hAnsi="仿宋" w:eastAsia="仿宋"/>
          <w:color w:val="auto"/>
          <w:sz w:val="24"/>
          <w:szCs w:val="24"/>
        </w:rPr>
      </w:pPr>
      <w:r>
        <w:rPr>
          <w:rFonts w:hint="eastAsia" w:ascii="仿宋" w:hAnsi="仿宋" w:eastAsia="仿宋"/>
          <w:color w:val="auto"/>
          <w:sz w:val="24"/>
          <w:szCs w:val="24"/>
        </w:rPr>
        <w:t>不采取不正当手段诋毁，排挤其他参与人。</w:t>
      </w:r>
    </w:p>
    <w:p>
      <w:pPr>
        <w:pStyle w:val="55"/>
        <w:numPr>
          <w:ilvl w:val="1"/>
          <w:numId w:val="2"/>
        </w:numPr>
        <w:spacing w:after="0" w:line="500" w:lineRule="exact"/>
        <w:ind w:left="284" w:hanging="283" w:firstLineChars="0"/>
        <w:rPr>
          <w:rFonts w:ascii="仿宋" w:hAnsi="仿宋" w:eastAsia="仿宋"/>
          <w:color w:val="auto"/>
          <w:sz w:val="24"/>
          <w:szCs w:val="24"/>
        </w:rPr>
      </w:pPr>
      <w:r>
        <w:rPr>
          <w:rFonts w:hint="eastAsia" w:ascii="仿宋" w:hAnsi="仿宋" w:eastAsia="仿宋"/>
          <w:color w:val="auto"/>
          <w:sz w:val="24"/>
          <w:szCs w:val="24"/>
        </w:rPr>
        <w:t>不在提供商品和服务时偷梁换柱，以次充好损害发包人的合法权益。</w:t>
      </w:r>
    </w:p>
    <w:p>
      <w:pPr>
        <w:pStyle w:val="55"/>
        <w:numPr>
          <w:ilvl w:val="1"/>
          <w:numId w:val="2"/>
        </w:numPr>
        <w:spacing w:after="0" w:line="500" w:lineRule="exact"/>
        <w:ind w:left="426" w:hanging="426" w:firstLineChars="0"/>
        <w:rPr>
          <w:rFonts w:ascii="仿宋" w:hAnsi="仿宋" w:eastAsia="仿宋"/>
          <w:color w:val="auto"/>
          <w:sz w:val="24"/>
          <w:szCs w:val="24"/>
        </w:rPr>
      </w:pPr>
      <w:r>
        <w:rPr>
          <w:rFonts w:hint="eastAsia" w:ascii="仿宋" w:hAnsi="仿宋" w:eastAsia="仿宋"/>
          <w:color w:val="auto"/>
          <w:sz w:val="24"/>
          <w:szCs w:val="24"/>
        </w:rPr>
        <w:t>不与采购方评审专家或其他供应商恶意串通，进行质疑和投诉，维护采购市场秩序。</w:t>
      </w:r>
    </w:p>
    <w:p>
      <w:pPr>
        <w:pStyle w:val="55"/>
        <w:numPr>
          <w:ilvl w:val="1"/>
          <w:numId w:val="2"/>
        </w:numPr>
        <w:spacing w:after="0" w:line="500" w:lineRule="exact"/>
        <w:ind w:left="284" w:hanging="283" w:firstLineChars="0"/>
        <w:rPr>
          <w:rFonts w:ascii="仿宋" w:hAnsi="仿宋" w:eastAsia="仿宋"/>
          <w:color w:val="auto"/>
          <w:sz w:val="24"/>
          <w:szCs w:val="24"/>
        </w:rPr>
      </w:pPr>
      <w:r>
        <w:rPr>
          <w:rFonts w:hint="eastAsia" w:ascii="仿宋" w:hAnsi="仿宋" w:eastAsia="仿宋"/>
          <w:color w:val="auto"/>
          <w:sz w:val="24"/>
          <w:szCs w:val="24"/>
        </w:rPr>
        <w:t>尊重和接受采购监督管理部门的监督和要求，承担因违约行为给发包人造成的损失。</w:t>
      </w:r>
    </w:p>
    <w:p>
      <w:pPr>
        <w:widowControl w:val="0"/>
        <w:spacing w:after="0" w:line="320" w:lineRule="exact"/>
        <w:jc w:val="left"/>
        <w:rPr>
          <w:rFonts w:ascii="仿宋" w:hAnsi="仿宋" w:eastAsia="仿宋"/>
          <w:color w:val="auto"/>
          <w:sz w:val="24"/>
          <w:szCs w:val="24"/>
        </w:rPr>
      </w:pPr>
      <w:r>
        <w:rPr>
          <w:rFonts w:hint="eastAsia" w:ascii="仿宋" w:hAnsi="仿宋" w:eastAsia="仿宋"/>
          <w:color w:val="auto"/>
          <w:sz w:val="24"/>
          <w:szCs w:val="24"/>
        </w:rPr>
        <w:t>不发生其它有悖于采购公开，公平，公正和诚信原则的行为。</w:t>
      </w:r>
    </w:p>
    <w:p>
      <w:pPr>
        <w:widowControl w:val="0"/>
        <w:spacing w:after="0" w:line="320" w:lineRule="exact"/>
        <w:jc w:val="left"/>
        <w:rPr>
          <w:rFonts w:ascii="仿宋" w:hAnsi="仿宋" w:eastAsia="仿宋"/>
          <w:color w:val="auto"/>
          <w:sz w:val="24"/>
          <w:szCs w:val="24"/>
        </w:rPr>
      </w:pPr>
    </w:p>
    <w:p>
      <w:pPr>
        <w:widowControl w:val="0"/>
        <w:spacing w:after="0" w:line="320" w:lineRule="exact"/>
        <w:jc w:val="left"/>
        <w:rPr>
          <w:rFonts w:ascii="仿宋" w:hAnsi="仿宋" w:eastAsia="仿宋"/>
          <w:color w:val="auto"/>
          <w:sz w:val="24"/>
          <w:szCs w:val="24"/>
        </w:rPr>
      </w:pPr>
    </w:p>
    <w:p>
      <w:pPr>
        <w:widowControl w:val="0"/>
        <w:spacing w:after="0" w:line="320" w:lineRule="exact"/>
        <w:jc w:val="left"/>
        <w:rPr>
          <w:rFonts w:ascii="仿宋" w:hAnsi="仿宋" w:eastAsia="仿宋"/>
          <w:color w:val="auto"/>
          <w:sz w:val="24"/>
          <w:szCs w:val="24"/>
        </w:rPr>
      </w:pPr>
    </w:p>
    <w:p>
      <w:pPr>
        <w:widowControl w:val="0"/>
        <w:spacing w:after="0" w:line="320" w:lineRule="exact"/>
        <w:jc w:val="left"/>
        <w:rPr>
          <w:rFonts w:ascii="仿宋" w:hAnsi="仿宋" w:eastAsia="仿宋"/>
          <w:color w:val="auto"/>
          <w:sz w:val="24"/>
          <w:szCs w:val="24"/>
        </w:rPr>
      </w:pPr>
    </w:p>
    <w:p>
      <w:pPr>
        <w:widowControl w:val="0"/>
        <w:spacing w:after="0" w:line="320" w:lineRule="exact"/>
        <w:jc w:val="left"/>
        <w:rPr>
          <w:rFonts w:ascii="仿宋" w:hAnsi="仿宋" w:eastAsia="仿宋"/>
          <w:color w:val="auto"/>
          <w:sz w:val="24"/>
          <w:szCs w:val="24"/>
        </w:rPr>
      </w:pPr>
    </w:p>
    <w:p>
      <w:pPr>
        <w:widowControl w:val="0"/>
        <w:spacing w:after="0" w:line="320" w:lineRule="exact"/>
        <w:jc w:val="left"/>
        <w:rPr>
          <w:rFonts w:ascii="仿宋" w:hAnsi="仿宋" w:eastAsia="仿宋"/>
          <w:color w:val="auto"/>
          <w:sz w:val="24"/>
          <w:szCs w:val="24"/>
        </w:rPr>
      </w:pP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widowControl w:val="0"/>
        <w:spacing w:after="0" w:line="320" w:lineRule="exact"/>
        <w:ind w:firstLine="4320" w:firstLineChars="1800"/>
        <w:jc w:val="left"/>
        <w:rPr>
          <w:rFonts w:ascii="仿宋" w:hAnsi="仿宋" w:eastAsia="仿宋"/>
          <w:color w:val="auto"/>
          <w:sz w:val="24"/>
          <w:szCs w:val="24"/>
          <w:u w:val="single"/>
        </w:rPr>
      </w:pPr>
      <w:r>
        <w:rPr>
          <w:rFonts w:hint="eastAsia" w:ascii="仿宋" w:hAnsi="仿宋" w:eastAsia="仿宋"/>
          <w:color w:val="auto"/>
          <w:sz w:val="24"/>
          <w:szCs w:val="24"/>
        </w:rPr>
        <w:t>日      期：</w:t>
      </w:r>
      <w:r>
        <w:rPr>
          <w:rFonts w:hint="eastAsia" w:ascii="仿宋" w:hAnsi="仿宋" w:eastAsia="仿宋"/>
          <w:color w:val="auto"/>
          <w:sz w:val="24"/>
          <w:szCs w:val="24"/>
          <w:u w:val="single"/>
        </w:rPr>
        <w:t xml:space="preserve">                              </w:t>
      </w:r>
    </w:p>
    <w:p>
      <w:pPr>
        <w:rPr>
          <w:rFonts w:ascii="仿宋" w:hAnsi="仿宋" w:eastAsia="仿宋"/>
          <w:color w:val="auto"/>
          <w:sz w:val="24"/>
          <w:szCs w:val="24"/>
        </w:rPr>
      </w:pPr>
      <w:r>
        <w:rPr>
          <w:rFonts w:hint="eastAsia" w:ascii="仿宋" w:hAnsi="仿宋" w:eastAsia="仿宋"/>
          <w:color w:val="auto"/>
          <w:sz w:val="24"/>
          <w:szCs w:val="24"/>
        </w:rPr>
        <w:br w:type="page"/>
      </w:r>
    </w:p>
    <w:p>
      <w:pPr>
        <w:jc w:val="center"/>
        <w:outlineLvl w:val="1"/>
        <w:rPr>
          <w:rFonts w:ascii="仿宋" w:hAnsi="仿宋" w:eastAsia="仿宋" w:cs="仿宋"/>
          <w:b/>
          <w:bCs/>
          <w:color w:val="auto"/>
          <w:sz w:val="28"/>
          <w:szCs w:val="28"/>
          <w:highlight w:val="none"/>
        </w:rPr>
      </w:pPr>
      <w:bookmarkStart w:id="148" w:name="_Toc29854"/>
      <w:bookmarkStart w:id="149" w:name="_Toc25081"/>
      <w:bookmarkStart w:id="150" w:name="_Toc77771619"/>
      <w:bookmarkStart w:id="151" w:name="_Toc17057"/>
      <w:r>
        <w:rPr>
          <w:rFonts w:hint="eastAsia" w:ascii="仿宋" w:hAnsi="仿宋" w:eastAsia="仿宋" w:cs="仿宋"/>
          <w:b/>
          <w:bCs/>
          <w:color w:val="auto"/>
          <w:sz w:val="28"/>
          <w:szCs w:val="28"/>
          <w:highlight w:val="none"/>
        </w:rPr>
        <w:t>1-</w:t>
      </w:r>
      <w:r>
        <w:rPr>
          <w:rFonts w:hint="eastAsia" w:ascii="仿宋" w:hAnsi="仿宋" w:eastAsia="仿宋" w:cs="仿宋"/>
          <w:b/>
          <w:bCs/>
          <w:color w:val="auto"/>
          <w:sz w:val="28"/>
          <w:szCs w:val="28"/>
          <w:highlight w:val="none"/>
          <w:lang w:val="en-US" w:eastAsia="zh-CN"/>
        </w:rPr>
        <w:t>11</w:t>
      </w:r>
      <w:r>
        <w:rPr>
          <w:rFonts w:hint="eastAsia" w:ascii="仿宋" w:hAnsi="仿宋" w:eastAsia="仿宋" w:cs="仿宋"/>
          <w:b/>
          <w:bCs/>
          <w:color w:val="auto"/>
          <w:sz w:val="28"/>
          <w:szCs w:val="28"/>
          <w:highlight w:val="none"/>
        </w:rPr>
        <w:t>供应商社会责任声明书</w:t>
      </w:r>
      <w:bookmarkEnd w:id="148"/>
      <w:bookmarkEnd w:id="149"/>
      <w:bookmarkEnd w:id="150"/>
      <w:bookmarkEnd w:id="151"/>
    </w:p>
    <w:p>
      <w:pPr>
        <w:spacing w:after="0" w:line="500" w:lineRule="exac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我公司在此庄严承诺：</w:t>
      </w:r>
    </w:p>
    <w:p>
      <w:pPr>
        <w:pStyle w:val="55"/>
        <w:numPr>
          <w:ilvl w:val="0"/>
          <w:numId w:val="3"/>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遵守SA8000要求,遵守法律法规及其它要求。</w:t>
      </w:r>
    </w:p>
    <w:p>
      <w:pPr>
        <w:pStyle w:val="55"/>
        <w:numPr>
          <w:ilvl w:val="0"/>
          <w:numId w:val="3"/>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禁止使用童工和强迫劳动,不接受任何使用童工或强迫劳动的供应商或分包商。</w:t>
      </w:r>
    </w:p>
    <w:p>
      <w:pPr>
        <w:pStyle w:val="55"/>
        <w:numPr>
          <w:ilvl w:val="0"/>
          <w:numId w:val="3"/>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尊重工人自由,禁止任何形式的强迫劳动。</w:t>
      </w:r>
    </w:p>
    <w:p>
      <w:pPr>
        <w:pStyle w:val="55"/>
        <w:numPr>
          <w:ilvl w:val="0"/>
          <w:numId w:val="3"/>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提供健康安全的工作和生活条件,确保员工的安全和健康。</w:t>
      </w:r>
    </w:p>
    <w:p>
      <w:pPr>
        <w:pStyle w:val="55"/>
        <w:numPr>
          <w:ilvl w:val="0"/>
          <w:numId w:val="3"/>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推动劳资合作,尊重员工的结社自由和集体谈判权。</w:t>
      </w:r>
    </w:p>
    <w:p>
      <w:pPr>
        <w:pStyle w:val="55"/>
        <w:numPr>
          <w:ilvl w:val="0"/>
          <w:numId w:val="3"/>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提供平等和公平的工作环境,禁止任何形式的歧视行为。</w:t>
      </w:r>
    </w:p>
    <w:p>
      <w:pPr>
        <w:pStyle w:val="55"/>
        <w:numPr>
          <w:ilvl w:val="0"/>
          <w:numId w:val="3"/>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尊重员工的基本人权,禁止任何形式的侮辱人格的行为。</w:t>
      </w:r>
    </w:p>
    <w:p>
      <w:pPr>
        <w:pStyle w:val="55"/>
        <w:numPr>
          <w:ilvl w:val="0"/>
          <w:numId w:val="3"/>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合理安排生产计划,合理安排工人的工作时间和休息休假。</w:t>
      </w:r>
    </w:p>
    <w:p>
      <w:pPr>
        <w:pStyle w:val="55"/>
        <w:numPr>
          <w:ilvl w:val="0"/>
          <w:numId w:val="3"/>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提供合理的工资福利,至少满足工人的基本需要。</w:t>
      </w:r>
    </w:p>
    <w:p>
      <w:pPr>
        <w:pStyle w:val="55"/>
        <w:numPr>
          <w:ilvl w:val="0"/>
          <w:numId w:val="3"/>
        </w:numPr>
        <w:spacing w:after="0" w:line="500" w:lineRule="exact"/>
        <w:ind w:left="284"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在公司要求下参与对社会责任管理体系监查活动;</w:t>
      </w: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widowControl w:val="0"/>
        <w:spacing w:after="0" w:line="320" w:lineRule="exact"/>
        <w:ind w:firstLine="4320" w:firstLineChars="1800"/>
        <w:jc w:val="left"/>
        <w:rPr>
          <w:rFonts w:ascii="仿宋" w:hAnsi="仿宋" w:eastAsia="仿宋"/>
          <w:color w:val="auto"/>
          <w:sz w:val="24"/>
          <w:szCs w:val="24"/>
          <w:u w:val="single"/>
        </w:rPr>
      </w:pPr>
      <w:r>
        <w:rPr>
          <w:rFonts w:hint="eastAsia" w:ascii="仿宋" w:hAnsi="仿宋" w:eastAsia="仿宋"/>
          <w:color w:val="auto"/>
          <w:sz w:val="24"/>
          <w:szCs w:val="24"/>
        </w:rPr>
        <w:t>日      期：</w:t>
      </w:r>
      <w:r>
        <w:rPr>
          <w:rFonts w:hint="eastAsia" w:ascii="仿宋" w:hAnsi="仿宋" w:eastAsia="仿宋"/>
          <w:color w:val="auto"/>
          <w:sz w:val="24"/>
          <w:szCs w:val="24"/>
          <w:u w:val="single"/>
        </w:rPr>
        <w:t xml:space="preserve">                             </w:t>
      </w:r>
    </w:p>
    <w:p>
      <w:pPr>
        <w:jc w:val="center"/>
        <w:rPr>
          <w:rFonts w:ascii="仿宋" w:hAnsi="仿宋" w:eastAsia="仿宋" w:cs="Times New Roman"/>
          <w:color w:val="auto"/>
          <w:kern w:val="2"/>
        </w:rPr>
      </w:pPr>
      <w:r>
        <w:rPr>
          <w:rFonts w:hint="eastAsia" w:ascii="仿宋" w:hAnsi="仿宋" w:eastAsia="仿宋"/>
          <w:color w:val="auto"/>
          <w:sz w:val="24"/>
          <w:szCs w:val="24"/>
          <w:u w:val="single"/>
        </w:rPr>
        <w:br w:type="page"/>
      </w:r>
      <w:bookmarkStart w:id="152" w:name="_Toc8381"/>
      <w:bookmarkStart w:id="153" w:name="_Toc11351"/>
      <w:bookmarkStart w:id="154" w:name="_Toc21939"/>
      <w:r>
        <w:rPr>
          <w:rStyle w:val="30"/>
          <w:rFonts w:hint="eastAsia" w:ascii="仿宋" w:hAnsi="仿宋" w:eastAsia="仿宋" w:cs="仿宋"/>
          <w:color w:val="auto"/>
        </w:rPr>
        <w:t>1-1</w:t>
      </w:r>
      <w:r>
        <w:rPr>
          <w:rStyle w:val="30"/>
          <w:rFonts w:hint="eastAsia" w:ascii="仿宋" w:hAnsi="仿宋" w:eastAsia="仿宋" w:cs="仿宋"/>
          <w:color w:val="auto"/>
          <w:lang w:val="en-US" w:eastAsia="zh-CN"/>
        </w:rPr>
        <w:t>2</w:t>
      </w:r>
      <w:r>
        <w:rPr>
          <w:rStyle w:val="30"/>
          <w:rFonts w:hint="eastAsia" w:ascii="仿宋" w:hAnsi="仿宋" w:eastAsia="仿宋" w:cs="仿宋"/>
          <w:color w:val="auto"/>
        </w:rPr>
        <w:t xml:space="preserve"> 公平竞争承诺书</w:t>
      </w:r>
      <w:bookmarkEnd w:id="152"/>
      <w:bookmarkEnd w:id="153"/>
      <w:bookmarkEnd w:id="154"/>
    </w:p>
    <w:p>
      <w:pPr>
        <w:widowControl w:val="0"/>
        <w:spacing w:after="0" w:line="500" w:lineRule="exact"/>
        <w:jc w:val="left"/>
        <w:rPr>
          <w:rFonts w:hint="eastAsia" w:ascii="仿宋" w:hAnsi="仿宋" w:eastAsia="仿宋" w:cs="Times New Roman"/>
          <w:b/>
          <w:color w:val="auto"/>
          <w:kern w:val="2"/>
          <w:sz w:val="24"/>
          <w:szCs w:val="24"/>
          <w:u w:val="single"/>
          <w:lang w:eastAsia="zh-CN"/>
        </w:rPr>
      </w:pPr>
      <w:r>
        <w:rPr>
          <w:rFonts w:hint="eastAsia" w:ascii="仿宋" w:hAnsi="仿宋" w:eastAsia="仿宋" w:cs="Times New Roman"/>
          <w:b/>
          <w:color w:val="auto"/>
          <w:kern w:val="2"/>
          <w:sz w:val="24"/>
          <w:szCs w:val="24"/>
        </w:rPr>
        <w:t>致：</w:t>
      </w:r>
      <w:r>
        <w:rPr>
          <w:rFonts w:hint="eastAsia" w:ascii="仿宋" w:hAnsi="仿宋" w:eastAsia="仿宋" w:cs="Times New Roman"/>
          <w:b/>
          <w:color w:val="auto"/>
          <w:kern w:val="2"/>
          <w:sz w:val="24"/>
          <w:szCs w:val="24"/>
          <w:lang w:eastAsia="zh-CN"/>
        </w:rPr>
        <w:t>广州应用科技学院</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本公司愿接受贵司邀请，积极参加</w:t>
      </w:r>
      <w:r>
        <w:rPr>
          <w:rFonts w:hint="eastAsia" w:ascii="仿宋" w:hAnsi="仿宋" w:eastAsia="仿宋" w:cs="Times New Roman"/>
          <w:bCs/>
          <w:color w:val="auto"/>
          <w:kern w:val="2"/>
          <w:sz w:val="24"/>
          <w:szCs w:val="24"/>
          <w:u w:val="single"/>
        </w:rPr>
        <w:t xml:space="preserve">                       </w:t>
      </w:r>
      <w:r>
        <w:rPr>
          <w:rFonts w:hint="eastAsia" w:ascii="仿宋" w:hAnsi="仿宋" w:eastAsia="仿宋" w:cs="Times New Roman"/>
          <w:color w:val="auto"/>
          <w:kern w:val="2"/>
          <w:sz w:val="24"/>
          <w:szCs w:val="24"/>
        </w:rPr>
        <w:t>项目的</w:t>
      </w:r>
      <w:r>
        <w:rPr>
          <w:rFonts w:hint="eastAsia" w:ascii="仿宋" w:hAnsi="仿宋" w:eastAsia="仿宋" w:cs="Times New Roman"/>
          <w:color w:val="auto"/>
          <w:kern w:val="2"/>
          <w:sz w:val="24"/>
          <w:szCs w:val="24"/>
          <w:lang w:eastAsia="zh-CN"/>
        </w:rPr>
        <w:t>询价</w:t>
      </w:r>
      <w:r>
        <w:rPr>
          <w:rFonts w:hint="eastAsia" w:ascii="仿宋" w:hAnsi="仿宋" w:eastAsia="仿宋" w:cs="Times New Roman"/>
          <w:color w:val="auto"/>
          <w:kern w:val="2"/>
          <w:sz w:val="24"/>
          <w:szCs w:val="24"/>
        </w:rPr>
        <w:t>。为杜绝商业贿赂现象，维护良好管理秩序，共同营造公平、公正的竞争环境，我司郑重承诺：</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1、遵守贵司就前述项目招</w:t>
      </w:r>
      <w:r>
        <w:rPr>
          <w:rFonts w:hint="eastAsia" w:ascii="仿宋" w:hAnsi="仿宋" w:eastAsia="仿宋" w:cs="Times New Roman"/>
          <w:color w:val="auto"/>
          <w:kern w:val="2"/>
          <w:sz w:val="24"/>
          <w:szCs w:val="24"/>
          <w:lang w:eastAsia="zh-CN"/>
        </w:rPr>
        <w:t>询价</w:t>
      </w:r>
      <w:r>
        <w:rPr>
          <w:rFonts w:hint="eastAsia" w:ascii="仿宋" w:hAnsi="仿宋" w:eastAsia="仿宋" w:cs="Times New Roman"/>
          <w:color w:val="auto"/>
          <w:kern w:val="2"/>
          <w:sz w:val="24"/>
          <w:szCs w:val="24"/>
        </w:rPr>
        <w:t>所制定的所有相关流程及要求，并保证所提交《</w:t>
      </w:r>
      <w:r>
        <w:rPr>
          <w:rFonts w:hint="eastAsia" w:ascii="仿宋" w:hAnsi="仿宋" w:eastAsia="仿宋" w:cs="Times New Roman"/>
          <w:color w:val="auto"/>
          <w:kern w:val="2"/>
          <w:sz w:val="24"/>
          <w:szCs w:val="24"/>
          <w:lang w:eastAsia="zh-CN"/>
        </w:rPr>
        <w:t>询价</w:t>
      </w:r>
      <w:r>
        <w:rPr>
          <w:rFonts w:hint="eastAsia" w:ascii="仿宋" w:hAnsi="仿宋" w:eastAsia="仿宋" w:cs="Times New Roman"/>
          <w:color w:val="auto"/>
          <w:kern w:val="2"/>
          <w:sz w:val="24"/>
          <w:szCs w:val="24"/>
        </w:rPr>
        <w:t>文件》中相关资料与描述真实有效。</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2、坚持</w:t>
      </w:r>
      <w:r>
        <w:rPr>
          <w:rFonts w:hint="eastAsia" w:ascii="仿宋" w:hAnsi="仿宋" w:eastAsia="仿宋" w:cs="Times New Roman"/>
          <w:color w:val="auto"/>
          <w:kern w:val="2"/>
          <w:sz w:val="24"/>
          <w:szCs w:val="24"/>
          <w:lang w:eastAsia="zh-CN"/>
        </w:rPr>
        <w:t>询价</w:t>
      </w:r>
      <w:r>
        <w:rPr>
          <w:rFonts w:hint="eastAsia" w:ascii="仿宋" w:hAnsi="仿宋" w:eastAsia="仿宋" w:cs="Times New Roman"/>
          <w:color w:val="auto"/>
          <w:kern w:val="2"/>
          <w:sz w:val="24"/>
          <w:szCs w:val="24"/>
        </w:rPr>
        <w:t>独立性，保证不以任何手段了解或意图了解其他</w:t>
      </w:r>
      <w:r>
        <w:rPr>
          <w:rFonts w:hint="eastAsia" w:ascii="仿宋" w:hAnsi="仿宋" w:eastAsia="仿宋" w:cs="Times New Roman"/>
          <w:color w:val="auto"/>
          <w:kern w:val="2"/>
          <w:sz w:val="24"/>
          <w:szCs w:val="24"/>
          <w:lang w:eastAsia="zh-CN"/>
        </w:rPr>
        <w:t>询价</w:t>
      </w:r>
      <w:r>
        <w:rPr>
          <w:rFonts w:hint="eastAsia" w:ascii="仿宋" w:hAnsi="仿宋" w:eastAsia="仿宋" w:cs="Times New Roman"/>
          <w:color w:val="auto"/>
          <w:kern w:val="2"/>
          <w:sz w:val="24"/>
          <w:szCs w:val="24"/>
        </w:rPr>
        <w:t>参与人情况及其报价信息。</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3、保证不私下接触贵司负责招</w:t>
      </w:r>
      <w:r>
        <w:rPr>
          <w:rFonts w:hint="eastAsia" w:ascii="仿宋" w:hAnsi="仿宋" w:eastAsia="仿宋" w:cs="Times New Roman"/>
          <w:color w:val="auto"/>
          <w:kern w:val="2"/>
          <w:sz w:val="24"/>
          <w:szCs w:val="24"/>
          <w:lang w:eastAsia="zh-CN"/>
        </w:rPr>
        <w:t>询价</w:t>
      </w:r>
      <w:r>
        <w:rPr>
          <w:rFonts w:hint="eastAsia" w:ascii="仿宋" w:hAnsi="仿宋" w:eastAsia="仿宋" w:cs="Times New Roman"/>
          <w:color w:val="auto"/>
          <w:kern w:val="2"/>
          <w:sz w:val="24"/>
          <w:szCs w:val="24"/>
        </w:rPr>
        <w:t>组织工作的人员及相关领导。</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4、保证不对贵司负责招</w:t>
      </w:r>
      <w:r>
        <w:rPr>
          <w:rFonts w:hint="eastAsia" w:ascii="仿宋" w:hAnsi="仿宋" w:eastAsia="仿宋" w:cs="Times New Roman"/>
          <w:color w:val="auto"/>
          <w:kern w:val="2"/>
          <w:sz w:val="24"/>
          <w:szCs w:val="24"/>
          <w:lang w:eastAsia="zh-CN"/>
        </w:rPr>
        <w:t>询价</w:t>
      </w:r>
      <w:r>
        <w:rPr>
          <w:rFonts w:hint="eastAsia" w:ascii="仿宋" w:hAnsi="仿宋" w:eastAsia="仿宋" w:cs="Times New Roman"/>
          <w:color w:val="auto"/>
          <w:kern w:val="2"/>
          <w:sz w:val="24"/>
          <w:szCs w:val="24"/>
        </w:rPr>
        <w:t>组织工作的人员及相关领导进行宴请、招待，或赠送及承诺赠送礼金、礼品、礼券、其他利益。</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5、除自贵司公开渠道获取相关信息外，保证不以其它方式刺探或意图刺探贵司评定、议标信息及其进展。</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6、保证采取内部约束措施，禁止具体经办人或其他相关人员私自实施前述各项禁止性行为，并对其违规后果承担连带责任。</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7、如出现违反上述各项承诺情况，自愿接受贵司取消</w:t>
      </w:r>
      <w:r>
        <w:rPr>
          <w:rFonts w:hint="eastAsia" w:ascii="仿宋" w:hAnsi="仿宋" w:eastAsia="仿宋" w:cs="Times New Roman"/>
          <w:color w:val="auto"/>
          <w:kern w:val="2"/>
          <w:sz w:val="24"/>
          <w:szCs w:val="24"/>
          <w:lang w:eastAsia="zh-CN"/>
        </w:rPr>
        <w:t>询价</w:t>
      </w:r>
      <w:r>
        <w:rPr>
          <w:rFonts w:hint="eastAsia" w:ascii="仿宋" w:hAnsi="仿宋" w:eastAsia="仿宋" w:cs="Times New Roman"/>
          <w:color w:val="auto"/>
          <w:kern w:val="2"/>
          <w:sz w:val="24"/>
          <w:szCs w:val="24"/>
        </w:rPr>
        <w:t>资格、没收</w:t>
      </w:r>
      <w:r>
        <w:rPr>
          <w:rFonts w:hint="eastAsia" w:ascii="仿宋" w:hAnsi="仿宋" w:eastAsia="仿宋" w:cs="Times New Roman"/>
          <w:color w:val="auto"/>
          <w:kern w:val="2"/>
          <w:sz w:val="24"/>
          <w:szCs w:val="24"/>
          <w:lang w:eastAsia="zh-CN"/>
        </w:rPr>
        <w:t>询价</w:t>
      </w:r>
      <w:r>
        <w:rPr>
          <w:rFonts w:hint="eastAsia" w:ascii="仿宋" w:hAnsi="仿宋" w:eastAsia="仿宋" w:cs="Times New Roman"/>
          <w:color w:val="auto"/>
          <w:kern w:val="2"/>
          <w:sz w:val="24"/>
          <w:szCs w:val="24"/>
        </w:rPr>
        <w:t>保证金、解除合同等处罚措施，并对贵司因此所受损失进行全额赔偿。</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8、如贵司负责招</w:t>
      </w:r>
      <w:r>
        <w:rPr>
          <w:rFonts w:hint="eastAsia" w:ascii="仿宋" w:hAnsi="仿宋" w:eastAsia="仿宋" w:cs="Times New Roman"/>
          <w:color w:val="auto"/>
          <w:kern w:val="2"/>
          <w:sz w:val="24"/>
          <w:szCs w:val="24"/>
          <w:lang w:eastAsia="zh-CN"/>
        </w:rPr>
        <w:t>询价</w:t>
      </w:r>
      <w:r>
        <w:rPr>
          <w:rFonts w:hint="eastAsia" w:ascii="仿宋" w:hAnsi="仿宋" w:eastAsia="仿宋" w:cs="Times New Roman"/>
          <w:color w:val="auto"/>
          <w:kern w:val="2"/>
          <w:sz w:val="24"/>
          <w:szCs w:val="24"/>
        </w:rPr>
        <w:t>组织工作的人员及相关领导，明示或暗示要求宴请、招待，或索取礼金、礼品、礼券、其他利益，或故意刁难、显失公平的，保证立即向贵司监察部门进行举报。</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特此承诺。</w:t>
      </w:r>
    </w:p>
    <w:p>
      <w:pPr>
        <w:widowControl w:val="0"/>
        <w:spacing w:after="0" w:line="500" w:lineRule="exact"/>
        <w:ind w:firstLine="480" w:firstLineChars="200"/>
        <w:rPr>
          <w:rFonts w:ascii="仿宋" w:hAnsi="仿宋" w:eastAsia="仿宋" w:cs="Times New Roman"/>
          <w:color w:val="auto"/>
          <w:kern w:val="2"/>
          <w:sz w:val="24"/>
          <w:szCs w:val="24"/>
        </w:rPr>
      </w:pP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widowControl w:val="0"/>
        <w:spacing w:after="0" w:line="320" w:lineRule="exact"/>
        <w:ind w:firstLine="4320" w:firstLineChars="1800"/>
        <w:jc w:val="left"/>
        <w:rPr>
          <w:rFonts w:ascii="仿宋" w:hAnsi="仿宋" w:eastAsia="仿宋"/>
          <w:color w:val="auto"/>
          <w:sz w:val="24"/>
          <w:szCs w:val="24"/>
          <w:u w:val="single"/>
        </w:rPr>
      </w:pPr>
      <w:r>
        <w:rPr>
          <w:rFonts w:hint="eastAsia" w:ascii="仿宋" w:hAnsi="仿宋" w:eastAsia="仿宋"/>
          <w:color w:val="auto"/>
          <w:sz w:val="24"/>
          <w:szCs w:val="24"/>
        </w:rPr>
        <w:t>日      期：</w:t>
      </w:r>
      <w:r>
        <w:rPr>
          <w:rFonts w:hint="eastAsia" w:ascii="仿宋" w:hAnsi="仿宋" w:eastAsia="仿宋"/>
          <w:color w:val="auto"/>
          <w:sz w:val="24"/>
          <w:szCs w:val="24"/>
          <w:u w:val="single"/>
        </w:rPr>
        <w:t xml:space="preserve">                              </w:t>
      </w:r>
    </w:p>
    <w:p>
      <w:pPr>
        <w:rPr>
          <w:rFonts w:ascii="仿宋" w:hAnsi="仿宋" w:eastAsia="仿宋"/>
          <w:color w:val="auto"/>
          <w:sz w:val="24"/>
          <w:szCs w:val="24"/>
        </w:rPr>
      </w:pPr>
      <w:r>
        <w:rPr>
          <w:rFonts w:hint="eastAsia" w:ascii="仿宋" w:hAnsi="仿宋" w:eastAsia="仿宋"/>
          <w:color w:val="auto"/>
          <w:sz w:val="24"/>
          <w:szCs w:val="24"/>
        </w:rPr>
        <w:br w:type="page"/>
      </w:r>
    </w:p>
    <w:p>
      <w:pPr>
        <w:widowControl w:val="0"/>
        <w:spacing w:after="0" w:line="360" w:lineRule="auto"/>
        <w:ind w:firstLine="315" w:firstLineChars="98"/>
        <w:jc w:val="center"/>
        <w:outlineLvl w:val="0"/>
        <w:rPr>
          <w:rFonts w:hint="eastAsia" w:ascii="仿宋" w:hAnsi="仿宋" w:eastAsia="仿宋" w:cs="仿宋"/>
          <w:b/>
          <w:bCs/>
          <w:color w:val="auto"/>
          <w:sz w:val="32"/>
          <w:szCs w:val="32"/>
        </w:rPr>
      </w:pPr>
      <w:bookmarkStart w:id="155" w:name="_Toc21924"/>
      <w:r>
        <w:rPr>
          <w:rFonts w:hint="eastAsia" w:ascii="仿宋" w:hAnsi="仿宋" w:eastAsia="仿宋" w:cs="仿宋"/>
          <w:b/>
          <w:bCs/>
          <w:color w:val="auto"/>
          <w:sz w:val="32"/>
          <w:szCs w:val="32"/>
        </w:rPr>
        <w:t>1-1</w:t>
      </w: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供应商提交的其它资料</w:t>
      </w:r>
      <w:bookmarkEnd w:id="155"/>
    </w:p>
    <w:p>
      <w:pPr>
        <w:widowControl w:val="0"/>
        <w:spacing w:after="0" w:line="360" w:lineRule="auto"/>
        <w:ind w:firstLine="215" w:firstLineChars="98"/>
        <w:rPr>
          <w:rFonts w:hint="eastAsia" w:ascii="仿宋" w:hAnsi="仿宋" w:eastAsia="仿宋" w:cs="仿宋"/>
          <w:color w:val="auto"/>
        </w:rPr>
      </w:pPr>
      <w:r>
        <w:rPr>
          <w:rFonts w:hint="eastAsia" w:ascii="仿宋" w:hAnsi="仿宋" w:eastAsia="仿宋" w:cs="仿宋"/>
          <w:color w:val="auto"/>
        </w:rPr>
        <w:t>参与人还可提供以下资料：</w:t>
      </w:r>
    </w:p>
    <w:p>
      <w:pPr>
        <w:widowControl w:val="0"/>
        <w:spacing w:after="0" w:line="360" w:lineRule="auto"/>
        <w:ind w:firstLine="215" w:firstLineChars="98"/>
        <w:rPr>
          <w:rFonts w:hint="eastAsia" w:ascii="仿宋" w:hAnsi="仿宋" w:eastAsia="仿宋" w:cs="仿宋"/>
          <w:color w:val="auto"/>
        </w:rPr>
      </w:pPr>
      <w:r>
        <w:rPr>
          <w:rFonts w:hint="eastAsia" w:ascii="仿宋" w:hAnsi="仿宋" w:eastAsia="仿宋" w:cs="仿宋"/>
          <w:color w:val="auto"/>
        </w:rPr>
        <w:t>1、参与人与其经营业务相关的安全、职业健康与环保行政许可。</w:t>
      </w:r>
    </w:p>
    <w:p>
      <w:pPr>
        <w:widowControl w:val="0"/>
        <w:spacing w:after="0" w:line="360" w:lineRule="auto"/>
        <w:ind w:firstLine="215" w:firstLineChars="98"/>
        <w:rPr>
          <w:rFonts w:hint="eastAsia" w:ascii="仿宋" w:hAnsi="仿宋" w:eastAsia="仿宋" w:cs="仿宋"/>
          <w:color w:val="auto"/>
        </w:rPr>
      </w:pPr>
      <w:r>
        <w:rPr>
          <w:rFonts w:hint="eastAsia" w:ascii="仿宋" w:hAnsi="仿宋" w:eastAsia="仿宋" w:cs="仿宋"/>
          <w:color w:val="auto"/>
        </w:rPr>
        <w:t>2、参与人近5年与环保、安全和职业健康相关的行政处罚情况。</w:t>
      </w:r>
    </w:p>
    <w:p>
      <w:pPr>
        <w:widowControl w:val="0"/>
        <w:spacing w:after="0" w:line="360" w:lineRule="auto"/>
        <w:ind w:firstLine="215" w:firstLineChars="98"/>
        <w:rPr>
          <w:rFonts w:hint="eastAsia" w:ascii="仿宋" w:hAnsi="仿宋" w:eastAsia="仿宋" w:cs="仿宋"/>
          <w:color w:val="auto"/>
        </w:rPr>
      </w:pPr>
      <w:r>
        <w:rPr>
          <w:rFonts w:hint="eastAsia" w:ascii="仿宋" w:hAnsi="仿宋" w:eastAsia="仿宋" w:cs="仿宋"/>
          <w:color w:val="auto"/>
        </w:rPr>
        <w:t>3、参与人近5年环保、安全与职业健康事故数量。</w:t>
      </w:r>
    </w:p>
    <w:p>
      <w:pPr>
        <w:widowControl w:val="0"/>
        <w:spacing w:after="0" w:line="360" w:lineRule="auto"/>
        <w:ind w:firstLine="215" w:firstLineChars="98"/>
        <w:rPr>
          <w:rFonts w:hint="eastAsia" w:ascii="仿宋" w:hAnsi="仿宋" w:eastAsia="仿宋" w:cs="仿宋"/>
          <w:color w:val="auto"/>
        </w:rPr>
      </w:pPr>
      <w:r>
        <w:rPr>
          <w:rFonts w:hint="eastAsia" w:ascii="仿宋" w:hAnsi="仿宋" w:eastAsia="仿宋" w:cs="仿宋"/>
          <w:color w:val="auto"/>
        </w:rPr>
        <w:t>4、响应文件要求提供的其它资料等。</w:t>
      </w:r>
    </w:p>
    <w:p>
      <w:pPr>
        <w:widowControl w:val="0"/>
        <w:spacing w:after="0" w:line="360" w:lineRule="auto"/>
        <w:ind w:firstLine="236" w:firstLineChars="98"/>
        <w:rPr>
          <w:rFonts w:ascii="仿宋" w:hAnsi="仿宋" w:eastAsia="仿宋" w:cs="宋体"/>
          <w:b/>
          <w:bCs/>
          <w:color w:val="auto"/>
          <w:sz w:val="24"/>
          <w:szCs w:val="24"/>
        </w:rPr>
      </w:pPr>
    </w:p>
    <w:p>
      <w:pPr>
        <w:rPr>
          <w:rFonts w:ascii="仿宋" w:hAnsi="仿宋" w:eastAsia="仿宋"/>
          <w:color w:val="auto"/>
          <w:sz w:val="24"/>
          <w:szCs w:val="24"/>
          <w:u w:val="single"/>
        </w:rPr>
      </w:pPr>
      <w:r>
        <w:rPr>
          <w:rFonts w:hint="eastAsia" w:ascii="仿宋" w:hAnsi="仿宋" w:eastAsia="仿宋"/>
          <w:color w:val="auto"/>
          <w:sz w:val="24"/>
          <w:szCs w:val="24"/>
          <w:u w:val="single"/>
        </w:rPr>
        <w:br w:type="page"/>
      </w:r>
    </w:p>
    <w:p>
      <w:pPr>
        <w:pStyle w:val="3"/>
        <w:spacing w:line="360" w:lineRule="auto"/>
        <w:jc w:val="center"/>
        <w:outlineLvl w:val="0"/>
        <w:rPr>
          <w:rFonts w:ascii="仿宋" w:hAnsi="仿宋" w:eastAsia="仿宋"/>
          <w:b/>
          <w:bCs/>
          <w:color w:val="auto"/>
          <w:sz w:val="28"/>
          <w:szCs w:val="28"/>
        </w:rPr>
      </w:pPr>
      <w:bookmarkStart w:id="156" w:name="_Toc27914"/>
      <w:bookmarkStart w:id="157" w:name="_Toc7099"/>
      <w:bookmarkStart w:id="158" w:name="_Toc5328"/>
      <w:bookmarkStart w:id="159" w:name="_Toc5"/>
      <w:bookmarkStart w:id="160" w:name="_Toc28465"/>
      <w:r>
        <w:rPr>
          <w:rFonts w:hint="eastAsia" w:ascii="仿宋" w:hAnsi="仿宋" w:eastAsia="仿宋" w:cstheme="minorBidi"/>
          <w:color w:val="auto"/>
        </w:rPr>
        <w:t>1-1</w:t>
      </w:r>
      <w:r>
        <w:rPr>
          <w:rFonts w:hint="eastAsia" w:ascii="仿宋" w:hAnsi="仿宋" w:eastAsia="仿宋" w:cstheme="minorBidi"/>
          <w:color w:val="auto"/>
          <w:lang w:val="en-US" w:eastAsia="zh-CN"/>
        </w:rPr>
        <w:t>4</w:t>
      </w:r>
      <w:r>
        <w:rPr>
          <w:rFonts w:hint="eastAsia" w:ascii="仿宋" w:hAnsi="仿宋" w:eastAsia="仿宋"/>
          <w:b/>
          <w:bCs/>
          <w:color w:val="auto"/>
          <w:sz w:val="28"/>
          <w:szCs w:val="28"/>
        </w:rPr>
        <w:t>商务</w:t>
      </w:r>
      <w:r>
        <w:rPr>
          <w:rFonts w:hint="eastAsia" w:ascii="仿宋" w:hAnsi="仿宋" w:eastAsia="仿宋"/>
          <w:b/>
          <w:bCs/>
          <w:color w:val="auto"/>
          <w:sz w:val="28"/>
          <w:szCs w:val="28"/>
          <w:lang w:val="en-US" w:eastAsia="zh-CN"/>
        </w:rPr>
        <w:t>条款填报表</w:t>
      </w:r>
      <w:bookmarkEnd w:id="156"/>
      <w:bookmarkEnd w:id="157"/>
      <w:bookmarkEnd w:id="158"/>
      <w:bookmarkEnd w:id="159"/>
      <w:bookmarkEnd w:id="160"/>
    </w:p>
    <w:tbl>
      <w:tblPr>
        <w:tblStyle w:val="24"/>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000"/>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blHeader/>
          <w:jc w:val="center"/>
        </w:trPr>
        <w:tc>
          <w:tcPr>
            <w:tcW w:w="891" w:type="dxa"/>
            <w:shd w:val="clear" w:color="auto" w:fill="auto"/>
            <w:vAlign w:val="top"/>
          </w:tcPr>
          <w:p>
            <w:pPr>
              <w:spacing w:after="0" w:line="360" w:lineRule="auto"/>
              <w:jc w:val="center"/>
              <w:rPr>
                <w:rFonts w:hint="eastAsia" w:ascii="仿宋" w:hAnsi="仿宋" w:eastAsia="仿宋"/>
                <w:b/>
                <w:bCs/>
                <w:color w:val="auto"/>
                <w:sz w:val="28"/>
                <w:szCs w:val="28"/>
                <w:lang w:val="zh-CN" w:eastAsia="zh-CN"/>
              </w:rPr>
            </w:pPr>
            <w:r>
              <w:rPr>
                <w:rFonts w:hint="eastAsia" w:ascii="仿宋" w:hAnsi="仿宋" w:eastAsia="仿宋"/>
                <w:b/>
                <w:bCs/>
                <w:color w:val="auto"/>
                <w:sz w:val="28"/>
                <w:szCs w:val="28"/>
                <w:lang w:val="en-US" w:eastAsia="zh-CN"/>
              </w:rPr>
              <w:t>序号</w:t>
            </w:r>
          </w:p>
        </w:tc>
        <w:tc>
          <w:tcPr>
            <w:tcW w:w="2000" w:type="dxa"/>
            <w:shd w:val="clear" w:color="auto" w:fill="auto"/>
            <w:vAlign w:val="top"/>
          </w:tcPr>
          <w:p>
            <w:pPr>
              <w:spacing w:line="360" w:lineRule="auto"/>
              <w:jc w:val="center"/>
              <w:rPr>
                <w:rFonts w:hint="default"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商务条款</w:t>
            </w:r>
          </w:p>
        </w:tc>
        <w:tc>
          <w:tcPr>
            <w:tcW w:w="6287" w:type="dxa"/>
            <w:shd w:val="clear" w:color="auto" w:fill="auto"/>
            <w:vAlign w:val="top"/>
          </w:tcPr>
          <w:p>
            <w:pPr>
              <w:spacing w:line="360" w:lineRule="auto"/>
              <w:jc w:val="center"/>
              <w:rPr>
                <w:rFonts w:hint="default"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参与人填报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891" w:type="dxa"/>
            <w:vAlign w:val="top"/>
          </w:tcPr>
          <w:p>
            <w:pPr>
              <w:spacing w:line="360" w:lineRule="auto"/>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w:t>
            </w:r>
          </w:p>
        </w:tc>
        <w:tc>
          <w:tcPr>
            <w:tcW w:w="2000" w:type="dxa"/>
            <w:vAlign w:val="top"/>
          </w:tcPr>
          <w:p>
            <w:pPr>
              <w:spacing w:line="360" w:lineRule="auto"/>
              <w:jc w:val="center"/>
              <w:rPr>
                <w:rFonts w:ascii="仿宋" w:hAnsi="仿宋" w:eastAsia="仿宋"/>
                <w:color w:val="auto"/>
                <w:sz w:val="28"/>
                <w:szCs w:val="28"/>
                <w:lang w:val="zh-CN"/>
              </w:rPr>
            </w:pPr>
            <w:r>
              <w:rPr>
                <w:rFonts w:hint="eastAsia" w:ascii="仿宋" w:hAnsi="仿宋" w:eastAsia="仿宋"/>
                <w:color w:val="auto"/>
                <w:sz w:val="28"/>
                <w:szCs w:val="28"/>
              </w:rPr>
              <w:t>工期</w:t>
            </w:r>
          </w:p>
        </w:tc>
        <w:tc>
          <w:tcPr>
            <w:tcW w:w="6287" w:type="dxa"/>
            <w:vAlign w:val="top"/>
          </w:tcPr>
          <w:p>
            <w:pPr>
              <w:spacing w:line="360" w:lineRule="auto"/>
              <w:jc w:val="left"/>
              <w:rPr>
                <w:rFonts w:ascii="仿宋" w:hAnsi="仿宋" w:eastAsia="仿宋"/>
                <w:color w:val="auto"/>
                <w:sz w:val="28"/>
                <w:szCs w:val="28"/>
                <w:lang w:val="zh-CN"/>
              </w:rPr>
            </w:pPr>
            <w:r>
              <w:rPr>
                <w:rFonts w:hint="eastAsia" w:ascii="仿宋" w:hAnsi="仿宋" w:eastAsia="仿宋"/>
                <w:color w:val="auto"/>
                <w:sz w:val="28"/>
                <w:szCs w:val="28"/>
                <w:lang w:val="en-US" w:eastAsia="zh-CN"/>
              </w:rPr>
              <w:t>2023年7月31日完成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jc w:val="center"/>
        </w:trPr>
        <w:tc>
          <w:tcPr>
            <w:tcW w:w="891" w:type="dxa"/>
            <w:vAlign w:val="top"/>
          </w:tcPr>
          <w:p>
            <w:pPr>
              <w:spacing w:line="360" w:lineRule="auto"/>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w:t>
            </w:r>
          </w:p>
        </w:tc>
        <w:tc>
          <w:tcPr>
            <w:tcW w:w="2000" w:type="dxa"/>
            <w:vAlign w:val="top"/>
          </w:tcPr>
          <w:p>
            <w:pPr>
              <w:spacing w:line="360" w:lineRule="auto"/>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质保期</w:t>
            </w:r>
          </w:p>
        </w:tc>
        <w:tc>
          <w:tcPr>
            <w:tcW w:w="6287" w:type="dxa"/>
            <w:vAlign w:val="top"/>
          </w:tcPr>
          <w:p>
            <w:pPr>
              <w:spacing w:line="360" w:lineRule="auto"/>
              <w:jc w:val="left"/>
              <w:rPr>
                <w:rFonts w:ascii="仿宋" w:hAnsi="仿宋" w:eastAsia="仿宋"/>
                <w:color w:val="auto"/>
                <w:sz w:val="28"/>
                <w:szCs w:val="28"/>
                <w:lang w:val="zh-CN"/>
              </w:rPr>
            </w:pPr>
            <w:r>
              <w:rPr>
                <w:rFonts w:hint="eastAsia" w:ascii="仿宋" w:hAnsi="仿宋" w:eastAsia="仿宋"/>
                <w:color w:val="auto"/>
                <w:sz w:val="28"/>
                <w:szCs w:val="28"/>
              </w:rPr>
              <w:t>质保期为</w:t>
            </w:r>
            <w:r>
              <w:rPr>
                <w:rFonts w:hint="eastAsia" w:ascii="仿宋" w:hAnsi="仿宋" w:eastAsia="仿宋"/>
                <w:color w:val="auto"/>
                <w:sz w:val="28"/>
                <w:szCs w:val="28"/>
                <w:u w:val="single"/>
                <w:lang w:val="en-US" w:eastAsia="zh-CN"/>
              </w:rPr>
              <w:t>2</w:t>
            </w:r>
            <w:r>
              <w:rPr>
                <w:rFonts w:hint="eastAsia" w:ascii="仿宋" w:hAnsi="仿宋" w:eastAsia="仿宋"/>
                <w:color w:val="auto"/>
                <w:sz w:val="28"/>
                <w:szCs w:val="28"/>
              </w:rPr>
              <w:t>年,自</w:t>
            </w:r>
            <w:r>
              <w:rPr>
                <w:rFonts w:hint="eastAsia" w:ascii="仿宋" w:hAnsi="仿宋" w:eastAsia="仿宋"/>
                <w:color w:val="auto"/>
                <w:sz w:val="28"/>
                <w:szCs w:val="28"/>
                <w:lang w:val="en-US" w:eastAsia="zh-CN"/>
              </w:rPr>
              <w:t>采购人</w:t>
            </w:r>
            <w:r>
              <w:rPr>
                <w:rFonts w:hint="eastAsia" w:ascii="仿宋" w:hAnsi="仿宋" w:eastAsia="仿宋"/>
                <w:color w:val="auto"/>
                <w:sz w:val="28"/>
                <w:szCs w:val="28"/>
              </w:rPr>
              <w:t>验收合格</w:t>
            </w:r>
            <w:r>
              <w:rPr>
                <w:rFonts w:hint="eastAsia" w:ascii="仿宋" w:hAnsi="仿宋" w:eastAsia="仿宋"/>
                <w:color w:val="auto"/>
                <w:sz w:val="28"/>
                <w:szCs w:val="28"/>
                <w:lang w:val="en-US" w:eastAsia="zh-CN"/>
              </w:rPr>
              <w:t>且完成竣工结算</w:t>
            </w:r>
            <w:r>
              <w:rPr>
                <w:rFonts w:hint="eastAsia" w:ascii="仿宋" w:hAnsi="仿宋" w:eastAsia="仿宋"/>
                <w:color w:val="auto"/>
                <w:sz w:val="28"/>
                <w:szCs w:val="28"/>
              </w:rPr>
              <w:t>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891" w:type="dxa"/>
            <w:vAlign w:val="top"/>
          </w:tcPr>
          <w:p>
            <w:pPr>
              <w:spacing w:line="360" w:lineRule="auto"/>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3</w:t>
            </w:r>
          </w:p>
        </w:tc>
        <w:tc>
          <w:tcPr>
            <w:tcW w:w="2000" w:type="dxa"/>
            <w:vAlign w:val="top"/>
          </w:tcPr>
          <w:p>
            <w:pPr>
              <w:spacing w:line="360" w:lineRule="auto"/>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税率</w:t>
            </w:r>
          </w:p>
        </w:tc>
        <w:tc>
          <w:tcPr>
            <w:tcW w:w="6287" w:type="dxa"/>
            <w:vAlign w:val="top"/>
          </w:tcPr>
          <w:p>
            <w:pPr>
              <w:spacing w:line="360" w:lineRule="auto"/>
              <w:jc w:val="left"/>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设备13%，安装9%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4" w:hRule="atLeast"/>
          <w:jc w:val="center"/>
        </w:trPr>
        <w:tc>
          <w:tcPr>
            <w:tcW w:w="891" w:type="dxa"/>
            <w:vAlign w:val="top"/>
          </w:tcPr>
          <w:p>
            <w:pPr>
              <w:spacing w:line="360" w:lineRule="auto"/>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w:t>
            </w:r>
          </w:p>
        </w:tc>
        <w:tc>
          <w:tcPr>
            <w:tcW w:w="2000" w:type="dxa"/>
            <w:vAlign w:val="top"/>
          </w:tcPr>
          <w:p>
            <w:pPr>
              <w:spacing w:line="360" w:lineRule="auto"/>
              <w:jc w:val="center"/>
              <w:rPr>
                <w:rFonts w:ascii="仿宋" w:hAnsi="仿宋" w:eastAsia="仿宋"/>
                <w:color w:val="auto"/>
                <w:sz w:val="28"/>
                <w:szCs w:val="28"/>
                <w:lang w:val="zh-CN"/>
              </w:rPr>
            </w:pPr>
            <w:r>
              <w:rPr>
                <w:rFonts w:hint="eastAsia" w:ascii="仿宋" w:hAnsi="仿宋" w:eastAsia="仿宋"/>
                <w:color w:val="auto"/>
                <w:sz w:val="28"/>
                <w:szCs w:val="28"/>
              </w:rPr>
              <w:t>付款方式</w:t>
            </w:r>
          </w:p>
        </w:tc>
        <w:tc>
          <w:tcPr>
            <w:tcW w:w="6287" w:type="dxa"/>
            <w:vAlign w:val="top"/>
          </w:tcPr>
          <w:p>
            <w:pPr>
              <w:spacing w:after="0" w:line="500" w:lineRule="exact"/>
              <w:rPr>
                <w:rFonts w:ascii="仿宋" w:hAnsi="仿宋" w:eastAsia="仿宋"/>
                <w:color w:val="auto"/>
                <w:sz w:val="28"/>
                <w:szCs w:val="28"/>
              </w:rPr>
            </w:pPr>
            <w:r>
              <w:rPr>
                <w:rFonts w:hint="eastAsia" w:ascii="仿宋" w:hAnsi="仿宋" w:eastAsia="仿宋"/>
                <w:color w:val="auto"/>
                <w:sz w:val="28"/>
                <w:szCs w:val="28"/>
              </w:rPr>
              <w:t>（1）</w:t>
            </w:r>
            <w:r>
              <w:rPr>
                <w:rFonts w:hint="eastAsia" w:ascii="仿宋" w:hAnsi="仿宋" w:eastAsia="仿宋"/>
                <w:color w:val="auto"/>
                <w:sz w:val="28"/>
                <w:szCs w:val="28"/>
                <w:lang w:val="en-US" w:eastAsia="zh-CN"/>
              </w:rPr>
              <w:t>设备款</w:t>
            </w:r>
            <w:r>
              <w:rPr>
                <w:rFonts w:hint="eastAsia" w:ascii="仿宋" w:hAnsi="仿宋" w:eastAsia="仿宋"/>
                <w:color w:val="auto"/>
                <w:sz w:val="28"/>
                <w:szCs w:val="28"/>
              </w:rPr>
              <w:t>：合同总价的</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0%。</w:t>
            </w:r>
            <w:r>
              <w:rPr>
                <w:rFonts w:hint="eastAsia" w:ascii="仿宋" w:hAnsi="仿宋" w:eastAsia="仿宋"/>
                <w:color w:val="auto"/>
                <w:sz w:val="28"/>
                <w:szCs w:val="28"/>
                <w:lang w:val="en-US" w:eastAsia="zh-CN"/>
              </w:rPr>
              <w:t>设备及货物到现场安装完成后，</w:t>
            </w:r>
            <w:r>
              <w:rPr>
                <w:rFonts w:hint="eastAsia" w:ascii="仿宋" w:hAnsi="仿宋" w:eastAsia="仿宋"/>
                <w:color w:val="auto"/>
                <w:sz w:val="28"/>
                <w:szCs w:val="28"/>
              </w:rPr>
              <w:t>乙方向甲方提出书面请款申请</w:t>
            </w:r>
            <w:r>
              <w:rPr>
                <w:rFonts w:hint="eastAsia" w:ascii="仿宋" w:hAnsi="仿宋" w:eastAsia="仿宋"/>
                <w:color w:val="auto"/>
                <w:sz w:val="28"/>
                <w:szCs w:val="28"/>
                <w:lang w:eastAsia="zh-CN"/>
              </w:rPr>
              <w:t>，</w:t>
            </w:r>
            <w:r>
              <w:rPr>
                <w:rFonts w:hint="eastAsia" w:ascii="仿宋" w:hAnsi="仿宋" w:eastAsia="仿宋"/>
                <w:color w:val="auto"/>
                <w:sz w:val="28"/>
                <w:szCs w:val="28"/>
              </w:rPr>
              <w:t>且甲方收到乙方收到发票后</w:t>
            </w:r>
            <w:r>
              <w:rPr>
                <w:rFonts w:hint="eastAsia" w:ascii="仿宋" w:hAnsi="仿宋" w:eastAsia="仿宋"/>
                <w:color w:val="auto"/>
                <w:sz w:val="28"/>
                <w:szCs w:val="28"/>
                <w:lang w:val="en-US" w:eastAsia="zh-CN"/>
              </w:rPr>
              <w:t>15</w:t>
            </w:r>
            <w:r>
              <w:rPr>
                <w:rFonts w:hint="eastAsia" w:ascii="仿宋" w:hAnsi="仿宋" w:eastAsia="仿宋"/>
                <w:color w:val="auto"/>
                <w:sz w:val="28"/>
                <w:szCs w:val="28"/>
              </w:rPr>
              <w:t>个工作日内支付。</w:t>
            </w:r>
          </w:p>
          <w:p>
            <w:pPr>
              <w:spacing w:after="0" w:line="500" w:lineRule="exact"/>
              <w:rPr>
                <w:rFonts w:ascii="仿宋" w:hAnsi="仿宋" w:eastAsia="仿宋"/>
                <w:color w:val="auto"/>
                <w:sz w:val="28"/>
                <w:szCs w:val="28"/>
              </w:rPr>
            </w:pPr>
            <w:r>
              <w:rPr>
                <w:rFonts w:hint="eastAsia" w:ascii="仿宋" w:hAnsi="仿宋" w:eastAsia="仿宋"/>
                <w:color w:val="auto"/>
                <w:sz w:val="28"/>
                <w:szCs w:val="28"/>
              </w:rPr>
              <w:t>（2）完工款：</w:t>
            </w:r>
            <w:r>
              <w:rPr>
                <w:rFonts w:hint="eastAsia" w:ascii="仿宋" w:hAnsi="仿宋" w:eastAsia="仿宋"/>
                <w:color w:val="auto"/>
                <w:sz w:val="28"/>
                <w:szCs w:val="28"/>
                <w:lang w:val="en-US" w:eastAsia="zh-CN"/>
              </w:rPr>
              <w:t>付至工程结算总价的95</w:t>
            </w:r>
            <w:r>
              <w:rPr>
                <w:rFonts w:hint="eastAsia" w:ascii="仿宋" w:hAnsi="仿宋" w:eastAsia="仿宋"/>
                <w:color w:val="auto"/>
                <w:sz w:val="28"/>
                <w:szCs w:val="28"/>
              </w:rPr>
              <w:t>%。工程完工验收合格</w:t>
            </w:r>
            <w:r>
              <w:rPr>
                <w:rFonts w:hint="eastAsia" w:ascii="仿宋" w:hAnsi="仿宋" w:eastAsia="仿宋"/>
                <w:color w:val="auto"/>
                <w:sz w:val="28"/>
                <w:szCs w:val="28"/>
                <w:lang w:val="en-US" w:eastAsia="zh-CN"/>
              </w:rPr>
              <w:t>并调试运行后</w:t>
            </w:r>
            <w:r>
              <w:rPr>
                <w:rFonts w:hint="eastAsia" w:ascii="仿宋" w:hAnsi="仿宋" w:eastAsia="仿宋"/>
                <w:color w:val="auto"/>
                <w:sz w:val="28"/>
                <w:szCs w:val="28"/>
              </w:rPr>
              <w:t>，乙方向甲方提出书面请款申请，且甲方收到乙方发票后</w:t>
            </w:r>
            <w:r>
              <w:rPr>
                <w:rFonts w:hint="eastAsia" w:ascii="仿宋" w:hAnsi="仿宋" w:eastAsia="仿宋"/>
                <w:color w:val="auto"/>
                <w:sz w:val="28"/>
                <w:szCs w:val="28"/>
                <w:lang w:val="en-US" w:eastAsia="zh-CN"/>
              </w:rPr>
              <w:t>15</w:t>
            </w:r>
            <w:r>
              <w:rPr>
                <w:rFonts w:hint="eastAsia" w:ascii="仿宋" w:hAnsi="仿宋" w:eastAsia="仿宋"/>
                <w:color w:val="auto"/>
                <w:sz w:val="28"/>
                <w:szCs w:val="28"/>
              </w:rPr>
              <w:t>个工作日内支付。</w:t>
            </w:r>
          </w:p>
          <w:p>
            <w:pPr>
              <w:spacing w:after="0" w:line="500" w:lineRule="exact"/>
              <w:rPr>
                <w:rFonts w:hint="eastAsia"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）质保金：工程结算总价的</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%。质保期期满且经甲方复检合格后</w:t>
            </w:r>
            <w:r>
              <w:rPr>
                <w:rFonts w:hint="eastAsia" w:ascii="仿宋" w:hAnsi="仿宋" w:eastAsia="仿宋"/>
                <w:color w:val="auto"/>
                <w:sz w:val="28"/>
                <w:szCs w:val="28"/>
                <w:lang w:val="en-US" w:eastAsia="zh-CN"/>
              </w:rPr>
              <w:t>15</w:t>
            </w:r>
            <w:r>
              <w:rPr>
                <w:rFonts w:hint="eastAsia" w:ascii="仿宋" w:hAnsi="仿宋" w:eastAsia="仿宋"/>
                <w:color w:val="auto"/>
                <w:sz w:val="28"/>
                <w:szCs w:val="28"/>
              </w:rPr>
              <w:t>个工作日内一次性无息付清。</w:t>
            </w:r>
          </w:p>
          <w:p>
            <w:pPr>
              <w:spacing w:after="0" w:line="500" w:lineRule="exact"/>
              <w:rPr>
                <w:rFonts w:hint="eastAsia" w:ascii="仿宋" w:hAnsi="仿宋" w:eastAsia="仿宋"/>
                <w:color w:val="auto"/>
                <w:sz w:val="28"/>
                <w:szCs w:val="28"/>
              </w:rPr>
            </w:pPr>
            <w:r>
              <w:rPr>
                <w:rFonts w:hint="eastAsia" w:ascii="仿宋" w:hAnsi="仿宋" w:eastAsia="仿宋"/>
                <w:color w:val="auto"/>
                <w:sz w:val="28"/>
                <w:szCs w:val="28"/>
              </w:rPr>
              <w:t xml:space="preserve">质保期：质保期为 </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年，质保期内非人为损坏的需提供免费维保或更换。</w:t>
            </w:r>
          </w:p>
          <w:p>
            <w:pPr>
              <w:spacing w:after="0" w:line="500" w:lineRule="exact"/>
              <w:rPr>
                <w:rFonts w:hint="eastAsia" w:ascii="仿宋" w:hAnsi="仿宋" w:eastAsia="仿宋"/>
                <w:color w:val="auto"/>
                <w:sz w:val="28"/>
                <w:szCs w:val="28"/>
              </w:rPr>
            </w:pPr>
            <w:r>
              <w:rPr>
                <w:rFonts w:hint="eastAsia" w:ascii="仿宋" w:hAnsi="仿宋" w:eastAsia="仿宋"/>
                <w:color w:val="auto"/>
                <w:sz w:val="28"/>
                <w:szCs w:val="28"/>
              </w:rPr>
              <w:t>交货期：交货时间：合同签订后一个月内，到货检验合格后30个日历日内完成安装。</w:t>
            </w:r>
          </w:p>
          <w:p>
            <w:pPr>
              <w:spacing w:after="0" w:line="500" w:lineRule="exact"/>
              <w:rPr>
                <w:rFonts w:ascii="仿宋" w:hAnsi="仿宋" w:eastAsia="仿宋"/>
                <w:color w:val="auto"/>
                <w:sz w:val="28"/>
                <w:szCs w:val="28"/>
                <w:lang w:val="zh-CN"/>
              </w:rPr>
            </w:pPr>
          </w:p>
        </w:tc>
      </w:tr>
    </w:tbl>
    <w:p>
      <w:pPr>
        <w:rPr>
          <w:rFonts w:ascii="仿宋" w:hAnsi="仿宋" w:eastAsia="仿宋" w:cs="仿宋"/>
          <w:color w:val="auto"/>
          <w:spacing w:val="4"/>
          <w:sz w:val="24"/>
          <w:szCs w:val="24"/>
        </w:rPr>
      </w:pPr>
    </w:p>
    <w:p>
      <w:pPr>
        <w:widowControl w:val="0"/>
        <w:spacing w:after="0" w:line="320" w:lineRule="exact"/>
        <w:ind w:firstLine="482" w:firstLineChars="200"/>
        <w:jc w:val="left"/>
        <w:rPr>
          <w:rFonts w:ascii="仿宋" w:hAnsi="仿宋" w:eastAsia="仿宋" w:cs="仿宋"/>
          <w:color w:val="auto"/>
          <w:spacing w:val="4"/>
          <w:sz w:val="24"/>
          <w:szCs w:val="24"/>
        </w:rPr>
      </w:pPr>
      <w:r>
        <w:rPr>
          <w:rFonts w:hint="eastAsia" w:ascii="仿宋" w:hAnsi="仿宋" w:eastAsia="仿宋"/>
          <w:b/>
          <w:bCs/>
          <w:color w:val="auto"/>
          <w:sz w:val="24"/>
          <w:szCs w:val="24"/>
          <w:lang w:val="en-US" w:eastAsia="zh-CN"/>
        </w:rPr>
        <w:t>注：上述为格式条款，参与人可根据自身情况调整。</w:t>
      </w:r>
    </w:p>
    <w:p>
      <w:pPr>
        <w:rPr>
          <w:rFonts w:ascii="仿宋" w:hAnsi="仿宋" w:eastAsia="仿宋" w:cs="仿宋"/>
          <w:color w:val="auto"/>
          <w:spacing w:val="4"/>
          <w:sz w:val="24"/>
          <w:szCs w:val="24"/>
        </w:rPr>
      </w:pPr>
      <w:r>
        <w:rPr>
          <w:rFonts w:hint="eastAsia" w:ascii="仿宋" w:hAnsi="仿宋" w:eastAsia="仿宋" w:cs="仿宋"/>
          <w:color w:val="auto"/>
          <w:spacing w:val="4"/>
          <w:sz w:val="24"/>
          <w:szCs w:val="24"/>
        </w:rPr>
        <w:br w:type="page"/>
      </w:r>
    </w:p>
    <w:p>
      <w:pPr>
        <w:jc w:val="center"/>
        <w:outlineLvl w:val="0"/>
        <w:rPr>
          <w:rFonts w:ascii="仿宋" w:hAnsi="仿宋" w:eastAsia="仿宋"/>
          <w:b/>
          <w:bCs/>
          <w:color w:val="auto"/>
          <w:sz w:val="21"/>
          <w:szCs w:val="21"/>
        </w:rPr>
      </w:pPr>
      <w:bookmarkStart w:id="161" w:name="_Toc12302"/>
      <w:bookmarkStart w:id="162" w:name="_Toc26357"/>
      <w:bookmarkStart w:id="163" w:name="_Toc30053"/>
      <w:r>
        <w:rPr>
          <w:rFonts w:hint="eastAsia" w:ascii="仿宋" w:hAnsi="仿宋" w:eastAsia="仿宋"/>
          <w:b/>
          <w:bCs/>
          <w:color w:val="auto"/>
          <w:sz w:val="21"/>
          <w:szCs w:val="21"/>
        </w:rPr>
        <w:t>此封面应作为响应文件封面并由参与人自行填写</w:t>
      </w:r>
      <w:bookmarkEnd w:id="161"/>
      <w:bookmarkEnd w:id="162"/>
      <w:bookmarkEnd w:id="163"/>
    </w:p>
    <w:p>
      <w:pPr>
        <w:pStyle w:val="16"/>
        <w:rPr>
          <w:color w:val="auto"/>
        </w:rPr>
      </w:pPr>
    </w:p>
    <w:p>
      <w:pPr>
        <w:pStyle w:val="16"/>
        <w:rPr>
          <w:color w:val="auto"/>
        </w:rPr>
      </w:pPr>
    </w:p>
    <w:p>
      <w:pPr>
        <w:pStyle w:val="16"/>
        <w:rPr>
          <w:color w:val="auto"/>
        </w:rPr>
      </w:pPr>
    </w:p>
    <w:p>
      <w:pPr>
        <w:pStyle w:val="16"/>
        <w:rPr>
          <w:color w:val="auto"/>
        </w:rPr>
      </w:pPr>
    </w:p>
    <w:p>
      <w:pPr>
        <w:pStyle w:val="16"/>
        <w:jc w:val="center"/>
        <w:outlineLvl w:val="0"/>
        <w:rPr>
          <w:rFonts w:ascii="仿宋" w:hAnsi="仿宋" w:eastAsia="仿宋"/>
          <w:b/>
          <w:bCs/>
          <w:color w:val="auto"/>
          <w:sz w:val="28"/>
          <w:szCs w:val="28"/>
        </w:rPr>
      </w:pPr>
      <w:bookmarkStart w:id="164" w:name="_Toc20453"/>
      <w:bookmarkStart w:id="165" w:name="_Toc15713"/>
      <w:bookmarkStart w:id="166" w:name="_Toc929"/>
      <w:r>
        <w:rPr>
          <w:rFonts w:hint="eastAsia" w:ascii="仿宋" w:hAnsi="仿宋" w:eastAsia="仿宋"/>
          <w:b/>
          <w:bCs/>
          <w:color w:val="auto"/>
          <w:sz w:val="28"/>
          <w:szCs w:val="28"/>
        </w:rPr>
        <w:t>需独立密封</w:t>
      </w:r>
      <w:bookmarkEnd w:id="164"/>
      <w:bookmarkEnd w:id="165"/>
      <w:bookmarkEnd w:id="166"/>
    </w:p>
    <w:p>
      <w:pPr>
        <w:spacing w:line="1000" w:lineRule="exact"/>
        <w:jc w:val="distribute"/>
        <w:rPr>
          <w:rFonts w:ascii="仿宋" w:hAnsi="仿宋" w:eastAsia="仿宋"/>
          <w:b/>
          <w:color w:val="auto"/>
          <w:sz w:val="72"/>
          <w:szCs w:val="72"/>
        </w:rPr>
      </w:pPr>
      <w:r>
        <w:rPr>
          <w:rFonts w:hint="eastAsia" w:ascii="仿宋" w:hAnsi="仿宋" w:eastAsia="仿宋"/>
          <w:b/>
          <w:color w:val="auto"/>
          <w:sz w:val="72"/>
          <w:szCs w:val="72"/>
          <w:lang w:eastAsia="zh-CN"/>
        </w:rPr>
        <w:t>公开询价</w:t>
      </w:r>
      <w:r>
        <w:rPr>
          <w:rFonts w:hint="eastAsia" w:ascii="仿宋" w:hAnsi="仿宋" w:eastAsia="仿宋"/>
          <w:b/>
          <w:color w:val="auto"/>
          <w:sz w:val="72"/>
          <w:szCs w:val="72"/>
        </w:rPr>
        <w:t>响应文件</w:t>
      </w:r>
    </w:p>
    <w:p>
      <w:pPr>
        <w:pStyle w:val="16"/>
        <w:rPr>
          <w:color w:val="auto"/>
        </w:rPr>
      </w:pPr>
    </w:p>
    <w:p>
      <w:pPr>
        <w:pStyle w:val="16"/>
        <w:rPr>
          <w:color w:val="auto"/>
        </w:rPr>
      </w:pP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技 术 部 分</w:t>
      </w:r>
    </w:p>
    <w:p>
      <w:pPr>
        <w:spacing w:line="500" w:lineRule="exact"/>
        <w:jc w:val="center"/>
        <w:outlineLvl w:val="0"/>
        <w:rPr>
          <w:rFonts w:ascii="仿宋" w:hAnsi="仿宋" w:eastAsia="仿宋"/>
          <w:b/>
          <w:color w:val="auto"/>
          <w:sz w:val="28"/>
          <w:szCs w:val="28"/>
        </w:rPr>
      </w:pPr>
      <w:bookmarkStart w:id="167" w:name="_Toc7219"/>
      <w:r>
        <w:rPr>
          <w:rFonts w:ascii="仿宋" w:hAnsi="仿宋" w:eastAsia="仿宋"/>
          <w:b/>
          <w:color w:val="auto"/>
          <w:sz w:val="32"/>
          <w:szCs w:val="32"/>
        </w:rPr>
        <w:t>Technical part</w:t>
      </w:r>
      <w:bookmarkEnd w:id="167"/>
    </w:p>
    <w:p>
      <w:pPr>
        <w:spacing w:line="500" w:lineRule="exact"/>
        <w:jc w:val="center"/>
        <w:rPr>
          <w:rFonts w:ascii="仿宋" w:hAnsi="仿宋" w:eastAsia="仿宋"/>
          <w:b/>
          <w:color w:val="auto"/>
          <w:sz w:val="28"/>
          <w:szCs w:val="28"/>
        </w:rPr>
      </w:pPr>
    </w:p>
    <w:p>
      <w:pPr>
        <w:spacing w:line="500" w:lineRule="exact"/>
        <w:jc w:val="center"/>
        <w:outlineLvl w:val="0"/>
        <w:rPr>
          <w:rFonts w:ascii="仿宋" w:hAnsi="仿宋" w:eastAsia="仿宋"/>
          <w:b/>
          <w:color w:val="auto"/>
          <w:sz w:val="28"/>
          <w:szCs w:val="28"/>
        </w:rPr>
      </w:pPr>
      <w:bookmarkStart w:id="168" w:name="_Toc21470"/>
      <w:bookmarkStart w:id="169" w:name="_Toc3483"/>
      <w:bookmarkStart w:id="170" w:name="_Toc28573"/>
      <w:r>
        <w:rPr>
          <w:rFonts w:hint="eastAsia" w:ascii="仿宋" w:hAnsi="仿宋" w:eastAsia="仿宋"/>
          <w:b/>
          <w:color w:val="auto"/>
          <w:sz w:val="28"/>
          <w:szCs w:val="28"/>
        </w:rPr>
        <w:t>（正本/副本）</w:t>
      </w:r>
      <w:bookmarkEnd w:id="168"/>
      <w:bookmarkEnd w:id="169"/>
      <w:bookmarkEnd w:id="170"/>
    </w:p>
    <w:p>
      <w:pPr>
        <w:spacing w:line="440" w:lineRule="exact"/>
        <w:rPr>
          <w:rFonts w:ascii="仿宋" w:hAnsi="仿宋" w:eastAsia="仿宋"/>
          <w:b/>
          <w:color w:val="auto"/>
          <w:sz w:val="28"/>
          <w:szCs w:val="28"/>
        </w:rPr>
      </w:pPr>
    </w:p>
    <w:p>
      <w:pPr>
        <w:spacing w:line="440" w:lineRule="exact"/>
        <w:rPr>
          <w:rFonts w:ascii="仿宋" w:hAnsi="仿宋" w:eastAsia="仿宋"/>
          <w:b/>
          <w:color w:val="auto"/>
          <w:sz w:val="28"/>
          <w:szCs w:val="28"/>
        </w:rPr>
      </w:pPr>
    </w:p>
    <w:p>
      <w:pPr>
        <w:spacing w:line="440" w:lineRule="exact"/>
        <w:rPr>
          <w:rFonts w:ascii="仿宋" w:hAnsi="仿宋" w:eastAsia="仿宋"/>
          <w:b/>
          <w:color w:val="auto"/>
          <w:sz w:val="28"/>
          <w:szCs w:val="28"/>
        </w:rPr>
      </w:pPr>
    </w:p>
    <w:p>
      <w:pPr>
        <w:spacing w:line="440" w:lineRule="exact"/>
        <w:ind w:firstLine="1782" w:firstLineChars="634"/>
        <w:outlineLvl w:val="0"/>
        <w:rPr>
          <w:rFonts w:ascii="仿宋" w:hAnsi="仿宋" w:eastAsia="仿宋"/>
          <w:b/>
          <w:color w:val="auto"/>
          <w:sz w:val="28"/>
          <w:szCs w:val="28"/>
        </w:rPr>
      </w:pPr>
      <w:bookmarkStart w:id="171" w:name="_Toc14656"/>
      <w:r>
        <w:rPr>
          <w:rFonts w:ascii="仿宋" w:hAnsi="仿宋" w:eastAsia="仿宋"/>
          <w:b/>
          <w:color w:val="auto"/>
          <w:sz w:val="28"/>
          <w:szCs w:val="28"/>
        </w:rPr>
        <w:t>项 目 名 称：</w:t>
      </w:r>
      <w:bookmarkEnd w:id="171"/>
    </w:p>
    <w:p>
      <w:pPr>
        <w:spacing w:line="440" w:lineRule="exact"/>
        <w:ind w:firstLine="1782" w:firstLineChars="634"/>
        <w:outlineLvl w:val="0"/>
        <w:rPr>
          <w:rFonts w:ascii="仿宋" w:hAnsi="仿宋" w:eastAsia="仿宋"/>
          <w:b/>
          <w:color w:val="auto"/>
          <w:sz w:val="28"/>
          <w:szCs w:val="28"/>
        </w:rPr>
      </w:pPr>
      <w:bookmarkStart w:id="172" w:name="_Toc31338"/>
      <w:r>
        <w:rPr>
          <w:rFonts w:hint="eastAsia" w:ascii="仿宋" w:hAnsi="仿宋" w:eastAsia="仿宋"/>
          <w:b/>
          <w:color w:val="auto"/>
          <w:sz w:val="28"/>
          <w:szCs w:val="28"/>
        </w:rPr>
        <w:t>磋 商</w:t>
      </w:r>
      <w:r>
        <w:rPr>
          <w:rFonts w:ascii="仿宋" w:hAnsi="仿宋" w:eastAsia="仿宋"/>
          <w:b/>
          <w:color w:val="auto"/>
          <w:sz w:val="28"/>
          <w:szCs w:val="28"/>
        </w:rPr>
        <w:t xml:space="preserve"> 编 号：</w:t>
      </w:r>
      <w:bookmarkEnd w:id="172"/>
    </w:p>
    <w:p>
      <w:pPr>
        <w:spacing w:line="440" w:lineRule="exact"/>
        <w:ind w:firstLine="1782" w:firstLineChars="634"/>
        <w:outlineLvl w:val="0"/>
        <w:rPr>
          <w:rFonts w:ascii="仿宋" w:hAnsi="仿宋" w:eastAsia="仿宋"/>
          <w:b/>
          <w:color w:val="auto"/>
          <w:sz w:val="28"/>
          <w:szCs w:val="28"/>
        </w:rPr>
      </w:pPr>
      <w:bookmarkStart w:id="173" w:name="_Toc24466"/>
      <w:r>
        <w:rPr>
          <w:rFonts w:ascii="仿宋" w:hAnsi="仿宋" w:eastAsia="仿宋"/>
          <w:b/>
          <w:color w:val="auto"/>
          <w:sz w:val="28"/>
          <w:szCs w:val="28"/>
        </w:rPr>
        <w:t>参与人名称 ：</w:t>
      </w:r>
      <w:r>
        <w:rPr>
          <w:rFonts w:hint="eastAsia" w:ascii="仿宋" w:hAnsi="仿宋" w:eastAsia="仿宋"/>
          <w:b/>
          <w:color w:val="auto"/>
          <w:sz w:val="28"/>
          <w:szCs w:val="28"/>
        </w:rPr>
        <w:t>（</w:t>
      </w:r>
      <w:r>
        <w:rPr>
          <w:rFonts w:ascii="仿宋" w:hAnsi="仿宋" w:eastAsia="仿宋"/>
          <w:b/>
          <w:color w:val="auto"/>
          <w:sz w:val="28"/>
          <w:szCs w:val="28"/>
        </w:rPr>
        <w:t>全称并加盖公章</w:t>
      </w:r>
      <w:r>
        <w:rPr>
          <w:rFonts w:hint="eastAsia" w:ascii="仿宋" w:hAnsi="仿宋" w:eastAsia="仿宋"/>
          <w:b/>
          <w:color w:val="auto"/>
          <w:sz w:val="28"/>
          <w:szCs w:val="28"/>
        </w:rPr>
        <w:t>）</w:t>
      </w:r>
      <w:bookmarkEnd w:id="173"/>
    </w:p>
    <w:p>
      <w:pPr>
        <w:spacing w:line="440" w:lineRule="exact"/>
        <w:ind w:firstLine="1782" w:firstLineChars="634"/>
        <w:outlineLvl w:val="0"/>
        <w:rPr>
          <w:rFonts w:ascii="仿宋" w:hAnsi="仿宋" w:eastAsia="仿宋"/>
          <w:b/>
          <w:color w:val="auto"/>
          <w:sz w:val="28"/>
          <w:szCs w:val="28"/>
        </w:rPr>
      </w:pPr>
      <w:bookmarkStart w:id="174" w:name="_Toc5973"/>
      <w:r>
        <w:rPr>
          <w:rFonts w:ascii="仿宋" w:hAnsi="仿宋" w:eastAsia="仿宋"/>
          <w:b/>
          <w:color w:val="auto"/>
          <w:sz w:val="28"/>
          <w:szCs w:val="28"/>
        </w:rPr>
        <w:t>日      期 ：</w:t>
      </w:r>
      <w:bookmarkEnd w:id="174"/>
    </w:p>
    <w:p>
      <w:pPr>
        <w:rPr>
          <w:rFonts w:ascii="仿宋" w:hAnsi="仿宋" w:eastAsia="仿宋" w:cs="仿宋"/>
          <w:color w:val="auto"/>
          <w:spacing w:val="4"/>
          <w:sz w:val="24"/>
          <w:szCs w:val="24"/>
        </w:rPr>
      </w:pPr>
      <w:r>
        <w:rPr>
          <w:rFonts w:hint="eastAsia" w:ascii="仿宋" w:hAnsi="仿宋" w:eastAsia="仿宋" w:cs="仿宋"/>
          <w:color w:val="auto"/>
          <w:spacing w:val="4"/>
          <w:sz w:val="24"/>
          <w:szCs w:val="24"/>
        </w:rPr>
        <w:br w:type="page"/>
      </w:r>
    </w:p>
    <w:p>
      <w:pPr>
        <w:jc w:val="center"/>
        <w:outlineLvl w:val="0"/>
        <w:rPr>
          <w:rFonts w:ascii="仿宋" w:hAnsi="仿宋" w:eastAsia="仿宋" w:cs="仿宋"/>
          <w:color w:val="auto"/>
          <w:sz w:val="28"/>
          <w:szCs w:val="28"/>
          <w:highlight w:val="none"/>
        </w:rPr>
      </w:pPr>
      <w:bookmarkStart w:id="175" w:name="_Toc77771621"/>
      <w:bookmarkStart w:id="176" w:name="_Toc13541"/>
      <w:bookmarkStart w:id="177" w:name="_Toc31068"/>
      <w:bookmarkStart w:id="178" w:name="_Toc22216"/>
      <w:bookmarkStart w:id="179" w:name="_Toc15323"/>
      <w:r>
        <w:rPr>
          <w:rFonts w:hint="eastAsia" w:ascii="仿宋" w:hAnsi="仿宋" w:eastAsia="仿宋" w:cs="仿宋"/>
          <w:b/>
          <w:bCs/>
          <w:color w:val="auto"/>
          <w:sz w:val="28"/>
          <w:szCs w:val="28"/>
          <w:highlight w:val="none"/>
        </w:rPr>
        <w:t>2-</w:t>
      </w:r>
      <w:r>
        <w:rPr>
          <w:rFonts w:hint="eastAsia" w:ascii="仿宋" w:hAnsi="仿宋" w:eastAsia="仿宋" w:cs="仿宋"/>
          <w:b/>
          <w:bCs/>
          <w:color w:val="auto"/>
          <w:sz w:val="28"/>
          <w:szCs w:val="28"/>
          <w:highlight w:val="none"/>
          <w:lang w:val="en-US" w:eastAsia="zh-CN"/>
        </w:rPr>
        <w:t>1</w:t>
      </w:r>
      <w:r>
        <w:rPr>
          <w:rFonts w:hint="eastAsia" w:ascii="仿宋" w:hAnsi="仿宋" w:eastAsia="仿宋" w:cs="仿宋"/>
          <w:b/>
          <w:bCs/>
          <w:color w:val="auto"/>
          <w:sz w:val="28"/>
          <w:szCs w:val="28"/>
          <w:highlight w:val="none"/>
        </w:rPr>
        <w:t>所投产品详情</w:t>
      </w:r>
      <w:bookmarkEnd w:id="175"/>
      <w:bookmarkEnd w:id="176"/>
      <w:bookmarkEnd w:id="177"/>
      <w:bookmarkEnd w:id="178"/>
      <w:bookmarkEnd w:id="179"/>
    </w:p>
    <w:p>
      <w:pPr>
        <w:spacing w:line="380" w:lineRule="exact"/>
        <w:ind w:left="147" w:leftChars="6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w:t>
      </w:r>
      <w:r>
        <w:rPr>
          <w:rFonts w:hint="eastAsia" w:ascii="仿宋" w:hAnsi="仿宋" w:eastAsia="仿宋" w:cs="仿宋"/>
          <w:color w:val="auto"/>
          <w:sz w:val="24"/>
          <w:szCs w:val="24"/>
          <w:highlight w:val="none"/>
          <w:lang w:val="zh-CN"/>
        </w:rPr>
        <w:t>（全称并加盖公章）</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询价</w:t>
      </w:r>
      <w:r>
        <w:rPr>
          <w:rFonts w:hint="eastAsia" w:ascii="仿宋" w:hAnsi="仿宋" w:eastAsia="仿宋" w:cs="仿宋"/>
          <w:color w:val="auto"/>
          <w:sz w:val="24"/>
          <w:szCs w:val="24"/>
          <w:highlight w:val="none"/>
        </w:rPr>
        <w:t>编号：</w:t>
      </w:r>
    </w:p>
    <w:tbl>
      <w:tblPr>
        <w:tblStyle w:val="24"/>
        <w:tblW w:w="5000" w:type="pct"/>
        <w:jc w:val="center"/>
        <w:tblLayout w:type="autofit"/>
        <w:tblCellMar>
          <w:top w:w="0" w:type="dxa"/>
          <w:left w:w="108" w:type="dxa"/>
          <w:bottom w:w="0" w:type="dxa"/>
          <w:right w:w="108" w:type="dxa"/>
        </w:tblCellMar>
      </w:tblPr>
      <w:tblGrid>
        <w:gridCol w:w="910"/>
        <w:gridCol w:w="1886"/>
        <w:gridCol w:w="1742"/>
        <w:gridCol w:w="2133"/>
        <w:gridCol w:w="869"/>
        <w:gridCol w:w="867"/>
        <w:gridCol w:w="1165"/>
      </w:tblGrid>
      <w:tr>
        <w:tblPrEx>
          <w:tblCellMar>
            <w:top w:w="0" w:type="dxa"/>
            <w:left w:w="108" w:type="dxa"/>
            <w:bottom w:w="0" w:type="dxa"/>
            <w:right w:w="108" w:type="dxa"/>
          </w:tblCellMar>
        </w:tblPrEx>
        <w:trPr>
          <w:trHeight w:val="540"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序号</w:t>
            </w:r>
          </w:p>
        </w:tc>
        <w:tc>
          <w:tcPr>
            <w:tcW w:w="985"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设备名称</w:t>
            </w:r>
          </w:p>
        </w:tc>
        <w:tc>
          <w:tcPr>
            <w:tcW w:w="910"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品牌型号</w:t>
            </w:r>
          </w:p>
        </w:tc>
        <w:tc>
          <w:tcPr>
            <w:tcW w:w="1114" w:type="pct"/>
            <w:tcBorders>
              <w:top w:val="single" w:color="auto" w:sz="4" w:space="0"/>
              <w:left w:val="nil"/>
              <w:bottom w:val="single" w:color="auto" w:sz="4" w:space="0"/>
              <w:right w:val="single" w:color="auto" w:sz="4" w:space="0"/>
            </w:tcBorders>
            <w:vAlign w:val="center"/>
          </w:tcPr>
          <w:p>
            <w:pPr>
              <w:ind w:firstLine="200" w:firstLineChars="100"/>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具体技术参数</w:t>
            </w:r>
          </w:p>
        </w:tc>
        <w:tc>
          <w:tcPr>
            <w:tcW w:w="454"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单位</w:t>
            </w:r>
          </w:p>
        </w:tc>
        <w:tc>
          <w:tcPr>
            <w:tcW w:w="453"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数量</w:t>
            </w:r>
          </w:p>
        </w:tc>
        <w:tc>
          <w:tcPr>
            <w:tcW w:w="608"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是否已提供样品</w:t>
            </w: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1</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2</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3</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4</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5</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6</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7</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8</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9</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10</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bl>
    <w:p>
      <w:pPr>
        <w:pStyle w:val="14"/>
        <w:spacing w:line="500" w:lineRule="exac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特别说明：</w:t>
      </w:r>
    </w:p>
    <w:p>
      <w:pPr>
        <w:numPr>
          <w:ilvl w:val="0"/>
          <w:numId w:val="0"/>
        </w:numPr>
        <w:spacing w:after="0" w:line="440" w:lineRule="exact"/>
        <w:ind w:leftChars="0"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参与人所投商品需要提供品牌、规格型号等真实详细信息，禁止复制采购人所提供的参考参数。</w:t>
      </w:r>
    </w:p>
    <w:p>
      <w:pPr>
        <w:numPr>
          <w:ilvl w:val="0"/>
          <w:numId w:val="0"/>
        </w:numPr>
        <w:spacing w:after="0" w:line="440" w:lineRule="exact"/>
        <w:ind w:leftChars="0" w:firstLine="480" w:firstLineChars="200"/>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所投产品详情部分是参与人根据采购人《项目说明》及现场踏勘等情况进行的技术响应。</w:t>
      </w:r>
      <w:r>
        <w:rPr>
          <w:rFonts w:hint="eastAsia" w:ascii="仿宋" w:hAnsi="仿宋" w:eastAsia="仿宋" w:cs="仿宋"/>
          <w:b/>
          <w:bCs/>
          <w:color w:val="auto"/>
          <w:sz w:val="24"/>
          <w:szCs w:val="24"/>
          <w:highlight w:val="none"/>
        </w:rPr>
        <w:t>参与人不得在以上表格内出现所投产品的价格，否则视为无效响应文件，可能会被淘汰。</w:t>
      </w:r>
    </w:p>
    <w:p>
      <w:pPr>
        <w:spacing w:line="380" w:lineRule="exact"/>
        <w:ind w:left="4253" w:leftChars="1933"/>
        <w:rPr>
          <w:rFonts w:ascii="仿宋" w:hAnsi="仿宋" w:eastAsia="仿宋" w:cs="仿宋"/>
          <w:color w:val="auto"/>
          <w:sz w:val="24"/>
          <w:szCs w:val="24"/>
          <w:highlight w:val="none"/>
        </w:rPr>
      </w:pPr>
    </w:p>
    <w:p>
      <w:pPr>
        <w:spacing w:line="380" w:lineRule="exact"/>
        <w:ind w:left="4253" w:leftChars="1933"/>
        <w:rPr>
          <w:rFonts w:ascii="仿宋" w:hAnsi="仿宋" w:eastAsia="仿宋" w:cs="仿宋"/>
          <w:color w:val="auto"/>
          <w:sz w:val="24"/>
          <w:szCs w:val="24"/>
          <w:highlight w:val="none"/>
        </w:rPr>
      </w:pPr>
    </w:p>
    <w:p>
      <w:pPr>
        <w:spacing w:line="380" w:lineRule="exact"/>
        <w:ind w:left="4253" w:leftChars="193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 与 人（全称并加盖公章）：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line="380" w:lineRule="exact"/>
        <w:ind w:left="4253" w:leftChars="193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 与 人代表签字：</w:t>
      </w:r>
      <w:r>
        <w:rPr>
          <w:rFonts w:hint="eastAsia" w:ascii="仿宋" w:hAnsi="仿宋" w:eastAsia="仿宋" w:cs="仿宋"/>
          <w:color w:val="auto"/>
          <w:sz w:val="24"/>
          <w:szCs w:val="24"/>
          <w:highlight w:val="none"/>
          <w:u w:val="single"/>
        </w:rPr>
        <w:t xml:space="preserve">                          </w:t>
      </w:r>
    </w:p>
    <w:p>
      <w:pPr>
        <w:autoSpaceDN w:val="0"/>
        <w:spacing w:after="0" w:line="500" w:lineRule="exact"/>
        <w:ind w:firstLine="4560" w:firstLineChars="1900"/>
        <w:outlineLvl w:val="0"/>
        <w:rPr>
          <w:rFonts w:hint="eastAsia" w:ascii="仿宋" w:hAnsi="仿宋" w:eastAsia="仿宋" w:cs="仿宋"/>
          <w:b/>
          <w:bCs/>
          <w:color w:val="auto"/>
          <w:sz w:val="28"/>
          <w:szCs w:val="28"/>
          <w:highlight w:val="none"/>
        </w:rPr>
      </w:pPr>
      <w:bookmarkStart w:id="180" w:name="_Toc25601"/>
      <w:bookmarkStart w:id="181" w:name="_Toc20207"/>
      <w:bookmarkStart w:id="182" w:name="_Toc17577"/>
      <w:r>
        <w:rPr>
          <w:rFonts w:hint="eastAsia" w:ascii="仿宋" w:hAnsi="仿宋" w:eastAsia="仿宋" w:cs="仿宋"/>
          <w:color w:val="auto"/>
          <w:sz w:val="24"/>
          <w:szCs w:val="24"/>
          <w:highlight w:val="none"/>
        </w:rPr>
        <w:t>日      期：</w:t>
      </w:r>
      <w:bookmarkEnd w:id="180"/>
      <w:bookmarkEnd w:id="181"/>
      <w:bookmarkEnd w:id="182"/>
      <w:r>
        <w:rPr>
          <w:rFonts w:hint="eastAsia" w:ascii="仿宋" w:hAnsi="仿宋" w:eastAsia="仿宋" w:cs="仿宋"/>
          <w:color w:val="auto"/>
          <w:sz w:val="24"/>
          <w:szCs w:val="24"/>
          <w:highlight w:val="none"/>
          <w:u w:val="single"/>
        </w:rPr>
        <w:t xml:space="preserve">                              </w:t>
      </w:r>
      <w:bookmarkStart w:id="183" w:name="_Toc22916"/>
    </w:p>
    <w:p>
      <w:pPr>
        <w:jc w:val="center"/>
        <w:outlineLvl w:val="0"/>
        <w:rPr>
          <w:rFonts w:ascii="仿宋" w:hAnsi="仿宋" w:eastAsia="仿宋" w:cs="仿宋"/>
          <w:b/>
          <w:bCs/>
          <w:color w:val="auto"/>
          <w:sz w:val="28"/>
          <w:szCs w:val="28"/>
          <w:highlight w:val="none"/>
        </w:rPr>
      </w:pPr>
      <w:bookmarkStart w:id="184" w:name="_Toc20420"/>
      <w:bookmarkStart w:id="185" w:name="_Toc19620"/>
      <w:bookmarkStart w:id="186" w:name="_Toc17132"/>
      <w:r>
        <w:rPr>
          <w:rFonts w:hint="eastAsia" w:ascii="仿宋" w:hAnsi="仿宋" w:eastAsia="仿宋" w:cs="仿宋"/>
          <w:b/>
          <w:bCs/>
          <w:color w:val="auto"/>
          <w:sz w:val="28"/>
          <w:szCs w:val="28"/>
          <w:highlight w:val="none"/>
        </w:rPr>
        <w:t>2-2所投产品方案介绍</w:t>
      </w:r>
      <w:bookmarkEnd w:id="183"/>
      <w:bookmarkEnd w:id="184"/>
      <w:bookmarkEnd w:id="185"/>
      <w:bookmarkEnd w:id="186"/>
    </w:p>
    <w:p>
      <w:pPr>
        <w:jc w:val="center"/>
        <w:outlineLvl w:val="0"/>
        <w:rPr>
          <w:rFonts w:ascii="仿宋" w:hAnsi="仿宋" w:eastAsia="仿宋" w:cs="仿宋"/>
          <w:b/>
          <w:bCs/>
          <w:color w:val="auto"/>
          <w:sz w:val="28"/>
          <w:szCs w:val="28"/>
          <w:highlight w:val="none"/>
        </w:rPr>
      </w:pPr>
      <w:bookmarkStart w:id="187" w:name="_Toc18028"/>
      <w:bookmarkStart w:id="188" w:name="_Toc6249"/>
      <w:bookmarkStart w:id="189" w:name="_Toc4557"/>
      <w:r>
        <w:rPr>
          <w:rFonts w:hint="eastAsia" w:ascii="仿宋" w:hAnsi="仿宋" w:eastAsia="仿宋" w:cs="仿宋"/>
          <w:b/>
          <w:bCs/>
          <w:color w:val="auto"/>
          <w:sz w:val="28"/>
          <w:szCs w:val="28"/>
          <w:highlight w:val="none"/>
        </w:rPr>
        <w:t>（设备配置方案、系统实施方案、验收方案、培训方案等）</w:t>
      </w:r>
      <w:bookmarkEnd w:id="187"/>
      <w:bookmarkEnd w:id="188"/>
      <w:bookmarkEnd w:id="189"/>
    </w:p>
    <w:p>
      <w:pPr>
        <w:autoSpaceDN w:val="0"/>
        <w:spacing w:after="0" w:line="500" w:lineRule="exact"/>
        <w:ind w:firstLine="496" w:firstLineChars="200"/>
        <w:outlineLvl w:val="9"/>
        <w:rPr>
          <w:rFonts w:hint="eastAsia" w:ascii="仿宋" w:hAnsi="仿宋" w:eastAsia="仿宋" w:cs="仿宋"/>
          <w:color w:val="auto"/>
          <w:spacing w:val="4"/>
          <w:sz w:val="24"/>
          <w:szCs w:val="24"/>
          <w:lang w:val="en-US" w:eastAsia="zh-CN"/>
        </w:rPr>
      </w:pPr>
    </w:p>
    <w:p>
      <w:pPr>
        <w:jc w:val="center"/>
        <w:outlineLvl w:val="9"/>
        <w:rPr>
          <w:rFonts w:hint="eastAsia" w:ascii="仿宋" w:hAnsi="仿宋" w:eastAsia="仿宋" w:cs="仿宋"/>
          <w:b/>
          <w:bCs/>
          <w:color w:val="auto"/>
          <w:sz w:val="28"/>
          <w:szCs w:val="28"/>
          <w:highlight w:val="none"/>
        </w:rPr>
      </w:pPr>
    </w:p>
    <w:p>
      <w:pPr>
        <w:jc w:val="center"/>
        <w:outlineLvl w:val="9"/>
        <w:rPr>
          <w:rFonts w:hint="eastAsia" w:ascii="仿宋" w:hAnsi="仿宋" w:eastAsia="仿宋" w:cs="仿宋"/>
          <w:b/>
          <w:bCs/>
          <w:color w:val="auto"/>
          <w:sz w:val="28"/>
          <w:szCs w:val="28"/>
          <w:highlight w:val="none"/>
        </w:rPr>
      </w:pPr>
      <w:bookmarkStart w:id="190" w:name="_Toc16549"/>
    </w:p>
    <w:p>
      <w:pPr>
        <w:jc w:val="center"/>
        <w:outlineLvl w:val="9"/>
        <w:rPr>
          <w:rFonts w:hint="eastAsia" w:ascii="仿宋" w:hAnsi="仿宋" w:eastAsia="仿宋" w:cs="仿宋"/>
          <w:b/>
          <w:bCs/>
          <w:color w:val="auto"/>
          <w:sz w:val="28"/>
          <w:szCs w:val="28"/>
          <w:highlight w:val="none"/>
        </w:rPr>
      </w:pPr>
    </w:p>
    <w:p>
      <w:pPr>
        <w:jc w:val="center"/>
        <w:outlineLvl w:val="9"/>
        <w:rPr>
          <w:rFonts w:hint="eastAsia" w:ascii="仿宋" w:hAnsi="仿宋" w:eastAsia="仿宋" w:cs="仿宋"/>
          <w:b/>
          <w:bCs/>
          <w:color w:val="auto"/>
          <w:sz w:val="28"/>
          <w:szCs w:val="28"/>
          <w:highlight w:val="none"/>
        </w:rPr>
      </w:pPr>
    </w:p>
    <w:p>
      <w:pPr>
        <w:jc w:val="center"/>
        <w:outlineLvl w:val="9"/>
        <w:rPr>
          <w:rFonts w:hint="eastAsia" w:ascii="仿宋" w:hAnsi="仿宋" w:eastAsia="仿宋" w:cs="仿宋"/>
          <w:b/>
          <w:bCs/>
          <w:color w:val="auto"/>
          <w:sz w:val="28"/>
          <w:szCs w:val="28"/>
          <w:highlight w:val="none"/>
        </w:rPr>
      </w:pPr>
    </w:p>
    <w:p>
      <w:pPr>
        <w:jc w:val="center"/>
        <w:outlineLvl w:val="9"/>
        <w:rPr>
          <w:rFonts w:hint="eastAsia" w:ascii="仿宋" w:hAnsi="仿宋" w:eastAsia="仿宋" w:cs="仿宋"/>
          <w:b/>
          <w:bCs/>
          <w:color w:val="auto"/>
          <w:sz w:val="28"/>
          <w:szCs w:val="28"/>
          <w:highlight w:val="none"/>
        </w:rPr>
      </w:pPr>
    </w:p>
    <w:p>
      <w:pPr>
        <w:jc w:val="center"/>
        <w:outlineLvl w:val="9"/>
        <w:rPr>
          <w:rFonts w:hint="eastAsia" w:ascii="仿宋" w:hAnsi="仿宋" w:eastAsia="仿宋" w:cs="仿宋"/>
          <w:b/>
          <w:bCs/>
          <w:color w:val="auto"/>
          <w:sz w:val="28"/>
          <w:szCs w:val="28"/>
          <w:highlight w:val="none"/>
        </w:rPr>
      </w:pPr>
    </w:p>
    <w:p>
      <w:pPr>
        <w:jc w:val="center"/>
        <w:outlineLvl w:val="9"/>
        <w:rPr>
          <w:rFonts w:hint="eastAsia" w:ascii="仿宋" w:hAnsi="仿宋" w:eastAsia="仿宋" w:cs="仿宋"/>
          <w:b/>
          <w:bCs/>
          <w:color w:val="auto"/>
          <w:sz w:val="28"/>
          <w:szCs w:val="28"/>
          <w:highlight w:val="none"/>
        </w:rPr>
      </w:pPr>
    </w:p>
    <w:p>
      <w:pPr>
        <w:jc w:val="center"/>
        <w:outlineLvl w:val="9"/>
        <w:rPr>
          <w:rFonts w:hint="eastAsia" w:ascii="仿宋" w:hAnsi="仿宋" w:eastAsia="仿宋" w:cs="仿宋"/>
          <w:b/>
          <w:bCs/>
          <w:color w:val="auto"/>
          <w:sz w:val="28"/>
          <w:szCs w:val="28"/>
          <w:highlight w:val="none"/>
        </w:rPr>
      </w:pPr>
    </w:p>
    <w:p>
      <w:pPr>
        <w:jc w:val="center"/>
        <w:outlineLvl w:val="9"/>
        <w:rPr>
          <w:rFonts w:hint="eastAsia" w:ascii="仿宋" w:hAnsi="仿宋" w:eastAsia="仿宋" w:cs="仿宋"/>
          <w:b/>
          <w:bCs/>
          <w:color w:val="auto"/>
          <w:sz w:val="28"/>
          <w:szCs w:val="28"/>
          <w:highlight w:val="none"/>
        </w:rPr>
      </w:pPr>
    </w:p>
    <w:p>
      <w:pPr>
        <w:jc w:val="center"/>
        <w:outlineLvl w:val="9"/>
        <w:rPr>
          <w:rFonts w:hint="eastAsia" w:ascii="仿宋" w:hAnsi="仿宋" w:eastAsia="仿宋" w:cs="仿宋"/>
          <w:b/>
          <w:bCs/>
          <w:color w:val="auto"/>
          <w:sz w:val="28"/>
          <w:szCs w:val="28"/>
          <w:highlight w:val="none"/>
        </w:rPr>
      </w:pPr>
    </w:p>
    <w:p>
      <w:pPr>
        <w:jc w:val="both"/>
        <w:outlineLvl w:val="9"/>
        <w:rPr>
          <w:rFonts w:hint="eastAsia" w:ascii="仿宋" w:hAnsi="仿宋" w:eastAsia="仿宋" w:cs="仿宋"/>
          <w:b/>
          <w:bCs/>
          <w:color w:val="auto"/>
          <w:sz w:val="28"/>
          <w:szCs w:val="28"/>
          <w:highlight w:val="none"/>
        </w:rPr>
      </w:pPr>
    </w:p>
    <w:p>
      <w:pPr>
        <w:jc w:val="center"/>
        <w:outlineLvl w:val="0"/>
        <w:rPr>
          <w:rFonts w:hint="eastAsia" w:ascii="仿宋" w:hAnsi="仿宋" w:eastAsia="仿宋" w:cs="仿宋"/>
          <w:b/>
          <w:bCs/>
          <w:color w:val="auto"/>
          <w:sz w:val="28"/>
          <w:szCs w:val="28"/>
          <w:highlight w:val="none"/>
        </w:rPr>
      </w:pPr>
      <w:bookmarkStart w:id="191" w:name="_Toc9230"/>
      <w:bookmarkStart w:id="192" w:name="_Toc26941"/>
      <w:bookmarkStart w:id="193" w:name="_Toc1276"/>
    </w:p>
    <w:p>
      <w:pPr>
        <w:jc w:val="center"/>
        <w:outlineLvl w:val="0"/>
        <w:rPr>
          <w:rFonts w:hint="eastAsia" w:ascii="仿宋" w:hAnsi="仿宋" w:eastAsia="仿宋" w:cs="仿宋"/>
          <w:b/>
          <w:bCs/>
          <w:color w:val="auto"/>
          <w:sz w:val="28"/>
          <w:szCs w:val="28"/>
          <w:highlight w:val="none"/>
        </w:rPr>
      </w:pPr>
    </w:p>
    <w:p>
      <w:pPr>
        <w:jc w:val="center"/>
        <w:outlineLvl w:val="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2-3货物说明一览表</w:t>
      </w:r>
      <w:bookmarkEnd w:id="190"/>
      <w:bookmarkEnd w:id="191"/>
      <w:bookmarkEnd w:id="192"/>
      <w:bookmarkEnd w:id="193"/>
    </w:p>
    <w:p>
      <w:pPr>
        <w:rPr>
          <w:rFonts w:ascii="仿宋" w:hAnsi="仿宋" w:eastAsia="仿宋" w:cs="仿宋"/>
          <w:color w:val="auto"/>
          <w:highlight w:val="none"/>
        </w:rPr>
      </w:pPr>
    </w:p>
    <w:p>
      <w:pPr>
        <w:spacing w:line="38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w:t>
      </w:r>
      <w:r>
        <w:rPr>
          <w:rFonts w:hint="eastAsia" w:ascii="仿宋" w:hAnsi="仿宋" w:eastAsia="仿宋" w:cs="仿宋"/>
          <w:color w:val="auto"/>
          <w:sz w:val="24"/>
          <w:szCs w:val="24"/>
          <w:highlight w:val="none"/>
          <w:lang w:val="zh-CN"/>
        </w:rPr>
        <w:t>（全称并加盖公章）</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询价</w:t>
      </w:r>
      <w:r>
        <w:rPr>
          <w:rFonts w:hint="eastAsia" w:ascii="仿宋" w:hAnsi="仿宋" w:eastAsia="仿宋" w:cs="仿宋"/>
          <w:color w:val="auto"/>
          <w:sz w:val="24"/>
          <w:szCs w:val="24"/>
          <w:highlight w:val="none"/>
        </w:rPr>
        <w:t>编号∶</w:t>
      </w:r>
    </w:p>
    <w:tbl>
      <w:tblPr>
        <w:tblStyle w:val="24"/>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4" w:hRule="atLeast"/>
          <w:jc w:val="center"/>
        </w:trPr>
        <w:tc>
          <w:tcPr>
            <w:tcW w:w="9154" w:type="dxa"/>
          </w:tcPr>
          <w:p>
            <w:pPr>
              <w:spacing w:line="38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逐项答复</w:t>
            </w:r>
          </w:p>
        </w:tc>
      </w:tr>
    </w:tbl>
    <w:p>
      <w:pPr>
        <w:autoSpaceDE w:val="0"/>
        <w:autoSpaceDN w:val="0"/>
        <w:adjustRightInd w:val="0"/>
        <w:spacing w:line="38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注意事项：</w:t>
      </w:r>
    </w:p>
    <w:p>
      <w:pPr>
        <w:autoSpaceDE w:val="0"/>
        <w:autoSpaceDN w:val="0"/>
        <w:adjustRightInd w:val="0"/>
        <w:spacing w:line="500" w:lineRule="exact"/>
        <w:ind w:firstLine="362" w:firstLineChars="151"/>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（1）参与人根据《</w:t>
      </w:r>
      <w:r>
        <w:rPr>
          <w:rFonts w:hint="eastAsia" w:ascii="仿宋" w:hAnsi="仿宋" w:eastAsia="仿宋" w:cs="仿宋"/>
          <w:bCs/>
          <w:color w:val="auto"/>
          <w:sz w:val="24"/>
          <w:szCs w:val="24"/>
          <w:highlight w:val="none"/>
          <w:lang w:eastAsia="zh-CN"/>
        </w:rPr>
        <w:t>公开询价</w:t>
      </w:r>
      <w:r>
        <w:rPr>
          <w:rFonts w:hint="eastAsia" w:ascii="仿宋" w:hAnsi="仿宋" w:eastAsia="仿宋" w:cs="仿宋"/>
          <w:bCs/>
          <w:color w:val="auto"/>
          <w:sz w:val="24"/>
          <w:szCs w:val="24"/>
          <w:highlight w:val="none"/>
        </w:rPr>
        <w:t>货物一览表》或《项目说明》及现场踏勘等情况在满足采购人要求基础上提供所投方案及所匹配产品，并在《货物说明一览表》中逐项予以答复。说明是否能满足要求，该说明可包括图片、说明书、技术特征、现场性能及要求、功能列表等，以便评委会能对参与人所提供的产品做出准确判断和评估。</w:t>
      </w:r>
    </w:p>
    <w:p>
      <w:pPr>
        <w:autoSpaceDE w:val="0"/>
        <w:autoSpaceDN w:val="0"/>
        <w:adjustRightInd w:val="0"/>
        <w:spacing w:line="500" w:lineRule="exact"/>
        <w:ind w:firstLine="362" w:firstLineChars="151"/>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（2）若《货物说明一览表》响应内容与</w:t>
      </w:r>
      <w:r>
        <w:rPr>
          <w:rFonts w:hint="eastAsia" w:ascii="仿宋" w:hAnsi="仿宋" w:eastAsia="仿宋" w:cs="仿宋"/>
          <w:bCs/>
          <w:color w:val="auto"/>
          <w:sz w:val="24"/>
          <w:szCs w:val="24"/>
          <w:highlight w:val="none"/>
          <w:lang w:eastAsia="zh-CN"/>
        </w:rPr>
        <w:t>询价</w:t>
      </w:r>
      <w:r>
        <w:rPr>
          <w:rFonts w:hint="eastAsia" w:ascii="仿宋" w:hAnsi="仿宋" w:eastAsia="仿宋" w:cs="仿宋"/>
          <w:bCs/>
          <w:color w:val="auto"/>
          <w:sz w:val="24"/>
          <w:szCs w:val="24"/>
          <w:highlight w:val="none"/>
        </w:rPr>
        <w:t>文件的要求有不同时，应逐条列在偏离表中。</w:t>
      </w:r>
    </w:p>
    <w:p>
      <w:pPr>
        <w:autoSpaceDE w:val="0"/>
        <w:autoSpaceDN w:val="0"/>
        <w:adjustRightInd w:val="0"/>
        <w:spacing w:line="500" w:lineRule="exact"/>
        <w:rPr>
          <w:rFonts w:ascii="仿宋" w:hAnsi="仿宋" w:eastAsia="仿宋" w:cs="仿宋"/>
          <w:b/>
          <w:color w:val="auto"/>
          <w:sz w:val="28"/>
          <w:szCs w:val="28"/>
          <w:highlight w:val="none"/>
        </w:rPr>
      </w:pPr>
    </w:p>
    <w:p>
      <w:pPr>
        <w:autoSpaceDE w:val="0"/>
        <w:autoSpaceDN w:val="0"/>
        <w:adjustRightInd w:val="0"/>
        <w:spacing w:line="500" w:lineRule="exact"/>
        <w:rPr>
          <w:rFonts w:ascii="仿宋" w:hAnsi="仿宋" w:eastAsia="仿宋" w:cs="仿宋"/>
          <w:b/>
          <w:color w:val="auto"/>
          <w:sz w:val="28"/>
          <w:szCs w:val="28"/>
          <w:highlight w:val="none"/>
        </w:rPr>
      </w:pPr>
    </w:p>
    <w:p>
      <w:pPr>
        <w:spacing w:line="380" w:lineRule="exact"/>
        <w:ind w:left="4253" w:leftChars="193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 与 人（全称并加盖公章）：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line="380" w:lineRule="exact"/>
        <w:ind w:left="4253" w:leftChars="193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 与 人代表签字：</w:t>
      </w:r>
      <w:r>
        <w:rPr>
          <w:rFonts w:hint="eastAsia" w:ascii="仿宋" w:hAnsi="仿宋" w:eastAsia="仿宋" w:cs="仿宋"/>
          <w:color w:val="auto"/>
          <w:sz w:val="24"/>
          <w:szCs w:val="24"/>
          <w:highlight w:val="none"/>
          <w:u w:val="single"/>
        </w:rPr>
        <w:t xml:space="preserve">                          </w:t>
      </w:r>
    </w:p>
    <w:p>
      <w:pPr>
        <w:pStyle w:val="14"/>
        <w:ind w:firstLine="4252" w:firstLineChars="1772"/>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p>
    <w:p>
      <w:pPr>
        <w:pStyle w:val="14"/>
        <w:ind w:firstLine="4252" w:firstLineChars="1772"/>
        <w:rPr>
          <w:rFonts w:ascii="仿宋" w:hAnsi="仿宋" w:eastAsia="仿宋" w:cs="仿宋"/>
          <w:color w:val="auto"/>
          <w:sz w:val="24"/>
          <w:szCs w:val="24"/>
          <w:highlight w:val="none"/>
          <w:u w:val="single"/>
        </w:rPr>
      </w:pPr>
    </w:p>
    <w:p>
      <w:pPr>
        <w:jc w:val="center"/>
        <w:outlineLvl w:val="0"/>
        <w:rPr>
          <w:rFonts w:ascii="仿宋" w:hAnsi="仿宋" w:eastAsia="仿宋" w:cs="仿宋"/>
          <w:b/>
          <w:bCs/>
          <w:color w:val="auto"/>
          <w:sz w:val="28"/>
          <w:szCs w:val="28"/>
          <w:highlight w:val="none"/>
        </w:rPr>
      </w:pPr>
      <w:bookmarkStart w:id="194" w:name="_Toc25188"/>
      <w:bookmarkStart w:id="195" w:name="_Toc12877"/>
      <w:bookmarkStart w:id="196" w:name="_Toc19149"/>
      <w:r>
        <w:rPr>
          <w:rFonts w:hint="eastAsia" w:ascii="仿宋" w:hAnsi="仿宋" w:eastAsia="仿宋" w:cs="仿宋"/>
          <w:b/>
          <w:bCs/>
          <w:color w:val="auto"/>
          <w:sz w:val="28"/>
          <w:szCs w:val="28"/>
          <w:highlight w:val="none"/>
        </w:rPr>
        <w:t>2-4技术规格偏离表</w:t>
      </w:r>
      <w:bookmarkEnd w:id="194"/>
      <w:bookmarkEnd w:id="195"/>
      <w:bookmarkEnd w:id="196"/>
    </w:p>
    <w:p>
      <w:pPr>
        <w:spacing w:line="380" w:lineRule="exact"/>
        <w:ind w:firstLine="240" w:firstLine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w:t>
      </w:r>
      <w:r>
        <w:rPr>
          <w:rFonts w:hint="eastAsia" w:ascii="仿宋" w:hAnsi="仿宋" w:eastAsia="仿宋" w:cs="仿宋"/>
          <w:color w:val="auto"/>
          <w:sz w:val="24"/>
          <w:szCs w:val="24"/>
          <w:highlight w:val="none"/>
          <w:lang w:val="zh-CN"/>
        </w:rPr>
        <w:t>（全称并加盖公章）</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询价</w:t>
      </w:r>
      <w:r>
        <w:rPr>
          <w:rFonts w:hint="eastAsia" w:ascii="仿宋" w:hAnsi="仿宋" w:eastAsia="仿宋" w:cs="仿宋"/>
          <w:color w:val="auto"/>
          <w:sz w:val="24"/>
          <w:szCs w:val="24"/>
          <w:highlight w:val="none"/>
        </w:rPr>
        <w:t>编号∶</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3172"/>
        <w:gridCol w:w="2950"/>
        <w:gridCol w:w="1317"/>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419" w:type="pct"/>
            <w:vAlign w:val="center"/>
          </w:tcPr>
          <w:p>
            <w:pPr>
              <w:spacing w:line="38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序号</w:t>
            </w:r>
          </w:p>
        </w:tc>
        <w:tc>
          <w:tcPr>
            <w:tcW w:w="1657" w:type="pct"/>
            <w:vAlign w:val="center"/>
          </w:tcPr>
          <w:p>
            <w:pPr>
              <w:spacing w:line="38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功能要求</w:t>
            </w:r>
          </w:p>
        </w:tc>
        <w:tc>
          <w:tcPr>
            <w:tcW w:w="1541" w:type="pct"/>
            <w:vAlign w:val="center"/>
          </w:tcPr>
          <w:p>
            <w:pPr>
              <w:spacing w:line="38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功能响应</w:t>
            </w:r>
          </w:p>
        </w:tc>
        <w:tc>
          <w:tcPr>
            <w:tcW w:w="688" w:type="pct"/>
            <w:vAlign w:val="center"/>
          </w:tcPr>
          <w:p>
            <w:pPr>
              <w:spacing w:line="38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是正偏离还是负偏离</w:t>
            </w:r>
          </w:p>
        </w:tc>
        <w:tc>
          <w:tcPr>
            <w:tcW w:w="695" w:type="pct"/>
            <w:vAlign w:val="center"/>
          </w:tcPr>
          <w:p>
            <w:pPr>
              <w:spacing w:line="38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5</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6</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7</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8</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9</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10</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bl>
    <w:p>
      <w:pPr>
        <w:spacing w:line="38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注：功能响应查看公开询价货物一览表的“实现功能描述”。</w:t>
      </w:r>
    </w:p>
    <w:p>
      <w:pPr>
        <w:spacing w:line="460" w:lineRule="exact"/>
        <w:ind w:firstLine="5040" w:firstLineChars="1800"/>
        <w:rPr>
          <w:rFonts w:ascii="仿宋" w:hAnsi="仿宋" w:eastAsia="仿宋" w:cs="仿宋"/>
          <w:color w:val="auto"/>
          <w:sz w:val="28"/>
          <w:szCs w:val="28"/>
          <w:highlight w:val="none"/>
          <w:lang w:val="zh-CN"/>
        </w:rPr>
      </w:pPr>
    </w:p>
    <w:p>
      <w:pPr>
        <w:spacing w:line="460" w:lineRule="exact"/>
        <w:ind w:firstLine="5040" w:firstLineChars="1800"/>
        <w:rPr>
          <w:rFonts w:ascii="仿宋" w:hAnsi="仿宋" w:eastAsia="仿宋" w:cs="仿宋"/>
          <w:color w:val="auto"/>
          <w:sz w:val="28"/>
          <w:szCs w:val="28"/>
          <w:highlight w:val="none"/>
          <w:lang w:val="zh-CN"/>
        </w:rPr>
      </w:pPr>
    </w:p>
    <w:p>
      <w:pPr>
        <w:spacing w:line="460" w:lineRule="exact"/>
        <w:rPr>
          <w:rFonts w:ascii="仿宋" w:hAnsi="仿宋" w:eastAsia="仿宋" w:cs="仿宋"/>
          <w:color w:val="auto"/>
          <w:sz w:val="28"/>
          <w:szCs w:val="28"/>
          <w:highlight w:val="none"/>
          <w:lang w:val="zh-CN"/>
        </w:rPr>
      </w:pPr>
    </w:p>
    <w:p>
      <w:pPr>
        <w:spacing w:line="460" w:lineRule="exact"/>
        <w:rPr>
          <w:rFonts w:ascii="仿宋" w:hAnsi="仿宋" w:eastAsia="仿宋" w:cs="仿宋"/>
          <w:color w:val="auto"/>
          <w:sz w:val="28"/>
          <w:szCs w:val="28"/>
          <w:highlight w:val="none"/>
          <w:lang w:val="zh-CN"/>
        </w:rPr>
      </w:pPr>
    </w:p>
    <w:p>
      <w:pPr>
        <w:spacing w:line="460" w:lineRule="exact"/>
        <w:ind w:firstLine="5040" w:firstLineChars="1800"/>
        <w:rPr>
          <w:rFonts w:ascii="仿宋" w:hAnsi="仿宋" w:eastAsia="仿宋" w:cs="仿宋"/>
          <w:color w:val="auto"/>
          <w:sz w:val="28"/>
          <w:szCs w:val="28"/>
          <w:highlight w:val="none"/>
          <w:lang w:val="zh-CN"/>
        </w:rPr>
      </w:pPr>
    </w:p>
    <w:p>
      <w:pPr>
        <w:spacing w:line="380" w:lineRule="exact"/>
        <w:ind w:left="4253" w:leftChars="193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 与 人（全称并加盖公章）：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line="380" w:lineRule="exact"/>
        <w:ind w:left="4253" w:leftChars="193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 与 人代表签字：</w:t>
      </w:r>
      <w:r>
        <w:rPr>
          <w:rFonts w:hint="eastAsia" w:ascii="仿宋" w:hAnsi="仿宋" w:eastAsia="仿宋" w:cs="仿宋"/>
          <w:color w:val="auto"/>
          <w:sz w:val="24"/>
          <w:szCs w:val="24"/>
          <w:highlight w:val="none"/>
          <w:u w:val="single"/>
        </w:rPr>
        <w:t xml:space="preserve">                          </w:t>
      </w:r>
    </w:p>
    <w:p>
      <w:pPr>
        <w:jc w:val="center"/>
        <w:outlineLvl w:val="0"/>
        <w:rPr>
          <w:rFonts w:hint="eastAsia" w:ascii="仿宋" w:hAnsi="仿宋" w:eastAsia="仿宋" w:cs="仿宋"/>
          <w:b/>
          <w:bCs/>
          <w:color w:val="auto"/>
          <w:sz w:val="28"/>
          <w:szCs w:val="28"/>
          <w:highlight w:val="none"/>
        </w:rPr>
      </w:pPr>
      <w:bookmarkStart w:id="197" w:name="_Toc15575"/>
      <w:bookmarkStart w:id="198" w:name="_Toc13178"/>
      <w:bookmarkStart w:id="199" w:name="_Toc6312"/>
      <w:r>
        <w:rPr>
          <w:rFonts w:hint="eastAsia" w:ascii="仿宋" w:hAnsi="仿宋" w:eastAsia="仿宋" w:cs="仿宋"/>
          <w:color w:val="auto"/>
          <w:sz w:val="24"/>
          <w:szCs w:val="24"/>
          <w:highlight w:val="none"/>
        </w:rPr>
        <w:t>日            期：</w:t>
      </w:r>
      <w:bookmarkEnd w:id="197"/>
      <w:bookmarkEnd w:id="198"/>
      <w:bookmarkEnd w:id="199"/>
      <w:r>
        <w:rPr>
          <w:rFonts w:hint="eastAsia" w:ascii="仿宋" w:hAnsi="仿宋" w:eastAsia="仿宋" w:cs="仿宋"/>
          <w:color w:val="auto"/>
          <w:sz w:val="24"/>
          <w:szCs w:val="24"/>
          <w:highlight w:val="none"/>
          <w:u w:val="single"/>
        </w:rPr>
        <w:t xml:space="preserve">                        </w:t>
      </w:r>
    </w:p>
    <w:p>
      <w:pPr>
        <w:jc w:val="center"/>
        <w:outlineLvl w:val="0"/>
        <w:rPr>
          <w:rFonts w:ascii="仿宋" w:hAnsi="仿宋" w:eastAsia="仿宋" w:cs="仿宋"/>
          <w:b/>
          <w:bCs/>
          <w:color w:val="auto"/>
          <w:sz w:val="28"/>
          <w:szCs w:val="28"/>
          <w:highlight w:val="none"/>
        </w:rPr>
      </w:pPr>
      <w:bookmarkStart w:id="200" w:name="_Toc19298"/>
      <w:bookmarkStart w:id="201" w:name="_Toc31589"/>
      <w:bookmarkStart w:id="202" w:name="_Toc23466"/>
      <w:r>
        <w:rPr>
          <w:rFonts w:hint="eastAsia" w:ascii="仿宋" w:hAnsi="仿宋" w:eastAsia="仿宋" w:cs="仿宋"/>
          <w:b/>
          <w:bCs/>
          <w:color w:val="auto"/>
          <w:sz w:val="28"/>
          <w:szCs w:val="28"/>
          <w:highlight w:val="none"/>
        </w:rPr>
        <w:t>2-5售后服务方案</w:t>
      </w:r>
      <w:bookmarkEnd w:id="200"/>
      <w:bookmarkEnd w:id="201"/>
      <w:bookmarkEnd w:id="202"/>
    </w:p>
    <w:p>
      <w:pPr>
        <w:spacing w:after="0" w:line="500" w:lineRule="exact"/>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售后服务须包括但不限于以下内容（格式自定）：</w:t>
      </w:r>
    </w:p>
    <w:p>
      <w:pPr>
        <w:spacing w:after="0" w:line="500" w:lineRule="exact"/>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1.免费保修期；</w:t>
      </w:r>
    </w:p>
    <w:p>
      <w:pPr>
        <w:spacing w:after="0" w:line="500" w:lineRule="exact"/>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2.应急维修时间安排；</w:t>
      </w:r>
    </w:p>
    <w:p>
      <w:pPr>
        <w:spacing w:after="0" w:line="500" w:lineRule="exact"/>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3.维修地点、地址、联系电话及技术服务人员；</w:t>
      </w:r>
    </w:p>
    <w:p>
      <w:pPr>
        <w:spacing w:after="0" w:line="500" w:lineRule="exact"/>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4.维修服务收费标准；</w:t>
      </w:r>
    </w:p>
    <w:p>
      <w:pPr>
        <w:spacing w:after="0" w:line="500" w:lineRule="exact"/>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5.其它服务承诺；</w:t>
      </w:r>
    </w:p>
    <w:p>
      <w:pPr>
        <w:jc w:val="center"/>
        <w:outlineLvl w:val="9"/>
        <w:rPr>
          <w:rFonts w:hint="eastAsia" w:ascii="仿宋" w:hAnsi="仿宋" w:eastAsia="仿宋" w:cs="仿宋"/>
          <w:b/>
          <w:bCs/>
          <w:color w:val="auto"/>
          <w:sz w:val="28"/>
          <w:szCs w:val="28"/>
          <w:highlight w:val="none"/>
        </w:rPr>
      </w:pPr>
    </w:p>
    <w:p>
      <w:pPr>
        <w:spacing w:line="380" w:lineRule="exact"/>
        <w:rPr>
          <w:rFonts w:ascii="仿宋" w:hAnsi="仿宋" w:eastAsia="仿宋"/>
          <w:b/>
          <w:bCs/>
          <w:sz w:val="24"/>
          <w:szCs w:val="24"/>
        </w:rPr>
      </w:pPr>
    </w:p>
    <w:sectPr>
      <w:headerReference r:id="rId14" w:type="first"/>
      <w:headerReference r:id="rId13" w:type="default"/>
      <w:footerReference r:id="rId15" w:type="default"/>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6075863"/>
    </w:sdtPr>
    <w:sdtContent>
      <w:sdt>
        <w:sdtPr>
          <w:id w:val="-1387795650"/>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r>
              <w:rPr>
                <w:b/>
                <w:bCs/>
                <w:sz w:val="24"/>
                <w:szCs w:val="24"/>
              </w:rPr>
              <w:t xml:space="preserve">        </w:t>
            </w:r>
          </w:p>
        </w:sdtContent>
      </w:sdt>
    </w:sdtContent>
  </w:sdt>
  <w:p>
    <w:pPr>
      <w:pStyle w:val="1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b/>
        <w:bCs/>
        <w:sz w:val="24"/>
        <w:szCs w:val="24"/>
      </w:rPr>
      <w:fldChar w:fldCharType="begin"/>
    </w:r>
    <w:r>
      <w:rPr>
        <w:b/>
        <w:bCs/>
      </w:rPr>
      <w:instrText xml:space="preserve">PAGE</w:instrText>
    </w:r>
    <w:r>
      <w:rPr>
        <w:b/>
        <w:bCs/>
        <w:sz w:val="24"/>
        <w:szCs w:val="24"/>
      </w:rPr>
      <w:fldChar w:fldCharType="separate"/>
    </w:r>
    <w:r>
      <w:rPr>
        <w:b/>
        <w:bCs/>
      </w:rPr>
      <w:t>37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sdt>
    <w:sdtPr>
      <w:id w:val="-467357217"/>
    </w:sdtPr>
    <w:sdtContent>
      <w:sdt>
        <w:sdtPr>
          <w:id w:val="455225834"/>
        </w:sdtPr>
        <w:sdtContent>
          <w:p>
            <w:pPr>
              <w:pStyle w:val="17"/>
              <w:jc w:val="center"/>
              <w:rPr>
                <w:b/>
                <w:bCs/>
                <w:sz w:val="24"/>
                <w:szCs w:val="24"/>
              </w:rPr>
            </w:pP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r>
      <w:rPr>
        <w:sz w:val="18"/>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4000500" cy="1200150"/>
          <wp:effectExtent l="0" t="0" r="0" b="0"/>
          <wp:wrapNone/>
          <wp:docPr id="15" name="WordPictureWatermark15511" descr="印章图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PictureWatermark15511" descr="印章图象"/>
                  <pic:cNvPicPr>
                    <a:picLocks noChangeAspect="1"/>
                  </pic:cNvPicPr>
                </pic:nvPicPr>
                <pic:blipFill>
                  <a:blip r:embed="rId2">
                    <a:lum bright="70000" contrast="-70000"/>
                  </a:blip>
                  <a:stretch>
                    <a:fillRect/>
                  </a:stretch>
                </pic:blipFill>
                <pic:spPr>
                  <a:xfrm>
                    <a:off x="0" y="0"/>
                    <a:ext cx="4000500" cy="12001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4000500" cy="1200150"/>
          <wp:effectExtent l="0" t="0" r="0" b="0"/>
          <wp:wrapNone/>
          <wp:docPr id="16" name="WordPictureWatermark48906" descr="印章图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48906" descr="印章图象"/>
                  <pic:cNvPicPr>
                    <a:picLocks noChangeAspect="1"/>
                  </pic:cNvPicPr>
                </pic:nvPicPr>
                <pic:blipFill>
                  <a:blip r:embed="rId1">
                    <a:lum bright="70000" contrast="-70000"/>
                  </a:blip>
                  <a:stretch>
                    <a:fillRect/>
                  </a:stretch>
                </pic:blipFill>
                <pic:spPr>
                  <a:xfrm>
                    <a:off x="0" y="0"/>
                    <a:ext cx="4000500" cy="12001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2"/>
      </w:rPr>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4000500" cy="1200150"/>
          <wp:effectExtent l="0" t="0" r="0" b="0"/>
          <wp:wrapNone/>
          <wp:docPr id="17" name="WordPictureWatermark60283" descr="印章图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PictureWatermark60283" descr="印章图象"/>
                  <pic:cNvPicPr>
                    <a:picLocks noChangeAspect="1"/>
                  </pic:cNvPicPr>
                </pic:nvPicPr>
                <pic:blipFill>
                  <a:blip r:embed="rId1">
                    <a:lum bright="70000" contrast="-70000"/>
                  </a:blip>
                  <a:stretch>
                    <a:fillRect/>
                  </a:stretch>
                </pic:blipFill>
                <pic:spPr>
                  <a:xfrm>
                    <a:off x="0" y="0"/>
                    <a:ext cx="4000500" cy="120015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4000500" cy="1200150"/>
          <wp:effectExtent l="0" t="0" r="0" b="0"/>
          <wp:wrapNone/>
          <wp:docPr id="18" name="WordPictureWatermark76045" descr="印章图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PictureWatermark76045" descr="印章图象"/>
                  <pic:cNvPicPr>
                    <a:picLocks noChangeAspect="1"/>
                  </pic:cNvPicPr>
                </pic:nvPicPr>
                <pic:blipFill>
                  <a:blip r:embed="rId1">
                    <a:lum bright="70000" contrast="-70000"/>
                  </a:blip>
                  <a:stretch>
                    <a:fillRect/>
                  </a:stretch>
                </pic:blipFill>
                <pic:spPr>
                  <a:xfrm>
                    <a:off x="0" y="0"/>
                    <a:ext cx="4000500" cy="120015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drawing>
        <wp:anchor distT="0" distB="0" distL="114300" distR="114300" simplePos="0" relativeHeight="251666432" behindDoc="1" locked="0" layoutInCell="1" allowOverlap="1">
          <wp:simplePos x="0" y="0"/>
          <wp:positionH relativeFrom="margin">
            <wp:align>center</wp:align>
          </wp:positionH>
          <wp:positionV relativeFrom="margin">
            <wp:align>center</wp:align>
          </wp:positionV>
          <wp:extent cx="4000500" cy="1200150"/>
          <wp:effectExtent l="0" t="0" r="0" b="0"/>
          <wp:wrapNone/>
          <wp:docPr id="19" name="WordPictureWatermark110511" descr="印章图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PictureWatermark110511" descr="印章图象"/>
                  <pic:cNvPicPr>
                    <a:picLocks noChangeAspect="1"/>
                  </pic:cNvPicPr>
                </pic:nvPicPr>
                <pic:blipFill>
                  <a:blip r:embed="rId1">
                    <a:lum bright="70000" contrast="-70000"/>
                  </a:blip>
                  <a:stretch>
                    <a:fillRect/>
                  </a:stretch>
                </pic:blipFill>
                <pic:spPr>
                  <a:xfrm>
                    <a:off x="0" y="0"/>
                    <a:ext cx="4000500" cy="120015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drawing>
        <wp:anchor distT="0" distB="0" distL="114300" distR="114300" simplePos="0" relativeHeight="251667456" behindDoc="1" locked="0" layoutInCell="1" allowOverlap="1">
          <wp:simplePos x="0" y="0"/>
          <wp:positionH relativeFrom="margin">
            <wp:align>center</wp:align>
          </wp:positionH>
          <wp:positionV relativeFrom="margin">
            <wp:align>center</wp:align>
          </wp:positionV>
          <wp:extent cx="4000500" cy="1200150"/>
          <wp:effectExtent l="0" t="0" r="0" b="0"/>
          <wp:wrapNone/>
          <wp:docPr id="20" name="WordPictureWatermark126456" descr="印章图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ictureWatermark126456" descr="印章图象"/>
                  <pic:cNvPicPr>
                    <a:picLocks noChangeAspect="1"/>
                  </pic:cNvPicPr>
                </pic:nvPicPr>
                <pic:blipFill>
                  <a:blip r:embed="rId1">
                    <a:lum bright="70000" contrast="-70000"/>
                  </a:blip>
                  <a:stretch>
                    <a:fillRect/>
                  </a:stretch>
                </pic:blipFill>
                <pic:spPr>
                  <a:xfrm>
                    <a:off x="0" y="0"/>
                    <a:ext cx="4000500" cy="1200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4F9978E4"/>
    <w:multiLevelType w:val="multilevel"/>
    <w:tmpl w:val="4F9978E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D87697C"/>
    <w:multiLevelType w:val="multilevel"/>
    <w:tmpl w:val="7D87697C"/>
    <w:lvl w:ilvl="0" w:tentative="0">
      <w:start w:val="1"/>
      <w:numFmt w:val="decimal"/>
      <w:lvlText w:val="%1)"/>
      <w:lvlJc w:val="left"/>
      <w:pPr>
        <w:ind w:left="981" w:hanging="420"/>
      </w:pPr>
      <w:rPr>
        <w:rFonts w:hint="eastAsia"/>
      </w:rPr>
    </w:lvl>
    <w:lvl w:ilvl="1" w:tentative="0">
      <w:start w:val="1"/>
      <w:numFmt w:val="decimal"/>
      <w:lvlText w:val="%2、"/>
      <w:lvlJc w:val="left"/>
      <w:pPr>
        <w:ind w:left="1341" w:hanging="360"/>
      </w:pPr>
      <w:rPr>
        <w:rFonts w:hint="default"/>
      </w:r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mYzUxMjMyYjEyZTdmN2E2NzdjNjZlNmNhNzA0N2YifQ=="/>
  </w:docVars>
  <w:rsids>
    <w:rsidRoot w:val="007B0F09"/>
    <w:rsid w:val="0000490C"/>
    <w:rsid w:val="000569E1"/>
    <w:rsid w:val="00074B20"/>
    <w:rsid w:val="00082572"/>
    <w:rsid w:val="000934D4"/>
    <w:rsid w:val="000A40B7"/>
    <w:rsid w:val="000C3E2B"/>
    <w:rsid w:val="000F4F45"/>
    <w:rsid w:val="001037BF"/>
    <w:rsid w:val="0013118F"/>
    <w:rsid w:val="001561E9"/>
    <w:rsid w:val="00176CD4"/>
    <w:rsid w:val="001772BC"/>
    <w:rsid w:val="00182C6E"/>
    <w:rsid w:val="001A5B43"/>
    <w:rsid w:val="001B719E"/>
    <w:rsid w:val="001C55E8"/>
    <w:rsid w:val="001C6943"/>
    <w:rsid w:val="00235C32"/>
    <w:rsid w:val="00244E90"/>
    <w:rsid w:val="00261176"/>
    <w:rsid w:val="002657F7"/>
    <w:rsid w:val="0027722A"/>
    <w:rsid w:val="002772BB"/>
    <w:rsid w:val="002A0474"/>
    <w:rsid w:val="002A12CC"/>
    <w:rsid w:val="002A633A"/>
    <w:rsid w:val="002C2C3D"/>
    <w:rsid w:val="002C4297"/>
    <w:rsid w:val="00320C30"/>
    <w:rsid w:val="00334E6F"/>
    <w:rsid w:val="003570A0"/>
    <w:rsid w:val="003C60EF"/>
    <w:rsid w:val="003E6439"/>
    <w:rsid w:val="003F20A6"/>
    <w:rsid w:val="00404FA2"/>
    <w:rsid w:val="00422CC4"/>
    <w:rsid w:val="004242F4"/>
    <w:rsid w:val="0043243C"/>
    <w:rsid w:val="00441955"/>
    <w:rsid w:val="00447890"/>
    <w:rsid w:val="00456164"/>
    <w:rsid w:val="00463E02"/>
    <w:rsid w:val="0047290A"/>
    <w:rsid w:val="004B66B1"/>
    <w:rsid w:val="004F6AE0"/>
    <w:rsid w:val="00502F52"/>
    <w:rsid w:val="00515A72"/>
    <w:rsid w:val="00531DA7"/>
    <w:rsid w:val="005514AC"/>
    <w:rsid w:val="00552301"/>
    <w:rsid w:val="00570D52"/>
    <w:rsid w:val="00582530"/>
    <w:rsid w:val="00590957"/>
    <w:rsid w:val="005914DC"/>
    <w:rsid w:val="005A5A4D"/>
    <w:rsid w:val="005F125A"/>
    <w:rsid w:val="005F1FC8"/>
    <w:rsid w:val="00630374"/>
    <w:rsid w:val="00672A0B"/>
    <w:rsid w:val="0069669C"/>
    <w:rsid w:val="006D07B0"/>
    <w:rsid w:val="006D2FCE"/>
    <w:rsid w:val="006F3C71"/>
    <w:rsid w:val="006F5FBA"/>
    <w:rsid w:val="00717F2C"/>
    <w:rsid w:val="00754818"/>
    <w:rsid w:val="007B0F09"/>
    <w:rsid w:val="007B2319"/>
    <w:rsid w:val="00820908"/>
    <w:rsid w:val="00820F76"/>
    <w:rsid w:val="00826B9B"/>
    <w:rsid w:val="00847ACE"/>
    <w:rsid w:val="00865B30"/>
    <w:rsid w:val="00874219"/>
    <w:rsid w:val="0087518C"/>
    <w:rsid w:val="008902DC"/>
    <w:rsid w:val="0089361C"/>
    <w:rsid w:val="008943FF"/>
    <w:rsid w:val="008D558C"/>
    <w:rsid w:val="009123D7"/>
    <w:rsid w:val="00916532"/>
    <w:rsid w:val="00923C7E"/>
    <w:rsid w:val="009322D0"/>
    <w:rsid w:val="00936704"/>
    <w:rsid w:val="0094170D"/>
    <w:rsid w:val="009606BC"/>
    <w:rsid w:val="00967E57"/>
    <w:rsid w:val="00974BB7"/>
    <w:rsid w:val="00994E59"/>
    <w:rsid w:val="009B7DAD"/>
    <w:rsid w:val="009E5791"/>
    <w:rsid w:val="00A148CE"/>
    <w:rsid w:val="00A24465"/>
    <w:rsid w:val="00A40610"/>
    <w:rsid w:val="00A4220E"/>
    <w:rsid w:val="00A44A63"/>
    <w:rsid w:val="00A45704"/>
    <w:rsid w:val="00A52F11"/>
    <w:rsid w:val="00A64A5B"/>
    <w:rsid w:val="00AC63A4"/>
    <w:rsid w:val="00AD29A3"/>
    <w:rsid w:val="00AF3C2A"/>
    <w:rsid w:val="00B14C37"/>
    <w:rsid w:val="00B51EE9"/>
    <w:rsid w:val="00B54440"/>
    <w:rsid w:val="00B554E7"/>
    <w:rsid w:val="00B556FC"/>
    <w:rsid w:val="00B7278F"/>
    <w:rsid w:val="00B80F83"/>
    <w:rsid w:val="00B83714"/>
    <w:rsid w:val="00BD49FB"/>
    <w:rsid w:val="00BD51D2"/>
    <w:rsid w:val="00BD7232"/>
    <w:rsid w:val="00BE02F3"/>
    <w:rsid w:val="00BE1921"/>
    <w:rsid w:val="00BF46C1"/>
    <w:rsid w:val="00C035B5"/>
    <w:rsid w:val="00C47F3A"/>
    <w:rsid w:val="00C66E1E"/>
    <w:rsid w:val="00C676BA"/>
    <w:rsid w:val="00C81AB4"/>
    <w:rsid w:val="00C857BF"/>
    <w:rsid w:val="00CA25CB"/>
    <w:rsid w:val="00CA66EE"/>
    <w:rsid w:val="00CA6CB6"/>
    <w:rsid w:val="00CA786D"/>
    <w:rsid w:val="00CE7E56"/>
    <w:rsid w:val="00D2102C"/>
    <w:rsid w:val="00D260D0"/>
    <w:rsid w:val="00D36D52"/>
    <w:rsid w:val="00D56DEA"/>
    <w:rsid w:val="00D60F0E"/>
    <w:rsid w:val="00D727E7"/>
    <w:rsid w:val="00DD7BB4"/>
    <w:rsid w:val="00E07428"/>
    <w:rsid w:val="00E11567"/>
    <w:rsid w:val="00E23B93"/>
    <w:rsid w:val="00E3310A"/>
    <w:rsid w:val="00E33B9E"/>
    <w:rsid w:val="00E33C1C"/>
    <w:rsid w:val="00E34C27"/>
    <w:rsid w:val="00E47041"/>
    <w:rsid w:val="00E77225"/>
    <w:rsid w:val="00E95973"/>
    <w:rsid w:val="00ED2437"/>
    <w:rsid w:val="00EE3803"/>
    <w:rsid w:val="00F0149B"/>
    <w:rsid w:val="00F21640"/>
    <w:rsid w:val="00F56DD2"/>
    <w:rsid w:val="00F8646A"/>
    <w:rsid w:val="00F876DE"/>
    <w:rsid w:val="00FD03CC"/>
    <w:rsid w:val="00FF00FD"/>
    <w:rsid w:val="00FF1750"/>
    <w:rsid w:val="00FF655F"/>
    <w:rsid w:val="016F2003"/>
    <w:rsid w:val="01A22C15"/>
    <w:rsid w:val="01FB7224"/>
    <w:rsid w:val="024B59DB"/>
    <w:rsid w:val="026115AF"/>
    <w:rsid w:val="027075C9"/>
    <w:rsid w:val="02B04EBD"/>
    <w:rsid w:val="02B2310E"/>
    <w:rsid w:val="02D23D35"/>
    <w:rsid w:val="02FF7BF3"/>
    <w:rsid w:val="031429B1"/>
    <w:rsid w:val="03716088"/>
    <w:rsid w:val="03BD6310"/>
    <w:rsid w:val="04682B05"/>
    <w:rsid w:val="04CB58F1"/>
    <w:rsid w:val="04F51CBE"/>
    <w:rsid w:val="05242F3B"/>
    <w:rsid w:val="054C2F70"/>
    <w:rsid w:val="068F60BA"/>
    <w:rsid w:val="06AE22AF"/>
    <w:rsid w:val="06B875FC"/>
    <w:rsid w:val="07290597"/>
    <w:rsid w:val="075A2F2D"/>
    <w:rsid w:val="075F30EA"/>
    <w:rsid w:val="07CF2CFE"/>
    <w:rsid w:val="08575F28"/>
    <w:rsid w:val="08E056F9"/>
    <w:rsid w:val="094B7CB8"/>
    <w:rsid w:val="0A3B3C06"/>
    <w:rsid w:val="0B8524BE"/>
    <w:rsid w:val="0CB931D5"/>
    <w:rsid w:val="0D0B5B12"/>
    <w:rsid w:val="0D9F26FE"/>
    <w:rsid w:val="0DD31F8A"/>
    <w:rsid w:val="0DD43EF0"/>
    <w:rsid w:val="0DEF76F9"/>
    <w:rsid w:val="0E2270E8"/>
    <w:rsid w:val="0E4610BF"/>
    <w:rsid w:val="0F316A7B"/>
    <w:rsid w:val="0F7C1AE2"/>
    <w:rsid w:val="0F916077"/>
    <w:rsid w:val="0FF40108"/>
    <w:rsid w:val="102E271A"/>
    <w:rsid w:val="104544B9"/>
    <w:rsid w:val="1053232C"/>
    <w:rsid w:val="109D5687"/>
    <w:rsid w:val="10E350AF"/>
    <w:rsid w:val="112B3F10"/>
    <w:rsid w:val="112B40DA"/>
    <w:rsid w:val="115245CD"/>
    <w:rsid w:val="118C282E"/>
    <w:rsid w:val="118D3B9B"/>
    <w:rsid w:val="11AC1C19"/>
    <w:rsid w:val="11B41341"/>
    <w:rsid w:val="11D94517"/>
    <w:rsid w:val="11DF65C3"/>
    <w:rsid w:val="1236418A"/>
    <w:rsid w:val="127445E9"/>
    <w:rsid w:val="128A531A"/>
    <w:rsid w:val="12957C2C"/>
    <w:rsid w:val="1297076E"/>
    <w:rsid w:val="130C6663"/>
    <w:rsid w:val="13170F3E"/>
    <w:rsid w:val="14C30A80"/>
    <w:rsid w:val="153F3306"/>
    <w:rsid w:val="155D6B7D"/>
    <w:rsid w:val="157A1400"/>
    <w:rsid w:val="15A235E6"/>
    <w:rsid w:val="15E6076C"/>
    <w:rsid w:val="160542BE"/>
    <w:rsid w:val="16414F46"/>
    <w:rsid w:val="17345C40"/>
    <w:rsid w:val="17544559"/>
    <w:rsid w:val="17651F10"/>
    <w:rsid w:val="17F90C5D"/>
    <w:rsid w:val="18130109"/>
    <w:rsid w:val="182A3CB0"/>
    <w:rsid w:val="186C7191"/>
    <w:rsid w:val="18E16C77"/>
    <w:rsid w:val="192B12EA"/>
    <w:rsid w:val="193A352F"/>
    <w:rsid w:val="198A4D5C"/>
    <w:rsid w:val="19E971DB"/>
    <w:rsid w:val="19FA13E8"/>
    <w:rsid w:val="1BBA5B6B"/>
    <w:rsid w:val="1C4E6F91"/>
    <w:rsid w:val="1D060A74"/>
    <w:rsid w:val="1D1545F2"/>
    <w:rsid w:val="1DD44ED1"/>
    <w:rsid w:val="1E255F8A"/>
    <w:rsid w:val="1E6E73D9"/>
    <w:rsid w:val="1E7D6558"/>
    <w:rsid w:val="1EA36CFC"/>
    <w:rsid w:val="1F0C571A"/>
    <w:rsid w:val="1F243022"/>
    <w:rsid w:val="1FA95CD8"/>
    <w:rsid w:val="20035DED"/>
    <w:rsid w:val="20EF735C"/>
    <w:rsid w:val="211865F8"/>
    <w:rsid w:val="214A6FB7"/>
    <w:rsid w:val="21B225A8"/>
    <w:rsid w:val="220D3D13"/>
    <w:rsid w:val="22397964"/>
    <w:rsid w:val="226A4499"/>
    <w:rsid w:val="2346080A"/>
    <w:rsid w:val="23992B83"/>
    <w:rsid w:val="249A0B3F"/>
    <w:rsid w:val="249D0BC6"/>
    <w:rsid w:val="24F41CD6"/>
    <w:rsid w:val="25650406"/>
    <w:rsid w:val="256E67E6"/>
    <w:rsid w:val="25B430BA"/>
    <w:rsid w:val="25F23099"/>
    <w:rsid w:val="26B716A5"/>
    <w:rsid w:val="26F32C6C"/>
    <w:rsid w:val="277D6A14"/>
    <w:rsid w:val="27F346D7"/>
    <w:rsid w:val="28773912"/>
    <w:rsid w:val="287C6E02"/>
    <w:rsid w:val="28DF0B9D"/>
    <w:rsid w:val="28F9661C"/>
    <w:rsid w:val="29263300"/>
    <w:rsid w:val="295D37EA"/>
    <w:rsid w:val="29A11BBC"/>
    <w:rsid w:val="29D60DFE"/>
    <w:rsid w:val="2A0E2346"/>
    <w:rsid w:val="2A351E95"/>
    <w:rsid w:val="2ABB4A1A"/>
    <w:rsid w:val="2B92177E"/>
    <w:rsid w:val="2BD70E05"/>
    <w:rsid w:val="2C3123AB"/>
    <w:rsid w:val="2D5938BF"/>
    <w:rsid w:val="2D7918D9"/>
    <w:rsid w:val="2E227BB8"/>
    <w:rsid w:val="2E427B73"/>
    <w:rsid w:val="2E730192"/>
    <w:rsid w:val="2F05431C"/>
    <w:rsid w:val="2F6E407E"/>
    <w:rsid w:val="30322514"/>
    <w:rsid w:val="30BD2A17"/>
    <w:rsid w:val="33276C55"/>
    <w:rsid w:val="3359470F"/>
    <w:rsid w:val="33B55699"/>
    <w:rsid w:val="345217F0"/>
    <w:rsid w:val="34951048"/>
    <w:rsid w:val="35B92089"/>
    <w:rsid w:val="35C51237"/>
    <w:rsid w:val="35ED7C0A"/>
    <w:rsid w:val="36C834F0"/>
    <w:rsid w:val="37311A62"/>
    <w:rsid w:val="37A95321"/>
    <w:rsid w:val="38E12299"/>
    <w:rsid w:val="398A1A72"/>
    <w:rsid w:val="39A50710"/>
    <w:rsid w:val="39DA61C2"/>
    <w:rsid w:val="3A77363B"/>
    <w:rsid w:val="3AAA4B89"/>
    <w:rsid w:val="3B1E5015"/>
    <w:rsid w:val="3B52394A"/>
    <w:rsid w:val="3B59523F"/>
    <w:rsid w:val="3B7375D3"/>
    <w:rsid w:val="3B895CD0"/>
    <w:rsid w:val="3B8A52A8"/>
    <w:rsid w:val="3BC9078E"/>
    <w:rsid w:val="3C9F3A90"/>
    <w:rsid w:val="3CBE5E4E"/>
    <w:rsid w:val="3CC87E73"/>
    <w:rsid w:val="3CEB0B98"/>
    <w:rsid w:val="3D574F19"/>
    <w:rsid w:val="3D636901"/>
    <w:rsid w:val="3D876FDC"/>
    <w:rsid w:val="3DA201F6"/>
    <w:rsid w:val="3DF96A6A"/>
    <w:rsid w:val="3E2A7EC8"/>
    <w:rsid w:val="3F1D70F0"/>
    <w:rsid w:val="3FA10455"/>
    <w:rsid w:val="3FE3755B"/>
    <w:rsid w:val="40580D4D"/>
    <w:rsid w:val="408C289A"/>
    <w:rsid w:val="40AB130E"/>
    <w:rsid w:val="41E00614"/>
    <w:rsid w:val="41F213A1"/>
    <w:rsid w:val="41FB0A6D"/>
    <w:rsid w:val="420A1A65"/>
    <w:rsid w:val="42A00C44"/>
    <w:rsid w:val="42A81083"/>
    <w:rsid w:val="42B802EF"/>
    <w:rsid w:val="436037BB"/>
    <w:rsid w:val="43DE6DD5"/>
    <w:rsid w:val="44220BE4"/>
    <w:rsid w:val="44794BB8"/>
    <w:rsid w:val="447B36A6"/>
    <w:rsid w:val="44857921"/>
    <w:rsid w:val="44B25E83"/>
    <w:rsid w:val="44F527F3"/>
    <w:rsid w:val="45191D11"/>
    <w:rsid w:val="462B4CC8"/>
    <w:rsid w:val="46552594"/>
    <w:rsid w:val="467460B6"/>
    <w:rsid w:val="47B14966"/>
    <w:rsid w:val="489107C4"/>
    <w:rsid w:val="493824EE"/>
    <w:rsid w:val="497F4EEA"/>
    <w:rsid w:val="49AE00B1"/>
    <w:rsid w:val="49E65525"/>
    <w:rsid w:val="49ED38CE"/>
    <w:rsid w:val="4A8E6133"/>
    <w:rsid w:val="4A9165E8"/>
    <w:rsid w:val="4AAB22C7"/>
    <w:rsid w:val="4AD52225"/>
    <w:rsid w:val="4ADD1D18"/>
    <w:rsid w:val="4AF00F7F"/>
    <w:rsid w:val="4B5A20A6"/>
    <w:rsid w:val="4B7A2A12"/>
    <w:rsid w:val="4B801406"/>
    <w:rsid w:val="4B84759D"/>
    <w:rsid w:val="4C383DF4"/>
    <w:rsid w:val="4C6856E3"/>
    <w:rsid w:val="4CAE56E1"/>
    <w:rsid w:val="4D973F51"/>
    <w:rsid w:val="4E191136"/>
    <w:rsid w:val="4E4F5D47"/>
    <w:rsid w:val="4E5B6A28"/>
    <w:rsid w:val="4E7F1D43"/>
    <w:rsid w:val="4F2705FD"/>
    <w:rsid w:val="4F5C39D0"/>
    <w:rsid w:val="4F7B4C79"/>
    <w:rsid w:val="4F7C6076"/>
    <w:rsid w:val="4FB010F7"/>
    <w:rsid w:val="4FCD2233"/>
    <w:rsid w:val="4FE5319E"/>
    <w:rsid w:val="4FFC0D0F"/>
    <w:rsid w:val="50103002"/>
    <w:rsid w:val="50602E08"/>
    <w:rsid w:val="50610B72"/>
    <w:rsid w:val="50D91050"/>
    <w:rsid w:val="50E43172"/>
    <w:rsid w:val="51A1300C"/>
    <w:rsid w:val="523529AA"/>
    <w:rsid w:val="525334A0"/>
    <w:rsid w:val="529E6B18"/>
    <w:rsid w:val="531620E8"/>
    <w:rsid w:val="531A4189"/>
    <w:rsid w:val="53794178"/>
    <w:rsid w:val="53C13FAE"/>
    <w:rsid w:val="53E21FCA"/>
    <w:rsid w:val="5445798A"/>
    <w:rsid w:val="551341E1"/>
    <w:rsid w:val="554F3A03"/>
    <w:rsid w:val="55FD4FD7"/>
    <w:rsid w:val="56433BC5"/>
    <w:rsid w:val="568E3335"/>
    <w:rsid w:val="56945816"/>
    <w:rsid w:val="56A77204"/>
    <w:rsid w:val="56C137C7"/>
    <w:rsid w:val="573676E7"/>
    <w:rsid w:val="57947A7F"/>
    <w:rsid w:val="57CA278D"/>
    <w:rsid w:val="57F909A8"/>
    <w:rsid w:val="5854218C"/>
    <w:rsid w:val="58793156"/>
    <w:rsid w:val="58E10C84"/>
    <w:rsid w:val="58FA7628"/>
    <w:rsid w:val="592C6F0A"/>
    <w:rsid w:val="593E4431"/>
    <w:rsid w:val="59403789"/>
    <w:rsid w:val="59B75937"/>
    <w:rsid w:val="5A6951F3"/>
    <w:rsid w:val="5A803511"/>
    <w:rsid w:val="5B605189"/>
    <w:rsid w:val="5B81031A"/>
    <w:rsid w:val="5BFE196B"/>
    <w:rsid w:val="5C45471A"/>
    <w:rsid w:val="5C4A22D3"/>
    <w:rsid w:val="5C5F7C3D"/>
    <w:rsid w:val="5C783A22"/>
    <w:rsid w:val="5D017965"/>
    <w:rsid w:val="5D2F3AA6"/>
    <w:rsid w:val="5D327B1E"/>
    <w:rsid w:val="5E002415"/>
    <w:rsid w:val="5E0806FC"/>
    <w:rsid w:val="5E345B18"/>
    <w:rsid w:val="5F1A371D"/>
    <w:rsid w:val="5F976858"/>
    <w:rsid w:val="5F992653"/>
    <w:rsid w:val="60195915"/>
    <w:rsid w:val="604B44B1"/>
    <w:rsid w:val="606A3C68"/>
    <w:rsid w:val="60713EB7"/>
    <w:rsid w:val="61432BF3"/>
    <w:rsid w:val="61DF62F2"/>
    <w:rsid w:val="62201B8F"/>
    <w:rsid w:val="62EB1671"/>
    <w:rsid w:val="63183A98"/>
    <w:rsid w:val="63BB6633"/>
    <w:rsid w:val="64260F18"/>
    <w:rsid w:val="646F3601"/>
    <w:rsid w:val="67620061"/>
    <w:rsid w:val="679E0DC4"/>
    <w:rsid w:val="68052947"/>
    <w:rsid w:val="695E52C5"/>
    <w:rsid w:val="69867B41"/>
    <w:rsid w:val="6A154A4F"/>
    <w:rsid w:val="6A991648"/>
    <w:rsid w:val="6AD97268"/>
    <w:rsid w:val="6AE60108"/>
    <w:rsid w:val="6B924093"/>
    <w:rsid w:val="6C2B3654"/>
    <w:rsid w:val="6C4F7CEE"/>
    <w:rsid w:val="6D415B5B"/>
    <w:rsid w:val="6D5D1C55"/>
    <w:rsid w:val="6E2555C3"/>
    <w:rsid w:val="6E5B2C4D"/>
    <w:rsid w:val="6E707720"/>
    <w:rsid w:val="6F01496E"/>
    <w:rsid w:val="70251764"/>
    <w:rsid w:val="70293003"/>
    <w:rsid w:val="70955E58"/>
    <w:rsid w:val="70C46DB9"/>
    <w:rsid w:val="710E2EC7"/>
    <w:rsid w:val="713737A7"/>
    <w:rsid w:val="714278DA"/>
    <w:rsid w:val="71970440"/>
    <w:rsid w:val="71B30E36"/>
    <w:rsid w:val="71FA3FB1"/>
    <w:rsid w:val="72116C6C"/>
    <w:rsid w:val="7241725F"/>
    <w:rsid w:val="728B2E96"/>
    <w:rsid w:val="72B62B48"/>
    <w:rsid w:val="72C20A5A"/>
    <w:rsid w:val="72F5541E"/>
    <w:rsid w:val="73256EFA"/>
    <w:rsid w:val="7388189D"/>
    <w:rsid w:val="739162E2"/>
    <w:rsid w:val="73A667F1"/>
    <w:rsid w:val="73C834D6"/>
    <w:rsid w:val="740C0FA7"/>
    <w:rsid w:val="74302423"/>
    <w:rsid w:val="74DD4338"/>
    <w:rsid w:val="74E05C5A"/>
    <w:rsid w:val="75617FF5"/>
    <w:rsid w:val="7567358F"/>
    <w:rsid w:val="760704FE"/>
    <w:rsid w:val="76CC22E8"/>
    <w:rsid w:val="77132B94"/>
    <w:rsid w:val="7725078A"/>
    <w:rsid w:val="773903E0"/>
    <w:rsid w:val="77ED6B4E"/>
    <w:rsid w:val="77F96C2B"/>
    <w:rsid w:val="79005C26"/>
    <w:rsid w:val="79607369"/>
    <w:rsid w:val="79FC3536"/>
    <w:rsid w:val="7ACE4F64"/>
    <w:rsid w:val="7B323C81"/>
    <w:rsid w:val="7BD2653F"/>
    <w:rsid w:val="7BDA404A"/>
    <w:rsid w:val="7C4D1E27"/>
    <w:rsid w:val="7C596B31"/>
    <w:rsid w:val="7C9C3293"/>
    <w:rsid w:val="7CAA5B42"/>
    <w:rsid w:val="7CEE0931"/>
    <w:rsid w:val="7CF42D5B"/>
    <w:rsid w:val="7DD95F34"/>
    <w:rsid w:val="7DE14F1D"/>
    <w:rsid w:val="7E660767"/>
    <w:rsid w:val="7E7A6B45"/>
    <w:rsid w:val="7E8530DC"/>
    <w:rsid w:val="7EAD3051"/>
    <w:rsid w:val="7EC55299"/>
    <w:rsid w:val="7F15557D"/>
    <w:rsid w:val="7F663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annotation text"/>
    <w:basedOn w:val="1"/>
    <w:qFormat/>
    <w:uiPriority w:val="0"/>
    <w:pPr>
      <w:jc w:val="left"/>
    </w:pPr>
  </w:style>
  <w:style w:type="paragraph" w:styleId="14">
    <w:name w:val="Body Text"/>
    <w:basedOn w:val="1"/>
    <w:link w:val="59"/>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8"/>
    <w:unhideWhenUsed/>
    <w:qFormat/>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不明显强调1"/>
    <w:basedOn w:val="25"/>
    <w:qFormat/>
    <w:uiPriority w:val="19"/>
    <w:rPr>
      <w:i/>
      <w:iCs/>
      <w:color w:val="auto"/>
    </w:rPr>
  </w:style>
  <w:style w:type="character" w:customStyle="1" w:styleId="46">
    <w:name w:val="明显强调1"/>
    <w:basedOn w:val="25"/>
    <w:qFormat/>
    <w:uiPriority w:val="21"/>
    <w:rPr>
      <w:b/>
      <w:bCs/>
      <w:i/>
      <w:iCs/>
      <w:color w:val="auto"/>
    </w:rPr>
  </w:style>
  <w:style w:type="character" w:customStyle="1" w:styleId="47">
    <w:name w:val="不明显参考1"/>
    <w:basedOn w:val="25"/>
    <w:qFormat/>
    <w:uiPriority w:val="31"/>
    <w:rPr>
      <w:smallCaps/>
      <w:color w:val="auto"/>
      <w:u w:val="single" w:color="7E7E7E" w:themeColor="text1" w:themeTint="80"/>
    </w:rPr>
  </w:style>
  <w:style w:type="character" w:customStyle="1" w:styleId="48">
    <w:name w:val="明显参考1"/>
    <w:basedOn w:val="25"/>
    <w:qFormat/>
    <w:uiPriority w:val="32"/>
    <w:rPr>
      <w:b/>
      <w:bCs/>
      <w:smallCaps/>
      <w:color w:val="auto"/>
      <w:u w:val="single"/>
    </w:rPr>
  </w:style>
  <w:style w:type="character" w:customStyle="1" w:styleId="49">
    <w:name w:val="书籍标题1"/>
    <w:basedOn w:val="25"/>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qFormat/>
    <w:uiPriority w:val="99"/>
    <w:rPr>
      <w:sz w:val="18"/>
      <w:szCs w:val="18"/>
    </w:rPr>
  </w:style>
  <w:style w:type="character" w:customStyle="1" w:styleId="54">
    <w:name w:val="页脚 字符"/>
    <w:basedOn w:val="25"/>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7">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6"/>
    <w:semiHidden/>
    <w:qFormat/>
    <w:uiPriority w:val="99"/>
    <w:rPr>
      <w:rFonts w:hAnsi="Courier New" w:cs="Courier New" w:asciiTheme="minorEastAsia"/>
    </w:rPr>
  </w:style>
  <w:style w:type="character" w:customStyle="1" w:styleId="59">
    <w:name w:val="正文文本 字符"/>
    <w:basedOn w:val="25"/>
    <w:link w:val="14"/>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21"/>
    <w:basedOn w:val="25"/>
    <w:qFormat/>
    <w:uiPriority w:val="0"/>
    <w:rPr>
      <w:rFonts w:hint="eastAsia" w:ascii="宋体" w:hAnsi="宋体" w:eastAsia="宋体" w:cs="宋体"/>
      <w:color w:val="000000"/>
      <w:sz w:val="20"/>
      <w:szCs w:val="20"/>
      <w:u w:val="none"/>
    </w:rPr>
  </w:style>
  <w:style w:type="character" w:customStyle="1" w:styleId="62">
    <w:name w:val="font31"/>
    <w:basedOn w:val="25"/>
    <w:qFormat/>
    <w:uiPriority w:val="0"/>
    <w:rPr>
      <w:rFonts w:ascii="宋体" w:hAnsi="宋体" w:eastAsia="宋体" w:cs="宋体"/>
      <w:color w:val="000000"/>
      <w:sz w:val="20"/>
      <w:szCs w:val="20"/>
      <w:u w:val="none"/>
    </w:rPr>
  </w:style>
  <w:style w:type="character" w:customStyle="1" w:styleId="63">
    <w:name w:val="font51"/>
    <w:basedOn w:val="25"/>
    <w:qFormat/>
    <w:uiPriority w:val="0"/>
    <w:rPr>
      <w:rFonts w:hint="eastAsia" w:ascii="宋体" w:hAnsi="宋体" w:eastAsia="宋体" w:cs="宋体"/>
      <w:color w:val="000000"/>
      <w:sz w:val="20"/>
      <w:szCs w:val="20"/>
      <w:u w:val="none"/>
    </w:rPr>
  </w:style>
  <w:style w:type="character" w:customStyle="1" w:styleId="64">
    <w:name w:val="font81"/>
    <w:basedOn w:val="25"/>
    <w:qFormat/>
    <w:uiPriority w:val="0"/>
    <w:rPr>
      <w:rFonts w:ascii="宋体" w:hAnsi="宋体" w:eastAsia="宋体" w:cs="宋体"/>
      <w:color w:val="000000"/>
      <w:sz w:val="20"/>
      <w:szCs w:val="20"/>
      <w:u w:val="none"/>
    </w:rPr>
  </w:style>
  <w:style w:type="character" w:customStyle="1" w:styleId="65">
    <w:name w:val="未处理的提及1"/>
    <w:basedOn w:val="25"/>
    <w:semiHidden/>
    <w:unhideWhenUsed/>
    <w:qFormat/>
    <w:uiPriority w:val="99"/>
    <w:rPr>
      <w:color w:val="605E5C"/>
      <w:shd w:val="clear" w:color="auto" w:fill="E1DFDD"/>
    </w:rPr>
  </w:style>
  <w:style w:type="paragraph" w:customStyle="1" w:styleId="66">
    <w:name w:val="1111"/>
    <w:basedOn w:val="52"/>
    <w:qFormat/>
    <w:uiPriority w:val="0"/>
    <w:pPr>
      <w:spacing w:line="500" w:lineRule="exact"/>
    </w:pPr>
    <w:rPr>
      <w:rFonts w:ascii="仿宋" w:hAnsi="仿宋" w:eastAsia="仿宋"/>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Normal.dotm</Template>
  <Pages>28</Pages>
  <Words>7125</Words>
  <Characters>7518</Characters>
  <Lines>1</Lines>
  <Paragraphs>1</Paragraphs>
  <TotalTime>1</TotalTime>
  <ScaleCrop>false</ScaleCrop>
  <LinksUpToDate>false</LinksUpToDate>
  <CharactersWithSpaces>9777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Deity</cp:lastModifiedBy>
  <dcterms:modified xsi:type="dcterms:W3CDTF">2023-05-26T10:05:34Z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62372667AD134D7B84B8276A4BA3B171_13</vt:lpwstr>
  </property>
</Properties>
</file>