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color w:val="auto"/>
          <w:lang w:val="en-US" w:eastAsia="zh-CN"/>
        </w:rPr>
      </w:pPr>
      <w:r>
        <w:rPr>
          <w:rFonts w:hint="eastAsia"/>
          <w:color w:val="auto"/>
          <w:lang w:val="en-US" w:eastAsia="zh-CN"/>
        </w:rPr>
        <w:t xml:space="preserve"> </w:t>
      </w:r>
    </w:p>
    <w:p>
      <w:pPr>
        <w:spacing w:line="240" w:lineRule="auto"/>
        <w:jc w:val="center"/>
        <w:rPr>
          <w:rFonts w:hint="eastAsia" w:ascii="仿宋" w:hAnsi="仿宋" w:eastAsia="仿宋"/>
          <w:b/>
          <w:color w:val="auto"/>
          <w:sz w:val="72"/>
          <w:szCs w:val="72"/>
          <w:lang w:val="en-US" w:eastAsia="zh-CN"/>
        </w:rPr>
      </w:pPr>
      <w:bookmarkStart w:id="0" w:name="_Hlk38472698"/>
      <w:r>
        <w:rPr>
          <w:rFonts w:hint="eastAsia" w:ascii="仿宋" w:hAnsi="仿宋" w:eastAsia="仿宋"/>
          <w:b/>
          <w:color w:val="auto"/>
          <w:sz w:val="72"/>
          <w:szCs w:val="72"/>
          <w:lang w:val="en-US" w:eastAsia="zh-CN"/>
        </w:rPr>
        <w:drawing>
          <wp:inline distT="0" distB="0" distL="114300" distR="114300">
            <wp:extent cx="5909945" cy="941705"/>
            <wp:effectExtent l="0" t="0" r="14605" b="10795"/>
            <wp:docPr id="1" name="图片 1" descr="5e17fb75101ff16f5eb68e7a59cb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5e17fb75101ff16f5eb68e7a59cb101"/>
                    <pic:cNvPicPr>
                      <a:picLocks noChangeAspect="1"/>
                    </pic:cNvPicPr>
                  </pic:nvPicPr>
                  <pic:blipFill>
                    <a:blip r:embed="rId14"/>
                    <a:stretch>
                      <a:fillRect/>
                    </a:stretch>
                  </pic:blipFill>
                  <pic:spPr>
                    <a:xfrm>
                      <a:off x="0" y="0"/>
                      <a:ext cx="5909945" cy="941705"/>
                    </a:xfrm>
                    <a:prstGeom prst="rect">
                      <a:avLst/>
                    </a:prstGeom>
                  </pic:spPr>
                </pic:pic>
              </a:graphicData>
            </a:graphic>
          </wp:inline>
        </w:drawing>
      </w:r>
    </w:p>
    <w:bookmarkEnd w:id="0"/>
    <w:p>
      <w:pPr>
        <w:keepNext w:val="0"/>
        <w:keepLines w:val="0"/>
        <w:pageBreakBefore w:val="0"/>
        <w:widowControl/>
        <w:kinsoku/>
        <w:wordWrap/>
        <w:overflowPunct/>
        <w:topLinePunct w:val="0"/>
        <w:autoSpaceDE/>
        <w:autoSpaceDN/>
        <w:bidi w:val="0"/>
        <w:adjustRightInd/>
        <w:snapToGrid/>
        <w:spacing w:after="0" w:line="800" w:lineRule="exact"/>
        <w:jc w:val="center"/>
        <w:textAlignment w:val="auto"/>
        <w:rPr>
          <w:rFonts w:hint="eastAsia" w:ascii="仿宋" w:hAnsi="仿宋" w:eastAsia="仿宋"/>
          <w:b/>
          <w:color w:val="auto"/>
          <w:sz w:val="44"/>
          <w:szCs w:val="44"/>
          <w:lang w:val="en-US" w:eastAsia="zh-CN"/>
        </w:rPr>
      </w:pPr>
      <w:bookmarkStart w:id="267" w:name="_GoBack"/>
      <w:r>
        <w:rPr>
          <w:rFonts w:hint="eastAsia" w:ascii="仿宋" w:hAnsi="仿宋" w:eastAsia="仿宋"/>
          <w:b/>
          <w:color w:val="auto"/>
          <w:sz w:val="44"/>
          <w:szCs w:val="44"/>
          <w:lang w:val="en-US" w:eastAsia="zh-CN"/>
        </w:rPr>
        <w:t>西安铁道技师学院</w:t>
      </w:r>
      <w:bookmarkEnd w:id="267"/>
    </w:p>
    <w:p>
      <w:pPr>
        <w:spacing w:line="1000" w:lineRule="exact"/>
        <w:jc w:val="center"/>
        <w:rPr>
          <w:rFonts w:hint="eastAsia" w:ascii="仿宋" w:hAnsi="仿宋" w:eastAsia="仿宋"/>
          <w:b/>
          <w:color w:val="auto"/>
          <w:sz w:val="44"/>
          <w:szCs w:val="44"/>
        </w:rPr>
      </w:pPr>
      <w:r>
        <w:rPr>
          <w:rFonts w:hint="eastAsia" w:ascii="仿宋" w:hAnsi="仿宋" w:eastAsia="仿宋"/>
          <w:b/>
          <w:color w:val="auto"/>
          <w:sz w:val="44"/>
          <w:szCs w:val="44"/>
        </w:rPr>
        <w:t>关于</w:t>
      </w:r>
      <w:r>
        <w:rPr>
          <w:rFonts w:hint="eastAsia" w:ascii="仿宋" w:hAnsi="仿宋" w:eastAsia="仿宋"/>
          <w:b/>
          <w:color w:val="auto"/>
          <w:sz w:val="44"/>
          <w:szCs w:val="44"/>
          <w:lang w:val="en-US" w:eastAsia="zh-CN"/>
        </w:rPr>
        <w:t>广告、印刷制作</w:t>
      </w:r>
      <w:r>
        <w:rPr>
          <w:rFonts w:hint="eastAsia" w:ascii="仿宋" w:hAnsi="仿宋" w:eastAsia="仿宋"/>
          <w:b/>
          <w:color w:val="auto"/>
          <w:sz w:val="44"/>
          <w:szCs w:val="44"/>
          <w:lang w:eastAsia="zh-CN"/>
        </w:rPr>
        <w:t>采购</w:t>
      </w:r>
      <w:r>
        <w:rPr>
          <w:rFonts w:hint="eastAsia" w:ascii="仿宋" w:hAnsi="仿宋" w:eastAsia="仿宋"/>
          <w:b/>
          <w:color w:val="auto"/>
          <w:sz w:val="44"/>
          <w:szCs w:val="44"/>
        </w:rPr>
        <w:t>项目</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公</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开</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询</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价</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邀</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请</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函</w:t>
      </w:r>
    </w:p>
    <w:p>
      <w:pPr>
        <w:spacing w:line="500" w:lineRule="exact"/>
        <w:ind w:firstLine="1807" w:firstLineChars="500"/>
        <w:rPr>
          <w:rFonts w:hint="default" w:ascii="仿宋" w:hAnsi="仿宋" w:eastAsia="仿宋"/>
          <w:b/>
          <w:bCs w:val="0"/>
          <w:color w:val="000000" w:themeColor="text1"/>
          <w:sz w:val="36"/>
          <w:szCs w:val="36"/>
          <w:highlight w:val="none"/>
          <w:lang w:val="en-US" w:eastAsia="zh-CN"/>
          <w14:textFill>
            <w14:solidFill>
              <w14:schemeClr w14:val="tx1"/>
            </w14:solidFill>
          </w14:textFill>
        </w:rPr>
      </w:pPr>
      <w:r>
        <w:rPr>
          <w:rFonts w:hint="eastAsia" w:ascii="仿宋" w:hAnsi="仿宋" w:eastAsia="仿宋"/>
          <w:b/>
          <w:color w:val="auto"/>
          <w:sz w:val="36"/>
          <w:szCs w:val="36"/>
        </w:rPr>
        <w:t>项目编号：</w:t>
      </w:r>
      <w:bookmarkStart w:id="1" w:name="_Toc160880485"/>
      <w:bookmarkStart w:id="2" w:name="_Toc169332792"/>
      <w:bookmarkStart w:id="3" w:name="_Toc160880118"/>
      <w:r>
        <w:rPr>
          <w:rFonts w:hint="eastAsia" w:ascii="仿宋" w:hAnsi="仿宋" w:eastAsia="仿宋"/>
          <w:b/>
          <w:bCs w:val="0"/>
          <w:color w:val="000000" w:themeColor="text1"/>
          <w:sz w:val="36"/>
          <w:szCs w:val="36"/>
          <w:highlight w:val="none"/>
          <w:lang w:val="en-US" w:eastAsia="zh-CN"/>
          <w14:textFill>
            <w14:solidFill>
              <w14:schemeClr w14:val="tx1"/>
            </w14:solidFill>
          </w14:textFill>
        </w:rPr>
        <w:t>XT-GKXJ202302</w:t>
      </w:r>
    </w:p>
    <w:p>
      <w:pPr>
        <w:spacing w:line="500" w:lineRule="exact"/>
        <w:ind w:firstLine="1807" w:firstLineChars="500"/>
        <w:rPr>
          <w:rFonts w:hint="default" w:ascii="仿宋" w:hAnsi="仿宋" w:eastAsia="仿宋"/>
          <w:b/>
          <w:color w:val="auto"/>
          <w:sz w:val="36"/>
          <w:szCs w:val="36"/>
          <w:lang w:val="en-US" w:eastAsia="zh-CN"/>
        </w:rPr>
        <w:sectPr>
          <w:headerReference r:id="rId5" w:type="default"/>
          <w:footerReference r:id="rId6" w:type="default"/>
          <w:pgSz w:w="11906" w:h="16838"/>
          <w:pgMar w:top="1440" w:right="1416" w:bottom="1440" w:left="1134" w:header="851" w:footer="227" w:gutter="0"/>
          <w:cols w:space="425" w:num="1"/>
          <w:titlePg/>
          <w:docGrid w:type="lines" w:linePitch="312" w:charSpace="0"/>
        </w:sectPr>
      </w:pPr>
      <w:r>
        <w:rPr>
          <w:rFonts w:hint="eastAsia" w:ascii="仿宋" w:hAnsi="仿宋" w:eastAsia="仿宋"/>
          <w:b/>
          <w:color w:val="auto"/>
          <w:sz w:val="36"/>
          <w:szCs w:val="36"/>
        </w:rPr>
        <w:t>项目名称</w:t>
      </w:r>
      <w:bookmarkEnd w:id="1"/>
      <w:bookmarkEnd w:id="2"/>
      <w:bookmarkEnd w:id="3"/>
      <w:r>
        <w:rPr>
          <w:rFonts w:hint="eastAsia" w:ascii="仿宋" w:hAnsi="仿宋" w:eastAsia="仿宋"/>
          <w:b/>
          <w:color w:val="auto"/>
          <w:sz w:val="36"/>
          <w:szCs w:val="36"/>
        </w:rPr>
        <w:t>：</w:t>
      </w:r>
      <w:bookmarkStart w:id="4" w:name="_Toc207014580"/>
      <w:bookmarkStart w:id="5" w:name="_Toc236021402"/>
      <w:bookmarkStart w:id="6" w:name="_Toc212526081"/>
      <w:bookmarkStart w:id="7" w:name="_Toc267059899"/>
      <w:bookmarkStart w:id="8" w:name="_Toc170798743"/>
      <w:bookmarkStart w:id="9" w:name="_Toc225669277"/>
      <w:bookmarkStart w:id="10" w:name="_Toc266868624"/>
      <w:bookmarkStart w:id="11" w:name="_Toc235438227"/>
      <w:bookmarkStart w:id="12" w:name="_Toc219800200"/>
      <w:bookmarkStart w:id="13" w:name="_Toc266870386"/>
      <w:bookmarkStart w:id="14" w:name="_Toc267059633"/>
      <w:bookmarkStart w:id="15" w:name="_Toc267059010"/>
      <w:bookmarkStart w:id="16" w:name="_Toc169332794"/>
      <w:bookmarkStart w:id="17" w:name="_Toc273178686"/>
      <w:bookmarkStart w:id="18" w:name="_Toc267059161"/>
      <w:bookmarkStart w:id="19" w:name="_Toc227058483"/>
      <w:bookmarkStart w:id="20" w:name="_Toc259520819"/>
      <w:bookmarkStart w:id="21" w:name="_Toc253066567"/>
      <w:bookmarkStart w:id="22" w:name="_Toc267059519"/>
      <w:bookmarkStart w:id="23" w:name="_Toc254790852"/>
      <w:bookmarkStart w:id="24" w:name="_Toc266870861"/>
      <w:bookmarkStart w:id="25" w:name="_Toc251586187"/>
      <w:bookmarkStart w:id="26" w:name="_Toc160880487"/>
      <w:bookmarkStart w:id="27" w:name="_Toc217891359"/>
      <w:bookmarkStart w:id="28" w:name="_Toc255974963"/>
      <w:bookmarkStart w:id="29" w:name="_Toc235437942"/>
      <w:bookmarkStart w:id="30" w:name="_Toc259692693"/>
      <w:bookmarkStart w:id="31" w:name="_Toc177985424"/>
      <w:bookmarkStart w:id="32" w:name="_Toc267059786"/>
      <w:bookmarkStart w:id="33" w:name="_Toc216241307"/>
      <w:bookmarkStart w:id="34" w:name="_Toc212530253"/>
      <w:bookmarkStart w:id="35" w:name="_Toc267060407"/>
      <w:bookmarkStart w:id="36" w:name="_Toc258401210"/>
      <w:bookmarkStart w:id="37" w:name="_Toc267060022"/>
      <w:bookmarkStart w:id="38" w:name="_Toc235438297"/>
      <w:bookmarkStart w:id="39" w:name="_Toc266868924"/>
      <w:bookmarkStart w:id="40" w:name="_Toc249325665"/>
      <w:bookmarkStart w:id="41" w:name="_Toc223146565"/>
      <w:bookmarkStart w:id="42" w:name="_Toc212456146"/>
      <w:bookmarkStart w:id="43" w:name="_Toc212454753"/>
      <w:bookmarkStart w:id="44" w:name="_Toc251613780"/>
      <w:bookmarkStart w:id="45" w:name="_Toc169332904"/>
      <w:bookmarkStart w:id="46" w:name="_Toc259692600"/>
      <w:bookmarkStart w:id="47" w:name="_Toc267060162"/>
      <w:bookmarkStart w:id="48" w:name="_Toc211937196"/>
      <w:r>
        <w:rPr>
          <w:rFonts w:hint="eastAsia" w:ascii="仿宋" w:hAnsi="仿宋" w:eastAsia="仿宋"/>
          <w:b/>
          <w:color w:val="auto"/>
          <w:sz w:val="36"/>
          <w:szCs w:val="36"/>
          <w:lang w:val="en-US" w:eastAsia="zh-CN"/>
        </w:rPr>
        <w:t>广告、印刷制作</w:t>
      </w:r>
      <w:r>
        <w:rPr>
          <w:rFonts w:hint="eastAsia" w:ascii="仿宋" w:hAnsi="仿宋" w:eastAsia="仿宋"/>
          <w:b/>
          <w:color w:val="auto"/>
          <w:sz w:val="36"/>
          <w:szCs w:val="36"/>
          <w:lang w:eastAsia="zh-CN"/>
        </w:rPr>
        <w:t>采购</w:t>
      </w:r>
      <w:r>
        <w:rPr>
          <w:rFonts w:hint="eastAsia" w:ascii="仿宋" w:hAnsi="仿宋" w:eastAsia="仿宋"/>
          <w:b/>
          <w:color w:val="auto"/>
          <w:sz w:val="36"/>
          <w:szCs w:val="36"/>
        </w:rPr>
        <w:t>项目</w:t>
      </w:r>
    </w:p>
    <w:p>
      <w:pPr>
        <w:pStyle w:val="50"/>
        <w:spacing w:line="360" w:lineRule="auto"/>
        <w:jc w:val="center"/>
        <w:outlineLvl w:val="0"/>
        <w:rPr>
          <w:rFonts w:ascii="仿宋" w:hAnsi="仿宋" w:eastAsia="仿宋"/>
          <w:b/>
          <w:color w:val="auto"/>
          <w:sz w:val="44"/>
          <w:szCs w:val="44"/>
        </w:rPr>
      </w:pPr>
      <w:r>
        <w:rPr>
          <w:rFonts w:hint="eastAsia" w:ascii="仿宋" w:hAnsi="仿宋" w:eastAsia="仿宋"/>
          <w:b/>
          <w:color w:val="auto"/>
          <w:sz w:val="44"/>
          <w:szCs w:val="44"/>
        </w:rPr>
        <w:t>一、询价邀请</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Fonts w:hint="eastAsia" w:ascii="仿宋" w:hAnsi="仿宋" w:eastAsia="仿宋"/>
          <w:b/>
          <w:color w:val="auto"/>
          <w:sz w:val="44"/>
          <w:szCs w:val="44"/>
        </w:rPr>
        <w:t>函</w:t>
      </w:r>
    </w:p>
    <w:p>
      <w:pPr>
        <w:spacing w:after="0" w:line="500" w:lineRule="exact"/>
        <w:ind w:firstLine="560" w:firstLineChars="200"/>
        <w:rPr>
          <w:rFonts w:hint="eastAsia" w:ascii="仿宋" w:hAnsi="仿宋" w:eastAsia="仿宋"/>
          <w:color w:val="auto"/>
          <w:sz w:val="28"/>
          <w:szCs w:val="28"/>
        </w:rPr>
      </w:pPr>
      <w:bookmarkStart w:id="49" w:name="_Hlk10840310"/>
      <w:r>
        <w:rPr>
          <w:rFonts w:hint="eastAsia" w:ascii="仿宋" w:hAnsi="仿宋" w:eastAsia="仿宋"/>
          <w:color w:val="auto"/>
          <w:sz w:val="28"/>
          <w:szCs w:val="28"/>
        </w:rPr>
        <w:t>西安铁道技师学院坐落于历史名城古都西安，总校位于风光绮丽的白鹿原大学城，占地面积500余亩，环境优美，红莺翠柳，樱花烂漫。校园内公寓、餐厅、超市、银行等生活保障设施齐全，各类专业教室、计算机网络中心、实验实训设备满足了教学需求。总投资约10亿元人民币，在校生规模近3万人。</w:t>
      </w:r>
    </w:p>
    <w:p>
      <w:pPr>
        <w:spacing w:after="0" w:line="500" w:lineRule="exact"/>
        <w:ind w:firstLine="560" w:firstLineChars="200"/>
        <w:rPr>
          <w:rFonts w:hint="default" w:ascii="仿宋" w:hAnsi="仿宋" w:eastAsia="仿宋"/>
          <w:color w:val="auto"/>
          <w:sz w:val="28"/>
          <w:szCs w:val="28"/>
          <w:lang w:val="en-US" w:eastAsia="zh-CN"/>
        </w:rPr>
      </w:pPr>
      <w:r>
        <w:rPr>
          <w:rFonts w:hint="eastAsia" w:ascii="仿宋" w:hAnsi="仿宋" w:eastAsia="仿宋"/>
          <w:color w:val="auto"/>
          <w:sz w:val="28"/>
          <w:szCs w:val="28"/>
          <w:lang w:val="en-US" w:eastAsia="zh-CN"/>
        </w:rPr>
        <w:t>西安铁道技师学院根据使用要求，秉承公开、公平、公正的原则，现将关于印刷品制作采购项目进行公开询价邀请，欢迎国内意向商家参与报价。</w:t>
      </w:r>
    </w:p>
    <w:p>
      <w:pPr>
        <w:spacing w:after="0" w:line="500" w:lineRule="exact"/>
        <w:ind w:firstLine="425" w:firstLineChars="152"/>
        <w:jc w:val="left"/>
        <w:rPr>
          <w:rFonts w:ascii="仿宋" w:hAnsi="仿宋" w:eastAsia="仿宋"/>
          <w:color w:val="auto"/>
          <w:sz w:val="28"/>
          <w:szCs w:val="28"/>
        </w:rPr>
      </w:pPr>
      <w:r>
        <w:rPr>
          <w:rFonts w:hint="eastAsia" w:ascii="仿宋" w:hAnsi="仿宋" w:eastAsia="仿宋"/>
          <w:color w:val="auto"/>
          <w:sz w:val="28"/>
          <w:szCs w:val="28"/>
        </w:rPr>
        <w:t>一、项目说明</w:t>
      </w:r>
    </w:p>
    <w:p>
      <w:pPr>
        <w:widowControl w:val="0"/>
        <w:numPr>
          <w:ilvl w:val="1"/>
          <w:numId w:val="1"/>
        </w:numPr>
        <w:spacing w:after="0" w:line="500" w:lineRule="exact"/>
        <w:rPr>
          <w:rFonts w:ascii="仿宋" w:hAnsi="仿宋" w:eastAsia="仿宋"/>
          <w:color w:val="auto"/>
          <w:sz w:val="28"/>
          <w:szCs w:val="28"/>
          <w:highlight w:val="none"/>
        </w:rPr>
      </w:pPr>
      <w:r>
        <w:rPr>
          <w:rFonts w:hint="eastAsia" w:ascii="仿宋" w:hAnsi="仿宋" w:eastAsia="仿宋"/>
          <w:color w:val="auto"/>
          <w:sz w:val="28"/>
          <w:szCs w:val="28"/>
        </w:rPr>
        <w:t>项目编号：</w:t>
      </w:r>
      <w:r>
        <w:rPr>
          <w:rFonts w:hint="eastAsia" w:ascii="仿宋" w:hAnsi="仿宋" w:eastAsia="仿宋"/>
          <w:color w:val="auto"/>
          <w:sz w:val="28"/>
          <w:szCs w:val="28"/>
          <w:highlight w:val="none"/>
          <w:lang w:val="en-US" w:eastAsia="zh-CN"/>
        </w:rPr>
        <w:t>XT-GKXJ202302</w:t>
      </w:r>
    </w:p>
    <w:p>
      <w:pPr>
        <w:widowControl w:val="0"/>
        <w:numPr>
          <w:ilvl w:val="1"/>
          <w:numId w:val="1"/>
        </w:numPr>
        <w:spacing w:after="0" w:line="500" w:lineRule="exact"/>
        <w:rPr>
          <w:rFonts w:ascii="仿宋" w:hAnsi="仿宋" w:eastAsia="仿宋"/>
          <w:color w:val="auto"/>
          <w:sz w:val="28"/>
          <w:szCs w:val="28"/>
        </w:rPr>
      </w:pPr>
      <w:r>
        <w:rPr>
          <w:rFonts w:hint="eastAsia" w:ascii="仿宋" w:hAnsi="仿宋" w:eastAsia="仿宋"/>
          <w:color w:val="auto"/>
          <w:sz w:val="28"/>
          <w:szCs w:val="28"/>
        </w:rPr>
        <w:t>项目名称：</w:t>
      </w:r>
      <w:r>
        <w:rPr>
          <w:rFonts w:hint="eastAsia" w:ascii="仿宋" w:hAnsi="仿宋" w:eastAsia="仿宋"/>
          <w:color w:val="auto"/>
          <w:sz w:val="28"/>
          <w:szCs w:val="28"/>
          <w:lang w:val="en-US" w:eastAsia="zh-CN"/>
        </w:rPr>
        <w:t>广告、印刷制作采购项目</w:t>
      </w:r>
    </w:p>
    <w:p>
      <w:pPr>
        <w:widowControl w:val="0"/>
        <w:numPr>
          <w:ilvl w:val="1"/>
          <w:numId w:val="1"/>
        </w:numPr>
        <w:spacing w:after="0" w:line="500" w:lineRule="exact"/>
        <w:rPr>
          <w:rFonts w:ascii="仿宋" w:hAnsi="仿宋" w:eastAsia="仿宋"/>
          <w:color w:val="auto"/>
          <w:sz w:val="28"/>
          <w:szCs w:val="28"/>
        </w:rPr>
      </w:pPr>
      <w:r>
        <w:rPr>
          <w:rFonts w:hint="eastAsia" w:ascii="仿宋" w:hAnsi="仿宋" w:eastAsia="仿宋"/>
          <w:color w:val="auto"/>
          <w:sz w:val="28"/>
          <w:szCs w:val="28"/>
        </w:rPr>
        <w:t>数量及主要技术要求:详见《公开询价</w:t>
      </w:r>
      <w:r>
        <w:rPr>
          <w:rFonts w:hint="eastAsia" w:ascii="仿宋" w:hAnsi="仿宋" w:eastAsia="仿宋"/>
          <w:color w:val="auto"/>
          <w:sz w:val="28"/>
          <w:szCs w:val="28"/>
          <w:lang w:val="en-US" w:eastAsia="zh-CN"/>
        </w:rPr>
        <w:t>项目货物清单</w:t>
      </w:r>
      <w:r>
        <w:rPr>
          <w:rFonts w:hint="eastAsia" w:ascii="仿宋" w:hAnsi="仿宋" w:eastAsia="仿宋"/>
          <w:color w:val="auto"/>
          <w:sz w:val="28"/>
          <w:szCs w:val="28"/>
        </w:rPr>
        <w:t>》。</w:t>
      </w:r>
    </w:p>
    <w:p>
      <w:pPr>
        <w:widowControl w:val="0"/>
        <w:numPr>
          <w:ilvl w:val="1"/>
          <w:numId w:val="1"/>
        </w:numPr>
        <w:spacing w:after="0" w:line="500" w:lineRule="exact"/>
        <w:rPr>
          <w:rFonts w:ascii="仿宋" w:hAnsi="仿宋" w:eastAsia="仿宋"/>
          <w:color w:val="auto"/>
          <w:sz w:val="28"/>
          <w:szCs w:val="28"/>
          <w:highlight w:val="none"/>
        </w:rPr>
      </w:pPr>
      <w:r>
        <w:rPr>
          <w:rFonts w:hint="eastAsia" w:ascii="仿宋" w:hAnsi="仿宋" w:eastAsia="仿宋"/>
          <w:color w:val="auto"/>
          <w:sz w:val="28"/>
          <w:szCs w:val="28"/>
          <w:highlight w:val="none"/>
        </w:rPr>
        <w:t>参与人资格标准：</w:t>
      </w:r>
    </w:p>
    <w:p>
      <w:pPr>
        <w:spacing w:after="0" w:line="500" w:lineRule="exact"/>
        <w:ind w:left="1410" w:leftChars="322" w:hanging="702" w:hangingChars="251"/>
        <w:jc w:val="left"/>
        <w:rPr>
          <w:rFonts w:ascii="仿宋" w:hAnsi="仿宋" w:eastAsia="仿宋"/>
          <w:color w:val="auto"/>
          <w:sz w:val="28"/>
          <w:szCs w:val="28"/>
        </w:rPr>
      </w:pPr>
      <w:r>
        <w:rPr>
          <w:rFonts w:hint="eastAsia" w:ascii="仿宋" w:hAnsi="仿宋" w:eastAsia="仿宋"/>
          <w:color w:val="auto"/>
          <w:sz w:val="28"/>
          <w:szCs w:val="28"/>
        </w:rPr>
        <w:t>（1）参与人应具有独立法人</w:t>
      </w:r>
      <w:r>
        <w:rPr>
          <w:rFonts w:hint="eastAsia" w:ascii="仿宋" w:hAnsi="仿宋" w:eastAsia="仿宋"/>
          <w:color w:val="auto"/>
          <w:sz w:val="28"/>
          <w:szCs w:val="28"/>
          <w:lang w:val="en-US" w:eastAsia="zh-CN"/>
        </w:rPr>
        <w:t>或其他组织</w:t>
      </w:r>
      <w:r>
        <w:rPr>
          <w:rFonts w:hint="eastAsia" w:ascii="仿宋" w:hAnsi="仿宋" w:eastAsia="仿宋"/>
          <w:color w:val="auto"/>
          <w:sz w:val="28"/>
          <w:szCs w:val="28"/>
        </w:rPr>
        <w:t>资格，</w:t>
      </w:r>
      <w:r>
        <w:rPr>
          <w:rFonts w:hint="eastAsia" w:ascii="仿宋" w:hAnsi="仿宋" w:eastAsia="仿宋"/>
          <w:color w:val="auto"/>
          <w:sz w:val="28"/>
          <w:szCs w:val="28"/>
          <w:lang w:eastAsia="zh-CN"/>
        </w:rPr>
        <w:t>在</w:t>
      </w:r>
      <w:r>
        <w:rPr>
          <w:rFonts w:hint="eastAsia" w:ascii="仿宋" w:hAnsi="仿宋" w:eastAsia="仿宋"/>
          <w:color w:val="auto"/>
          <w:sz w:val="28"/>
          <w:szCs w:val="28"/>
          <w:lang w:val="en-US" w:eastAsia="zh-CN"/>
        </w:rPr>
        <w:t>西安</w:t>
      </w:r>
      <w:r>
        <w:rPr>
          <w:rFonts w:hint="eastAsia" w:ascii="仿宋" w:hAnsi="仿宋" w:eastAsia="仿宋"/>
          <w:color w:val="auto"/>
          <w:sz w:val="28"/>
          <w:szCs w:val="28"/>
          <w:lang w:eastAsia="zh-CN"/>
        </w:rPr>
        <w:t>市具有独立门店，</w:t>
      </w:r>
      <w:r>
        <w:rPr>
          <w:rFonts w:hint="eastAsia" w:ascii="仿宋" w:hAnsi="仿宋" w:eastAsia="仿宋"/>
          <w:color w:val="auto"/>
          <w:sz w:val="28"/>
          <w:szCs w:val="28"/>
        </w:rPr>
        <w:t>注册资金不少于人民币</w:t>
      </w:r>
      <w:r>
        <w:rPr>
          <w:rFonts w:hint="eastAsia" w:ascii="仿宋" w:hAnsi="仿宋" w:eastAsia="仿宋"/>
          <w:color w:val="auto"/>
          <w:sz w:val="28"/>
          <w:szCs w:val="28"/>
          <w:lang w:val="en-US" w:eastAsia="zh-CN"/>
        </w:rPr>
        <w:t>50</w:t>
      </w:r>
      <w:r>
        <w:rPr>
          <w:rFonts w:hint="eastAsia" w:ascii="仿宋" w:hAnsi="仿宋" w:eastAsia="仿宋"/>
          <w:color w:val="auto"/>
          <w:sz w:val="28"/>
          <w:szCs w:val="28"/>
        </w:rPr>
        <w:t>万（含</w:t>
      </w:r>
      <w:r>
        <w:rPr>
          <w:rFonts w:hint="eastAsia" w:ascii="仿宋" w:hAnsi="仿宋" w:eastAsia="仿宋"/>
          <w:color w:val="auto"/>
          <w:sz w:val="28"/>
          <w:szCs w:val="28"/>
          <w:lang w:val="en-US" w:eastAsia="zh-CN"/>
        </w:rPr>
        <w:t>50</w:t>
      </w:r>
      <w:r>
        <w:rPr>
          <w:rFonts w:hint="eastAsia" w:ascii="仿宋" w:hAnsi="仿宋" w:eastAsia="仿宋"/>
          <w:color w:val="auto"/>
          <w:sz w:val="28"/>
          <w:szCs w:val="28"/>
        </w:rPr>
        <w:t>万）的生产厂商或授权代理商。</w:t>
      </w:r>
    </w:p>
    <w:p>
      <w:pPr>
        <w:spacing w:after="0" w:line="500" w:lineRule="exact"/>
        <w:ind w:left="1410" w:leftChars="322" w:hanging="702" w:hangingChars="251"/>
        <w:jc w:val="left"/>
        <w:rPr>
          <w:rFonts w:ascii="仿宋" w:hAnsi="仿宋" w:eastAsia="仿宋"/>
          <w:color w:val="auto"/>
          <w:sz w:val="28"/>
          <w:szCs w:val="28"/>
        </w:rPr>
      </w:pPr>
      <w:r>
        <w:rPr>
          <w:rFonts w:hint="eastAsia" w:ascii="仿宋" w:hAnsi="仿宋" w:eastAsia="仿宋"/>
          <w:color w:val="auto"/>
          <w:sz w:val="28"/>
          <w:szCs w:val="28"/>
        </w:rPr>
        <w:t>（2）参与人应具</w:t>
      </w:r>
      <w:r>
        <w:rPr>
          <w:rFonts w:ascii="仿宋" w:hAnsi="仿宋" w:eastAsia="仿宋"/>
          <w:color w:val="auto"/>
          <w:sz w:val="28"/>
          <w:szCs w:val="28"/>
        </w:rPr>
        <w:t>有提</w:t>
      </w:r>
      <w:r>
        <w:rPr>
          <w:rFonts w:hint="eastAsia" w:ascii="仿宋" w:hAnsi="仿宋" w:eastAsia="仿宋"/>
          <w:color w:val="auto"/>
          <w:sz w:val="28"/>
          <w:szCs w:val="28"/>
        </w:rPr>
        <w:t>供</w:t>
      </w:r>
      <w:r>
        <w:rPr>
          <w:rFonts w:hint="eastAsia" w:ascii="仿宋" w:hAnsi="仿宋" w:eastAsia="仿宋"/>
          <w:color w:val="auto"/>
          <w:sz w:val="28"/>
          <w:szCs w:val="28"/>
          <w:lang w:val="en-US" w:eastAsia="zh-CN"/>
        </w:rPr>
        <w:t>广告印刷品</w:t>
      </w:r>
      <w:r>
        <w:rPr>
          <w:rFonts w:hint="eastAsia" w:ascii="仿宋" w:hAnsi="仿宋" w:eastAsia="仿宋"/>
          <w:color w:val="auto"/>
          <w:sz w:val="28"/>
          <w:szCs w:val="28"/>
        </w:rPr>
        <w:t>设备</w:t>
      </w:r>
      <w:r>
        <w:rPr>
          <w:rFonts w:ascii="仿宋" w:hAnsi="仿宋" w:eastAsia="仿宋"/>
          <w:color w:val="auto"/>
          <w:sz w:val="28"/>
          <w:szCs w:val="28"/>
        </w:rPr>
        <w:t>和服务的资格</w:t>
      </w:r>
      <w:r>
        <w:rPr>
          <w:rFonts w:hint="eastAsia" w:ascii="仿宋" w:hAnsi="仿宋" w:eastAsia="仿宋"/>
          <w:color w:val="auto"/>
          <w:sz w:val="28"/>
          <w:szCs w:val="28"/>
        </w:rPr>
        <w:t>及</w:t>
      </w:r>
      <w:r>
        <w:rPr>
          <w:rFonts w:ascii="仿宋" w:hAnsi="仿宋" w:eastAsia="仿宋"/>
          <w:color w:val="auto"/>
          <w:sz w:val="28"/>
          <w:szCs w:val="28"/>
        </w:rPr>
        <w:t>能力</w:t>
      </w:r>
      <w:r>
        <w:rPr>
          <w:rFonts w:hint="eastAsia" w:ascii="仿宋" w:hAnsi="仿宋" w:eastAsia="仿宋"/>
          <w:color w:val="auto"/>
          <w:sz w:val="28"/>
          <w:szCs w:val="28"/>
        </w:rPr>
        <w:t>。在</w:t>
      </w:r>
      <w:r>
        <w:rPr>
          <w:rFonts w:hint="eastAsia" w:ascii="仿宋" w:hAnsi="仿宋" w:eastAsia="仿宋"/>
          <w:color w:val="auto"/>
          <w:sz w:val="28"/>
          <w:szCs w:val="28"/>
          <w:lang w:val="en-US" w:eastAsia="zh-CN"/>
        </w:rPr>
        <w:t>西安</w:t>
      </w:r>
      <w:r>
        <w:rPr>
          <w:rFonts w:hint="eastAsia" w:ascii="仿宋" w:hAnsi="仿宋" w:eastAsia="仿宋"/>
          <w:color w:val="auto"/>
          <w:sz w:val="28"/>
          <w:szCs w:val="28"/>
        </w:rPr>
        <w:t>市范围有固定售后服务机构，具备相应的维护保养能力。</w:t>
      </w:r>
    </w:p>
    <w:p>
      <w:pPr>
        <w:spacing w:after="0" w:line="500" w:lineRule="exact"/>
        <w:ind w:left="1130" w:leftChars="322" w:hanging="422" w:hangingChars="151"/>
        <w:jc w:val="left"/>
        <w:rPr>
          <w:rFonts w:ascii="仿宋" w:hAnsi="仿宋" w:eastAsia="仿宋"/>
          <w:color w:val="auto"/>
          <w:sz w:val="28"/>
          <w:szCs w:val="28"/>
        </w:rPr>
      </w:pPr>
      <w:r>
        <w:rPr>
          <w:rFonts w:hint="eastAsia" w:ascii="仿宋" w:hAnsi="仿宋" w:eastAsia="仿宋"/>
          <w:color w:val="auto"/>
          <w:sz w:val="28"/>
          <w:szCs w:val="28"/>
        </w:rPr>
        <w:t>（3）参与人应遵守中国的有关法律、法规和规章的规定。</w:t>
      </w:r>
    </w:p>
    <w:p>
      <w:pPr>
        <w:widowControl w:val="0"/>
        <w:numPr>
          <w:ilvl w:val="1"/>
          <w:numId w:val="1"/>
        </w:numPr>
        <w:spacing w:after="0" w:line="500" w:lineRule="exact"/>
        <w:rPr>
          <w:rFonts w:ascii="仿宋" w:hAnsi="仿宋" w:eastAsia="仿宋"/>
          <w:color w:val="auto"/>
          <w:sz w:val="28"/>
          <w:szCs w:val="28"/>
          <w:shd w:val="clear" w:color="auto" w:fill="FFFFFF"/>
        </w:rPr>
      </w:pPr>
      <w:r>
        <w:rPr>
          <w:rFonts w:hint="eastAsia" w:ascii="仿宋" w:hAnsi="仿宋" w:eastAsia="仿宋"/>
          <w:color w:val="auto"/>
          <w:sz w:val="28"/>
          <w:szCs w:val="28"/>
        </w:rPr>
        <w:t>报价响应文件递交方式：密封报价。</w:t>
      </w:r>
    </w:p>
    <w:p>
      <w:pPr>
        <w:widowControl w:val="0"/>
        <w:numPr>
          <w:ilvl w:val="1"/>
          <w:numId w:val="1"/>
        </w:numPr>
        <w:spacing w:after="0" w:line="500" w:lineRule="exact"/>
        <w:rPr>
          <w:rFonts w:hint="eastAsia" w:ascii="仿宋" w:hAnsi="仿宋" w:eastAsia="仿宋"/>
          <w:color w:val="auto"/>
          <w:sz w:val="28"/>
          <w:szCs w:val="28"/>
        </w:rPr>
      </w:pPr>
      <w:r>
        <w:rPr>
          <w:rFonts w:hint="eastAsia" w:ascii="仿宋" w:hAnsi="仿宋" w:eastAsia="仿宋"/>
          <w:color w:val="auto"/>
          <w:sz w:val="28"/>
          <w:szCs w:val="28"/>
        </w:rPr>
        <w:t>报价响应文件递交截止时间</w:t>
      </w:r>
      <w:r>
        <w:rPr>
          <w:rFonts w:hint="eastAsia" w:ascii="仿宋" w:hAnsi="仿宋" w:eastAsia="仿宋"/>
          <w:color w:val="auto"/>
          <w:sz w:val="28"/>
          <w:szCs w:val="28"/>
          <w:highlight w:val="yellow"/>
          <w:shd w:val="clear" w:color="auto" w:fill="FFFFFF"/>
        </w:rPr>
        <w:t>：20</w:t>
      </w:r>
      <w:r>
        <w:rPr>
          <w:rFonts w:hint="eastAsia" w:ascii="仿宋" w:hAnsi="仿宋" w:eastAsia="仿宋"/>
          <w:color w:val="auto"/>
          <w:sz w:val="28"/>
          <w:szCs w:val="28"/>
          <w:highlight w:val="yellow"/>
          <w:shd w:val="clear" w:color="auto" w:fill="FFFFFF"/>
          <w:lang w:val="en-US" w:eastAsia="zh-CN"/>
        </w:rPr>
        <w:t>23</w:t>
      </w:r>
      <w:r>
        <w:rPr>
          <w:rFonts w:hint="eastAsia" w:ascii="仿宋" w:hAnsi="仿宋" w:eastAsia="仿宋"/>
          <w:color w:val="auto"/>
          <w:sz w:val="28"/>
          <w:szCs w:val="28"/>
          <w:highlight w:val="yellow"/>
          <w:shd w:val="clear" w:color="auto" w:fill="FFFFFF"/>
        </w:rPr>
        <w:t>年</w:t>
      </w:r>
      <w:r>
        <w:rPr>
          <w:rFonts w:hint="eastAsia" w:ascii="仿宋" w:hAnsi="仿宋" w:eastAsia="仿宋"/>
          <w:color w:val="auto"/>
          <w:sz w:val="28"/>
          <w:szCs w:val="28"/>
          <w:highlight w:val="yellow"/>
          <w:shd w:val="clear" w:color="auto" w:fill="FFFFFF"/>
          <w:lang w:val="en-US" w:eastAsia="zh-CN"/>
        </w:rPr>
        <w:t>6</w:t>
      </w:r>
      <w:r>
        <w:rPr>
          <w:rFonts w:ascii="仿宋" w:hAnsi="仿宋" w:eastAsia="仿宋"/>
          <w:color w:val="auto"/>
          <w:sz w:val="28"/>
          <w:szCs w:val="28"/>
          <w:highlight w:val="yellow"/>
          <w:shd w:val="clear" w:color="auto" w:fill="FFFFFF"/>
        </w:rPr>
        <w:t>月</w:t>
      </w:r>
      <w:r>
        <w:rPr>
          <w:rFonts w:hint="eastAsia" w:ascii="仿宋" w:hAnsi="仿宋" w:eastAsia="仿宋"/>
          <w:color w:val="auto"/>
          <w:sz w:val="28"/>
          <w:szCs w:val="28"/>
          <w:highlight w:val="yellow"/>
          <w:shd w:val="clear" w:color="auto" w:fill="FFFFFF"/>
          <w:lang w:val="en-US" w:eastAsia="zh-CN"/>
        </w:rPr>
        <w:t>2</w:t>
      </w:r>
      <w:r>
        <w:rPr>
          <w:rFonts w:ascii="仿宋" w:hAnsi="仿宋" w:eastAsia="仿宋"/>
          <w:color w:val="auto"/>
          <w:sz w:val="28"/>
          <w:szCs w:val="28"/>
          <w:highlight w:val="yellow"/>
          <w:shd w:val="clear" w:color="auto" w:fill="FFFFFF"/>
        </w:rPr>
        <w:t>日</w:t>
      </w:r>
      <w:r>
        <w:rPr>
          <w:rFonts w:hint="eastAsia" w:ascii="仿宋" w:hAnsi="仿宋" w:eastAsia="仿宋"/>
          <w:color w:val="auto"/>
          <w:sz w:val="28"/>
          <w:szCs w:val="28"/>
          <w:highlight w:val="yellow"/>
          <w:shd w:val="clear" w:color="auto" w:fill="FFFFFF"/>
          <w:lang w:val="en-US" w:eastAsia="zh-CN"/>
        </w:rPr>
        <w:t>上</w:t>
      </w:r>
      <w:r>
        <w:rPr>
          <w:rFonts w:hint="eastAsia" w:ascii="仿宋" w:hAnsi="仿宋" w:eastAsia="仿宋"/>
          <w:color w:val="auto"/>
          <w:sz w:val="28"/>
          <w:szCs w:val="28"/>
          <w:highlight w:val="yellow"/>
          <w:shd w:val="clear" w:color="auto" w:fill="FFFFFF"/>
        </w:rPr>
        <w:t>午</w:t>
      </w:r>
      <w:r>
        <w:rPr>
          <w:rFonts w:ascii="仿宋" w:hAnsi="仿宋" w:eastAsia="仿宋"/>
          <w:color w:val="auto"/>
          <w:sz w:val="28"/>
          <w:szCs w:val="28"/>
          <w:highlight w:val="yellow"/>
          <w:shd w:val="clear" w:color="auto" w:fill="FFFFFF"/>
        </w:rPr>
        <w:t>1</w:t>
      </w:r>
      <w:r>
        <w:rPr>
          <w:rFonts w:hint="eastAsia" w:ascii="仿宋" w:hAnsi="仿宋" w:eastAsia="仿宋"/>
          <w:color w:val="auto"/>
          <w:sz w:val="28"/>
          <w:szCs w:val="28"/>
          <w:highlight w:val="yellow"/>
          <w:shd w:val="clear" w:color="auto" w:fill="FFFFFF"/>
          <w:lang w:val="en-US" w:eastAsia="zh-CN"/>
        </w:rPr>
        <w:t>2</w:t>
      </w:r>
      <w:r>
        <w:rPr>
          <w:rFonts w:hint="eastAsia" w:ascii="仿宋" w:hAnsi="仿宋" w:eastAsia="仿宋"/>
          <w:color w:val="auto"/>
          <w:sz w:val="28"/>
          <w:szCs w:val="28"/>
          <w:highlight w:val="yellow"/>
          <w:shd w:val="clear" w:color="auto" w:fill="FFFFFF"/>
        </w:rPr>
        <w:t>:</w:t>
      </w:r>
      <w:r>
        <w:rPr>
          <w:rFonts w:ascii="仿宋" w:hAnsi="仿宋" w:eastAsia="仿宋"/>
          <w:color w:val="auto"/>
          <w:sz w:val="28"/>
          <w:szCs w:val="28"/>
          <w:highlight w:val="yellow"/>
          <w:shd w:val="clear" w:color="auto" w:fill="FFFFFF"/>
        </w:rPr>
        <w:t>00</w:t>
      </w:r>
      <w:r>
        <w:rPr>
          <w:rFonts w:hint="eastAsia" w:ascii="仿宋" w:hAnsi="仿宋" w:eastAsia="仿宋"/>
          <w:color w:val="auto"/>
          <w:sz w:val="28"/>
          <w:szCs w:val="28"/>
          <w:highlight w:val="yellow"/>
          <w:shd w:val="clear" w:color="auto" w:fill="FFFFFF"/>
        </w:rPr>
        <w:t>前</w:t>
      </w:r>
      <w:r>
        <w:rPr>
          <w:rFonts w:hint="eastAsia" w:ascii="仿宋" w:hAnsi="仿宋" w:eastAsia="仿宋"/>
          <w:color w:val="auto"/>
          <w:sz w:val="28"/>
          <w:szCs w:val="28"/>
          <w:highlight w:val="yellow"/>
        </w:rPr>
        <w:t>报</w:t>
      </w:r>
      <w:r>
        <w:rPr>
          <w:rFonts w:hint="eastAsia" w:ascii="仿宋" w:hAnsi="仿宋" w:eastAsia="仿宋"/>
          <w:color w:val="auto"/>
          <w:sz w:val="28"/>
          <w:szCs w:val="28"/>
        </w:rPr>
        <w:t>价响应文件递交地点：</w:t>
      </w:r>
      <w:r>
        <w:rPr>
          <w:rFonts w:hint="eastAsia" w:ascii="仿宋" w:hAnsi="仿宋" w:eastAsia="仿宋"/>
          <w:color w:val="auto"/>
          <w:sz w:val="28"/>
          <w:szCs w:val="28"/>
          <w:lang w:val="en-US" w:eastAsia="zh-CN"/>
        </w:rPr>
        <w:t>西安铁道技师学院行政北楼219办公室</w:t>
      </w:r>
      <w:r>
        <w:rPr>
          <w:rFonts w:hint="eastAsia" w:ascii="仿宋" w:hAnsi="仿宋" w:eastAsia="仿宋"/>
          <w:color w:val="auto"/>
          <w:sz w:val="28"/>
          <w:szCs w:val="28"/>
        </w:rPr>
        <w:t>。</w:t>
      </w:r>
    </w:p>
    <w:p>
      <w:pPr>
        <w:spacing w:after="0" w:line="500" w:lineRule="exact"/>
        <w:ind w:left="839"/>
        <w:rPr>
          <w:rFonts w:hint="eastAsia" w:ascii="仿宋" w:hAnsi="仿宋" w:eastAsia="仿宋"/>
          <w:color w:val="auto"/>
          <w:sz w:val="28"/>
          <w:szCs w:val="28"/>
          <w:highlight w:val="none"/>
          <w:lang w:val="en-US" w:eastAsia="zh-CN"/>
        </w:rPr>
      </w:pPr>
      <w:r>
        <w:rPr>
          <w:rFonts w:hint="eastAsia" w:ascii="仿宋" w:hAnsi="仿宋" w:eastAsia="仿宋"/>
          <w:sz w:val="28"/>
          <w:szCs w:val="28"/>
        </w:rPr>
        <w:t>递交文件</w:t>
      </w:r>
      <w:r>
        <w:rPr>
          <w:rFonts w:hint="eastAsia" w:ascii="仿宋" w:hAnsi="仿宋" w:eastAsia="仿宋"/>
          <w:color w:val="auto"/>
          <w:sz w:val="28"/>
          <w:szCs w:val="28"/>
        </w:rPr>
        <w:t>联系人：</w:t>
      </w:r>
      <w:r>
        <w:rPr>
          <w:rFonts w:hint="eastAsia" w:ascii="仿宋" w:hAnsi="仿宋" w:eastAsia="仿宋"/>
          <w:color w:val="auto"/>
          <w:sz w:val="28"/>
          <w:szCs w:val="28"/>
          <w:highlight w:val="none"/>
          <w:lang w:val="en-US" w:eastAsia="zh-CN"/>
        </w:rPr>
        <w:t xml:space="preserve"> 朱老师</w:t>
      </w:r>
      <w:r>
        <w:rPr>
          <w:rFonts w:hint="eastAsia" w:ascii="仿宋" w:hAnsi="仿宋" w:eastAsia="仿宋"/>
          <w:sz w:val="28"/>
          <w:szCs w:val="28"/>
          <w:highlight w:val="none"/>
          <w:lang w:eastAsia="zh-CN"/>
        </w:rPr>
        <w:t>；</w:t>
      </w:r>
      <w:r>
        <w:rPr>
          <w:rFonts w:hint="eastAsia" w:ascii="仿宋" w:hAnsi="仿宋" w:eastAsia="仿宋"/>
          <w:color w:val="auto"/>
          <w:sz w:val="28"/>
          <w:szCs w:val="28"/>
          <w:highlight w:val="none"/>
        </w:rPr>
        <w:t>联系电话：</w:t>
      </w:r>
      <w:r>
        <w:rPr>
          <w:rFonts w:hint="eastAsia" w:ascii="仿宋" w:hAnsi="仿宋" w:eastAsia="仿宋"/>
          <w:color w:val="auto"/>
          <w:sz w:val="28"/>
          <w:szCs w:val="28"/>
          <w:highlight w:val="none"/>
          <w:lang w:val="en-US" w:eastAsia="zh-CN"/>
        </w:rPr>
        <w:t>13487758397</w:t>
      </w:r>
    </w:p>
    <w:p>
      <w:pPr>
        <w:spacing w:after="0" w:line="500" w:lineRule="exact"/>
        <w:ind w:left="839"/>
        <w:rPr>
          <w:rFonts w:hint="eastAsia" w:ascii="仿宋" w:hAnsi="仿宋" w:eastAsia="仿宋"/>
          <w:color w:val="auto"/>
          <w:sz w:val="28"/>
          <w:szCs w:val="28"/>
          <w:lang w:val="en-US" w:eastAsia="zh-CN"/>
        </w:rPr>
      </w:pPr>
      <w:r>
        <w:rPr>
          <w:rFonts w:hint="eastAsia" w:ascii="仿宋" w:hAnsi="仿宋" w:eastAsia="仿宋"/>
          <w:color w:val="auto"/>
          <w:sz w:val="28"/>
          <w:szCs w:val="28"/>
          <w:highlight w:val="none"/>
        </w:rPr>
        <w:t>项目答疑联系人：</w:t>
      </w:r>
      <w:r>
        <w:rPr>
          <w:rFonts w:hint="eastAsia" w:ascii="仿宋" w:hAnsi="仿宋" w:eastAsia="仿宋"/>
          <w:color w:val="auto"/>
          <w:sz w:val="28"/>
          <w:szCs w:val="28"/>
          <w:highlight w:val="none"/>
          <w:lang w:val="en-US" w:eastAsia="zh-CN"/>
        </w:rPr>
        <w:t>上官老师</w:t>
      </w:r>
      <w:r>
        <w:rPr>
          <w:rFonts w:hint="eastAsia" w:ascii="仿宋" w:hAnsi="仿宋" w:eastAsia="仿宋"/>
          <w:color w:val="auto"/>
          <w:sz w:val="28"/>
          <w:szCs w:val="28"/>
          <w:highlight w:val="none"/>
          <w:lang w:eastAsia="zh-CN"/>
        </w:rPr>
        <w:t>；</w:t>
      </w:r>
      <w:r>
        <w:rPr>
          <w:rFonts w:hint="eastAsia" w:ascii="仿宋" w:hAnsi="仿宋" w:eastAsia="仿宋"/>
          <w:color w:val="auto"/>
          <w:sz w:val="28"/>
          <w:szCs w:val="28"/>
          <w:highlight w:val="none"/>
        </w:rPr>
        <w:t>联系电话：</w:t>
      </w:r>
      <w:r>
        <w:rPr>
          <w:rFonts w:hint="eastAsia" w:ascii="仿宋" w:hAnsi="仿宋" w:eastAsia="仿宋"/>
          <w:color w:val="auto"/>
          <w:sz w:val="28"/>
          <w:szCs w:val="28"/>
          <w:highlight w:val="none"/>
          <w:lang w:val="en-US" w:eastAsia="zh-CN"/>
        </w:rPr>
        <w:t>13679112963</w:t>
      </w:r>
    </w:p>
    <w:p>
      <w:pPr>
        <w:keepNext w:val="0"/>
        <w:keepLines w:val="0"/>
        <w:pageBreakBefore w:val="0"/>
        <w:widowControl w:val="0"/>
        <w:numPr>
          <w:ilvl w:val="1"/>
          <w:numId w:val="1"/>
        </w:numPr>
        <w:kinsoku/>
        <w:wordWrap/>
        <w:overflowPunct/>
        <w:topLinePunct w:val="0"/>
        <w:autoSpaceDE/>
        <w:autoSpaceDN/>
        <w:bidi w:val="0"/>
        <w:adjustRightInd/>
        <w:snapToGrid/>
        <w:spacing w:after="0" w:line="500" w:lineRule="exact"/>
        <w:ind w:left="839" w:leftChars="0" w:hanging="419" w:firstLineChars="0"/>
        <w:jc w:val="left"/>
        <w:textAlignment w:val="auto"/>
        <w:rPr>
          <w:rFonts w:hint="eastAsia" w:ascii="仿宋" w:hAnsi="仿宋" w:eastAsia="仿宋"/>
          <w:b/>
          <w:bCs/>
          <w:color w:val="auto"/>
          <w:sz w:val="28"/>
          <w:szCs w:val="28"/>
          <w:lang w:val="en-US" w:eastAsia="zh-CN"/>
        </w:rPr>
      </w:pPr>
      <w:r>
        <w:rPr>
          <w:rFonts w:hint="eastAsia" w:ascii="仿宋" w:hAnsi="仿宋" w:eastAsia="仿宋"/>
          <w:b/>
          <w:bCs/>
          <w:color w:val="auto"/>
          <w:sz w:val="28"/>
          <w:szCs w:val="28"/>
          <w:lang w:val="en-US" w:eastAsia="zh-CN"/>
        </w:rPr>
        <w:t>本项目最终成交结果会在中教集团后勤贤知平台“中标信息公示”板     块公示，网址：www.ceghqxz.com</w:t>
      </w:r>
    </w:p>
    <w:p>
      <w:pPr>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firstLine="843" w:firstLineChars="300"/>
        <w:textAlignment w:val="auto"/>
        <w:rPr>
          <w:rFonts w:hint="eastAsia" w:ascii="仿宋" w:hAnsi="仿宋" w:eastAsia="仿宋"/>
          <w:b/>
          <w:bCs/>
          <w:color w:val="auto"/>
          <w:sz w:val="28"/>
          <w:szCs w:val="28"/>
          <w:lang w:val="en-US" w:eastAsia="zh-CN"/>
        </w:rPr>
      </w:pPr>
      <w:r>
        <w:rPr>
          <w:rFonts w:hint="eastAsia" w:ascii="仿宋" w:hAnsi="仿宋" w:eastAsia="仿宋"/>
          <w:b/>
          <w:bCs/>
          <w:color w:val="auto"/>
          <w:sz w:val="28"/>
          <w:szCs w:val="28"/>
          <w:lang w:val="en-US" w:eastAsia="zh-CN"/>
        </w:rPr>
        <w:t>本项目监督投诉部门：中教集团监审部；投诉电话： 0791-88102608；</w:t>
      </w:r>
    </w:p>
    <w:p>
      <w:pPr>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firstLine="843" w:firstLineChars="300"/>
        <w:textAlignment w:val="auto"/>
        <w:rPr>
          <w:rFonts w:hint="default" w:ascii="仿宋" w:hAnsi="仿宋" w:eastAsia="仿宋"/>
          <w:color w:val="auto"/>
          <w:sz w:val="28"/>
          <w:szCs w:val="28"/>
          <w:lang w:val="en-US" w:eastAsia="zh-CN"/>
        </w:rPr>
      </w:pPr>
      <w:r>
        <w:rPr>
          <w:rFonts w:hint="eastAsia" w:ascii="仿宋" w:hAnsi="仿宋" w:eastAsia="仿宋"/>
          <w:b/>
          <w:bCs/>
          <w:color w:val="auto"/>
          <w:sz w:val="28"/>
          <w:szCs w:val="28"/>
          <w:lang w:val="en-US" w:eastAsia="zh-CN"/>
        </w:rPr>
        <w:t>投诉邮箱：Neikongbu@educationgroup.cn</w:t>
      </w:r>
    </w:p>
    <w:p>
      <w:pPr>
        <w:spacing w:after="0" w:line="500" w:lineRule="exact"/>
        <w:ind w:firstLine="425" w:firstLineChars="152"/>
        <w:jc w:val="left"/>
        <w:rPr>
          <w:rFonts w:ascii="仿宋" w:hAnsi="仿宋" w:eastAsia="仿宋"/>
          <w:color w:val="auto"/>
          <w:sz w:val="28"/>
          <w:szCs w:val="28"/>
        </w:rPr>
      </w:pPr>
      <w:r>
        <w:rPr>
          <w:rFonts w:hint="eastAsia" w:ascii="仿宋" w:hAnsi="仿宋" w:eastAsia="仿宋"/>
          <w:color w:val="auto"/>
          <w:sz w:val="28"/>
          <w:szCs w:val="28"/>
        </w:rPr>
        <w:t>二、参与人须知</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1.</w:t>
      </w:r>
      <w:r>
        <w:rPr>
          <w:rFonts w:ascii="仿宋" w:hAnsi="仿宋" w:eastAsia="仿宋"/>
          <w:color w:val="auto"/>
          <w:sz w:val="28"/>
          <w:szCs w:val="28"/>
        </w:rPr>
        <w:t xml:space="preserve"> </w:t>
      </w:r>
      <w:r>
        <w:rPr>
          <w:rFonts w:hint="eastAsia" w:ascii="仿宋" w:hAnsi="仿宋" w:eastAsia="仿宋"/>
          <w:color w:val="auto"/>
          <w:sz w:val="28"/>
          <w:szCs w:val="28"/>
        </w:rPr>
        <w:t>所有货物均以人民币报价；</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2.</w:t>
      </w:r>
      <w:r>
        <w:rPr>
          <w:rFonts w:ascii="仿宋" w:hAnsi="仿宋" w:eastAsia="仿宋"/>
          <w:color w:val="auto"/>
          <w:sz w:val="28"/>
          <w:szCs w:val="28"/>
        </w:rPr>
        <w:t xml:space="preserve"> </w:t>
      </w:r>
      <w:r>
        <w:rPr>
          <w:rFonts w:hint="eastAsia" w:ascii="仿宋" w:hAnsi="仿宋" w:eastAsia="仿宋"/>
          <w:color w:val="auto"/>
          <w:sz w:val="28"/>
          <w:szCs w:val="28"/>
        </w:rPr>
        <w:t>报价响应文件</w:t>
      </w:r>
      <w:r>
        <w:rPr>
          <w:rFonts w:hint="eastAsia" w:ascii="仿宋" w:hAnsi="仿宋" w:eastAsia="仿宋"/>
          <w:color w:val="auto"/>
          <w:sz w:val="28"/>
          <w:szCs w:val="28"/>
          <w:lang w:val="en-US" w:eastAsia="zh-CN"/>
        </w:rPr>
        <w:t>2</w:t>
      </w:r>
      <w:r>
        <w:rPr>
          <w:rFonts w:hint="eastAsia" w:ascii="仿宋" w:hAnsi="仿宋" w:eastAsia="仿宋"/>
          <w:color w:val="auto"/>
          <w:sz w:val="28"/>
          <w:szCs w:val="28"/>
        </w:rPr>
        <w:t>份，报价响应文件</w:t>
      </w:r>
      <w:r>
        <w:rPr>
          <w:rFonts w:ascii="仿宋" w:hAnsi="仿宋" w:eastAsia="仿宋"/>
          <w:color w:val="auto"/>
          <w:sz w:val="28"/>
          <w:szCs w:val="28"/>
        </w:rPr>
        <w:t>必须用A4幅面纸张打印</w:t>
      </w:r>
      <w:r>
        <w:rPr>
          <w:rFonts w:hint="eastAsia" w:ascii="仿宋" w:hAnsi="仿宋" w:eastAsia="仿宋"/>
          <w:color w:val="auto"/>
          <w:sz w:val="28"/>
          <w:szCs w:val="28"/>
        </w:rPr>
        <w:t>，须由参与人填写并加盖公章</w:t>
      </w:r>
      <w:r>
        <w:rPr>
          <w:rFonts w:hint="eastAsia" w:ascii="仿宋" w:hAnsi="仿宋" w:eastAsia="仿宋"/>
          <w:color w:val="auto"/>
          <w:sz w:val="28"/>
          <w:szCs w:val="28"/>
          <w:lang w:eastAsia="zh-CN"/>
        </w:rPr>
        <w:t>（</w:t>
      </w:r>
      <w:r>
        <w:rPr>
          <w:rFonts w:hint="eastAsia" w:ascii="仿宋" w:hAnsi="仿宋" w:eastAsia="仿宋"/>
          <w:color w:val="auto"/>
          <w:sz w:val="28"/>
          <w:szCs w:val="28"/>
          <w:lang w:val="en-US" w:eastAsia="zh-CN"/>
        </w:rPr>
        <w:t>正本1份副本1份</w:t>
      </w:r>
      <w:r>
        <w:rPr>
          <w:rFonts w:hint="eastAsia" w:ascii="仿宋" w:hAnsi="仿宋" w:eastAsia="仿宋"/>
          <w:color w:val="auto"/>
          <w:sz w:val="28"/>
          <w:szCs w:val="28"/>
          <w:lang w:eastAsia="zh-CN"/>
        </w:rPr>
        <w:t>）</w:t>
      </w:r>
      <w:r>
        <w:rPr>
          <w:rFonts w:hint="eastAsia" w:ascii="仿宋" w:hAnsi="仿宋" w:eastAsia="仿宋"/>
          <w:color w:val="auto"/>
          <w:sz w:val="28"/>
          <w:szCs w:val="28"/>
        </w:rPr>
        <w:t>；</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3.</w:t>
      </w:r>
      <w:r>
        <w:rPr>
          <w:rFonts w:ascii="仿宋" w:hAnsi="仿宋" w:eastAsia="仿宋"/>
          <w:color w:val="auto"/>
          <w:sz w:val="28"/>
          <w:szCs w:val="28"/>
        </w:rPr>
        <w:t xml:space="preserve"> </w:t>
      </w:r>
      <w:r>
        <w:rPr>
          <w:rFonts w:hint="eastAsia" w:ascii="仿宋" w:hAnsi="仿宋" w:eastAsia="仿宋"/>
          <w:color w:val="auto"/>
          <w:sz w:val="28"/>
          <w:szCs w:val="28"/>
        </w:rPr>
        <w:t>报价响应文件用不退色墨水书写或打印，因字迹潦草或表达不清所引起的后果由参与人自负；</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4</w:t>
      </w:r>
      <w:r>
        <w:rPr>
          <w:rFonts w:ascii="仿宋" w:hAnsi="仿宋" w:eastAsia="仿宋"/>
          <w:color w:val="auto"/>
          <w:sz w:val="28"/>
          <w:szCs w:val="28"/>
        </w:rPr>
        <w:t xml:space="preserve">. </w:t>
      </w:r>
      <w:r>
        <w:rPr>
          <w:rFonts w:hint="eastAsia" w:ascii="仿宋" w:hAnsi="仿宋" w:eastAsia="仿宋"/>
          <w:b/>
          <w:bCs/>
          <w:color w:val="auto"/>
          <w:sz w:val="28"/>
          <w:szCs w:val="28"/>
        </w:rPr>
        <w:t>报价响应文件及所有相关资料需同时进行密封处理，并在密封处加盖公章，未做密封处理及未加盖公章的视为无效报价；</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5.</w:t>
      </w:r>
      <w:r>
        <w:rPr>
          <w:rFonts w:ascii="仿宋" w:hAnsi="仿宋" w:eastAsia="仿宋"/>
          <w:color w:val="auto"/>
          <w:sz w:val="28"/>
          <w:szCs w:val="28"/>
        </w:rPr>
        <w:t xml:space="preserve"> </w:t>
      </w:r>
      <w:r>
        <w:rPr>
          <w:rFonts w:hint="eastAsia" w:ascii="仿宋" w:hAnsi="仿宋" w:eastAsia="仿宋"/>
          <w:color w:val="auto"/>
          <w:sz w:val="28"/>
          <w:szCs w:val="28"/>
        </w:rPr>
        <w:t>一个参与人只能提交一个报价响应文件。但如果参与人之间存在下列互为关联关系情形之一的，不得同时参加本项目报价：</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(1) 法定代表人为同一人的两个及两个以上法人；</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(2) 母公司、直接或间接持股50％及以上的被投资公司;</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(3) 均为同一家母公司直接或间接持股50％及以上的被投资公司。</w:t>
      </w:r>
    </w:p>
    <w:p>
      <w:pPr>
        <w:spacing w:after="0" w:line="500" w:lineRule="exact"/>
        <w:ind w:firstLine="425" w:firstLineChars="152"/>
        <w:jc w:val="left"/>
        <w:rPr>
          <w:rFonts w:ascii="仿宋" w:hAnsi="仿宋" w:eastAsia="仿宋"/>
          <w:color w:val="auto"/>
          <w:sz w:val="28"/>
          <w:szCs w:val="28"/>
        </w:rPr>
      </w:pPr>
      <w:r>
        <w:rPr>
          <w:rFonts w:hint="eastAsia" w:ascii="仿宋" w:hAnsi="仿宋" w:eastAsia="仿宋"/>
          <w:color w:val="auto"/>
          <w:sz w:val="28"/>
          <w:szCs w:val="28"/>
          <w:lang w:val="en-US" w:eastAsia="zh-CN"/>
        </w:rPr>
        <w:t>三、</w:t>
      </w:r>
      <w:r>
        <w:rPr>
          <w:rFonts w:hint="eastAsia" w:ascii="仿宋" w:hAnsi="仿宋" w:eastAsia="仿宋"/>
          <w:color w:val="auto"/>
          <w:sz w:val="28"/>
          <w:szCs w:val="28"/>
        </w:rPr>
        <w:t>售后服务要求</w:t>
      </w:r>
    </w:p>
    <w:p>
      <w:pPr>
        <w:widowControl w:val="0"/>
        <w:spacing w:after="0" w:line="500" w:lineRule="exact"/>
        <w:ind w:left="426"/>
        <w:jc w:val="left"/>
        <w:rPr>
          <w:rFonts w:hint="eastAsia" w:ascii="仿宋" w:hAnsi="仿宋" w:eastAsia="仿宋"/>
          <w:color w:val="auto"/>
          <w:sz w:val="28"/>
          <w:szCs w:val="28"/>
          <w:lang w:eastAsia="zh-CN"/>
        </w:rPr>
      </w:pPr>
      <w:r>
        <w:rPr>
          <w:rFonts w:hint="eastAsia" w:ascii="仿宋" w:hAnsi="仿宋" w:eastAsia="仿宋"/>
          <w:color w:val="auto"/>
          <w:sz w:val="28"/>
          <w:szCs w:val="28"/>
        </w:rPr>
        <w:t>1.</w:t>
      </w:r>
      <w:r>
        <w:rPr>
          <w:rFonts w:ascii="仿宋" w:hAnsi="仿宋" w:eastAsia="仿宋"/>
          <w:color w:val="auto"/>
          <w:sz w:val="28"/>
          <w:szCs w:val="28"/>
        </w:rPr>
        <w:t xml:space="preserve"> </w:t>
      </w:r>
      <w:r>
        <w:rPr>
          <w:rFonts w:hint="eastAsia" w:ascii="仿宋" w:hAnsi="仿宋" w:eastAsia="仿宋"/>
          <w:color w:val="auto"/>
          <w:sz w:val="28"/>
          <w:szCs w:val="28"/>
          <w:lang w:eastAsia="zh-CN"/>
        </w:rPr>
        <w:t>因参与人方设计、制作等问题出现制作物品的损坏，有误等，由参与人方免费为校方重新制作。</w:t>
      </w:r>
    </w:p>
    <w:p>
      <w:pPr>
        <w:widowControl w:val="0"/>
        <w:spacing w:after="0" w:line="500" w:lineRule="exact"/>
        <w:ind w:left="426"/>
        <w:jc w:val="left"/>
        <w:rPr>
          <w:rFonts w:hint="eastAsia" w:ascii="仿宋" w:hAnsi="仿宋" w:eastAsia="仿宋"/>
          <w:color w:val="auto"/>
          <w:sz w:val="28"/>
          <w:szCs w:val="28"/>
          <w:lang w:eastAsia="zh-CN"/>
        </w:rPr>
      </w:pPr>
      <w:r>
        <w:rPr>
          <w:rFonts w:hint="eastAsia" w:ascii="仿宋" w:hAnsi="仿宋" w:eastAsia="仿宋"/>
          <w:color w:val="auto"/>
          <w:sz w:val="28"/>
          <w:szCs w:val="28"/>
        </w:rPr>
        <w:t>2.</w:t>
      </w:r>
      <w:r>
        <w:rPr>
          <w:rFonts w:ascii="仿宋" w:hAnsi="仿宋" w:eastAsia="仿宋"/>
          <w:color w:val="auto"/>
          <w:sz w:val="28"/>
          <w:szCs w:val="28"/>
        </w:rPr>
        <w:t xml:space="preserve"> </w:t>
      </w:r>
      <w:r>
        <w:rPr>
          <w:rFonts w:hint="eastAsia" w:ascii="仿宋" w:hAnsi="仿宋" w:eastAsia="仿宋"/>
          <w:color w:val="auto"/>
          <w:sz w:val="28"/>
          <w:szCs w:val="28"/>
          <w:lang w:eastAsia="zh-CN"/>
        </w:rPr>
        <w:t>如遇上级领导检查等特殊情况，参与人方应优先为校方提供制作服务。</w:t>
      </w:r>
    </w:p>
    <w:p>
      <w:pPr>
        <w:widowControl w:val="0"/>
        <w:spacing w:after="0" w:line="500" w:lineRule="exact"/>
        <w:ind w:left="426"/>
        <w:jc w:val="left"/>
        <w:rPr>
          <w:rFonts w:hint="eastAsia" w:ascii="仿宋" w:hAnsi="仿宋" w:eastAsia="仿宋"/>
          <w:color w:val="auto"/>
          <w:sz w:val="28"/>
          <w:szCs w:val="28"/>
        </w:rPr>
      </w:pPr>
      <w:r>
        <w:rPr>
          <w:rFonts w:hint="eastAsia" w:ascii="仿宋" w:hAnsi="仿宋" w:eastAsia="仿宋"/>
          <w:color w:val="auto"/>
          <w:sz w:val="28"/>
          <w:szCs w:val="28"/>
        </w:rPr>
        <w:t>3.</w:t>
      </w:r>
      <w:r>
        <w:rPr>
          <w:rFonts w:ascii="仿宋" w:hAnsi="仿宋" w:eastAsia="仿宋"/>
          <w:color w:val="auto"/>
          <w:sz w:val="28"/>
          <w:szCs w:val="28"/>
        </w:rPr>
        <w:t xml:space="preserve"> </w:t>
      </w:r>
      <w:r>
        <w:rPr>
          <w:rFonts w:hint="eastAsia" w:ascii="仿宋" w:hAnsi="仿宋" w:eastAsia="仿宋"/>
          <w:color w:val="auto"/>
          <w:sz w:val="28"/>
          <w:szCs w:val="28"/>
          <w:lang w:eastAsia="zh-CN"/>
        </w:rPr>
        <w:t>参与人应为校方提供制作物品免费送货上门及安装服务。</w:t>
      </w:r>
    </w:p>
    <w:p>
      <w:pPr>
        <w:spacing w:after="0" w:line="500" w:lineRule="exact"/>
        <w:ind w:firstLine="425" w:firstLineChars="152"/>
        <w:jc w:val="left"/>
        <w:rPr>
          <w:rFonts w:ascii="仿宋" w:hAnsi="仿宋" w:eastAsia="仿宋"/>
          <w:color w:val="auto"/>
          <w:sz w:val="28"/>
          <w:szCs w:val="28"/>
        </w:rPr>
      </w:pPr>
      <w:r>
        <w:rPr>
          <w:rFonts w:hint="eastAsia" w:ascii="仿宋" w:hAnsi="仿宋" w:eastAsia="仿宋"/>
          <w:color w:val="auto"/>
          <w:sz w:val="28"/>
          <w:szCs w:val="28"/>
          <w:lang w:val="en-US" w:eastAsia="zh-CN"/>
        </w:rPr>
        <w:t>四</w:t>
      </w:r>
      <w:r>
        <w:rPr>
          <w:rFonts w:hint="eastAsia" w:ascii="仿宋" w:hAnsi="仿宋" w:eastAsia="仿宋"/>
          <w:color w:val="auto"/>
          <w:sz w:val="28"/>
          <w:szCs w:val="28"/>
        </w:rPr>
        <w:t>、确定成交参与人标准及原则：</w:t>
      </w:r>
    </w:p>
    <w:p>
      <w:pPr>
        <w:widowControl w:val="0"/>
        <w:spacing w:after="0" w:line="500" w:lineRule="exact"/>
        <w:ind w:left="426" w:firstLine="560" w:firstLineChars="200"/>
        <w:jc w:val="left"/>
        <w:rPr>
          <w:rFonts w:ascii="仿宋" w:hAnsi="仿宋" w:eastAsia="仿宋"/>
          <w:color w:val="auto"/>
          <w:sz w:val="28"/>
          <w:szCs w:val="28"/>
        </w:rPr>
      </w:pPr>
      <w:r>
        <w:rPr>
          <w:rFonts w:hint="eastAsia" w:ascii="仿宋" w:hAnsi="仿宋" w:eastAsia="仿宋"/>
          <w:color w:val="auto"/>
          <w:sz w:val="28"/>
          <w:szCs w:val="28"/>
        </w:rPr>
        <w:t>所投</w:t>
      </w:r>
      <w:r>
        <w:rPr>
          <w:rFonts w:hint="eastAsia" w:ascii="仿宋" w:hAnsi="仿宋" w:eastAsia="仿宋"/>
          <w:color w:val="auto"/>
          <w:sz w:val="28"/>
          <w:szCs w:val="28"/>
          <w:lang w:val="en-US" w:eastAsia="zh-CN"/>
        </w:rPr>
        <w:t>材料</w:t>
      </w:r>
      <w:r>
        <w:rPr>
          <w:rFonts w:hint="eastAsia" w:ascii="仿宋" w:hAnsi="仿宋" w:eastAsia="仿宋"/>
          <w:color w:val="auto"/>
          <w:sz w:val="28"/>
          <w:szCs w:val="28"/>
        </w:rPr>
        <w:t>符合</w:t>
      </w:r>
      <w:r>
        <w:rPr>
          <w:rFonts w:hint="eastAsia" w:ascii="仿宋" w:hAnsi="仿宋" w:eastAsia="仿宋"/>
          <w:color w:val="auto"/>
          <w:sz w:val="28"/>
          <w:szCs w:val="28"/>
          <w:lang w:val="en-US" w:eastAsia="zh-CN"/>
        </w:rPr>
        <w:t>项目</w:t>
      </w:r>
      <w:r>
        <w:rPr>
          <w:rFonts w:hint="eastAsia" w:ascii="仿宋" w:hAnsi="仿宋" w:eastAsia="仿宋"/>
          <w:color w:val="auto"/>
          <w:sz w:val="28"/>
          <w:szCs w:val="28"/>
        </w:rPr>
        <w:t>需求、质量和服务要求,经过磋商所报价格为合理价格的参与人为成交参与人，最低报价不作为成交的保证。</w:t>
      </w:r>
    </w:p>
    <w:p>
      <w:pPr>
        <w:rPr>
          <w:rFonts w:ascii="仿宋" w:hAnsi="仿宋" w:eastAsia="仿宋"/>
          <w:color w:val="auto"/>
          <w:sz w:val="28"/>
          <w:szCs w:val="28"/>
        </w:rPr>
      </w:pPr>
      <w:r>
        <w:rPr>
          <w:rFonts w:ascii="仿宋" w:hAnsi="仿宋" w:eastAsia="仿宋"/>
          <w:color w:val="auto"/>
          <w:sz w:val="28"/>
          <w:szCs w:val="28"/>
        </w:rPr>
        <w:br w:type="page"/>
      </w:r>
    </w:p>
    <w:bookmarkEnd w:id="49"/>
    <w:p>
      <w:pPr>
        <w:pStyle w:val="50"/>
        <w:numPr>
          <w:ilvl w:val="0"/>
          <w:numId w:val="2"/>
        </w:numPr>
        <w:spacing w:line="360" w:lineRule="auto"/>
        <w:jc w:val="center"/>
        <w:outlineLvl w:val="0"/>
        <w:rPr>
          <w:rFonts w:hint="eastAsia" w:ascii="仿宋" w:hAnsi="仿宋" w:eastAsia="仿宋" w:cs="Times New Roman"/>
          <w:b/>
          <w:color w:val="auto"/>
          <w:sz w:val="44"/>
          <w:szCs w:val="44"/>
          <w:lang w:val="en-US" w:eastAsia="zh-CN"/>
        </w:rPr>
      </w:pPr>
      <w:r>
        <w:rPr>
          <w:rFonts w:hint="eastAsia" w:ascii="仿宋" w:hAnsi="仿宋" w:eastAsia="仿宋" w:cs="Times New Roman"/>
          <w:b/>
          <w:color w:val="auto"/>
          <w:sz w:val="44"/>
          <w:szCs w:val="44"/>
        </w:rPr>
        <w:t>公开询价</w:t>
      </w:r>
      <w:r>
        <w:rPr>
          <w:rFonts w:hint="eastAsia" w:ascii="仿宋" w:hAnsi="仿宋" w:eastAsia="仿宋" w:cs="Times New Roman"/>
          <w:b/>
          <w:color w:val="auto"/>
          <w:sz w:val="44"/>
          <w:szCs w:val="44"/>
          <w:lang w:val="en-US" w:eastAsia="zh-CN"/>
        </w:rPr>
        <w:t>项目货物清单</w:t>
      </w:r>
    </w:p>
    <w:tbl>
      <w:tblPr>
        <w:tblStyle w:val="23"/>
        <w:tblW w:w="905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07"/>
        <w:gridCol w:w="1455"/>
        <w:gridCol w:w="3750"/>
        <w:gridCol w:w="1020"/>
        <w:gridCol w:w="930"/>
        <w:gridCol w:w="10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序号</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货物名称</w:t>
            </w:r>
          </w:p>
        </w:tc>
        <w:tc>
          <w:tcPr>
            <w:tcW w:w="3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规格参数</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单位</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数量</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海报</w:t>
            </w:r>
          </w:p>
        </w:tc>
        <w:tc>
          <w:tcPr>
            <w:tcW w:w="3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i w:val="0"/>
                <w:iCs w:val="0"/>
                <w:color w:val="000000"/>
                <w:sz w:val="20"/>
                <w:szCs w:val="20"/>
                <w:u w:val="none"/>
                <w:lang w:eastAsia="zh-CN"/>
              </w:rPr>
            </w:pPr>
            <w:r>
              <w:rPr>
                <w:rFonts w:hint="eastAsia" w:ascii="仿宋" w:hAnsi="仿宋" w:eastAsia="仿宋" w:cs="仿宋"/>
                <w:i w:val="0"/>
                <w:iCs w:val="0"/>
                <w:color w:val="000000"/>
                <w:sz w:val="20"/>
                <w:szCs w:val="20"/>
                <w:u w:val="none"/>
              </w:rPr>
              <w:t>户外高清PP纸覆亚光膜</w:t>
            </w:r>
            <w:r>
              <w:rPr>
                <w:rFonts w:hint="eastAsia" w:ascii="仿宋" w:hAnsi="仿宋" w:eastAsia="仿宋" w:cs="仿宋"/>
                <w:i w:val="0"/>
                <w:iCs w:val="0"/>
                <w:color w:val="000000"/>
                <w:sz w:val="20"/>
                <w:szCs w:val="20"/>
                <w:u w:val="none"/>
                <w:lang w:eastAsia="zh-CN"/>
              </w:rPr>
              <w:t>（</w:t>
            </w:r>
            <w:r>
              <w:rPr>
                <w:rFonts w:hint="eastAsia" w:ascii="仿宋" w:hAnsi="仿宋" w:eastAsia="仿宋" w:cs="仿宋"/>
                <w:i w:val="0"/>
                <w:iCs w:val="0"/>
                <w:color w:val="000000"/>
                <w:sz w:val="20"/>
                <w:szCs w:val="20"/>
                <w:u w:val="none"/>
                <w:lang w:val="en-US" w:eastAsia="zh-CN"/>
              </w:rPr>
              <w:t>不带胶</w:t>
            </w:r>
            <w:r>
              <w:rPr>
                <w:rFonts w:hint="eastAsia" w:ascii="仿宋" w:hAnsi="仿宋" w:eastAsia="仿宋" w:cs="仿宋"/>
                <w:i w:val="0"/>
                <w:iCs w:val="0"/>
                <w:color w:val="000000"/>
                <w:sz w:val="20"/>
                <w:szCs w:val="20"/>
                <w:u w:val="none"/>
                <w:lang w:eastAsia="zh-CN"/>
              </w:rPr>
              <w:t>）</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平方米</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1</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户外写真</w:t>
            </w:r>
          </w:p>
        </w:tc>
        <w:tc>
          <w:tcPr>
            <w:tcW w:w="3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b/>
                <w:bCs/>
                <w:i w:val="0"/>
                <w:iCs w:val="0"/>
                <w:color w:val="000000"/>
                <w:sz w:val="20"/>
                <w:szCs w:val="20"/>
                <w:u w:val="none"/>
                <w:lang w:eastAsia="zh-CN"/>
              </w:rPr>
            </w:pPr>
            <w:r>
              <w:rPr>
                <w:rFonts w:hint="eastAsia" w:ascii="仿宋" w:hAnsi="仿宋" w:eastAsia="仿宋" w:cs="仿宋"/>
                <w:i w:val="0"/>
                <w:iCs w:val="0"/>
                <w:color w:val="000000"/>
                <w:sz w:val="20"/>
                <w:szCs w:val="20"/>
                <w:u w:val="none"/>
              </w:rPr>
              <w:t>户外防晒防水高清写真</w:t>
            </w:r>
            <w:r>
              <w:rPr>
                <w:rFonts w:hint="eastAsia" w:ascii="仿宋" w:hAnsi="仿宋" w:eastAsia="仿宋" w:cs="仿宋"/>
                <w:i w:val="0"/>
                <w:iCs w:val="0"/>
                <w:color w:val="000000"/>
                <w:sz w:val="20"/>
                <w:szCs w:val="20"/>
                <w:u w:val="none"/>
                <w:lang w:eastAsia="zh-CN"/>
              </w:rPr>
              <w:t>、覆膜（</w:t>
            </w:r>
            <w:r>
              <w:rPr>
                <w:rFonts w:hint="eastAsia" w:ascii="仿宋" w:hAnsi="仿宋" w:eastAsia="仿宋" w:cs="仿宋"/>
                <w:i w:val="0"/>
                <w:iCs w:val="0"/>
                <w:color w:val="000000"/>
                <w:sz w:val="20"/>
                <w:szCs w:val="20"/>
                <w:u w:val="none"/>
                <w:lang w:val="en-US" w:eastAsia="zh-CN"/>
              </w:rPr>
              <w:t>带胶/不带胶</w:t>
            </w:r>
            <w:r>
              <w:rPr>
                <w:rFonts w:hint="eastAsia" w:ascii="仿宋" w:hAnsi="仿宋" w:eastAsia="仿宋" w:cs="仿宋"/>
                <w:i w:val="0"/>
                <w:iCs w:val="0"/>
                <w:color w:val="000000"/>
                <w:sz w:val="20"/>
                <w:szCs w:val="20"/>
                <w:u w:val="none"/>
                <w:lang w:eastAsia="zh-CN"/>
              </w:rPr>
              <w:t>）</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平方米</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1</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喷绘布</w:t>
            </w:r>
          </w:p>
        </w:tc>
        <w:tc>
          <w:tcPr>
            <w:tcW w:w="3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户外高清550喷绘布/黑白布喷绘，含安装（7天以上及阳光户外，严禁使用530和550布，透光、低档）</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平方米</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1</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4</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奖杯</w:t>
            </w:r>
          </w:p>
        </w:tc>
        <w:tc>
          <w:tcPr>
            <w:tcW w:w="3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default" w:ascii="仿宋" w:hAnsi="仿宋" w:eastAsia="仿宋" w:cs="仿宋"/>
                <w:i w:val="0"/>
                <w:iCs w:val="0"/>
                <w:color w:val="000000"/>
                <w:sz w:val="20"/>
                <w:szCs w:val="20"/>
                <w:u w:val="none"/>
                <w:lang w:val="en-US"/>
              </w:rPr>
            </w:pPr>
            <w:r>
              <w:rPr>
                <w:rFonts w:hint="eastAsia" w:ascii="仿宋" w:hAnsi="仿宋" w:eastAsia="仿宋" w:cs="仿宋"/>
                <w:i w:val="0"/>
                <w:iCs w:val="0"/>
                <w:color w:val="000000"/>
                <w:kern w:val="0"/>
                <w:sz w:val="20"/>
                <w:szCs w:val="20"/>
                <w:u w:val="none"/>
                <w:lang w:val="en-US" w:eastAsia="zh-CN" w:bidi="ar"/>
              </w:rPr>
              <w:t>大号 280毫米</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sz w:val="20"/>
                <w:szCs w:val="20"/>
                <w:u w:val="none"/>
                <w:lang w:val="en-US" w:eastAsia="zh-CN"/>
              </w:rPr>
              <w:t>1</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5</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奖杯</w:t>
            </w:r>
          </w:p>
        </w:tc>
        <w:tc>
          <w:tcPr>
            <w:tcW w:w="3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default" w:ascii="仿宋" w:hAnsi="仿宋" w:eastAsia="仿宋" w:cs="仿宋"/>
                <w:i w:val="0"/>
                <w:iCs w:val="0"/>
                <w:color w:val="000000"/>
                <w:sz w:val="20"/>
                <w:szCs w:val="20"/>
                <w:u w:val="none"/>
                <w:lang w:val="en-US"/>
              </w:rPr>
            </w:pPr>
            <w:r>
              <w:rPr>
                <w:rFonts w:hint="eastAsia" w:ascii="仿宋" w:hAnsi="仿宋" w:eastAsia="仿宋" w:cs="仿宋"/>
                <w:i w:val="0"/>
                <w:iCs w:val="0"/>
                <w:color w:val="000000"/>
                <w:kern w:val="0"/>
                <w:sz w:val="20"/>
                <w:szCs w:val="20"/>
                <w:u w:val="none"/>
                <w:lang w:val="en-US" w:eastAsia="zh-CN" w:bidi="ar"/>
              </w:rPr>
              <w:t>中号 250毫米</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sz w:val="20"/>
                <w:szCs w:val="20"/>
                <w:u w:val="none"/>
                <w:lang w:val="en-US" w:eastAsia="zh-CN"/>
              </w:rPr>
              <w:t>1</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6</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奖杯</w:t>
            </w:r>
          </w:p>
        </w:tc>
        <w:tc>
          <w:tcPr>
            <w:tcW w:w="3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default" w:ascii="仿宋" w:hAnsi="仿宋" w:eastAsia="仿宋" w:cs="仿宋"/>
                <w:i w:val="0"/>
                <w:iCs w:val="0"/>
                <w:color w:val="000000"/>
                <w:sz w:val="20"/>
                <w:szCs w:val="20"/>
                <w:u w:val="none"/>
                <w:lang w:val="en-US"/>
              </w:rPr>
            </w:pPr>
            <w:r>
              <w:rPr>
                <w:rFonts w:hint="eastAsia" w:ascii="仿宋" w:hAnsi="仿宋" w:eastAsia="仿宋" w:cs="仿宋"/>
                <w:i w:val="0"/>
                <w:iCs w:val="0"/>
                <w:color w:val="000000"/>
                <w:kern w:val="0"/>
                <w:sz w:val="20"/>
                <w:szCs w:val="20"/>
                <w:u w:val="none"/>
                <w:lang w:val="en-US" w:eastAsia="zh-CN" w:bidi="ar"/>
              </w:rPr>
              <w:t>小号 230毫米</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sz w:val="20"/>
                <w:szCs w:val="20"/>
                <w:u w:val="none"/>
                <w:lang w:val="en-US" w:eastAsia="zh-CN"/>
              </w:rPr>
              <w:t>1</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7</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水晶奖杯</w:t>
            </w:r>
          </w:p>
        </w:tc>
        <w:tc>
          <w:tcPr>
            <w:tcW w:w="3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default" w:ascii="仿宋" w:hAnsi="仿宋" w:eastAsia="仿宋" w:cs="仿宋"/>
                <w:i w:val="0"/>
                <w:iCs w:val="0"/>
                <w:color w:val="000000"/>
                <w:sz w:val="20"/>
                <w:szCs w:val="20"/>
                <w:u w:val="none"/>
                <w:lang w:val="en-US"/>
              </w:rPr>
            </w:pPr>
            <w:r>
              <w:rPr>
                <w:rFonts w:hint="eastAsia" w:ascii="仿宋" w:hAnsi="仿宋" w:eastAsia="仿宋" w:cs="仿宋"/>
                <w:i w:val="0"/>
                <w:iCs w:val="0"/>
                <w:color w:val="000000"/>
                <w:kern w:val="0"/>
                <w:sz w:val="20"/>
                <w:szCs w:val="20"/>
                <w:u w:val="none"/>
                <w:lang w:val="en-US" w:eastAsia="zh-CN" w:bidi="ar"/>
              </w:rPr>
              <w:t>刻字两个面  280毫米，分样式</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sz w:val="20"/>
                <w:szCs w:val="20"/>
                <w:u w:val="none"/>
                <w:lang w:val="en-US" w:eastAsia="zh-CN"/>
              </w:rPr>
              <w:t>1</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default"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8</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牌匾</w:t>
            </w:r>
          </w:p>
        </w:tc>
        <w:tc>
          <w:tcPr>
            <w:tcW w:w="3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default" w:ascii="仿宋" w:hAnsi="仿宋" w:eastAsia="仿宋" w:cs="仿宋"/>
                <w:i w:val="0"/>
                <w:iCs w:val="0"/>
                <w:color w:val="000000"/>
                <w:sz w:val="20"/>
                <w:szCs w:val="20"/>
                <w:u w:val="none"/>
                <w:lang w:val="en-US"/>
              </w:rPr>
            </w:pPr>
            <w:r>
              <w:rPr>
                <w:rFonts w:hint="eastAsia" w:ascii="仿宋" w:hAnsi="仿宋" w:eastAsia="仿宋" w:cs="仿宋"/>
                <w:i w:val="0"/>
                <w:iCs w:val="0"/>
                <w:color w:val="000000"/>
                <w:kern w:val="0"/>
                <w:sz w:val="20"/>
                <w:szCs w:val="20"/>
                <w:u w:val="none"/>
                <w:lang w:val="en-US" w:eastAsia="zh-CN" w:bidi="ar"/>
              </w:rPr>
              <w:t xml:space="preserve">50*35cm红木底金箔面 </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块</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sz w:val="20"/>
                <w:szCs w:val="20"/>
                <w:u w:val="none"/>
                <w:lang w:val="en-US" w:eastAsia="zh-CN"/>
              </w:rPr>
              <w:t>1</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default"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9</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牌匾</w:t>
            </w:r>
          </w:p>
        </w:tc>
        <w:tc>
          <w:tcPr>
            <w:tcW w:w="3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60*40cm红木底金箔面</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块</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sz w:val="20"/>
                <w:szCs w:val="20"/>
                <w:u w:val="none"/>
                <w:lang w:val="en-US" w:eastAsia="zh-CN"/>
              </w:rPr>
              <w:t>1</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default"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10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不锈钢牌</w:t>
            </w:r>
          </w:p>
        </w:tc>
        <w:tc>
          <w:tcPr>
            <w:tcW w:w="3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Style w:val="62"/>
                <w:rFonts w:hint="default" w:ascii="仿宋" w:hAnsi="仿宋" w:eastAsia="仿宋" w:cs="仿宋"/>
                <w:sz w:val="20"/>
                <w:szCs w:val="20"/>
                <w:lang w:val="en-US" w:eastAsia="zh-CN" w:bidi="ar"/>
              </w:rPr>
            </w:pPr>
            <w:r>
              <w:rPr>
                <w:rStyle w:val="62"/>
                <w:rFonts w:hint="eastAsia" w:ascii="仿宋" w:hAnsi="仿宋" w:eastAsia="仿宋" w:cs="仿宋"/>
                <w:sz w:val="20"/>
                <w:szCs w:val="20"/>
                <w:lang w:val="en-US" w:eastAsia="zh-CN" w:bidi="ar"/>
              </w:rPr>
              <w:t>60cm*40cm 拉丝金/银 1.2厚</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块</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default"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1</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default"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11</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横幅</w:t>
            </w:r>
          </w:p>
        </w:tc>
        <w:tc>
          <w:tcPr>
            <w:tcW w:w="3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default" w:ascii="仿宋" w:hAnsi="仿宋" w:eastAsia="仿宋" w:cs="仿宋"/>
                <w:i w:val="0"/>
                <w:iCs w:val="0"/>
                <w:color w:val="000000"/>
                <w:sz w:val="20"/>
                <w:szCs w:val="20"/>
                <w:u w:val="none"/>
                <w:lang w:val="en-US"/>
              </w:rPr>
            </w:pPr>
            <w:r>
              <w:rPr>
                <w:rStyle w:val="62"/>
                <w:rFonts w:hint="eastAsia" w:ascii="仿宋" w:hAnsi="仿宋" w:eastAsia="仿宋" w:cs="仿宋"/>
                <w:sz w:val="20"/>
                <w:szCs w:val="20"/>
                <w:lang w:val="en-US" w:eastAsia="zh-CN" w:bidi="ar"/>
              </w:rPr>
              <w:t>0.7</w:t>
            </w:r>
            <w:r>
              <w:rPr>
                <w:rFonts w:hint="eastAsia" w:ascii="仿宋" w:hAnsi="仿宋" w:eastAsia="仿宋" w:cs="仿宋"/>
                <w:i w:val="0"/>
                <w:iCs w:val="0"/>
                <w:color w:val="000000"/>
                <w:kern w:val="0"/>
                <w:sz w:val="20"/>
                <w:szCs w:val="20"/>
                <w:u w:val="none"/>
                <w:lang w:val="en-US" w:eastAsia="zh-CN" w:bidi="ar"/>
              </w:rPr>
              <w:t>米宽 （50色带宽）</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米</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sz w:val="20"/>
                <w:szCs w:val="20"/>
                <w:u w:val="none"/>
                <w:lang w:val="en-US" w:eastAsia="zh-CN"/>
              </w:rPr>
              <w:t>1</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default"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12</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横幅</w:t>
            </w:r>
          </w:p>
        </w:tc>
        <w:tc>
          <w:tcPr>
            <w:tcW w:w="3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sz w:val="20"/>
                <w:szCs w:val="20"/>
                <w:u w:val="none"/>
              </w:rPr>
            </w:pPr>
            <w:r>
              <w:rPr>
                <w:rStyle w:val="62"/>
                <w:rFonts w:hint="eastAsia" w:ascii="仿宋" w:hAnsi="仿宋" w:eastAsia="仿宋" w:cs="仿宋"/>
                <w:sz w:val="20"/>
                <w:szCs w:val="20"/>
                <w:lang w:val="en-US" w:eastAsia="zh-CN" w:bidi="ar"/>
              </w:rPr>
              <w:t>0.9</w:t>
            </w:r>
            <w:r>
              <w:rPr>
                <w:rFonts w:hint="eastAsia" w:ascii="仿宋" w:hAnsi="仿宋" w:eastAsia="仿宋" w:cs="仿宋"/>
                <w:i w:val="0"/>
                <w:iCs w:val="0"/>
                <w:color w:val="000000"/>
                <w:kern w:val="0"/>
                <w:sz w:val="20"/>
                <w:szCs w:val="20"/>
                <w:u w:val="none"/>
                <w:lang w:val="en-US" w:eastAsia="zh-CN" w:bidi="ar"/>
              </w:rPr>
              <w:t>米宽（50色带宽）</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米</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sz w:val="20"/>
                <w:szCs w:val="20"/>
                <w:u w:val="none"/>
                <w:lang w:val="en-US" w:eastAsia="zh-CN"/>
              </w:rPr>
              <w:t>1</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default"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13</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锦旗</w:t>
            </w:r>
          </w:p>
        </w:tc>
        <w:tc>
          <w:tcPr>
            <w:tcW w:w="3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60cm*90cm（金丝绒、发泡立体字）</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面</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sz w:val="20"/>
                <w:szCs w:val="20"/>
                <w:u w:val="none"/>
                <w:lang w:val="en-US" w:eastAsia="zh-CN"/>
              </w:rPr>
              <w:t>1</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default"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14</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流动红旗</w:t>
            </w:r>
          </w:p>
        </w:tc>
        <w:tc>
          <w:tcPr>
            <w:tcW w:w="3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三角旗（25CM）</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面</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sz w:val="20"/>
                <w:szCs w:val="20"/>
                <w:u w:val="none"/>
                <w:lang w:val="en-US" w:eastAsia="zh-CN"/>
              </w:rPr>
              <w:t>1</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default"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15</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sz w:val="20"/>
                <w:szCs w:val="20"/>
                <w:u w:val="none"/>
              </w:rPr>
            </w:pPr>
            <w:r>
              <w:rPr>
                <w:rStyle w:val="62"/>
                <w:rFonts w:hint="eastAsia" w:ascii="仿宋" w:hAnsi="仿宋" w:eastAsia="仿宋" w:cs="仿宋"/>
                <w:sz w:val="20"/>
                <w:szCs w:val="20"/>
                <w:lang w:val="en-US" w:eastAsia="zh-CN" w:bidi="ar"/>
              </w:rPr>
              <w:t>KT</w:t>
            </w:r>
            <w:r>
              <w:rPr>
                <w:rFonts w:hint="eastAsia" w:ascii="仿宋" w:hAnsi="仿宋" w:eastAsia="仿宋" w:cs="仿宋"/>
                <w:i w:val="0"/>
                <w:iCs w:val="0"/>
                <w:color w:val="000000"/>
                <w:kern w:val="0"/>
                <w:sz w:val="20"/>
                <w:szCs w:val="20"/>
                <w:u w:val="none"/>
                <w:lang w:val="en-US" w:eastAsia="zh-CN" w:bidi="ar"/>
              </w:rPr>
              <w:t>板</w:t>
            </w:r>
          </w:p>
        </w:tc>
        <w:tc>
          <w:tcPr>
            <w:tcW w:w="3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default"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双面亮板</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平方米</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sz w:val="20"/>
                <w:szCs w:val="20"/>
                <w:u w:val="none"/>
                <w:lang w:val="en-US" w:eastAsia="zh-CN"/>
              </w:rPr>
              <w:t>1</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default"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16</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亚克力广告牌</w:t>
            </w:r>
          </w:p>
        </w:tc>
        <w:tc>
          <w:tcPr>
            <w:tcW w:w="3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default"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5毫米</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平方米</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sz w:val="20"/>
                <w:szCs w:val="20"/>
                <w:u w:val="none"/>
                <w:lang w:val="en-US" w:eastAsia="zh-CN"/>
              </w:rPr>
              <w:t>1</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default"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17</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袖标</w:t>
            </w:r>
          </w:p>
        </w:tc>
        <w:tc>
          <w:tcPr>
            <w:tcW w:w="3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印制（绒布、立体字）</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sz w:val="20"/>
                <w:szCs w:val="20"/>
                <w:u w:val="none"/>
                <w:lang w:val="en-US" w:eastAsia="zh-CN"/>
              </w:rPr>
              <w:t>1</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default"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18</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易拉宝</w:t>
            </w:r>
          </w:p>
        </w:tc>
        <w:tc>
          <w:tcPr>
            <w:tcW w:w="3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1.8*0.8m（塑钢款/铝合金款）</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sz w:val="20"/>
                <w:szCs w:val="20"/>
                <w:u w:val="none"/>
                <w:lang w:val="en-US" w:eastAsia="zh-CN"/>
              </w:rPr>
              <w:t>1</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default"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19</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default" w:ascii="仿宋" w:hAnsi="仿宋" w:eastAsia="仿宋" w:cs="仿宋"/>
                <w:i w:val="0"/>
                <w:iCs w:val="0"/>
                <w:color w:val="000000"/>
                <w:sz w:val="20"/>
                <w:szCs w:val="20"/>
                <w:u w:val="none"/>
                <w:lang w:val="en-US"/>
              </w:rPr>
            </w:pPr>
            <w:r>
              <w:rPr>
                <w:rFonts w:hint="eastAsia" w:ascii="仿宋" w:hAnsi="仿宋" w:eastAsia="仿宋" w:cs="仿宋"/>
                <w:i w:val="0"/>
                <w:iCs w:val="0"/>
                <w:color w:val="000000"/>
                <w:kern w:val="0"/>
                <w:sz w:val="20"/>
                <w:szCs w:val="20"/>
                <w:u w:val="none"/>
                <w:lang w:val="en-US" w:eastAsia="zh-CN" w:bidi="ar"/>
              </w:rPr>
              <w:t>证件</w:t>
            </w:r>
          </w:p>
        </w:tc>
        <w:tc>
          <w:tcPr>
            <w:tcW w:w="3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default"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学生证</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本</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sz w:val="20"/>
                <w:szCs w:val="20"/>
                <w:u w:val="none"/>
                <w:lang w:val="en-US" w:eastAsia="zh-CN"/>
              </w:rPr>
              <w:t>1</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default"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20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试卷</w:t>
            </w:r>
          </w:p>
        </w:tc>
        <w:tc>
          <w:tcPr>
            <w:tcW w:w="3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印制</w:t>
            </w:r>
            <w:r>
              <w:rPr>
                <w:rStyle w:val="62"/>
                <w:rFonts w:hint="eastAsia" w:ascii="仿宋" w:hAnsi="仿宋" w:eastAsia="仿宋" w:cs="仿宋"/>
                <w:sz w:val="20"/>
                <w:szCs w:val="20"/>
                <w:lang w:val="en-US" w:eastAsia="zh-CN" w:bidi="ar"/>
              </w:rPr>
              <w:t xml:space="preserve">    A3  </w:t>
            </w:r>
            <w:r>
              <w:rPr>
                <w:rFonts w:hint="eastAsia" w:ascii="仿宋" w:hAnsi="仿宋" w:eastAsia="仿宋" w:cs="仿宋"/>
                <w:i w:val="0"/>
                <w:iCs w:val="0"/>
                <w:color w:val="000000"/>
                <w:kern w:val="0"/>
                <w:sz w:val="20"/>
                <w:szCs w:val="20"/>
                <w:u w:val="none"/>
                <w:lang w:val="en-US" w:eastAsia="zh-CN" w:bidi="ar"/>
              </w:rPr>
              <w:t>单面     70g</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张</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sz w:val="20"/>
                <w:szCs w:val="20"/>
                <w:u w:val="none"/>
                <w:lang w:val="en-US" w:eastAsia="zh-CN"/>
              </w:rPr>
              <w:t>1</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default"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21</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试卷</w:t>
            </w:r>
          </w:p>
        </w:tc>
        <w:tc>
          <w:tcPr>
            <w:tcW w:w="3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印制</w:t>
            </w:r>
            <w:r>
              <w:rPr>
                <w:rStyle w:val="63"/>
                <w:rFonts w:hint="eastAsia" w:ascii="仿宋" w:hAnsi="仿宋" w:eastAsia="仿宋" w:cs="仿宋"/>
                <w:sz w:val="20"/>
                <w:szCs w:val="20"/>
                <w:lang w:val="en-US" w:eastAsia="zh-CN" w:bidi="ar"/>
              </w:rPr>
              <w:t xml:space="preserve">    A3  </w:t>
            </w:r>
            <w:r>
              <w:rPr>
                <w:rFonts w:hint="eastAsia" w:ascii="仿宋" w:hAnsi="仿宋" w:eastAsia="仿宋" w:cs="仿宋"/>
                <w:i w:val="0"/>
                <w:iCs w:val="0"/>
                <w:color w:val="000000"/>
                <w:kern w:val="0"/>
                <w:sz w:val="20"/>
                <w:szCs w:val="20"/>
                <w:u w:val="none"/>
                <w:lang w:val="en-US" w:eastAsia="zh-CN" w:bidi="ar"/>
              </w:rPr>
              <w:t>双面     70g</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张</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sz w:val="20"/>
                <w:szCs w:val="20"/>
                <w:u w:val="none"/>
                <w:lang w:val="en-US" w:eastAsia="zh-CN"/>
              </w:rPr>
              <w:t>1</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default"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22</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记录本</w:t>
            </w:r>
          </w:p>
        </w:tc>
        <w:tc>
          <w:tcPr>
            <w:tcW w:w="3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（胶装）P50/册16K 70g双胶 特种卡纸封面</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张</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1</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default"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23</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记录表</w:t>
            </w:r>
          </w:p>
        </w:tc>
        <w:tc>
          <w:tcPr>
            <w:tcW w:w="3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70g双胶  50页/本，100g牛皮纸封面</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本</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sz w:val="20"/>
                <w:szCs w:val="20"/>
                <w:u w:val="none"/>
                <w:lang w:val="en-US" w:eastAsia="zh-CN"/>
              </w:rPr>
              <w:t>1</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default"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24</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登记表（单）</w:t>
            </w:r>
          </w:p>
        </w:tc>
        <w:tc>
          <w:tcPr>
            <w:tcW w:w="3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A4；70g双胶；单面</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张</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sz w:val="20"/>
                <w:szCs w:val="20"/>
                <w:u w:val="none"/>
                <w:lang w:val="en-US" w:eastAsia="zh-CN"/>
              </w:rPr>
              <w:t>1</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default"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25</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登记表（双）</w:t>
            </w:r>
          </w:p>
        </w:tc>
        <w:tc>
          <w:tcPr>
            <w:tcW w:w="3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sz w:val="20"/>
                <w:szCs w:val="20"/>
                <w:u w:val="none"/>
              </w:rPr>
            </w:pPr>
            <w:r>
              <w:rPr>
                <w:rStyle w:val="62"/>
                <w:rFonts w:hint="eastAsia" w:ascii="仿宋" w:hAnsi="仿宋" w:eastAsia="仿宋" w:cs="仿宋"/>
                <w:sz w:val="20"/>
                <w:szCs w:val="20"/>
                <w:lang w:val="en-US" w:eastAsia="zh-CN" w:bidi="ar"/>
              </w:rPr>
              <w:t>A4</w:t>
            </w:r>
            <w:r>
              <w:rPr>
                <w:rFonts w:hint="eastAsia" w:ascii="仿宋" w:hAnsi="仿宋" w:eastAsia="仿宋" w:cs="仿宋"/>
                <w:i w:val="0"/>
                <w:iCs w:val="0"/>
                <w:color w:val="000000"/>
                <w:kern w:val="0"/>
                <w:sz w:val="20"/>
                <w:szCs w:val="20"/>
                <w:u w:val="none"/>
                <w:lang w:val="en-US" w:eastAsia="zh-CN" w:bidi="ar"/>
              </w:rPr>
              <w:t>；</w:t>
            </w:r>
            <w:r>
              <w:rPr>
                <w:rStyle w:val="62"/>
                <w:rFonts w:hint="eastAsia" w:ascii="仿宋" w:hAnsi="仿宋" w:eastAsia="仿宋" w:cs="仿宋"/>
                <w:sz w:val="20"/>
                <w:szCs w:val="20"/>
                <w:lang w:val="en-US" w:eastAsia="zh-CN" w:bidi="ar"/>
              </w:rPr>
              <w:t>70g</w:t>
            </w:r>
            <w:r>
              <w:rPr>
                <w:rFonts w:hint="eastAsia" w:ascii="仿宋" w:hAnsi="仿宋" w:eastAsia="仿宋" w:cs="仿宋"/>
                <w:i w:val="0"/>
                <w:iCs w:val="0"/>
                <w:color w:val="000000"/>
                <w:kern w:val="0"/>
                <w:sz w:val="20"/>
                <w:szCs w:val="20"/>
                <w:u w:val="none"/>
                <w:lang w:val="en-US" w:eastAsia="zh-CN" w:bidi="ar"/>
              </w:rPr>
              <w:t>双胶；双面</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张</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sz w:val="20"/>
                <w:szCs w:val="20"/>
                <w:u w:val="none"/>
                <w:lang w:val="en-US" w:eastAsia="zh-CN"/>
              </w:rPr>
              <w:t>1</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default"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26</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介绍信</w:t>
            </w:r>
          </w:p>
        </w:tc>
        <w:tc>
          <w:tcPr>
            <w:tcW w:w="3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单面（A4）+带封面</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本</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sz w:val="20"/>
                <w:szCs w:val="20"/>
                <w:u w:val="none"/>
                <w:lang w:val="en-US" w:eastAsia="zh-CN"/>
              </w:rPr>
              <w:t>1</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default"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27</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彩印</w:t>
            </w:r>
          </w:p>
        </w:tc>
        <w:tc>
          <w:tcPr>
            <w:tcW w:w="3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A3（单面）</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张</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1</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default"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28</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彩印</w:t>
            </w:r>
          </w:p>
        </w:tc>
        <w:tc>
          <w:tcPr>
            <w:tcW w:w="3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A3（双面）</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张</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1</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default"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29</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彩印</w:t>
            </w:r>
          </w:p>
        </w:tc>
        <w:tc>
          <w:tcPr>
            <w:tcW w:w="3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A4（单面）</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张</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1</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default"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30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彩印</w:t>
            </w:r>
          </w:p>
        </w:tc>
        <w:tc>
          <w:tcPr>
            <w:tcW w:w="3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A4（双面）</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张</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1</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default"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31</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tabs>
                <w:tab w:val="left" w:pos="389"/>
              </w:tabs>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单页</w:t>
            </w:r>
          </w:p>
        </w:tc>
        <w:tc>
          <w:tcPr>
            <w:tcW w:w="3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sz w:val="20"/>
                <w:szCs w:val="20"/>
                <w:u w:val="none"/>
                <w:lang w:val="en-US" w:eastAsia="zh-CN"/>
              </w:rPr>
              <w:t>28.5cm*42cm</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个</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1</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i w:val="0"/>
                <w:iCs w:val="0"/>
                <w:color w:val="000000"/>
                <w:sz w:val="20"/>
                <w:szCs w:val="20"/>
                <w:u w:val="none"/>
              </w:rPr>
            </w:pPr>
          </w:p>
        </w:tc>
      </w:tr>
    </w:tbl>
    <w:p>
      <w:pPr>
        <w:pStyle w:val="50"/>
        <w:numPr>
          <w:ilvl w:val="0"/>
          <w:numId w:val="0"/>
        </w:numPr>
        <w:spacing w:line="360" w:lineRule="auto"/>
        <w:jc w:val="both"/>
        <w:outlineLvl w:val="0"/>
        <w:rPr>
          <w:rFonts w:hint="eastAsia" w:ascii="仿宋" w:hAnsi="仿宋" w:eastAsia="仿宋" w:cs="Times New Roman"/>
          <w:b/>
          <w:color w:val="auto"/>
          <w:sz w:val="28"/>
          <w:szCs w:val="28"/>
          <w:lang w:val="en-US" w:eastAsia="zh-CN"/>
        </w:rPr>
      </w:pPr>
    </w:p>
    <w:p>
      <w:pPr>
        <w:pStyle w:val="50"/>
        <w:numPr>
          <w:ilvl w:val="0"/>
          <w:numId w:val="0"/>
        </w:numPr>
        <w:spacing w:line="360" w:lineRule="auto"/>
        <w:jc w:val="both"/>
        <w:outlineLvl w:val="0"/>
        <w:rPr>
          <w:rFonts w:hint="eastAsia" w:ascii="仿宋" w:hAnsi="仿宋" w:eastAsia="仿宋" w:cs="Times New Roman"/>
          <w:b/>
          <w:color w:val="auto"/>
          <w:sz w:val="28"/>
          <w:szCs w:val="28"/>
          <w:lang w:val="en-US" w:eastAsia="zh-CN"/>
        </w:rPr>
      </w:pPr>
      <w:r>
        <w:rPr>
          <w:rFonts w:hint="eastAsia" w:ascii="仿宋" w:hAnsi="仿宋" w:eastAsia="仿宋" w:cs="Times New Roman"/>
          <w:b/>
          <w:color w:val="auto"/>
          <w:sz w:val="28"/>
          <w:szCs w:val="28"/>
          <w:lang w:val="en-US" w:eastAsia="zh-CN"/>
        </w:rPr>
        <w:t>项目说明：</w:t>
      </w:r>
    </w:p>
    <w:p>
      <w:pPr>
        <w:keepNext w:val="0"/>
        <w:keepLines w:val="0"/>
        <w:pageBreakBefore w:val="0"/>
        <w:widowControl/>
        <w:numPr>
          <w:ilvl w:val="0"/>
          <w:numId w:val="0"/>
        </w:numPr>
        <w:kinsoku/>
        <w:wordWrap/>
        <w:overflowPunct/>
        <w:topLinePunct w:val="0"/>
        <w:autoSpaceDE/>
        <w:autoSpaceDN/>
        <w:bidi w:val="0"/>
        <w:adjustRightInd/>
        <w:snapToGrid/>
        <w:spacing w:after="0" w:line="500" w:lineRule="exact"/>
        <w:ind w:firstLine="560" w:firstLineChars="200"/>
        <w:jc w:val="left"/>
        <w:textAlignment w:val="auto"/>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1.货物单价及总价均为包括但不限于成本及利润、税金、包装费、运输费、保险费、仓储费、损耗费、装卸搬运费、辅材费、安装费等。</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ascii="仿宋" w:hAnsi="仿宋" w:eastAsia="仿宋"/>
          <w:color w:val="auto"/>
          <w:sz w:val="28"/>
          <w:szCs w:val="28"/>
        </w:rPr>
      </w:pPr>
      <w:r>
        <w:rPr>
          <w:rFonts w:hint="eastAsia" w:ascii="仿宋" w:hAnsi="仿宋" w:eastAsia="仿宋"/>
          <w:color w:val="auto"/>
          <w:sz w:val="28"/>
          <w:szCs w:val="28"/>
          <w:lang w:val="en-US" w:eastAsia="zh-CN"/>
        </w:rPr>
        <w:t>2</w:t>
      </w:r>
      <w:r>
        <w:rPr>
          <w:rFonts w:ascii="仿宋" w:hAnsi="仿宋" w:eastAsia="仿宋"/>
          <w:color w:val="auto"/>
          <w:sz w:val="28"/>
          <w:szCs w:val="28"/>
        </w:rPr>
        <w:t>.如果按单价计算的结果与总价不一致,以单价为准修正总价。</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3.如果不提供详细参数和报价将视为没有实质性响应公开询价文件。</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olor w:val="auto"/>
          <w:sz w:val="28"/>
          <w:szCs w:val="28"/>
          <w:lang w:val="zh-CN" w:eastAsia="zh-CN"/>
        </w:rPr>
      </w:pPr>
      <w:r>
        <w:rPr>
          <w:rFonts w:hint="eastAsia" w:ascii="仿宋" w:hAnsi="仿宋" w:eastAsia="仿宋"/>
          <w:color w:val="auto"/>
          <w:sz w:val="28"/>
          <w:szCs w:val="28"/>
          <w:lang w:val="en-US" w:eastAsia="zh-CN"/>
        </w:rPr>
        <w:t>4.</w:t>
      </w:r>
      <w:r>
        <w:rPr>
          <w:rFonts w:hint="eastAsia" w:ascii="仿宋" w:hAnsi="仿宋" w:eastAsia="仿宋"/>
          <w:color w:val="auto"/>
          <w:sz w:val="28"/>
          <w:szCs w:val="28"/>
          <w:lang w:val="zh-CN" w:eastAsia="zh-CN"/>
        </w:rPr>
        <w:t>所有制作物品按次开具送货清单，按</w:t>
      </w:r>
      <w:r>
        <w:rPr>
          <w:rFonts w:hint="eastAsia" w:ascii="仿宋" w:hAnsi="仿宋" w:eastAsia="仿宋"/>
          <w:color w:val="auto"/>
          <w:sz w:val="28"/>
          <w:szCs w:val="28"/>
          <w:lang w:val="en-US" w:eastAsia="zh-CN"/>
        </w:rPr>
        <w:t>次</w:t>
      </w:r>
      <w:r>
        <w:rPr>
          <w:rFonts w:hint="eastAsia" w:ascii="仿宋" w:hAnsi="仿宋" w:eastAsia="仿宋"/>
          <w:color w:val="auto"/>
          <w:sz w:val="28"/>
          <w:szCs w:val="28"/>
          <w:lang w:val="zh-CN" w:eastAsia="zh-CN"/>
        </w:rPr>
        <w:t>结算，由参与人开具合格发票并由校方人员核对后进行付款。</w:t>
      </w:r>
    </w:p>
    <w:p>
      <w:pPr>
        <w:spacing w:after="0" w:line="500" w:lineRule="exact"/>
        <w:ind w:firstLine="560" w:firstLineChars="200"/>
        <w:jc w:val="left"/>
        <w:rPr>
          <w:rFonts w:hint="eastAsia" w:ascii="仿宋" w:hAnsi="仿宋" w:eastAsia="仿宋"/>
          <w:color w:val="auto"/>
          <w:sz w:val="28"/>
          <w:szCs w:val="28"/>
          <w:lang w:val="zh-CN"/>
        </w:rPr>
      </w:pPr>
      <w:r>
        <w:rPr>
          <w:rFonts w:hint="eastAsia" w:ascii="仿宋" w:hAnsi="仿宋" w:eastAsia="仿宋"/>
          <w:color w:val="auto"/>
          <w:sz w:val="28"/>
          <w:szCs w:val="28"/>
          <w:lang w:val="en-US" w:eastAsia="zh-CN"/>
        </w:rPr>
        <w:t xml:space="preserve">    </w:t>
      </w:r>
    </w:p>
    <w:p>
      <w:pPr>
        <w:pStyle w:val="50"/>
        <w:numPr>
          <w:ilvl w:val="0"/>
          <w:numId w:val="0"/>
        </w:numPr>
        <w:spacing w:line="360" w:lineRule="auto"/>
        <w:ind w:left="440" w:leftChars="0" w:firstLine="560" w:firstLineChars="200"/>
        <w:jc w:val="both"/>
        <w:outlineLvl w:val="0"/>
        <w:rPr>
          <w:rFonts w:hint="eastAsia" w:ascii="仿宋" w:hAnsi="仿宋" w:eastAsia="仿宋"/>
          <w:color w:val="auto"/>
          <w:sz w:val="28"/>
          <w:szCs w:val="28"/>
          <w:lang w:val="zh-CN"/>
        </w:rPr>
      </w:pPr>
    </w:p>
    <w:p>
      <w:pPr>
        <w:rPr>
          <w:rFonts w:ascii="仿宋" w:hAnsi="仿宋" w:eastAsia="仿宋"/>
          <w:b/>
          <w:color w:val="auto"/>
          <w:sz w:val="36"/>
          <w:szCs w:val="36"/>
        </w:rPr>
        <w:sectPr>
          <w:headerReference r:id="rId7" w:type="first"/>
          <w:pgSz w:w="11906" w:h="16838"/>
          <w:pgMar w:top="1440" w:right="1416" w:bottom="1440" w:left="1134" w:header="851" w:footer="227" w:gutter="0"/>
          <w:cols w:space="425" w:num="1"/>
          <w:titlePg/>
          <w:docGrid w:type="lines" w:linePitch="312" w:charSpace="0"/>
        </w:sectPr>
      </w:pPr>
    </w:p>
    <w:p>
      <w:pPr>
        <w:rPr>
          <w:rFonts w:ascii="仿宋" w:hAnsi="仿宋" w:eastAsia="仿宋"/>
          <w:b/>
          <w:color w:val="auto"/>
          <w:sz w:val="36"/>
          <w:szCs w:val="36"/>
        </w:rPr>
      </w:pPr>
    </w:p>
    <w:p>
      <w:pPr>
        <w:rPr>
          <w:rFonts w:ascii="仿宋" w:hAnsi="仿宋" w:eastAsia="仿宋"/>
          <w:b/>
          <w:color w:val="auto"/>
          <w:sz w:val="36"/>
          <w:szCs w:val="36"/>
        </w:rPr>
      </w:pPr>
    </w:p>
    <w:p>
      <w:pPr>
        <w:spacing w:line="240" w:lineRule="auto"/>
        <w:jc w:val="both"/>
        <w:rPr>
          <w:rFonts w:hint="eastAsia" w:ascii="仿宋" w:hAnsi="仿宋" w:eastAsia="仿宋"/>
          <w:b/>
          <w:color w:val="auto"/>
          <w:sz w:val="72"/>
          <w:szCs w:val="72"/>
          <w:lang w:eastAsia="zh-CN"/>
        </w:rPr>
      </w:pPr>
    </w:p>
    <w:p>
      <w:pPr>
        <w:spacing w:line="240" w:lineRule="auto"/>
        <w:jc w:val="both"/>
        <w:rPr>
          <w:rFonts w:hint="eastAsia" w:ascii="仿宋" w:hAnsi="仿宋" w:eastAsia="仿宋"/>
          <w:b/>
          <w:color w:val="auto"/>
          <w:sz w:val="72"/>
          <w:szCs w:val="72"/>
          <w:lang w:eastAsia="zh-CN"/>
        </w:rPr>
      </w:pPr>
    </w:p>
    <w:p>
      <w:pPr>
        <w:spacing w:line="240" w:lineRule="auto"/>
        <w:jc w:val="both"/>
        <w:rPr>
          <w:rFonts w:hint="eastAsia" w:ascii="仿宋" w:hAnsi="仿宋" w:eastAsia="仿宋"/>
          <w:b/>
          <w:color w:val="auto"/>
          <w:sz w:val="72"/>
          <w:szCs w:val="72"/>
          <w:lang w:eastAsia="zh-CN"/>
        </w:rPr>
      </w:pPr>
    </w:p>
    <w:p>
      <w:pPr>
        <w:spacing w:line="240" w:lineRule="auto"/>
        <w:jc w:val="both"/>
        <w:rPr>
          <w:rFonts w:hint="eastAsia" w:ascii="仿宋" w:hAnsi="仿宋" w:eastAsia="仿宋"/>
          <w:b/>
          <w:color w:val="auto"/>
          <w:sz w:val="72"/>
          <w:szCs w:val="72"/>
          <w:lang w:eastAsia="zh-CN"/>
        </w:rPr>
      </w:pPr>
    </w:p>
    <w:p>
      <w:pPr>
        <w:spacing w:line="240" w:lineRule="auto"/>
        <w:jc w:val="center"/>
        <w:rPr>
          <w:rFonts w:hint="eastAsia" w:ascii="仿宋" w:hAnsi="仿宋" w:eastAsia="仿宋"/>
          <w:b/>
          <w:color w:val="auto"/>
          <w:sz w:val="72"/>
          <w:szCs w:val="72"/>
          <w:lang w:eastAsia="zh-CN"/>
        </w:rPr>
      </w:pPr>
    </w:p>
    <w:p>
      <w:pPr>
        <w:spacing w:line="240" w:lineRule="auto"/>
        <w:jc w:val="center"/>
        <w:rPr>
          <w:rFonts w:hint="eastAsia" w:ascii="仿宋" w:hAnsi="仿宋" w:eastAsia="仿宋"/>
          <w:b/>
          <w:color w:val="auto"/>
          <w:sz w:val="72"/>
          <w:szCs w:val="72"/>
          <w:lang w:eastAsia="zh-CN"/>
        </w:rPr>
      </w:pPr>
      <w:r>
        <w:rPr>
          <w:rFonts w:hint="eastAsia" w:ascii="仿宋" w:hAnsi="仿宋" w:eastAsia="仿宋"/>
          <w:b/>
          <w:color w:val="auto"/>
          <w:sz w:val="72"/>
          <w:szCs w:val="72"/>
          <w:lang w:eastAsia="zh-CN"/>
        </w:rPr>
        <w:drawing>
          <wp:inline distT="0" distB="0" distL="114300" distR="114300">
            <wp:extent cx="4717415" cy="751840"/>
            <wp:effectExtent l="0" t="0" r="6985" b="10160"/>
            <wp:docPr id="5" name="图片 5" descr="5e17fb75101ff16f5eb68e7a59cb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5e17fb75101ff16f5eb68e7a59cb101"/>
                    <pic:cNvPicPr>
                      <a:picLocks noChangeAspect="1"/>
                    </pic:cNvPicPr>
                  </pic:nvPicPr>
                  <pic:blipFill>
                    <a:blip r:embed="rId14"/>
                    <a:stretch>
                      <a:fillRect/>
                    </a:stretch>
                  </pic:blipFill>
                  <pic:spPr>
                    <a:xfrm>
                      <a:off x="0" y="0"/>
                      <a:ext cx="4717415" cy="751840"/>
                    </a:xfrm>
                    <a:prstGeom prst="rect">
                      <a:avLst/>
                    </a:prstGeom>
                  </pic:spPr>
                </pic:pic>
              </a:graphicData>
            </a:graphic>
          </wp:inline>
        </w:drawing>
      </w:r>
    </w:p>
    <w:p>
      <w:pPr>
        <w:keepNext w:val="0"/>
        <w:keepLines w:val="0"/>
        <w:pageBreakBefore w:val="0"/>
        <w:widowControl/>
        <w:kinsoku/>
        <w:wordWrap/>
        <w:overflowPunct/>
        <w:topLinePunct w:val="0"/>
        <w:autoSpaceDE/>
        <w:autoSpaceDN/>
        <w:bidi w:val="0"/>
        <w:adjustRightInd/>
        <w:snapToGrid/>
        <w:spacing w:after="0" w:line="800" w:lineRule="exact"/>
        <w:jc w:val="center"/>
        <w:textAlignment w:val="auto"/>
        <w:rPr>
          <w:rFonts w:hint="eastAsia" w:ascii="仿宋" w:hAnsi="仿宋" w:eastAsia="仿宋"/>
          <w:b/>
          <w:color w:val="auto"/>
          <w:sz w:val="44"/>
          <w:szCs w:val="44"/>
          <w:lang w:val="en-US" w:eastAsia="zh-CN"/>
        </w:rPr>
      </w:pPr>
      <w:r>
        <w:rPr>
          <w:rFonts w:hint="eastAsia" w:ascii="仿宋" w:hAnsi="仿宋" w:eastAsia="仿宋"/>
          <w:b/>
          <w:color w:val="auto"/>
          <w:sz w:val="44"/>
          <w:szCs w:val="44"/>
          <w:lang w:val="en-US" w:eastAsia="zh-CN"/>
        </w:rPr>
        <w:t>西安铁道技师学院</w:t>
      </w:r>
    </w:p>
    <w:p>
      <w:pPr>
        <w:keepNext w:val="0"/>
        <w:keepLines w:val="0"/>
        <w:pageBreakBefore w:val="0"/>
        <w:widowControl/>
        <w:kinsoku/>
        <w:wordWrap/>
        <w:overflowPunct/>
        <w:topLinePunct w:val="0"/>
        <w:autoSpaceDE/>
        <w:autoSpaceDN/>
        <w:bidi w:val="0"/>
        <w:adjustRightInd/>
        <w:snapToGrid/>
        <w:spacing w:after="0" w:line="800" w:lineRule="exact"/>
        <w:jc w:val="center"/>
        <w:textAlignment w:val="auto"/>
        <w:rPr>
          <w:rFonts w:hint="eastAsia" w:ascii="仿宋" w:hAnsi="仿宋" w:eastAsia="仿宋"/>
          <w:b/>
          <w:color w:val="auto"/>
          <w:sz w:val="44"/>
          <w:szCs w:val="44"/>
        </w:rPr>
      </w:pPr>
      <w:r>
        <w:rPr>
          <w:rFonts w:hint="eastAsia" w:ascii="仿宋" w:hAnsi="仿宋" w:eastAsia="仿宋"/>
          <w:b/>
          <w:color w:val="auto"/>
          <w:sz w:val="44"/>
          <w:szCs w:val="44"/>
        </w:rPr>
        <w:t>关于</w:t>
      </w:r>
      <w:r>
        <w:rPr>
          <w:rFonts w:hint="eastAsia" w:ascii="仿宋" w:hAnsi="仿宋" w:eastAsia="仿宋"/>
          <w:b/>
          <w:color w:val="auto"/>
          <w:sz w:val="44"/>
          <w:szCs w:val="44"/>
          <w:lang w:val="en-US" w:eastAsia="zh-CN"/>
        </w:rPr>
        <w:t>广告、印刷制作采购</w:t>
      </w:r>
      <w:r>
        <w:rPr>
          <w:rFonts w:hint="eastAsia" w:ascii="仿宋" w:hAnsi="仿宋" w:eastAsia="仿宋"/>
          <w:b/>
          <w:color w:val="auto"/>
          <w:sz w:val="44"/>
          <w:szCs w:val="44"/>
        </w:rPr>
        <w:t>项目</w:t>
      </w:r>
    </w:p>
    <w:p>
      <w:pPr>
        <w:spacing w:line="580" w:lineRule="exact"/>
        <w:jc w:val="both"/>
        <w:rPr>
          <w:rFonts w:ascii="仿宋" w:hAnsi="仿宋" w:eastAsia="仿宋"/>
          <w:b/>
          <w:color w:val="auto"/>
          <w:sz w:val="52"/>
          <w:szCs w:val="52"/>
        </w:rPr>
      </w:pPr>
    </w:p>
    <w:p>
      <w:pPr>
        <w:spacing w:line="580" w:lineRule="exact"/>
        <w:jc w:val="center"/>
        <w:rPr>
          <w:rFonts w:ascii="仿宋" w:hAnsi="仿宋" w:eastAsia="仿宋"/>
          <w:b/>
          <w:color w:val="auto"/>
          <w:sz w:val="52"/>
          <w:szCs w:val="52"/>
        </w:rPr>
      </w:pPr>
      <w:r>
        <w:rPr>
          <w:rFonts w:hint="eastAsia" w:ascii="仿宋" w:hAnsi="仿宋" w:eastAsia="仿宋"/>
          <w:b/>
          <w:color w:val="auto"/>
          <w:sz w:val="52"/>
          <w:szCs w:val="52"/>
        </w:rPr>
        <w:t>报</w:t>
      </w:r>
    </w:p>
    <w:p>
      <w:pPr>
        <w:spacing w:line="580" w:lineRule="exact"/>
        <w:jc w:val="center"/>
        <w:rPr>
          <w:rFonts w:ascii="仿宋" w:hAnsi="仿宋" w:eastAsia="仿宋"/>
          <w:b/>
          <w:color w:val="auto"/>
          <w:sz w:val="52"/>
          <w:szCs w:val="52"/>
        </w:rPr>
      </w:pPr>
      <w:r>
        <w:rPr>
          <w:rFonts w:hint="eastAsia" w:ascii="仿宋" w:hAnsi="仿宋" w:eastAsia="仿宋"/>
          <w:b/>
          <w:color w:val="auto"/>
          <w:sz w:val="52"/>
          <w:szCs w:val="52"/>
        </w:rPr>
        <w:t>价</w:t>
      </w:r>
    </w:p>
    <w:p>
      <w:pPr>
        <w:spacing w:line="580" w:lineRule="exact"/>
        <w:jc w:val="center"/>
        <w:rPr>
          <w:rFonts w:ascii="仿宋" w:hAnsi="仿宋" w:eastAsia="仿宋"/>
          <w:b/>
          <w:color w:val="auto"/>
          <w:sz w:val="52"/>
          <w:szCs w:val="52"/>
        </w:rPr>
      </w:pPr>
      <w:r>
        <w:rPr>
          <w:rFonts w:hint="eastAsia" w:ascii="仿宋" w:hAnsi="仿宋" w:eastAsia="仿宋"/>
          <w:b/>
          <w:color w:val="auto"/>
          <w:sz w:val="52"/>
          <w:szCs w:val="52"/>
        </w:rPr>
        <w:t>响</w:t>
      </w:r>
    </w:p>
    <w:p>
      <w:pPr>
        <w:spacing w:line="580" w:lineRule="exact"/>
        <w:jc w:val="center"/>
        <w:rPr>
          <w:rFonts w:ascii="仿宋" w:hAnsi="仿宋" w:eastAsia="仿宋"/>
          <w:b/>
          <w:color w:val="auto"/>
          <w:sz w:val="52"/>
          <w:szCs w:val="52"/>
        </w:rPr>
      </w:pPr>
      <w:r>
        <w:rPr>
          <w:rFonts w:hint="eastAsia" w:ascii="仿宋" w:hAnsi="仿宋" w:eastAsia="仿宋"/>
          <w:b/>
          <w:color w:val="auto"/>
          <w:sz w:val="52"/>
          <w:szCs w:val="52"/>
        </w:rPr>
        <w:t>应</w:t>
      </w:r>
    </w:p>
    <w:p>
      <w:pPr>
        <w:spacing w:line="580" w:lineRule="exact"/>
        <w:jc w:val="center"/>
        <w:rPr>
          <w:rFonts w:ascii="仿宋" w:hAnsi="仿宋" w:eastAsia="仿宋"/>
          <w:b/>
          <w:color w:val="auto"/>
          <w:sz w:val="52"/>
          <w:szCs w:val="52"/>
        </w:rPr>
      </w:pPr>
      <w:r>
        <w:rPr>
          <w:rFonts w:hint="eastAsia" w:ascii="仿宋" w:hAnsi="仿宋" w:eastAsia="仿宋"/>
          <w:b/>
          <w:color w:val="auto"/>
          <w:sz w:val="52"/>
          <w:szCs w:val="52"/>
        </w:rPr>
        <w:t>文</w:t>
      </w:r>
    </w:p>
    <w:p>
      <w:pPr>
        <w:spacing w:line="580" w:lineRule="exact"/>
        <w:jc w:val="center"/>
        <w:rPr>
          <w:rFonts w:ascii="仿宋" w:hAnsi="仿宋" w:eastAsia="仿宋"/>
          <w:b/>
          <w:color w:val="auto"/>
          <w:sz w:val="52"/>
          <w:szCs w:val="52"/>
        </w:rPr>
      </w:pPr>
      <w:r>
        <w:rPr>
          <w:rFonts w:hint="eastAsia" w:ascii="仿宋" w:hAnsi="仿宋" w:eastAsia="仿宋"/>
          <w:b/>
          <w:color w:val="auto"/>
          <w:sz w:val="52"/>
          <w:szCs w:val="52"/>
        </w:rPr>
        <w:t>件</w:t>
      </w:r>
    </w:p>
    <w:p>
      <w:pPr>
        <w:spacing w:line="580" w:lineRule="exact"/>
        <w:jc w:val="center"/>
        <w:rPr>
          <w:rFonts w:ascii="仿宋" w:hAnsi="仿宋" w:eastAsia="仿宋"/>
          <w:b/>
          <w:color w:val="auto"/>
          <w:sz w:val="72"/>
          <w:szCs w:val="72"/>
        </w:rPr>
      </w:pPr>
    </w:p>
    <w:p>
      <w:pPr>
        <w:spacing w:line="500" w:lineRule="exact"/>
        <w:ind w:firstLine="2331" w:firstLineChars="645"/>
        <w:rPr>
          <w:rFonts w:ascii="仿宋" w:hAnsi="仿宋" w:eastAsia="仿宋"/>
          <w:b/>
          <w:color w:val="auto"/>
          <w:sz w:val="36"/>
          <w:szCs w:val="36"/>
        </w:rPr>
      </w:pPr>
      <w:r>
        <w:rPr>
          <w:rFonts w:hint="eastAsia" w:ascii="仿宋" w:hAnsi="仿宋" w:eastAsia="仿宋"/>
          <w:b/>
          <w:color w:val="auto"/>
          <w:sz w:val="36"/>
          <w:szCs w:val="36"/>
        </w:rPr>
        <w:t>参与人名称（公司全称）：</w:t>
      </w:r>
      <w:r>
        <w:rPr>
          <w:rFonts w:ascii="仿宋" w:hAnsi="仿宋" w:eastAsia="仿宋"/>
          <w:b/>
          <w:color w:val="auto"/>
          <w:sz w:val="36"/>
          <w:szCs w:val="36"/>
        </w:rPr>
        <w:t>XXXX</w:t>
      </w:r>
    </w:p>
    <w:p>
      <w:pPr>
        <w:spacing w:line="500" w:lineRule="exact"/>
        <w:ind w:firstLine="2331" w:firstLineChars="645"/>
        <w:rPr>
          <w:rFonts w:ascii="仿宋" w:hAnsi="仿宋" w:eastAsia="仿宋"/>
          <w:b/>
          <w:color w:val="auto"/>
          <w:sz w:val="36"/>
          <w:szCs w:val="36"/>
        </w:rPr>
      </w:pPr>
      <w:r>
        <w:rPr>
          <w:rFonts w:hint="eastAsia" w:ascii="仿宋" w:hAnsi="仿宋" w:eastAsia="仿宋"/>
          <w:b/>
          <w:color w:val="auto"/>
          <w:sz w:val="36"/>
          <w:szCs w:val="36"/>
        </w:rPr>
        <w:t>参与人授权代表：X</w:t>
      </w:r>
      <w:r>
        <w:rPr>
          <w:rFonts w:ascii="仿宋" w:hAnsi="仿宋" w:eastAsia="仿宋"/>
          <w:b/>
          <w:color w:val="auto"/>
          <w:sz w:val="36"/>
          <w:szCs w:val="36"/>
        </w:rPr>
        <w:t>XXX</w:t>
      </w:r>
    </w:p>
    <w:p>
      <w:pPr>
        <w:jc w:val="center"/>
        <w:rPr>
          <w:rFonts w:ascii="仿宋" w:hAnsi="仿宋" w:eastAsia="仿宋"/>
          <w:b/>
          <w:color w:val="auto"/>
          <w:sz w:val="36"/>
          <w:szCs w:val="36"/>
        </w:rPr>
      </w:pPr>
    </w:p>
    <w:p>
      <w:pPr>
        <w:jc w:val="center"/>
        <w:rPr>
          <w:rFonts w:ascii="仿宋" w:hAnsi="仿宋" w:eastAsia="仿宋"/>
          <w:b/>
          <w:bCs/>
          <w:color w:val="auto"/>
          <w:sz w:val="30"/>
          <w:szCs w:val="30"/>
        </w:rPr>
      </w:pPr>
    </w:p>
    <w:p>
      <w:pPr>
        <w:jc w:val="both"/>
        <w:rPr>
          <w:rFonts w:ascii="仿宋" w:hAnsi="仿宋" w:eastAsia="仿宋"/>
          <w:b/>
          <w:bCs/>
          <w:color w:val="auto"/>
          <w:sz w:val="30"/>
          <w:szCs w:val="30"/>
        </w:rPr>
      </w:pPr>
    </w:p>
    <w:p>
      <w:pPr>
        <w:jc w:val="center"/>
        <w:rPr>
          <w:rFonts w:ascii="仿宋" w:hAnsi="仿宋" w:eastAsia="仿宋"/>
          <w:b/>
          <w:bCs/>
          <w:color w:val="auto"/>
          <w:sz w:val="30"/>
          <w:szCs w:val="30"/>
        </w:rPr>
      </w:pPr>
      <w:r>
        <w:rPr>
          <w:rFonts w:hint="eastAsia" w:ascii="仿宋" w:hAnsi="仿宋" w:eastAsia="仿宋"/>
          <w:b/>
          <w:bCs/>
          <w:color w:val="auto"/>
          <w:sz w:val="30"/>
          <w:szCs w:val="30"/>
        </w:rPr>
        <w:t>此封面应作为报价响应文件封面</w:t>
      </w:r>
    </w:p>
    <w:p>
      <w:pPr>
        <w:rPr>
          <w:rFonts w:ascii="仿宋" w:hAnsi="仿宋" w:eastAsia="仿宋"/>
          <w:b/>
          <w:bCs/>
          <w:color w:val="auto"/>
          <w:sz w:val="30"/>
          <w:szCs w:val="30"/>
        </w:rPr>
        <w:sectPr>
          <w:headerReference r:id="rId9" w:type="first"/>
          <w:headerReference r:id="rId8" w:type="default"/>
          <w:type w:val="continuous"/>
          <w:pgSz w:w="11906" w:h="16838"/>
          <w:pgMar w:top="1440" w:right="1416" w:bottom="1440" w:left="1134" w:header="851" w:footer="227" w:gutter="0"/>
          <w:cols w:space="425" w:num="1"/>
          <w:titlePg/>
          <w:docGrid w:type="lines" w:linePitch="312" w:charSpace="0"/>
        </w:sectPr>
      </w:pPr>
    </w:p>
    <w:p>
      <w:pPr>
        <w:jc w:val="center"/>
        <w:outlineLvl w:val="1"/>
        <w:rPr>
          <w:rFonts w:hint="eastAsia" w:ascii="仿宋" w:hAnsi="仿宋" w:eastAsia="仿宋"/>
          <w:b/>
          <w:bCs/>
          <w:color w:val="auto"/>
          <w:sz w:val="28"/>
          <w:szCs w:val="28"/>
        </w:rPr>
      </w:pPr>
      <w:bookmarkStart w:id="50" w:name="_Toc267060321"/>
      <w:bookmarkStart w:id="51" w:name="_Toc203355733"/>
      <w:bookmarkStart w:id="52" w:name="_Toc217891402"/>
      <w:bookmarkStart w:id="53" w:name="_Toc213755995"/>
      <w:bookmarkStart w:id="54" w:name="_Toc267059539"/>
      <w:bookmarkStart w:id="55" w:name="_Toc230071147"/>
      <w:bookmarkStart w:id="56" w:name="_Toc193160448"/>
      <w:bookmarkStart w:id="57" w:name="_Toc182805217"/>
      <w:bookmarkStart w:id="58" w:name="_Toc182372782"/>
      <w:bookmarkStart w:id="59" w:name="_Toc192663686"/>
      <w:bookmarkStart w:id="60" w:name="_Toc254790899"/>
      <w:bookmarkStart w:id="61" w:name="_Toc232302115"/>
      <w:bookmarkStart w:id="62" w:name="_Toc192663835"/>
      <w:bookmarkStart w:id="63" w:name="_Toc213755858"/>
      <w:bookmarkStart w:id="64" w:name="_Toc266870833"/>
      <w:bookmarkStart w:id="65" w:name="_Toc169332838"/>
      <w:bookmarkStart w:id="66" w:name="_Toc235437991"/>
      <w:bookmarkStart w:id="67" w:name="_Toc191783222"/>
      <w:bookmarkStart w:id="68" w:name="_Toc213755939"/>
      <w:bookmarkStart w:id="69" w:name="_Toc259520865"/>
      <w:bookmarkStart w:id="70" w:name="_Toc267060208"/>
      <w:bookmarkStart w:id="71" w:name="_Toc267059181"/>
      <w:bookmarkStart w:id="72" w:name="_Toc236021449"/>
      <w:bookmarkStart w:id="73" w:name="_Toc177985469"/>
      <w:bookmarkStart w:id="74" w:name="_Toc213756051"/>
      <w:bookmarkStart w:id="75" w:name="_Toc259692740"/>
      <w:bookmarkStart w:id="76" w:name="_Toc225669322"/>
      <w:bookmarkStart w:id="77" w:name="_Toc267059653"/>
      <w:bookmarkStart w:id="78" w:name="_Toc255975007"/>
      <w:bookmarkStart w:id="79" w:name="_Toc180302913"/>
      <w:bookmarkStart w:id="80" w:name="_Toc266868670"/>
      <w:bookmarkStart w:id="81" w:name="_Toc267059919"/>
      <w:bookmarkStart w:id="82" w:name="_Toc251613829"/>
      <w:bookmarkStart w:id="83" w:name="_Toc181436461"/>
      <w:bookmarkStart w:id="84" w:name="_Toc191789329"/>
      <w:bookmarkStart w:id="85" w:name="_Toc170798793"/>
      <w:bookmarkStart w:id="86" w:name="_Toc181436565"/>
      <w:bookmarkStart w:id="87" w:name="_Toc259692647"/>
      <w:bookmarkStart w:id="88" w:name="_Toc191802690"/>
      <w:bookmarkStart w:id="89" w:name="_Toc266870432"/>
      <w:bookmarkStart w:id="90" w:name="_Toc251586231"/>
      <w:bookmarkStart w:id="91" w:name="_Toc192996446"/>
      <w:bookmarkStart w:id="92" w:name="_Toc249325711"/>
      <w:bookmarkStart w:id="93" w:name="_Toc266868937"/>
      <w:bookmarkStart w:id="94" w:name="_Toc266870907"/>
      <w:bookmarkStart w:id="95" w:name="_Toc191803626"/>
      <w:bookmarkStart w:id="96" w:name="_Toc192664153"/>
      <w:bookmarkStart w:id="97" w:name="_Toc267059806"/>
      <w:bookmarkStart w:id="98" w:name="_Toc211917116"/>
      <w:bookmarkStart w:id="99" w:name="_Toc169332949"/>
      <w:bookmarkStart w:id="100" w:name="_Toc223146608"/>
      <w:bookmarkStart w:id="101" w:name="_Toc213208766"/>
      <w:bookmarkStart w:id="102" w:name="_Toc235438344"/>
      <w:bookmarkStart w:id="103" w:name="_Toc193165734"/>
      <w:bookmarkStart w:id="104" w:name="_Toc253066614"/>
      <w:bookmarkStart w:id="105" w:name="_Toc273178698"/>
      <w:bookmarkStart w:id="106" w:name="_Toc192996338"/>
      <w:bookmarkStart w:id="107" w:name="_Toc267059030"/>
      <w:bookmarkStart w:id="108" w:name="_Toc219800243"/>
      <w:bookmarkStart w:id="109" w:name="_Toc227058530"/>
      <w:bookmarkStart w:id="110" w:name="_Toc235438274"/>
      <w:bookmarkStart w:id="111" w:name="_Toc267060068"/>
      <w:bookmarkStart w:id="112" w:name="_Toc258401256"/>
      <w:bookmarkStart w:id="113" w:name="_Toc267060453"/>
      <w:bookmarkStart w:id="114" w:name="_Toc160880529"/>
      <w:bookmarkStart w:id="115" w:name="_Toc160880160"/>
    </w:p>
    <w:p>
      <w:pPr>
        <w:jc w:val="center"/>
        <w:outlineLvl w:val="1"/>
        <w:rPr>
          <w:rFonts w:ascii="仿宋" w:hAnsi="仿宋" w:eastAsia="仿宋"/>
          <w:b/>
          <w:bCs/>
          <w:color w:val="auto"/>
          <w:sz w:val="28"/>
          <w:szCs w:val="28"/>
        </w:rPr>
      </w:pPr>
      <w:r>
        <w:rPr>
          <w:rFonts w:hint="eastAsia" w:ascii="仿宋" w:hAnsi="仿宋" w:eastAsia="仿宋"/>
          <w:b/>
          <w:bCs/>
          <w:color w:val="auto"/>
          <w:sz w:val="28"/>
          <w:szCs w:val="28"/>
        </w:rPr>
        <w:t>1、</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Pr>
          <w:rFonts w:hint="eastAsia" w:ascii="仿宋" w:hAnsi="仿宋" w:eastAsia="仿宋"/>
          <w:b/>
          <w:bCs/>
          <w:color w:val="auto"/>
          <w:sz w:val="28"/>
          <w:szCs w:val="28"/>
        </w:rPr>
        <w:t>询价响应函</w:t>
      </w:r>
    </w:p>
    <w:p>
      <w:pPr>
        <w:spacing w:after="0" w:line="480" w:lineRule="exact"/>
        <w:rPr>
          <w:rFonts w:hint="default" w:ascii="仿宋" w:hAnsi="仿宋" w:eastAsia="仿宋"/>
          <w:color w:val="auto"/>
          <w:sz w:val="28"/>
          <w:szCs w:val="28"/>
          <w:lang w:val="en-US" w:eastAsia="zh-CN"/>
        </w:rPr>
      </w:pPr>
      <w:r>
        <w:rPr>
          <w:rFonts w:hint="eastAsia" w:ascii="仿宋" w:hAnsi="仿宋" w:eastAsia="仿宋"/>
          <w:color w:val="auto"/>
          <w:sz w:val="28"/>
          <w:szCs w:val="28"/>
        </w:rPr>
        <w:t>致：</w:t>
      </w:r>
      <w:r>
        <w:rPr>
          <w:rFonts w:hint="eastAsia" w:ascii="仿宋" w:hAnsi="仿宋" w:eastAsia="仿宋"/>
          <w:color w:val="auto"/>
          <w:sz w:val="28"/>
          <w:szCs w:val="28"/>
          <w:lang w:val="en-US" w:eastAsia="zh-CN"/>
        </w:rPr>
        <w:t>西安铁道技师学院</w:t>
      </w:r>
    </w:p>
    <w:p>
      <w:pPr>
        <w:spacing w:after="0" w:line="480" w:lineRule="exact"/>
        <w:rPr>
          <w:rFonts w:ascii="仿宋" w:hAnsi="仿宋" w:eastAsia="仿宋"/>
          <w:color w:val="auto"/>
          <w:sz w:val="28"/>
          <w:szCs w:val="28"/>
        </w:rPr>
      </w:pPr>
      <w:r>
        <w:rPr>
          <w:rFonts w:hint="eastAsia" w:ascii="仿宋" w:hAnsi="仿宋" w:eastAsia="仿宋"/>
          <w:color w:val="auto"/>
          <w:sz w:val="28"/>
          <w:szCs w:val="28"/>
        </w:rPr>
        <w:t xml:space="preserve">    根据贵方为 </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 xml:space="preserve">项目的公开询价邀请（编号）: </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，本签字代表</w:t>
      </w:r>
      <w:r>
        <w:rPr>
          <w:rFonts w:hint="eastAsia" w:ascii="仿宋" w:hAnsi="仿宋" w:eastAsia="仿宋"/>
          <w:color w:val="auto"/>
          <w:sz w:val="28"/>
          <w:szCs w:val="28"/>
          <w:u w:val="single"/>
        </w:rPr>
        <w:t>（全名、职务）</w:t>
      </w:r>
      <w:r>
        <w:rPr>
          <w:rFonts w:hint="eastAsia" w:ascii="仿宋" w:hAnsi="仿宋" w:eastAsia="仿宋"/>
          <w:color w:val="auto"/>
          <w:sz w:val="28"/>
          <w:szCs w:val="28"/>
        </w:rPr>
        <w:t>正式授权并代表我方</w:t>
      </w:r>
      <w:r>
        <w:rPr>
          <w:rFonts w:hint="eastAsia" w:ascii="仿宋" w:hAnsi="仿宋" w:eastAsia="仿宋"/>
          <w:color w:val="auto"/>
          <w:sz w:val="28"/>
          <w:szCs w:val="28"/>
          <w:u w:val="single"/>
        </w:rPr>
        <w:t>（参与人公司名称、地址）</w:t>
      </w:r>
      <w:r>
        <w:rPr>
          <w:rFonts w:hint="eastAsia" w:ascii="仿宋" w:hAnsi="仿宋" w:eastAsia="仿宋"/>
          <w:color w:val="auto"/>
          <w:sz w:val="28"/>
          <w:szCs w:val="28"/>
        </w:rPr>
        <w:t>提交下述文件</w:t>
      </w:r>
      <w:r>
        <w:rPr>
          <w:rFonts w:hint="eastAsia" w:ascii="仿宋" w:hAnsi="仿宋" w:eastAsia="仿宋"/>
          <w:sz w:val="28"/>
          <w:szCs w:val="28"/>
        </w:rPr>
        <w:t>正本</w:t>
      </w:r>
      <w:r>
        <w:rPr>
          <w:rFonts w:hint="eastAsia" w:ascii="仿宋" w:hAnsi="仿宋" w:eastAsia="仿宋"/>
          <w:color w:val="auto"/>
          <w:sz w:val="28"/>
          <w:szCs w:val="28"/>
          <w:lang w:val="en-US" w:eastAsia="zh-CN"/>
        </w:rPr>
        <w:t>壹</w:t>
      </w:r>
      <w:r>
        <w:rPr>
          <w:rFonts w:hint="eastAsia" w:ascii="仿宋" w:hAnsi="仿宋" w:eastAsia="仿宋"/>
          <w:color w:val="auto"/>
          <w:sz w:val="28"/>
          <w:szCs w:val="28"/>
        </w:rPr>
        <w:t>份和副本</w:t>
      </w:r>
      <w:r>
        <w:rPr>
          <w:rFonts w:hint="eastAsia" w:ascii="仿宋" w:hAnsi="仿宋" w:eastAsia="仿宋"/>
          <w:color w:val="auto"/>
          <w:sz w:val="28"/>
          <w:szCs w:val="28"/>
          <w:lang w:val="en-US" w:eastAsia="zh-CN"/>
        </w:rPr>
        <w:t>壹</w:t>
      </w:r>
      <w:r>
        <w:rPr>
          <w:rFonts w:hint="eastAsia" w:ascii="仿宋" w:hAnsi="仿宋" w:eastAsia="仿宋"/>
          <w:color w:val="auto"/>
          <w:sz w:val="28"/>
          <w:szCs w:val="28"/>
        </w:rPr>
        <w:t>份。</w:t>
      </w:r>
    </w:p>
    <w:p>
      <w:pPr>
        <w:spacing w:after="0" w:line="480" w:lineRule="exact"/>
        <w:ind w:firstLine="560" w:firstLineChars="200"/>
        <w:rPr>
          <w:rFonts w:ascii="仿宋" w:hAnsi="仿宋" w:eastAsia="仿宋"/>
          <w:color w:val="auto"/>
          <w:sz w:val="28"/>
          <w:szCs w:val="28"/>
        </w:rPr>
      </w:pPr>
      <w:r>
        <w:rPr>
          <w:rFonts w:hint="eastAsia" w:ascii="仿宋" w:hAnsi="仿宋" w:eastAsia="仿宋"/>
          <w:color w:val="auto"/>
          <w:sz w:val="28"/>
          <w:szCs w:val="28"/>
        </w:rPr>
        <w:t>(</w:t>
      </w:r>
      <w:r>
        <w:rPr>
          <w:rFonts w:ascii="仿宋" w:hAnsi="仿宋" w:eastAsia="仿宋"/>
          <w:color w:val="auto"/>
          <w:sz w:val="28"/>
          <w:szCs w:val="28"/>
        </w:rPr>
        <w:t>1</w:t>
      </w:r>
      <w:r>
        <w:rPr>
          <w:rFonts w:hint="eastAsia" w:ascii="仿宋" w:hAnsi="仿宋" w:eastAsia="仿宋"/>
          <w:color w:val="auto"/>
          <w:sz w:val="28"/>
          <w:szCs w:val="28"/>
        </w:rPr>
        <w:t>) 分项报价表</w:t>
      </w:r>
    </w:p>
    <w:p>
      <w:pPr>
        <w:spacing w:after="0" w:line="480" w:lineRule="exact"/>
        <w:ind w:firstLine="425" w:firstLineChars="152"/>
        <w:rPr>
          <w:rFonts w:ascii="仿宋" w:hAnsi="仿宋" w:eastAsia="仿宋"/>
          <w:color w:val="auto"/>
          <w:sz w:val="28"/>
          <w:szCs w:val="28"/>
        </w:rPr>
      </w:pPr>
      <w:r>
        <w:rPr>
          <w:rFonts w:hint="eastAsia" w:ascii="仿宋" w:hAnsi="仿宋" w:eastAsia="仿宋"/>
          <w:color w:val="auto"/>
          <w:sz w:val="28"/>
          <w:szCs w:val="28"/>
        </w:rPr>
        <w:t xml:space="preserve"> (</w:t>
      </w:r>
      <w:r>
        <w:rPr>
          <w:rFonts w:ascii="仿宋" w:hAnsi="仿宋" w:eastAsia="仿宋"/>
          <w:color w:val="auto"/>
          <w:sz w:val="28"/>
          <w:szCs w:val="28"/>
        </w:rPr>
        <w:t>2</w:t>
      </w:r>
      <w:r>
        <w:rPr>
          <w:rFonts w:hint="eastAsia" w:ascii="仿宋" w:hAnsi="仿宋" w:eastAsia="仿宋"/>
          <w:color w:val="auto"/>
          <w:sz w:val="28"/>
          <w:szCs w:val="28"/>
        </w:rPr>
        <w:t>) 参与人资格证明文件</w:t>
      </w:r>
    </w:p>
    <w:p>
      <w:pPr>
        <w:spacing w:after="0" w:line="480" w:lineRule="exact"/>
        <w:ind w:firstLine="560" w:firstLineChars="200"/>
        <w:rPr>
          <w:rFonts w:ascii="仿宋" w:hAnsi="仿宋" w:eastAsia="仿宋"/>
          <w:color w:val="auto"/>
          <w:sz w:val="28"/>
          <w:szCs w:val="28"/>
        </w:rPr>
      </w:pPr>
      <w:r>
        <w:rPr>
          <w:rFonts w:hint="eastAsia" w:ascii="仿宋" w:hAnsi="仿宋" w:eastAsia="仿宋"/>
          <w:color w:val="auto"/>
          <w:sz w:val="28"/>
          <w:szCs w:val="28"/>
        </w:rPr>
        <w:t>据此函，签字代表宣布同意如下：</w:t>
      </w:r>
    </w:p>
    <w:p>
      <w:pPr>
        <w:spacing w:after="0" w:line="480" w:lineRule="exact"/>
        <w:rPr>
          <w:rFonts w:ascii="仿宋" w:hAnsi="仿宋" w:eastAsia="仿宋"/>
          <w:color w:val="auto"/>
          <w:sz w:val="28"/>
          <w:szCs w:val="28"/>
        </w:rPr>
      </w:pPr>
      <w:r>
        <w:rPr>
          <w:rFonts w:hint="eastAsia" w:ascii="仿宋" w:hAnsi="仿宋" w:eastAsia="仿宋"/>
          <w:color w:val="auto"/>
          <w:sz w:val="28"/>
          <w:szCs w:val="28"/>
        </w:rPr>
        <w:t xml:space="preserve">    1.所附详细报价表中规定的应提供和交付的货物及服务报价总价（国内现场交货价）为人民币 </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 xml:space="preserve">，即 </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（中文表述）。</w:t>
      </w:r>
    </w:p>
    <w:p>
      <w:pPr>
        <w:spacing w:after="0" w:line="480" w:lineRule="exact"/>
        <w:ind w:firstLine="560" w:firstLineChars="200"/>
        <w:rPr>
          <w:rFonts w:ascii="仿宋" w:hAnsi="仿宋" w:eastAsia="仿宋"/>
          <w:color w:val="auto"/>
          <w:sz w:val="28"/>
          <w:szCs w:val="28"/>
        </w:rPr>
      </w:pPr>
      <w:r>
        <w:rPr>
          <w:rFonts w:hint="eastAsia" w:ascii="仿宋" w:hAnsi="仿宋" w:eastAsia="仿宋"/>
          <w:color w:val="auto"/>
          <w:sz w:val="28"/>
          <w:szCs w:val="28"/>
        </w:rPr>
        <w:t>2.参与人已详细审查全部公开询价文件，包括修改文件（如有的话）和有关附件，将自行承担因对全部询价响应文件理解不正确或误解而产生的相应后果。</w:t>
      </w:r>
    </w:p>
    <w:p>
      <w:pPr>
        <w:spacing w:after="0" w:line="480" w:lineRule="exact"/>
        <w:rPr>
          <w:rFonts w:ascii="仿宋" w:hAnsi="仿宋" w:eastAsia="仿宋"/>
          <w:color w:val="auto"/>
          <w:sz w:val="28"/>
          <w:szCs w:val="28"/>
        </w:rPr>
      </w:pPr>
      <w:r>
        <w:rPr>
          <w:rFonts w:hint="eastAsia" w:ascii="仿宋" w:hAnsi="仿宋" w:eastAsia="仿宋"/>
          <w:color w:val="auto"/>
          <w:sz w:val="28"/>
          <w:szCs w:val="28"/>
        </w:rPr>
        <w:t xml:space="preserve">    3.参与人保证遵守公开询价文件的全部规定，参与人所提交的材料中所含的信息均为真实、准确、完整，且不具有任何误导性。</w:t>
      </w:r>
    </w:p>
    <w:p>
      <w:pPr>
        <w:spacing w:after="0" w:line="480" w:lineRule="exact"/>
        <w:rPr>
          <w:rFonts w:ascii="仿宋" w:hAnsi="仿宋" w:eastAsia="仿宋"/>
          <w:color w:val="auto"/>
          <w:sz w:val="28"/>
          <w:szCs w:val="28"/>
        </w:rPr>
      </w:pPr>
      <w:r>
        <w:rPr>
          <w:rFonts w:hint="eastAsia" w:ascii="仿宋" w:hAnsi="仿宋" w:eastAsia="仿宋"/>
          <w:color w:val="auto"/>
          <w:sz w:val="28"/>
          <w:szCs w:val="28"/>
        </w:rPr>
        <w:t xml:space="preserve">    4.参与人将按公开询价文件的规定履行合同责任和义务。</w:t>
      </w:r>
    </w:p>
    <w:p>
      <w:pPr>
        <w:spacing w:after="0" w:line="480" w:lineRule="exact"/>
        <w:ind w:firstLine="560" w:firstLineChars="200"/>
        <w:rPr>
          <w:rFonts w:ascii="仿宋" w:hAnsi="仿宋" w:eastAsia="仿宋"/>
          <w:color w:val="auto"/>
          <w:sz w:val="28"/>
          <w:szCs w:val="28"/>
        </w:rPr>
      </w:pPr>
      <w:r>
        <w:rPr>
          <w:rFonts w:ascii="仿宋" w:hAnsi="仿宋" w:eastAsia="仿宋"/>
          <w:color w:val="auto"/>
          <w:sz w:val="28"/>
          <w:szCs w:val="28"/>
        </w:rPr>
        <w:t>5</w:t>
      </w:r>
      <w:r>
        <w:rPr>
          <w:rFonts w:hint="eastAsia" w:ascii="仿宋" w:hAnsi="仿宋" w:eastAsia="仿宋"/>
          <w:color w:val="auto"/>
          <w:sz w:val="28"/>
          <w:szCs w:val="28"/>
        </w:rPr>
        <w:t>.参与人同意提供按照采购单位可能要求的与其公开询价有关的一切数据或资料，完全理解贵方不一定要接受最低的报价或收到的任何询价响应文件。</w:t>
      </w:r>
    </w:p>
    <w:p>
      <w:pPr>
        <w:spacing w:after="0" w:line="480" w:lineRule="exact"/>
        <w:ind w:firstLine="560" w:firstLineChars="200"/>
        <w:rPr>
          <w:rFonts w:ascii="仿宋" w:hAnsi="仿宋" w:eastAsia="仿宋"/>
          <w:color w:val="auto"/>
          <w:sz w:val="28"/>
          <w:szCs w:val="28"/>
        </w:rPr>
      </w:pPr>
      <w:r>
        <w:rPr>
          <w:rFonts w:ascii="仿宋" w:hAnsi="仿宋" w:eastAsia="仿宋"/>
          <w:color w:val="auto"/>
          <w:sz w:val="28"/>
          <w:szCs w:val="28"/>
        </w:rPr>
        <w:t>6</w:t>
      </w:r>
      <w:r>
        <w:rPr>
          <w:rFonts w:hint="eastAsia" w:ascii="仿宋" w:hAnsi="仿宋" w:eastAsia="仿宋"/>
          <w:color w:val="auto"/>
          <w:sz w:val="28"/>
          <w:szCs w:val="28"/>
        </w:rPr>
        <w:t>.与本此公开询价有关的一切正式往来通讯请寄：</w:t>
      </w:r>
    </w:p>
    <w:p>
      <w:pPr>
        <w:spacing w:after="0" w:line="480" w:lineRule="exact"/>
        <w:rPr>
          <w:rFonts w:ascii="仿宋" w:hAnsi="仿宋" w:eastAsia="仿宋"/>
          <w:color w:val="auto"/>
          <w:sz w:val="28"/>
          <w:szCs w:val="28"/>
          <w:u w:val="single"/>
        </w:rPr>
      </w:pPr>
      <w:r>
        <w:rPr>
          <w:rFonts w:hint="eastAsia" w:ascii="仿宋" w:hAnsi="仿宋" w:eastAsia="仿宋"/>
          <w:color w:val="auto"/>
          <w:sz w:val="28"/>
          <w:szCs w:val="28"/>
        </w:rPr>
        <w:t xml:space="preserve">      地址： </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 xml:space="preserve"> 邮编： </w:t>
      </w:r>
      <w:r>
        <w:rPr>
          <w:rFonts w:hint="eastAsia" w:ascii="仿宋" w:hAnsi="仿宋" w:eastAsia="仿宋"/>
          <w:color w:val="auto"/>
          <w:sz w:val="28"/>
          <w:szCs w:val="28"/>
          <w:u w:val="single"/>
        </w:rPr>
        <w:t xml:space="preserve">                 </w:t>
      </w:r>
    </w:p>
    <w:p>
      <w:pPr>
        <w:spacing w:after="0" w:line="480" w:lineRule="exact"/>
        <w:rPr>
          <w:rFonts w:ascii="仿宋" w:hAnsi="仿宋" w:eastAsia="仿宋"/>
          <w:color w:val="auto"/>
          <w:sz w:val="28"/>
          <w:szCs w:val="28"/>
          <w:u w:val="single"/>
        </w:rPr>
      </w:pPr>
      <w:r>
        <w:rPr>
          <w:rFonts w:hint="eastAsia" w:ascii="仿宋" w:hAnsi="仿宋" w:eastAsia="仿宋"/>
          <w:color w:val="auto"/>
          <w:sz w:val="28"/>
          <w:szCs w:val="28"/>
        </w:rPr>
        <w:t xml:space="preserve">      电话： </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 xml:space="preserve"> 传真： </w:t>
      </w:r>
      <w:r>
        <w:rPr>
          <w:rFonts w:hint="eastAsia" w:ascii="仿宋" w:hAnsi="仿宋" w:eastAsia="仿宋"/>
          <w:color w:val="auto"/>
          <w:sz w:val="28"/>
          <w:szCs w:val="28"/>
          <w:u w:val="single"/>
        </w:rPr>
        <w:t xml:space="preserve">                 </w:t>
      </w:r>
    </w:p>
    <w:p>
      <w:pPr>
        <w:spacing w:after="0" w:line="480" w:lineRule="exact"/>
        <w:rPr>
          <w:rFonts w:ascii="仿宋" w:hAnsi="仿宋" w:eastAsia="仿宋"/>
          <w:color w:val="auto"/>
          <w:sz w:val="28"/>
          <w:szCs w:val="28"/>
          <w:u w:val="single"/>
        </w:rPr>
      </w:pPr>
      <w:r>
        <w:rPr>
          <w:rFonts w:hint="eastAsia" w:ascii="仿宋" w:hAnsi="仿宋" w:eastAsia="仿宋"/>
          <w:color w:val="auto"/>
          <w:sz w:val="28"/>
          <w:szCs w:val="28"/>
        </w:rPr>
        <w:t xml:space="preserve">      参与人授权代表签字： </w:t>
      </w:r>
      <w:r>
        <w:rPr>
          <w:rFonts w:hint="eastAsia" w:ascii="仿宋" w:hAnsi="仿宋" w:eastAsia="仿宋"/>
          <w:color w:val="auto"/>
          <w:sz w:val="28"/>
          <w:szCs w:val="28"/>
          <w:u w:val="single"/>
        </w:rPr>
        <w:t xml:space="preserve">                </w:t>
      </w:r>
    </w:p>
    <w:p>
      <w:pPr>
        <w:spacing w:after="0" w:line="480" w:lineRule="exact"/>
        <w:rPr>
          <w:rFonts w:ascii="仿宋" w:hAnsi="仿宋" w:eastAsia="仿宋"/>
          <w:color w:val="auto"/>
          <w:sz w:val="28"/>
          <w:szCs w:val="28"/>
        </w:rPr>
      </w:pPr>
      <w:r>
        <w:rPr>
          <w:rFonts w:hint="eastAsia" w:ascii="仿宋" w:hAnsi="仿宋" w:eastAsia="仿宋"/>
          <w:color w:val="auto"/>
          <w:sz w:val="28"/>
          <w:szCs w:val="28"/>
        </w:rPr>
        <w:t xml:space="preserve">      参与人（公司全称并加盖公章）：</w:t>
      </w:r>
      <w:r>
        <w:rPr>
          <w:rFonts w:hint="eastAsia" w:ascii="仿宋" w:hAnsi="仿宋" w:eastAsia="仿宋"/>
          <w:color w:val="auto"/>
          <w:sz w:val="28"/>
          <w:szCs w:val="28"/>
          <w:u w:val="single"/>
        </w:rPr>
        <w:t xml:space="preserve">                       </w:t>
      </w:r>
    </w:p>
    <w:p>
      <w:pPr>
        <w:pStyle w:val="55"/>
        <w:spacing w:line="480" w:lineRule="exact"/>
        <w:jc w:val="left"/>
        <w:outlineLvl w:val="9"/>
        <w:rPr>
          <w:rFonts w:ascii="仿宋" w:hAnsi="仿宋" w:eastAsia="仿宋"/>
          <w:color w:val="auto"/>
          <w:szCs w:val="28"/>
        </w:rPr>
      </w:pPr>
      <w:r>
        <w:rPr>
          <w:rFonts w:hint="eastAsia" w:ascii="仿宋" w:hAnsi="仿宋" w:eastAsia="仿宋"/>
          <w:color w:val="auto"/>
          <w:szCs w:val="28"/>
        </w:rPr>
        <w:t xml:space="preserve">      日  期： </w:t>
      </w:r>
      <w:r>
        <w:rPr>
          <w:rFonts w:hint="eastAsia" w:ascii="仿宋" w:hAnsi="仿宋" w:eastAsia="仿宋"/>
          <w:color w:val="auto"/>
          <w:szCs w:val="28"/>
          <w:u w:val="single"/>
        </w:rPr>
        <w:t xml:space="preserve">    </w:t>
      </w:r>
      <w:r>
        <w:rPr>
          <w:rFonts w:hint="eastAsia" w:ascii="仿宋" w:hAnsi="仿宋" w:eastAsia="仿宋"/>
          <w:color w:val="auto"/>
          <w:szCs w:val="28"/>
        </w:rPr>
        <w:t xml:space="preserve">年 </w:t>
      </w:r>
      <w:r>
        <w:rPr>
          <w:rFonts w:hint="eastAsia" w:ascii="仿宋" w:hAnsi="仿宋" w:eastAsia="仿宋"/>
          <w:color w:val="auto"/>
          <w:szCs w:val="28"/>
          <w:u w:val="single"/>
        </w:rPr>
        <w:t xml:space="preserve">   </w:t>
      </w:r>
      <w:r>
        <w:rPr>
          <w:rFonts w:hint="eastAsia" w:ascii="仿宋" w:hAnsi="仿宋" w:eastAsia="仿宋"/>
          <w:color w:val="auto"/>
          <w:szCs w:val="28"/>
        </w:rPr>
        <w:t xml:space="preserve">月 </w:t>
      </w:r>
      <w:r>
        <w:rPr>
          <w:rFonts w:hint="eastAsia" w:ascii="仿宋" w:hAnsi="仿宋" w:eastAsia="仿宋"/>
          <w:color w:val="auto"/>
          <w:szCs w:val="28"/>
          <w:u w:val="single"/>
        </w:rPr>
        <w:t xml:space="preserve">   </w:t>
      </w:r>
      <w:r>
        <w:rPr>
          <w:rFonts w:hint="eastAsia" w:ascii="仿宋" w:hAnsi="仿宋" w:eastAsia="仿宋"/>
          <w:color w:val="auto"/>
          <w:szCs w:val="28"/>
        </w:rPr>
        <w:t>日</w:t>
      </w:r>
    </w:p>
    <w:p>
      <w:pPr>
        <w:rPr>
          <w:rFonts w:hint="eastAsia" w:ascii="仿宋" w:hAnsi="仿宋" w:eastAsia="仿宋" w:cs="Times New Roman"/>
          <w:color w:val="auto"/>
          <w:kern w:val="2"/>
          <w:sz w:val="28"/>
          <w:szCs w:val="28"/>
        </w:rPr>
      </w:pPr>
      <w:r>
        <w:rPr>
          <w:rFonts w:ascii="仿宋" w:hAnsi="仿宋" w:eastAsia="仿宋"/>
          <w:color w:val="auto"/>
          <w:szCs w:val="28"/>
        </w:rPr>
        <w:br w:type="page"/>
      </w:r>
    </w:p>
    <w:p>
      <w:pPr>
        <w:jc w:val="center"/>
        <w:outlineLvl w:val="1"/>
        <w:rPr>
          <w:rFonts w:ascii="仿宋" w:hAnsi="仿宋" w:eastAsia="仿宋"/>
          <w:b/>
          <w:bCs/>
          <w:color w:val="auto"/>
          <w:sz w:val="28"/>
          <w:szCs w:val="28"/>
        </w:rPr>
      </w:pPr>
      <w:r>
        <w:rPr>
          <w:rFonts w:ascii="仿宋" w:hAnsi="仿宋" w:eastAsia="仿宋"/>
          <w:b/>
          <w:bCs/>
          <w:color w:val="auto"/>
          <w:sz w:val="28"/>
          <w:szCs w:val="28"/>
        </w:rPr>
        <w:t>2</w:t>
      </w:r>
      <w:r>
        <w:rPr>
          <w:rFonts w:hint="eastAsia" w:ascii="仿宋" w:hAnsi="仿宋" w:eastAsia="仿宋"/>
          <w:b/>
          <w:bCs/>
          <w:color w:val="auto"/>
          <w:sz w:val="28"/>
          <w:szCs w:val="28"/>
        </w:rPr>
        <w:t>、分项报价一览表</w:t>
      </w:r>
    </w:p>
    <w:p>
      <w:pPr>
        <w:spacing w:line="380" w:lineRule="exact"/>
        <w:rPr>
          <w:rFonts w:ascii="仿宋" w:hAnsi="仿宋" w:eastAsia="仿宋"/>
          <w:color w:val="auto"/>
          <w:sz w:val="28"/>
          <w:szCs w:val="28"/>
        </w:rPr>
      </w:pPr>
      <w:r>
        <w:rPr>
          <w:rFonts w:hint="eastAsia" w:ascii="仿宋" w:hAnsi="仿宋" w:eastAsia="仿宋"/>
          <w:color w:val="auto"/>
          <w:sz w:val="28"/>
          <w:szCs w:val="28"/>
        </w:rPr>
        <w:t>参与人：</w:t>
      </w:r>
      <w:r>
        <w:rPr>
          <w:rFonts w:hint="eastAsia" w:ascii="仿宋" w:hAnsi="仿宋" w:eastAsia="仿宋"/>
          <w:color w:val="auto"/>
          <w:sz w:val="28"/>
          <w:szCs w:val="28"/>
          <w:lang w:val="zh-CN"/>
        </w:rPr>
        <w:t>（公司全称并加盖公章）</w:t>
      </w:r>
      <w:r>
        <w:rPr>
          <w:rFonts w:hint="eastAsia" w:ascii="仿宋" w:hAnsi="仿宋" w:eastAsia="仿宋"/>
          <w:color w:val="auto"/>
          <w:sz w:val="28"/>
          <w:szCs w:val="28"/>
        </w:rPr>
        <w:t xml:space="preserve">       项目编号：</w:t>
      </w:r>
    </w:p>
    <w:p>
      <w:pPr>
        <w:spacing w:line="380" w:lineRule="exact"/>
        <w:rPr>
          <w:rFonts w:hint="eastAsia" w:ascii="仿宋" w:hAnsi="仿宋" w:eastAsia="仿宋"/>
          <w:color w:val="auto"/>
          <w:sz w:val="28"/>
          <w:szCs w:val="28"/>
        </w:rPr>
      </w:pPr>
      <w:r>
        <w:rPr>
          <w:rFonts w:hint="eastAsia" w:ascii="仿宋" w:hAnsi="仿宋" w:eastAsia="仿宋"/>
          <w:color w:val="auto"/>
          <w:sz w:val="28"/>
          <w:szCs w:val="28"/>
        </w:rPr>
        <w:t>货币单位：</w:t>
      </w:r>
    </w:p>
    <w:tbl>
      <w:tblPr>
        <w:tblStyle w:val="23"/>
        <w:tblW w:w="937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07"/>
        <w:gridCol w:w="1770"/>
        <w:gridCol w:w="3750"/>
        <w:gridCol w:w="1020"/>
        <w:gridCol w:w="930"/>
        <w:gridCol w:w="10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序号</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货物名称</w:t>
            </w:r>
          </w:p>
        </w:tc>
        <w:tc>
          <w:tcPr>
            <w:tcW w:w="3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规格参数</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单位</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数量</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海报</w:t>
            </w:r>
          </w:p>
        </w:tc>
        <w:tc>
          <w:tcPr>
            <w:tcW w:w="3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平方米</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1</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户外写真</w:t>
            </w:r>
          </w:p>
        </w:tc>
        <w:tc>
          <w:tcPr>
            <w:tcW w:w="3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平方米</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1</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喷绘布</w:t>
            </w:r>
          </w:p>
        </w:tc>
        <w:tc>
          <w:tcPr>
            <w:tcW w:w="3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含安装</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平方米</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1</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彩印</w:t>
            </w:r>
          </w:p>
        </w:tc>
        <w:tc>
          <w:tcPr>
            <w:tcW w:w="3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A3（单面）</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张</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1</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5</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彩印</w:t>
            </w:r>
          </w:p>
        </w:tc>
        <w:tc>
          <w:tcPr>
            <w:tcW w:w="3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A3（双面）</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张</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1</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6</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彩印</w:t>
            </w:r>
          </w:p>
        </w:tc>
        <w:tc>
          <w:tcPr>
            <w:tcW w:w="3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A4（单面）</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张</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1</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7</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彩印</w:t>
            </w:r>
          </w:p>
        </w:tc>
        <w:tc>
          <w:tcPr>
            <w:tcW w:w="3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A4（双面）</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张</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sz w:val="20"/>
                <w:szCs w:val="20"/>
                <w:u w:val="none"/>
                <w:lang w:val="en-US" w:eastAsia="zh-CN"/>
              </w:rPr>
              <w:t>1</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8</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奖杯</w:t>
            </w:r>
          </w:p>
        </w:tc>
        <w:tc>
          <w:tcPr>
            <w:tcW w:w="3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大号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sz w:val="20"/>
                <w:szCs w:val="20"/>
                <w:u w:val="none"/>
                <w:lang w:val="en-US" w:eastAsia="zh-CN"/>
              </w:rPr>
              <w:t>1</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9</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奖杯</w:t>
            </w:r>
          </w:p>
        </w:tc>
        <w:tc>
          <w:tcPr>
            <w:tcW w:w="3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中号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sz w:val="20"/>
                <w:szCs w:val="20"/>
                <w:u w:val="none"/>
                <w:lang w:val="en-US" w:eastAsia="zh-CN"/>
              </w:rPr>
              <w:t>1</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10</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奖杯</w:t>
            </w:r>
          </w:p>
        </w:tc>
        <w:tc>
          <w:tcPr>
            <w:tcW w:w="3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小号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sz w:val="20"/>
                <w:szCs w:val="20"/>
                <w:u w:val="none"/>
                <w:lang w:val="en-US" w:eastAsia="zh-CN"/>
              </w:rPr>
              <w:t>1</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11</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水晶奖杯</w:t>
            </w:r>
          </w:p>
        </w:tc>
        <w:tc>
          <w:tcPr>
            <w:tcW w:w="3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刻字两个面</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sz w:val="20"/>
                <w:szCs w:val="20"/>
                <w:u w:val="none"/>
                <w:lang w:val="en-US" w:eastAsia="zh-CN"/>
              </w:rPr>
              <w:t>1</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default"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12</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牌匾</w:t>
            </w:r>
          </w:p>
        </w:tc>
        <w:tc>
          <w:tcPr>
            <w:tcW w:w="3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50*35cm红木底金箔面</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块</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sz w:val="20"/>
                <w:szCs w:val="20"/>
                <w:u w:val="none"/>
                <w:lang w:val="en-US" w:eastAsia="zh-CN"/>
              </w:rPr>
              <w:t>1</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default"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13</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牌匾</w:t>
            </w:r>
          </w:p>
        </w:tc>
        <w:tc>
          <w:tcPr>
            <w:tcW w:w="3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60*40cm红木底金箔面</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块</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sz w:val="20"/>
                <w:szCs w:val="20"/>
                <w:u w:val="none"/>
                <w:lang w:val="en-US" w:eastAsia="zh-CN"/>
              </w:rPr>
              <w:t>1</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default"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14</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不锈钢牌</w:t>
            </w:r>
          </w:p>
        </w:tc>
        <w:tc>
          <w:tcPr>
            <w:tcW w:w="3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Style w:val="62"/>
                <w:rFonts w:hint="default" w:ascii="仿宋" w:hAnsi="仿宋" w:eastAsia="仿宋" w:cs="仿宋"/>
                <w:sz w:val="20"/>
                <w:szCs w:val="20"/>
                <w:lang w:val="en-US" w:eastAsia="zh-CN" w:bidi="ar"/>
              </w:rPr>
            </w:pPr>
            <w:r>
              <w:rPr>
                <w:rStyle w:val="62"/>
                <w:rFonts w:hint="eastAsia" w:ascii="仿宋" w:hAnsi="仿宋" w:eastAsia="仿宋" w:cs="仿宋"/>
                <w:sz w:val="20"/>
                <w:szCs w:val="20"/>
                <w:lang w:val="en-US" w:eastAsia="zh-CN" w:bidi="ar"/>
              </w:rPr>
              <w:t>60cm*40cm</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块</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default"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1</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default"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15</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横幅</w:t>
            </w:r>
          </w:p>
        </w:tc>
        <w:tc>
          <w:tcPr>
            <w:tcW w:w="3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sz w:val="20"/>
                <w:szCs w:val="20"/>
                <w:u w:val="none"/>
              </w:rPr>
            </w:pPr>
            <w:r>
              <w:rPr>
                <w:rStyle w:val="62"/>
                <w:rFonts w:hint="eastAsia" w:ascii="仿宋" w:hAnsi="仿宋" w:eastAsia="仿宋" w:cs="仿宋"/>
                <w:sz w:val="20"/>
                <w:szCs w:val="20"/>
                <w:lang w:val="en-US" w:eastAsia="zh-CN" w:bidi="ar"/>
              </w:rPr>
              <w:t>0.7</w:t>
            </w:r>
            <w:r>
              <w:rPr>
                <w:rFonts w:hint="eastAsia" w:ascii="仿宋" w:hAnsi="仿宋" w:eastAsia="仿宋" w:cs="仿宋"/>
                <w:i w:val="0"/>
                <w:iCs w:val="0"/>
                <w:color w:val="000000"/>
                <w:kern w:val="0"/>
                <w:sz w:val="20"/>
                <w:szCs w:val="20"/>
                <w:u w:val="none"/>
                <w:lang w:val="en-US" w:eastAsia="zh-CN" w:bidi="ar"/>
              </w:rPr>
              <w:t>米宽</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米</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sz w:val="20"/>
                <w:szCs w:val="20"/>
                <w:u w:val="none"/>
                <w:lang w:val="en-US" w:eastAsia="zh-CN"/>
              </w:rPr>
              <w:t>1</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default"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16</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横幅</w:t>
            </w:r>
          </w:p>
        </w:tc>
        <w:tc>
          <w:tcPr>
            <w:tcW w:w="3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sz w:val="20"/>
                <w:szCs w:val="20"/>
                <w:u w:val="none"/>
              </w:rPr>
            </w:pPr>
            <w:r>
              <w:rPr>
                <w:rStyle w:val="62"/>
                <w:rFonts w:hint="eastAsia" w:ascii="仿宋" w:hAnsi="仿宋" w:eastAsia="仿宋" w:cs="仿宋"/>
                <w:sz w:val="20"/>
                <w:szCs w:val="20"/>
                <w:lang w:val="en-US" w:eastAsia="zh-CN" w:bidi="ar"/>
              </w:rPr>
              <w:t>0.9</w:t>
            </w:r>
            <w:r>
              <w:rPr>
                <w:rFonts w:hint="eastAsia" w:ascii="仿宋" w:hAnsi="仿宋" w:eastAsia="仿宋" w:cs="仿宋"/>
                <w:i w:val="0"/>
                <w:iCs w:val="0"/>
                <w:color w:val="000000"/>
                <w:kern w:val="0"/>
                <w:sz w:val="20"/>
                <w:szCs w:val="20"/>
                <w:u w:val="none"/>
                <w:lang w:val="en-US" w:eastAsia="zh-CN" w:bidi="ar"/>
              </w:rPr>
              <w:t>米宽</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米</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sz w:val="20"/>
                <w:szCs w:val="20"/>
                <w:u w:val="none"/>
                <w:lang w:val="en-US" w:eastAsia="zh-CN"/>
              </w:rPr>
              <w:t>1</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default"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17</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锦旗</w:t>
            </w:r>
          </w:p>
        </w:tc>
        <w:tc>
          <w:tcPr>
            <w:tcW w:w="3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60cm*90cm</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面</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sz w:val="20"/>
                <w:szCs w:val="20"/>
                <w:u w:val="none"/>
                <w:lang w:val="en-US" w:eastAsia="zh-CN"/>
              </w:rPr>
              <w:t>1</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default"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18</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流动红旗</w:t>
            </w:r>
          </w:p>
        </w:tc>
        <w:tc>
          <w:tcPr>
            <w:tcW w:w="3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三角旗</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面</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sz w:val="20"/>
                <w:szCs w:val="20"/>
                <w:u w:val="none"/>
                <w:lang w:val="en-US" w:eastAsia="zh-CN"/>
              </w:rPr>
              <w:t>1</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default"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19</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sz w:val="20"/>
                <w:szCs w:val="20"/>
                <w:u w:val="none"/>
              </w:rPr>
            </w:pPr>
            <w:r>
              <w:rPr>
                <w:rStyle w:val="62"/>
                <w:rFonts w:hint="eastAsia" w:ascii="仿宋" w:hAnsi="仿宋" w:eastAsia="仿宋" w:cs="仿宋"/>
                <w:sz w:val="20"/>
                <w:szCs w:val="20"/>
                <w:lang w:val="en-US" w:eastAsia="zh-CN" w:bidi="ar"/>
              </w:rPr>
              <w:t>KT</w:t>
            </w:r>
            <w:r>
              <w:rPr>
                <w:rFonts w:hint="eastAsia" w:ascii="仿宋" w:hAnsi="仿宋" w:eastAsia="仿宋" w:cs="仿宋"/>
                <w:i w:val="0"/>
                <w:iCs w:val="0"/>
                <w:color w:val="000000"/>
                <w:kern w:val="0"/>
                <w:sz w:val="20"/>
                <w:szCs w:val="20"/>
                <w:u w:val="none"/>
                <w:lang w:val="en-US" w:eastAsia="zh-CN" w:bidi="ar"/>
              </w:rPr>
              <w:t>板</w:t>
            </w:r>
          </w:p>
        </w:tc>
        <w:tc>
          <w:tcPr>
            <w:tcW w:w="3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平方米</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sz w:val="20"/>
                <w:szCs w:val="20"/>
                <w:u w:val="none"/>
                <w:lang w:val="en-US" w:eastAsia="zh-CN"/>
              </w:rPr>
              <w:t>1</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default"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20</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防撞条</w:t>
            </w:r>
          </w:p>
        </w:tc>
        <w:tc>
          <w:tcPr>
            <w:tcW w:w="3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平方米</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sz w:val="20"/>
                <w:szCs w:val="20"/>
                <w:u w:val="none"/>
                <w:lang w:val="en-US" w:eastAsia="zh-CN"/>
              </w:rPr>
              <w:t>1</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default"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21</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亚克力广告牌</w:t>
            </w:r>
          </w:p>
        </w:tc>
        <w:tc>
          <w:tcPr>
            <w:tcW w:w="3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平方米</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sz w:val="20"/>
                <w:szCs w:val="20"/>
                <w:u w:val="none"/>
                <w:lang w:val="en-US" w:eastAsia="zh-CN"/>
              </w:rPr>
              <w:t>1</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default"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22</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袖标</w:t>
            </w:r>
          </w:p>
        </w:tc>
        <w:tc>
          <w:tcPr>
            <w:tcW w:w="3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印制</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sz w:val="20"/>
                <w:szCs w:val="20"/>
                <w:u w:val="none"/>
                <w:lang w:val="en-US" w:eastAsia="zh-CN"/>
              </w:rPr>
              <w:t>1</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default"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23</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荣誉证书</w:t>
            </w:r>
          </w:p>
        </w:tc>
        <w:tc>
          <w:tcPr>
            <w:tcW w:w="3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sz w:val="20"/>
                <w:szCs w:val="20"/>
                <w:u w:val="none"/>
              </w:rPr>
            </w:pPr>
            <w:r>
              <w:rPr>
                <w:rStyle w:val="62"/>
                <w:rFonts w:hint="eastAsia" w:ascii="仿宋" w:hAnsi="仿宋" w:eastAsia="仿宋" w:cs="仿宋"/>
                <w:sz w:val="20"/>
                <w:szCs w:val="20"/>
                <w:lang w:val="en-US" w:eastAsia="zh-CN" w:bidi="ar"/>
              </w:rPr>
              <w:t>12K  300g</w:t>
            </w:r>
            <w:r>
              <w:rPr>
                <w:rFonts w:hint="eastAsia" w:ascii="仿宋" w:hAnsi="仿宋" w:eastAsia="仿宋" w:cs="仿宋"/>
                <w:i w:val="0"/>
                <w:iCs w:val="0"/>
                <w:color w:val="000000"/>
                <w:kern w:val="0"/>
                <w:sz w:val="20"/>
                <w:szCs w:val="20"/>
                <w:u w:val="none"/>
                <w:lang w:val="en-US" w:eastAsia="zh-CN" w:bidi="ar"/>
              </w:rPr>
              <w:t>卡纸（印刷）</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sz w:val="20"/>
                <w:szCs w:val="20"/>
                <w:u w:val="none"/>
                <w:lang w:val="en-US" w:eastAsia="zh-CN"/>
              </w:rPr>
              <w:t>1</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default"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24</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荣誉证书</w:t>
            </w:r>
          </w:p>
        </w:tc>
        <w:tc>
          <w:tcPr>
            <w:tcW w:w="3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sz w:val="20"/>
                <w:szCs w:val="20"/>
                <w:u w:val="none"/>
              </w:rPr>
            </w:pPr>
            <w:r>
              <w:rPr>
                <w:rStyle w:val="62"/>
                <w:rFonts w:hint="eastAsia" w:ascii="仿宋" w:hAnsi="仿宋" w:eastAsia="仿宋" w:cs="仿宋"/>
                <w:sz w:val="20"/>
                <w:szCs w:val="20"/>
                <w:lang w:val="en-US" w:eastAsia="zh-CN" w:bidi="ar"/>
              </w:rPr>
              <w:t>8K  300g</w:t>
            </w:r>
            <w:r>
              <w:rPr>
                <w:rFonts w:hint="eastAsia" w:ascii="仿宋" w:hAnsi="仿宋" w:eastAsia="仿宋" w:cs="仿宋"/>
                <w:i w:val="0"/>
                <w:iCs w:val="0"/>
                <w:color w:val="000000"/>
                <w:kern w:val="0"/>
                <w:sz w:val="20"/>
                <w:szCs w:val="20"/>
                <w:u w:val="none"/>
                <w:lang w:val="en-US" w:eastAsia="zh-CN" w:bidi="ar"/>
              </w:rPr>
              <w:t>卡纸（印刷）</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sz w:val="20"/>
                <w:szCs w:val="20"/>
                <w:u w:val="none"/>
                <w:lang w:val="en-US" w:eastAsia="zh-CN"/>
              </w:rPr>
              <w:t>1</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default"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25</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易拉宝</w:t>
            </w:r>
          </w:p>
        </w:tc>
        <w:tc>
          <w:tcPr>
            <w:tcW w:w="3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1.8*0.8m</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sz w:val="20"/>
                <w:szCs w:val="20"/>
                <w:u w:val="none"/>
                <w:lang w:val="en-US" w:eastAsia="zh-CN"/>
              </w:rPr>
              <w:t>1</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default"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26</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打印照片</w:t>
            </w:r>
          </w:p>
        </w:tc>
        <w:tc>
          <w:tcPr>
            <w:tcW w:w="3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张</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sz w:val="20"/>
                <w:szCs w:val="20"/>
                <w:u w:val="none"/>
                <w:lang w:val="en-US" w:eastAsia="zh-CN"/>
              </w:rPr>
              <w:t>1</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27</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tabs>
                <w:tab w:val="left" w:pos="389"/>
              </w:tabs>
              <w:kinsoku/>
              <w:wordWrap/>
              <w:overflowPunct/>
              <w:topLinePunct w:val="0"/>
              <w:autoSpaceDE/>
              <w:autoSpaceDN/>
              <w:bidi w:val="0"/>
              <w:adjustRightInd/>
              <w:snapToGrid/>
              <w:spacing w:after="0" w:line="240" w:lineRule="exact"/>
              <w:jc w:val="left"/>
              <w:textAlignment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ab/>
            </w:r>
            <w:r>
              <w:rPr>
                <w:rFonts w:hint="eastAsia" w:ascii="仿宋" w:hAnsi="仿宋" w:eastAsia="仿宋" w:cs="仿宋"/>
                <w:i w:val="0"/>
                <w:iCs w:val="0"/>
                <w:color w:val="000000"/>
                <w:kern w:val="0"/>
                <w:sz w:val="20"/>
                <w:szCs w:val="20"/>
                <w:u w:val="none"/>
                <w:lang w:val="en-US" w:eastAsia="zh-CN" w:bidi="ar"/>
              </w:rPr>
              <w:t>单页</w:t>
            </w:r>
          </w:p>
        </w:tc>
        <w:tc>
          <w:tcPr>
            <w:tcW w:w="3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default"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28.5cm*42cm</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个</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default"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1</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default"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28</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default" w:ascii="仿宋" w:hAnsi="仿宋" w:eastAsia="仿宋" w:cs="仿宋"/>
                <w:i w:val="0"/>
                <w:iCs w:val="0"/>
                <w:color w:val="000000"/>
                <w:sz w:val="20"/>
                <w:szCs w:val="20"/>
                <w:u w:val="none"/>
                <w:lang w:val="en-US"/>
              </w:rPr>
            </w:pPr>
            <w:r>
              <w:rPr>
                <w:rFonts w:hint="eastAsia" w:ascii="仿宋" w:hAnsi="仿宋" w:eastAsia="仿宋" w:cs="仿宋"/>
                <w:i w:val="0"/>
                <w:iCs w:val="0"/>
                <w:color w:val="000000"/>
                <w:kern w:val="0"/>
                <w:sz w:val="20"/>
                <w:szCs w:val="20"/>
                <w:u w:val="none"/>
                <w:lang w:val="en-US" w:eastAsia="zh-CN" w:bidi="ar"/>
              </w:rPr>
              <w:t>证件</w:t>
            </w:r>
          </w:p>
        </w:tc>
        <w:tc>
          <w:tcPr>
            <w:tcW w:w="3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default"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学生证</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本</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sz w:val="20"/>
                <w:szCs w:val="20"/>
                <w:u w:val="none"/>
                <w:lang w:val="en-US" w:eastAsia="zh-CN"/>
              </w:rPr>
              <w:t>1</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default"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29</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试卷</w:t>
            </w:r>
          </w:p>
        </w:tc>
        <w:tc>
          <w:tcPr>
            <w:tcW w:w="3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印制</w:t>
            </w:r>
            <w:r>
              <w:rPr>
                <w:rStyle w:val="62"/>
                <w:rFonts w:hint="eastAsia" w:ascii="仿宋" w:hAnsi="仿宋" w:eastAsia="仿宋" w:cs="仿宋"/>
                <w:sz w:val="20"/>
                <w:szCs w:val="20"/>
                <w:lang w:val="en-US" w:eastAsia="zh-CN" w:bidi="ar"/>
              </w:rPr>
              <w:t xml:space="preserve">    A3  </w:t>
            </w:r>
            <w:r>
              <w:rPr>
                <w:rFonts w:hint="eastAsia" w:ascii="仿宋" w:hAnsi="仿宋" w:eastAsia="仿宋" w:cs="仿宋"/>
                <w:i w:val="0"/>
                <w:iCs w:val="0"/>
                <w:color w:val="000000"/>
                <w:kern w:val="0"/>
                <w:sz w:val="20"/>
                <w:szCs w:val="20"/>
                <w:u w:val="none"/>
                <w:lang w:val="en-US" w:eastAsia="zh-CN" w:bidi="ar"/>
              </w:rPr>
              <w:t>单面     70g</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张</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sz w:val="20"/>
                <w:szCs w:val="20"/>
                <w:u w:val="none"/>
                <w:lang w:val="en-US" w:eastAsia="zh-CN"/>
              </w:rPr>
              <w:t>1</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default"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30</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试卷</w:t>
            </w:r>
          </w:p>
        </w:tc>
        <w:tc>
          <w:tcPr>
            <w:tcW w:w="3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印制</w:t>
            </w:r>
            <w:r>
              <w:rPr>
                <w:rStyle w:val="63"/>
                <w:rFonts w:hint="eastAsia" w:ascii="仿宋" w:hAnsi="仿宋" w:eastAsia="仿宋" w:cs="仿宋"/>
                <w:sz w:val="20"/>
                <w:szCs w:val="20"/>
                <w:lang w:val="en-US" w:eastAsia="zh-CN" w:bidi="ar"/>
              </w:rPr>
              <w:t xml:space="preserve">    A3  </w:t>
            </w:r>
            <w:r>
              <w:rPr>
                <w:rFonts w:hint="eastAsia" w:ascii="仿宋" w:hAnsi="仿宋" w:eastAsia="仿宋" w:cs="仿宋"/>
                <w:i w:val="0"/>
                <w:iCs w:val="0"/>
                <w:color w:val="000000"/>
                <w:kern w:val="0"/>
                <w:sz w:val="20"/>
                <w:szCs w:val="20"/>
                <w:u w:val="none"/>
                <w:lang w:val="en-US" w:eastAsia="zh-CN" w:bidi="ar"/>
              </w:rPr>
              <w:t>双面     70g</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张</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sz w:val="20"/>
                <w:szCs w:val="20"/>
                <w:u w:val="none"/>
                <w:lang w:val="en-US" w:eastAsia="zh-CN"/>
              </w:rPr>
              <w:t>1</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31</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记录本</w:t>
            </w:r>
          </w:p>
        </w:tc>
        <w:tc>
          <w:tcPr>
            <w:tcW w:w="3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（胶装）P50/册16K 70g双胶 特种卡纸封面</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张</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1</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default"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32</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记录表</w:t>
            </w:r>
          </w:p>
        </w:tc>
        <w:tc>
          <w:tcPr>
            <w:tcW w:w="3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70g双胶  50页/本，100g牛皮纸封面</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本</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sz w:val="20"/>
                <w:szCs w:val="20"/>
                <w:u w:val="none"/>
                <w:lang w:val="en-US" w:eastAsia="zh-CN"/>
              </w:rPr>
              <w:t>1</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default"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33</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登记表（单）</w:t>
            </w:r>
          </w:p>
        </w:tc>
        <w:tc>
          <w:tcPr>
            <w:tcW w:w="3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A4；70g双胶；单面</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张</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sz w:val="20"/>
                <w:szCs w:val="20"/>
                <w:u w:val="none"/>
                <w:lang w:val="en-US" w:eastAsia="zh-CN"/>
              </w:rPr>
              <w:t>1</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default"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34</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登记表（双）</w:t>
            </w:r>
          </w:p>
        </w:tc>
        <w:tc>
          <w:tcPr>
            <w:tcW w:w="3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sz w:val="20"/>
                <w:szCs w:val="20"/>
                <w:u w:val="none"/>
              </w:rPr>
            </w:pPr>
            <w:r>
              <w:rPr>
                <w:rStyle w:val="62"/>
                <w:rFonts w:hint="eastAsia" w:ascii="仿宋" w:hAnsi="仿宋" w:eastAsia="仿宋" w:cs="仿宋"/>
                <w:sz w:val="20"/>
                <w:szCs w:val="20"/>
                <w:lang w:val="en-US" w:eastAsia="zh-CN" w:bidi="ar"/>
              </w:rPr>
              <w:t>A4</w:t>
            </w:r>
            <w:r>
              <w:rPr>
                <w:rFonts w:hint="eastAsia" w:ascii="仿宋" w:hAnsi="仿宋" w:eastAsia="仿宋" w:cs="仿宋"/>
                <w:i w:val="0"/>
                <w:iCs w:val="0"/>
                <w:color w:val="000000"/>
                <w:kern w:val="0"/>
                <w:sz w:val="20"/>
                <w:szCs w:val="20"/>
                <w:u w:val="none"/>
                <w:lang w:val="en-US" w:eastAsia="zh-CN" w:bidi="ar"/>
              </w:rPr>
              <w:t>；</w:t>
            </w:r>
            <w:r>
              <w:rPr>
                <w:rStyle w:val="62"/>
                <w:rFonts w:hint="eastAsia" w:ascii="仿宋" w:hAnsi="仿宋" w:eastAsia="仿宋" w:cs="仿宋"/>
                <w:sz w:val="20"/>
                <w:szCs w:val="20"/>
                <w:lang w:val="en-US" w:eastAsia="zh-CN" w:bidi="ar"/>
              </w:rPr>
              <w:t>70g</w:t>
            </w:r>
            <w:r>
              <w:rPr>
                <w:rFonts w:hint="eastAsia" w:ascii="仿宋" w:hAnsi="仿宋" w:eastAsia="仿宋" w:cs="仿宋"/>
                <w:i w:val="0"/>
                <w:iCs w:val="0"/>
                <w:color w:val="000000"/>
                <w:kern w:val="0"/>
                <w:sz w:val="20"/>
                <w:szCs w:val="20"/>
                <w:u w:val="none"/>
                <w:lang w:val="en-US" w:eastAsia="zh-CN" w:bidi="ar"/>
              </w:rPr>
              <w:t>双胶；双面</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张</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sz w:val="20"/>
                <w:szCs w:val="20"/>
                <w:u w:val="none"/>
                <w:lang w:val="en-US" w:eastAsia="zh-CN"/>
              </w:rPr>
              <w:t>1</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default"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35</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介绍信</w:t>
            </w:r>
          </w:p>
        </w:tc>
        <w:tc>
          <w:tcPr>
            <w:tcW w:w="3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单面（A4）+带封面</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本</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sz w:val="20"/>
                <w:szCs w:val="20"/>
                <w:u w:val="none"/>
                <w:lang w:val="en-US" w:eastAsia="zh-CN"/>
              </w:rPr>
              <w:t>1</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default"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36</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胶装</w:t>
            </w:r>
          </w:p>
        </w:tc>
        <w:tc>
          <w:tcPr>
            <w:tcW w:w="3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A4</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sz w:val="20"/>
                <w:szCs w:val="20"/>
                <w:u w:val="none"/>
                <w:lang w:val="en-US" w:eastAsia="zh-CN"/>
              </w:rPr>
              <w:t>1</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i w:val="0"/>
                <w:iCs w:val="0"/>
                <w:color w:val="000000"/>
                <w:sz w:val="20"/>
                <w:szCs w:val="20"/>
                <w:u w:val="none"/>
              </w:rPr>
            </w:pPr>
          </w:p>
        </w:tc>
      </w:tr>
    </w:tbl>
    <w:p>
      <w:pPr>
        <w:pStyle w:val="50"/>
        <w:numPr>
          <w:ilvl w:val="0"/>
          <w:numId w:val="0"/>
        </w:numPr>
        <w:spacing w:line="360" w:lineRule="auto"/>
        <w:jc w:val="both"/>
        <w:outlineLvl w:val="0"/>
        <w:rPr>
          <w:rFonts w:hint="eastAsia" w:ascii="仿宋" w:hAnsi="仿宋" w:eastAsia="仿宋" w:cs="Times New Roman"/>
          <w:b/>
          <w:color w:val="auto"/>
          <w:sz w:val="28"/>
          <w:szCs w:val="28"/>
          <w:lang w:val="en-US" w:eastAsia="zh-CN"/>
        </w:rPr>
      </w:pPr>
      <w:r>
        <w:rPr>
          <w:rFonts w:hint="eastAsia" w:ascii="仿宋" w:hAnsi="仿宋" w:eastAsia="仿宋" w:cs="Times New Roman"/>
          <w:b/>
          <w:color w:val="auto"/>
          <w:sz w:val="28"/>
          <w:szCs w:val="28"/>
          <w:lang w:val="en-US" w:eastAsia="zh-CN"/>
        </w:rPr>
        <w:t>项目说明：</w:t>
      </w:r>
    </w:p>
    <w:p>
      <w:pPr>
        <w:keepNext w:val="0"/>
        <w:keepLines w:val="0"/>
        <w:pageBreakBefore w:val="0"/>
        <w:numPr>
          <w:ilvl w:val="0"/>
          <w:numId w:val="0"/>
        </w:numPr>
        <w:kinsoku/>
        <w:wordWrap/>
        <w:overflowPunct/>
        <w:topLinePunct w:val="0"/>
        <w:bidi w:val="0"/>
        <w:snapToGrid/>
        <w:spacing w:after="0" w:line="500" w:lineRule="exact"/>
        <w:ind w:firstLine="560" w:firstLineChars="200"/>
        <w:jc w:val="left"/>
        <w:textAlignment w:val="auto"/>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1.货物单价及总价均为包括但不限于成本及利润、税金、包装费、运输费、保险费、仓储费、损耗费、装卸搬运费、辅材费、安装费等。</w:t>
      </w:r>
    </w:p>
    <w:p>
      <w:pPr>
        <w:spacing w:line="380" w:lineRule="exact"/>
        <w:ind w:firstLine="560" w:firstLineChars="200"/>
        <w:rPr>
          <w:rFonts w:ascii="仿宋" w:hAnsi="仿宋" w:eastAsia="仿宋"/>
          <w:color w:val="auto"/>
          <w:sz w:val="28"/>
          <w:szCs w:val="28"/>
        </w:rPr>
      </w:pPr>
      <w:r>
        <w:rPr>
          <w:rFonts w:hint="eastAsia" w:ascii="仿宋" w:hAnsi="仿宋" w:eastAsia="仿宋"/>
          <w:color w:val="auto"/>
          <w:sz w:val="28"/>
          <w:szCs w:val="28"/>
          <w:lang w:val="en-US" w:eastAsia="zh-CN"/>
        </w:rPr>
        <w:t>2</w:t>
      </w:r>
      <w:r>
        <w:rPr>
          <w:rFonts w:ascii="仿宋" w:hAnsi="仿宋" w:eastAsia="仿宋"/>
          <w:color w:val="auto"/>
          <w:sz w:val="28"/>
          <w:szCs w:val="28"/>
        </w:rPr>
        <w:t>.如果按单价计算的结果与总价不一致,以单价为准修正总价。</w:t>
      </w:r>
    </w:p>
    <w:p>
      <w:pPr>
        <w:spacing w:line="380" w:lineRule="exact"/>
        <w:ind w:firstLine="560" w:firstLineChars="20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3.如果不提供详细参数和报价将视为没有实质性响应公开询价文件。</w:t>
      </w:r>
    </w:p>
    <w:p>
      <w:pPr>
        <w:spacing w:line="380" w:lineRule="exact"/>
        <w:ind w:firstLine="560" w:firstLineChars="200"/>
        <w:rPr>
          <w:rFonts w:hint="eastAsia" w:ascii="仿宋" w:hAnsi="仿宋" w:eastAsia="仿宋"/>
          <w:color w:val="auto"/>
          <w:sz w:val="28"/>
          <w:szCs w:val="28"/>
          <w:lang w:val="zh-CN" w:eastAsia="zh-CN"/>
        </w:rPr>
      </w:pPr>
      <w:r>
        <w:rPr>
          <w:rFonts w:hint="eastAsia" w:ascii="仿宋" w:hAnsi="仿宋" w:eastAsia="仿宋"/>
          <w:color w:val="auto"/>
          <w:sz w:val="28"/>
          <w:szCs w:val="28"/>
          <w:lang w:val="en-US" w:eastAsia="zh-CN"/>
        </w:rPr>
        <w:t>4.</w:t>
      </w:r>
      <w:r>
        <w:rPr>
          <w:rFonts w:hint="eastAsia" w:ascii="仿宋" w:hAnsi="仿宋" w:eastAsia="仿宋"/>
          <w:color w:val="auto"/>
          <w:sz w:val="28"/>
          <w:szCs w:val="28"/>
          <w:lang w:val="zh-CN" w:eastAsia="zh-CN"/>
        </w:rPr>
        <w:t>所有制作物品按次开具送货清单，按</w:t>
      </w:r>
      <w:r>
        <w:rPr>
          <w:rFonts w:hint="eastAsia" w:ascii="仿宋" w:hAnsi="仿宋" w:eastAsia="仿宋"/>
          <w:color w:val="auto"/>
          <w:sz w:val="28"/>
          <w:szCs w:val="28"/>
          <w:lang w:val="en-US" w:eastAsia="zh-CN"/>
        </w:rPr>
        <w:t>次</w:t>
      </w:r>
      <w:r>
        <w:rPr>
          <w:rFonts w:hint="eastAsia" w:ascii="仿宋" w:hAnsi="仿宋" w:eastAsia="仿宋"/>
          <w:color w:val="auto"/>
          <w:sz w:val="28"/>
          <w:szCs w:val="28"/>
          <w:lang w:val="zh-CN" w:eastAsia="zh-CN"/>
        </w:rPr>
        <w:t>结算，由参与人开具合格发票并由校方人员核对后进行付款。</w:t>
      </w:r>
    </w:p>
    <w:p>
      <w:pPr>
        <w:spacing w:after="0" w:line="500" w:lineRule="exact"/>
        <w:ind w:firstLine="560" w:firstLineChars="200"/>
        <w:jc w:val="left"/>
        <w:rPr>
          <w:rFonts w:hint="eastAsia" w:ascii="仿宋" w:hAnsi="仿宋" w:eastAsia="仿宋"/>
          <w:color w:val="auto"/>
          <w:sz w:val="28"/>
          <w:szCs w:val="28"/>
          <w:lang w:val="zh-CN"/>
        </w:rPr>
      </w:pPr>
      <w:r>
        <w:rPr>
          <w:rFonts w:hint="eastAsia" w:ascii="仿宋" w:hAnsi="仿宋" w:eastAsia="仿宋"/>
          <w:color w:val="auto"/>
          <w:sz w:val="28"/>
          <w:szCs w:val="28"/>
          <w:lang w:val="en-US" w:eastAsia="zh-CN"/>
        </w:rPr>
        <w:t xml:space="preserve">    </w:t>
      </w:r>
    </w:p>
    <w:p>
      <w:pPr>
        <w:spacing w:after="0" w:line="500" w:lineRule="exact"/>
        <w:ind w:firstLine="4480" w:firstLineChars="1600"/>
        <w:jc w:val="left"/>
        <w:rPr>
          <w:rFonts w:hint="eastAsia" w:ascii="仿宋" w:hAnsi="仿宋" w:eastAsia="仿宋"/>
          <w:color w:val="auto"/>
          <w:sz w:val="28"/>
          <w:szCs w:val="28"/>
          <w:lang w:val="zh-CN"/>
        </w:rPr>
      </w:pPr>
    </w:p>
    <w:p>
      <w:pPr>
        <w:spacing w:after="0" w:line="500" w:lineRule="exact"/>
        <w:ind w:firstLine="4480" w:firstLineChars="1600"/>
        <w:jc w:val="left"/>
        <w:rPr>
          <w:rFonts w:hint="eastAsia" w:ascii="仿宋" w:hAnsi="仿宋" w:eastAsia="仿宋"/>
          <w:color w:val="auto"/>
          <w:sz w:val="28"/>
          <w:szCs w:val="28"/>
          <w:lang w:val="zh-CN"/>
        </w:rPr>
      </w:pPr>
      <w:r>
        <w:rPr>
          <w:rFonts w:hint="eastAsia" w:ascii="仿宋" w:hAnsi="仿宋" w:eastAsia="仿宋"/>
          <w:color w:val="auto"/>
          <w:sz w:val="28"/>
          <w:szCs w:val="28"/>
          <w:lang w:val="zh-CN"/>
        </w:rPr>
        <w:t>参与人授权代表（签字或盖章）：</w:t>
      </w:r>
    </w:p>
    <w:p>
      <w:pPr>
        <w:spacing w:after="0" w:line="500" w:lineRule="exact"/>
        <w:ind w:firstLine="4480" w:firstLineChars="1600"/>
        <w:jc w:val="left"/>
        <w:rPr>
          <w:rFonts w:hint="eastAsia" w:ascii="仿宋" w:hAnsi="仿宋" w:eastAsia="仿宋"/>
          <w:color w:val="auto"/>
          <w:sz w:val="28"/>
          <w:szCs w:val="28"/>
          <w:lang w:val="en-US" w:eastAsia="zh-CN"/>
        </w:rPr>
      </w:pPr>
      <w:r>
        <w:rPr>
          <w:rFonts w:hint="eastAsia" w:ascii="仿宋" w:hAnsi="仿宋" w:eastAsia="仿宋"/>
          <w:color w:val="auto"/>
          <w:sz w:val="28"/>
          <w:szCs w:val="28"/>
          <w:lang w:val="zh-CN"/>
        </w:rPr>
        <w:t xml:space="preserve">日       </w:t>
      </w:r>
      <w:bookmarkStart w:id="116" w:name="_Toc230071153"/>
      <w:bookmarkStart w:id="117" w:name="_Toc180302918"/>
      <w:bookmarkStart w:id="118" w:name="_Toc259692656"/>
      <w:bookmarkStart w:id="119" w:name="_Toc213756001"/>
      <w:bookmarkStart w:id="120" w:name="_Toc213756057"/>
      <w:bookmarkStart w:id="121" w:name="_Toc236021457"/>
      <w:bookmarkStart w:id="122" w:name="_Toc211917121"/>
      <w:bookmarkStart w:id="123" w:name="_Toc267060076"/>
      <w:bookmarkStart w:id="124" w:name="_Toc177985474"/>
      <w:bookmarkStart w:id="125" w:name="_Toc223146614"/>
      <w:bookmarkStart w:id="126" w:name="_Toc251586241"/>
      <w:bookmarkStart w:id="127" w:name="_Toc213755945"/>
      <w:bookmarkStart w:id="128" w:name="_Toc267060326"/>
      <w:bookmarkStart w:id="129" w:name="_Toc219800249"/>
      <w:bookmarkStart w:id="130" w:name="_Toc169332954"/>
      <w:bookmarkStart w:id="131" w:name="_Toc251613839"/>
      <w:bookmarkStart w:id="132" w:name="_Toc203355738"/>
      <w:bookmarkStart w:id="133" w:name="_Toc255975016"/>
      <w:bookmarkStart w:id="134" w:name="_Toc266870916"/>
      <w:bookmarkStart w:id="135" w:name="_Toc259692749"/>
      <w:bookmarkStart w:id="136" w:name="_Toc182372787"/>
      <w:bookmarkStart w:id="137" w:name="_Toc259520874"/>
      <w:bookmarkStart w:id="138" w:name="_Toc170798798"/>
      <w:bookmarkStart w:id="139" w:name="_Toc193165739"/>
      <w:bookmarkStart w:id="140" w:name="_Toc181436466"/>
      <w:bookmarkStart w:id="141" w:name="_Toc267059924"/>
      <w:bookmarkStart w:id="142" w:name="_Toc267059186"/>
      <w:bookmarkStart w:id="143" w:name="_Toc258401265"/>
      <w:bookmarkStart w:id="144" w:name="_Toc232302122"/>
      <w:bookmarkStart w:id="145" w:name="_Toc273178703"/>
      <w:bookmarkStart w:id="146" w:name="_Toc213755864"/>
      <w:bookmarkStart w:id="147" w:name="_Toc266870441"/>
      <w:bookmarkStart w:id="148" w:name="_Toc267059658"/>
      <w:bookmarkStart w:id="149" w:name="_Toc192996343"/>
      <w:bookmarkStart w:id="150" w:name="_Toc193160453"/>
      <w:bookmarkStart w:id="151" w:name="_Toc160880165"/>
      <w:bookmarkStart w:id="152" w:name="_Toc192663691"/>
      <w:bookmarkStart w:id="153" w:name="_Toc267059035"/>
      <w:bookmarkStart w:id="154" w:name="_Toc267060461"/>
      <w:bookmarkStart w:id="155" w:name="_Toc192664158"/>
      <w:bookmarkStart w:id="156" w:name="_Toc182805222"/>
      <w:bookmarkStart w:id="157" w:name="_Toc227058536"/>
      <w:bookmarkStart w:id="158" w:name="_Toc213208771"/>
      <w:bookmarkStart w:id="159" w:name="_Toc266868943"/>
      <w:bookmarkStart w:id="160" w:name="_Toc267060216"/>
      <w:bookmarkStart w:id="161" w:name="_Toc235438352"/>
      <w:bookmarkStart w:id="162" w:name="_Toc235437998"/>
      <w:bookmarkStart w:id="163" w:name="_Toc235438281"/>
      <w:bookmarkStart w:id="164" w:name="_Toc181436570"/>
      <w:bookmarkStart w:id="165" w:name="_Toc267059811"/>
      <w:bookmarkStart w:id="166" w:name="_Toc267059544"/>
      <w:bookmarkStart w:id="167" w:name="_Toc192663840"/>
      <w:bookmarkStart w:id="168" w:name="_Toc191803631"/>
      <w:bookmarkStart w:id="169" w:name="_Toc253066624"/>
      <w:bookmarkStart w:id="170" w:name="_Toc191802695"/>
      <w:bookmarkStart w:id="171" w:name="_Toc266868679"/>
      <w:bookmarkStart w:id="172" w:name="_Toc169332843"/>
      <w:bookmarkStart w:id="173" w:name="_Toc217891408"/>
      <w:bookmarkStart w:id="174" w:name="_Toc160880534"/>
      <w:bookmarkStart w:id="175" w:name="_Toc225669328"/>
      <w:bookmarkStart w:id="176" w:name="_Toc191789334"/>
      <w:bookmarkStart w:id="177" w:name="_Toc254790909"/>
      <w:bookmarkStart w:id="178" w:name="_Toc191783227"/>
      <w:bookmarkStart w:id="179" w:name="_Toc249325720"/>
      <w:bookmarkStart w:id="180" w:name="_Toc192996451"/>
      <w:bookmarkStart w:id="181" w:name="_Toc266870839"/>
      <w:r>
        <w:rPr>
          <w:rFonts w:hint="eastAsia" w:ascii="仿宋" w:hAnsi="仿宋" w:eastAsia="仿宋"/>
          <w:color w:val="auto"/>
          <w:sz w:val="28"/>
          <w:szCs w:val="28"/>
          <w:lang w:val="en-US" w:eastAsia="zh-CN"/>
        </w:rPr>
        <w:t>期 ：</w:t>
      </w:r>
    </w:p>
    <w:p>
      <w:pPr>
        <w:spacing w:after="0" w:line="500" w:lineRule="exact"/>
        <w:ind w:firstLine="4480" w:firstLineChars="1600"/>
        <w:jc w:val="left"/>
        <w:rPr>
          <w:rFonts w:hint="eastAsia" w:ascii="仿宋" w:hAnsi="仿宋" w:eastAsia="仿宋"/>
          <w:color w:val="auto"/>
          <w:sz w:val="28"/>
          <w:szCs w:val="28"/>
          <w:lang w:val="en-US" w:eastAsia="zh-CN"/>
        </w:rPr>
      </w:pPr>
    </w:p>
    <w:p>
      <w:pPr>
        <w:spacing w:after="0" w:line="500" w:lineRule="exact"/>
        <w:ind w:firstLine="4480" w:firstLineChars="1600"/>
        <w:jc w:val="left"/>
        <w:rPr>
          <w:rFonts w:hint="eastAsia" w:ascii="仿宋" w:hAnsi="仿宋" w:eastAsia="仿宋"/>
          <w:color w:val="auto"/>
          <w:sz w:val="28"/>
          <w:szCs w:val="28"/>
          <w:lang w:val="en-US" w:eastAsia="zh-CN"/>
        </w:rPr>
      </w:pPr>
    </w:p>
    <w:p>
      <w:pPr>
        <w:spacing w:after="0" w:line="500" w:lineRule="exact"/>
        <w:ind w:firstLine="4480" w:firstLineChars="1600"/>
        <w:jc w:val="left"/>
        <w:rPr>
          <w:rFonts w:hint="eastAsia" w:ascii="仿宋" w:hAnsi="仿宋" w:eastAsia="仿宋"/>
          <w:color w:val="auto"/>
          <w:sz w:val="28"/>
          <w:szCs w:val="28"/>
          <w:lang w:val="en-US" w:eastAsia="zh-CN"/>
        </w:rPr>
      </w:pPr>
    </w:p>
    <w:p>
      <w:pPr>
        <w:spacing w:after="0" w:line="500" w:lineRule="exact"/>
        <w:ind w:firstLine="4480" w:firstLineChars="1600"/>
        <w:jc w:val="left"/>
        <w:rPr>
          <w:rFonts w:hint="eastAsia" w:ascii="仿宋" w:hAnsi="仿宋" w:eastAsia="仿宋"/>
          <w:color w:val="auto"/>
          <w:sz w:val="28"/>
          <w:szCs w:val="28"/>
          <w:lang w:val="en-US" w:eastAsia="zh-CN"/>
        </w:rPr>
      </w:pPr>
    </w:p>
    <w:p>
      <w:pPr>
        <w:spacing w:after="0" w:line="500" w:lineRule="exact"/>
        <w:ind w:firstLine="4480" w:firstLineChars="1600"/>
        <w:jc w:val="left"/>
        <w:rPr>
          <w:rFonts w:hint="eastAsia" w:ascii="仿宋" w:hAnsi="仿宋" w:eastAsia="仿宋"/>
          <w:color w:val="auto"/>
          <w:sz w:val="28"/>
          <w:szCs w:val="28"/>
          <w:lang w:val="en-US" w:eastAsia="zh-CN"/>
        </w:rPr>
      </w:pPr>
    </w:p>
    <w:p>
      <w:pPr>
        <w:spacing w:after="0" w:line="500" w:lineRule="exact"/>
        <w:ind w:firstLine="4480" w:firstLineChars="1600"/>
        <w:jc w:val="left"/>
        <w:rPr>
          <w:rFonts w:hint="eastAsia" w:ascii="仿宋" w:hAnsi="仿宋" w:eastAsia="仿宋"/>
          <w:color w:val="auto"/>
          <w:sz w:val="28"/>
          <w:szCs w:val="28"/>
          <w:lang w:val="en-US" w:eastAsia="zh-CN"/>
        </w:rPr>
      </w:pPr>
    </w:p>
    <w:p>
      <w:pPr>
        <w:spacing w:after="0" w:line="500" w:lineRule="exact"/>
        <w:ind w:firstLine="4480" w:firstLineChars="1600"/>
        <w:jc w:val="left"/>
        <w:rPr>
          <w:rFonts w:hint="eastAsia" w:ascii="仿宋" w:hAnsi="仿宋" w:eastAsia="仿宋"/>
          <w:color w:val="auto"/>
          <w:sz w:val="28"/>
          <w:szCs w:val="28"/>
          <w:lang w:val="en-US" w:eastAsia="zh-CN"/>
        </w:rPr>
      </w:pPr>
    </w:p>
    <w:p>
      <w:pPr>
        <w:spacing w:after="0" w:line="500" w:lineRule="exact"/>
        <w:ind w:firstLine="4480" w:firstLineChars="1600"/>
        <w:jc w:val="left"/>
        <w:rPr>
          <w:rFonts w:hint="eastAsia" w:ascii="仿宋" w:hAnsi="仿宋" w:eastAsia="仿宋"/>
          <w:color w:val="auto"/>
          <w:sz w:val="28"/>
          <w:szCs w:val="28"/>
          <w:lang w:val="en-US" w:eastAsia="zh-CN"/>
        </w:rPr>
      </w:pPr>
    </w:p>
    <w:p>
      <w:pPr>
        <w:spacing w:after="0" w:line="500" w:lineRule="exact"/>
        <w:ind w:firstLine="4480" w:firstLineChars="1600"/>
        <w:jc w:val="left"/>
        <w:rPr>
          <w:rFonts w:hint="eastAsia" w:ascii="仿宋" w:hAnsi="仿宋" w:eastAsia="仿宋"/>
          <w:color w:val="auto"/>
          <w:sz w:val="28"/>
          <w:szCs w:val="28"/>
          <w:lang w:val="en-US" w:eastAsia="zh-CN"/>
        </w:rPr>
      </w:pPr>
    </w:p>
    <w:p>
      <w:pPr>
        <w:spacing w:after="0" w:line="500" w:lineRule="exact"/>
        <w:ind w:firstLine="4480" w:firstLineChars="1600"/>
        <w:jc w:val="left"/>
        <w:rPr>
          <w:rFonts w:hint="eastAsia" w:ascii="仿宋" w:hAnsi="仿宋" w:eastAsia="仿宋"/>
          <w:color w:val="auto"/>
          <w:sz w:val="28"/>
          <w:szCs w:val="28"/>
          <w:lang w:val="en-US" w:eastAsia="zh-CN"/>
        </w:rPr>
      </w:pPr>
    </w:p>
    <w:p>
      <w:pPr>
        <w:spacing w:after="0" w:line="500" w:lineRule="exact"/>
        <w:ind w:firstLine="4480" w:firstLineChars="1600"/>
        <w:jc w:val="left"/>
        <w:rPr>
          <w:rFonts w:hint="eastAsia" w:ascii="仿宋" w:hAnsi="仿宋" w:eastAsia="仿宋"/>
          <w:color w:val="auto"/>
          <w:sz w:val="28"/>
          <w:szCs w:val="28"/>
          <w:lang w:val="en-US" w:eastAsia="zh-CN"/>
        </w:rPr>
      </w:pPr>
    </w:p>
    <w:p>
      <w:pPr>
        <w:jc w:val="center"/>
        <w:outlineLvl w:val="1"/>
        <w:rPr>
          <w:rFonts w:ascii="仿宋" w:hAnsi="仿宋" w:eastAsia="仿宋"/>
          <w:b/>
          <w:color w:val="auto"/>
          <w:sz w:val="28"/>
          <w:szCs w:val="28"/>
        </w:rPr>
      </w:pPr>
      <w:r>
        <w:rPr>
          <w:rFonts w:ascii="仿宋" w:hAnsi="仿宋" w:eastAsia="仿宋"/>
          <w:b/>
          <w:bCs/>
          <w:color w:val="auto"/>
          <w:sz w:val="28"/>
          <w:szCs w:val="28"/>
        </w:rPr>
        <w:t>3</w:t>
      </w:r>
      <w:r>
        <w:rPr>
          <w:rFonts w:hint="eastAsia" w:ascii="仿宋" w:hAnsi="仿宋" w:eastAsia="仿宋"/>
          <w:b/>
          <w:bCs/>
          <w:color w:val="auto"/>
          <w:sz w:val="28"/>
          <w:szCs w:val="28"/>
        </w:rPr>
        <w:t>、参与人的资格证明文件</w:t>
      </w:r>
    </w:p>
    <w:p>
      <w:pPr>
        <w:pStyle w:val="55"/>
        <w:rPr>
          <w:rFonts w:ascii="仿宋" w:hAnsi="仿宋" w:eastAsia="仿宋"/>
          <w:color w:val="auto"/>
          <w:szCs w:val="28"/>
        </w:rPr>
      </w:pPr>
    </w:p>
    <w:p>
      <w:pPr>
        <w:spacing w:line="380" w:lineRule="exact"/>
        <w:jc w:val="center"/>
        <w:outlineLvl w:val="2"/>
        <w:rPr>
          <w:rFonts w:ascii="仿宋" w:hAnsi="仿宋" w:eastAsia="仿宋"/>
          <w:b/>
          <w:color w:val="auto"/>
          <w:sz w:val="28"/>
          <w:szCs w:val="28"/>
        </w:rPr>
      </w:pPr>
      <w:bookmarkStart w:id="182" w:name="_Toc258401266"/>
      <w:bookmarkStart w:id="183" w:name="_Toc219800250"/>
      <w:bookmarkStart w:id="184" w:name="_Toc217891409"/>
      <w:bookmarkStart w:id="185" w:name="_Toc223146615"/>
      <w:bookmarkStart w:id="186" w:name="_Toc259692750"/>
      <w:bookmarkStart w:id="187" w:name="_Toc235438353"/>
      <w:bookmarkStart w:id="188" w:name="_Toc254790910"/>
      <w:bookmarkStart w:id="189" w:name="_Toc266870442"/>
      <w:bookmarkStart w:id="190" w:name="_Toc249325721"/>
      <w:bookmarkStart w:id="191" w:name="_Toc267060462"/>
      <w:bookmarkStart w:id="192" w:name="_Toc251613840"/>
      <w:bookmarkStart w:id="193" w:name="_Toc230071154"/>
      <w:bookmarkStart w:id="194" w:name="_Toc225669329"/>
      <w:bookmarkStart w:id="195" w:name="_Toc227058537"/>
      <w:bookmarkStart w:id="196" w:name="_Toc267060077"/>
      <w:bookmarkStart w:id="197" w:name="_Toc235437999"/>
      <w:bookmarkStart w:id="198" w:name="_Toc232302123"/>
      <w:bookmarkStart w:id="199" w:name="_Toc266868680"/>
      <w:bookmarkStart w:id="200" w:name="_Toc266870917"/>
      <w:bookmarkStart w:id="201" w:name="_Toc213756058"/>
      <w:bookmarkStart w:id="202" w:name="_Toc235438282"/>
      <w:bookmarkStart w:id="203" w:name="_Toc267060217"/>
      <w:bookmarkStart w:id="204" w:name="_Toc259692657"/>
      <w:bookmarkStart w:id="205" w:name="_Toc251586242"/>
      <w:bookmarkStart w:id="206" w:name="_Toc255975017"/>
      <w:bookmarkStart w:id="207" w:name="_Toc236021458"/>
      <w:bookmarkStart w:id="208" w:name="_Toc259520875"/>
      <w:bookmarkStart w:id="209" w:name="_Toc253066625"/>
      <w:r>
        <w:rPr>
          <w:rFonts w:ascii="仿宋" w:hAnsi="仿宋" w:eastAsia="仿宋"/>
          <w:b/>
          <w:color w:val="auto"/>
          <w:sz w:val="28"/>
          <w:szCs w:val="28"/>
        </w:rPr>
        <w:t>3</w:t>
      </w:r>
      <w:r>
        <w:rPr>
          <w:rFonts w:hint="eastAsia" w:ascii="仿宋" w:hAnsi="仿宋" w:eastAsia="仿宋"/>
          <w:b/>
          <w:color w:val="auto"/>
          <w:sz w:val="28"/>
          <w:szCs w:val="28"/>
        </w:rPr>
        <w:t>-1关于资格的声明函</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Pr>
          <w:rFonts w:hint="eastAsia" w:ascii="仿宋" w:hAnsi="仿宋" w:eastAsia="仿宋"/>
          <w:b/>
          <w:color w:val="auto"/>
          <w:sz w:val="28"/>
          <w:szCs w:val="28"/>
        </w:rPr>
        <w:cr/>
      </w:r>
    </w:p>
    <w:p>
      <w:pPr>
        <w:spacing w:after="0" w:line="500" w:lineRule="exact"/>
        <w:rPr>
          <w:rFonts w:ascii="仿宋" w:hAnsi="仿宋" w:eastAsia="仿宋"/>
          <w:color w:val="auto"/>
          <w:sz w:val="28"/>
          <w:szCs w:val="28"/>
        </w:rPr>
      </w:pPr>
      <w:bookmarkStart w:id="210" w:name="_Hlk511663739"/>
      <w:r>
        <w:rPr>
          <w:rFonts w:hint="eastAsia" w:ascii="仿宋" w:hAnsi="仿宋" w:eastAsia="仿宋"/>
          <w:color w:val="auto"/>
          <w:sz w:val="28"/>
          <w:szCs w:val="28"/>
          <w:lang w:val="en-US" w:eastAsia="zh-CN"/>
        </w:rPr>
        <w:t>西安铁道技师学院</w:t>
      </w:r>
      <w:r>
        <w:rPr>
          <w:rFonts w:hint="eastAsia" w:ascii="仿宋" w:hAnsi="仿宋" w:eastAsia="仿宋"/>
          <w:color w:val="auto"/>
          <w:sz w:val="28"/>
          <w:szCs w:val="28"/>
        </w:rPr>
        <w:t>：</w:t>
      </w:r>
      <w:bookmarkEnd w:id="210"/>
    </w:p>
    <w:p>
      <w:pPr>
        <w:spacing w:after="0" w:line="500" w:lineRule="exact"/>
        <w:ind w:firstLine="560" w:firstLineChars="200"/>
        <w:jc w:val="left"/>
        <w:rPr>
          <w:rFonts w:ascii="仿宋" w:hAnsi="仿宋" w:eastAsia="仿宋"/>
          <w:color w:val="auto"/>
          <w:sz w:val="28"/>
          <w:szCs w:val="28"/>
        </w:rPr>
      </w:pPr>
      <w:r>
        <w:rPr>
          <w:rFonts w:hint="eastAsia" w:ascii="仿宋" w:hAnsi="仿宋" w:eastAsia="仿宋"/>
          <w:color w:val="auto"/>
          <w:sz w:val="28"/>
          <w:szCs w:val="28"/>
        </w:rPr>
        <w:t>关于贵方</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年</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月</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日</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 xml:space="preserve"> （项目编号）公开询价邀请，本签字人愿意参加本次报价，提供公开询价文件中规定的货物，并证明提交的下列文件和说明是准确的和真实的。</w:t>
      </w:r>
    </w:p>
    <w:p>
      <w:pPr>
        <w:spacing w:after="0"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1．本签字人确认资格文件中的说明以及公开询价文件中所有提交的文件和材料是真实的、准确的。</w:t>
      </w:r>
    </w:p>
    <w:p>
      <w:pPr>
        <w:spacing w:after="0"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2．我方的资格声明</w:t>
      </w:r>
      <w:r>
        <w:rPr>
          <w:rFonts w:hint="eastAsia" w:ascii="仿宋" w:hAnsi="仿宋" w:eastAsia="仿宋"/>
          <w:color w:val="auto"/>
          <w:sz w:val="28"/>
          <w:szCs w:val="28"/>
          <w:lang w:val="en-US" w:eastAsia="zh-CN"/>
        </w:rPr>
        <w:t>壹</w:t>
      </w:r>
      <w:r>
        <w:rPr>
          <w:rFonts w:hint="eastAsia" w:ascii="仿宋" w:hAnsi="仿宋" w:eastAsia="仿宋"/>
          <w:color w:val="auto"/>
          <w:sz w:val="28"/>
          <w:szCs w:val="28"/>
        </w:rPr>
        <w:t>份和副本</w:t>
      </w:r>
      <w:r>
        <w:rPr>
          <w:rFonts w:hint="eastAsia" w:ascii="仿宋" w:hAnsi="仿宋" w:eastAsia="仿宋"/>
          <w:color w:val="auto"/>
          <w:sz w:val="28"/>
          <w:szCs w:val="28"/>
          <w:lang w:val="en-US" w:eastAsia="zh-CN"/>
        </w:rPr>
        <w:t>壹</w:t>
      </w:r>
      <w:r>
        <w:rPr>
          <w:rFonts w:hint="eastAsia" w:ascii="仿宋" w:hAnsi="仿宋" w:eastAsia="仿宋"/>
          <w:color w:val="auto"/>
          <w:sz w:val="28"/>
          <w:szCs w:val="28"/>
        </w:rPr>
        <w:t>份，随报价响应文件一同递交。</w:t>
      </w:r>
    </w:p>
    <w:p>
      <w:pPr>
        <w:spacing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 xml:space="preserve"> </w:t>
      </w:r>
    </w:p>
    <w:p>
      <w:pPr>
        <w:spacing w:line="500" w:lineRule="exact"/>
        <w:rPr>
          <w:rFonts w:ascii="仿宋" w:hAnsi="仿宋" w:eastAsia="仿宋"/>
          <w:color w:val="auto"/>
          <w:sz w:val="28"/>
          <w:szCs w:val="28"/>
        </w:rPr>
      </w:pPr>
      <w:r>
        <w:rPr>
          <w:rFonts w:hint="eastAsia" w:ascii="仿宋" w:hAnsi="仿宋" w:eastAsia="仿宋"/>
          <w:color w:val="auto"/>
          <w:sz w:val="28"/>
          <w:szCs w:val="28"/>
        </w:rPr>
        <w:t>参与人（</w:t>
      </w:r>
      <w:r>
        <w:rPr>
          <w:rFonts w:hint="eastAsia" w:ascii="仿宋" w:hAnsi="仿宋" w:eastAsia="仿宋"/>
          <w:color w:val="auto"/>
          <w:sz w:val="28"/>
          <w:szCs w:val="28"/>
          <w:lang w:val="zh-CN"/>
        </w:rPr>
        <w:t>公司全称并加盖公章</w:t>
      </w:r>
      <w:r>
        <w:rPr>
          <w:rFonts w:hint="eastAsia" w:ascii="仿宋" w:hAnsi="仿宋" w:eastAsia="仿宋"/>
          <w:color w:val="auto"/>
          <w:sz w:val="28"/>
          <w:szCs w:val="28"/>
        </w:rPr>
        <w:t>）：</w:t>
      </w:r>
      <w:r>
        <w:rPr>
          <w:rFonts w:hint="eastAsia" w:ascii="仿宋" w:hAnsi="仿宋" w:eastAsia="仿宋"/>
          <w:color w:val="auto"/>
          <w:sz w:val="28"/>
          <w:szCs w:val="28"/>
          <w:u w:val="single"/>
        </w:rPr>
        <w:t xml:space="preserve">          </w:t>
      </w:r>
      <w:r>
        <w:rPr>
          <w:rFonts w:ascii="仿宋" w:hAnsi="仿宋" w:eastAsia="仿宋"/>
          <w:color w:val="auto"/>
          <w:sz w:val="28"/>
          <w:szCs w:val="28"/>
          <w:u w:val="single"/>
        </w:rPr>
        <w:t xml:space="preserve">  </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 xml:space="preserve">    </w:t>
      </w:r>
    </w:p>
    <w:p>
      <w:pPr>
        <w:spacing w:line="500" w:lineRule="exact"/>
        <w:rPr>
          <w:rFonts w:ascii="仿宋" w:hAnsi="仿宋" w:eastAsia="仿宋"/>
          <w:color w:val="auto"/>
          <w:sz w:val="28"/>
          <w:szCs w:val="28"/>
        </w:rPr>
      </w:pPr>
      <w:r>
        <w:rPr>
          <w:rFonts w:hint="eastAsia" w:ascii="仿宋" w:hAnsi="仿宋" w:eastAsia="仿宋"/>
          <w:color w:val="auto"/>
          <w:sz w:val="28"/>
          <w:szCs w:val="28"/>
        </w:rPr>
        <w:t xml:space="preserve">地   </w:t>
      </w:r>
      <w:r>
        <w:rPr>
          <w:rFonts w:ascii="仿宋" w:hAnsi="仿宋" w:eastAsia="仿宋"/>
          <w:color w:val="auto"/>
          <w:sz w:val="28"/>
          <w:szCs w:val="28"/>
        </w:rPr>
        <w:t xml:space="preserve">     </w:t>
      </w:r>
      <w:r>
        <w:rPr>
          <w:rFonts w:hint="eastAsia" w:ascii="仿宋" w:hAnsi="仿宋" w:eastAsia="仿宋"/>
          <w:color w:val="auto"/>
          <w:sz w:val="28"/>
          <w:szCs w:val="28"/>
        </w:rPr>
        <w:t xml:space="preserve">  址：</w:t>
      </w:r>
      <w:r>
        <w:rPr>
          <w:rFonts w:hint="eastAsia" w:ascii="仿宋" w:hAnsi="仿宋" w:eastAsia="仿宋"/>
          <w:color w:val="auto"/>
          <w:sz w:val="28"/>
          <w:szCs w:val="28"/>
          <w:u w:val="single"/>
        </w:rPr>
        <w:t xml:space="preserve">                       </w:t>
      </w:r>
    </w:p>
    <w:p>
      <w:pPr>
        <w:spacing w:line="500" w:lineRule="exact"/>
        <w:rPr>
          <w:rFonts w:ascii="仿宋" w:hAnsi="仿宋" w:eastAsia="仿宋"/>
          <w:color w:val="auto"/>
          <w:sz w:val="28"/>
          <w:szCs w:val="28"/>
        </w:rPr>
      </w:pPr>
      <w:r>
        <w:rPr>
          <w:rFonts w:hint="eastAsia" w:ascii="仿宋" w:hAnsi="仿宋" w:eastAsia="仿宋"/>
          <w:color w:val="auto"/>
          <w:sz w:val="28"/>
          <w:szCs w:val="28"/>
        </w:rPr>
        <w:t xml:space="preserve">邮    </w:t>
      </w:r>
      <w:r>
        <w:rPr>
          <w:rFonts w:ascii="仿宋" w:hAnsi="仿宋" w:eastAsia="仿宋"/>
          <w:color w:val="auto"/>
          <w:sz w:val="28"/>
          <w:szCs w:val="28"/>
        </w:rPr>
        <w:t xml:space="preserve">     </w:t>
      </w:r>
      <w:r>
        <w:rPr>
          <w:rFonts w:hint="eastAsia" w:ascii="仿宋" w:hAnsi="仿宋" w:eastAsia="仿宋"/>
          <w:color w:val="auto"/>
          <w:sz w:val="28"/>
          <w:szCs w:val="28"/>
        </w:rPr>
        <w:t xml:space="preserve"> 编：</w:t>
      </w:r>
      <w:r>
        <w:rPr>
          <w:rFonts w:hint="eastAsia" w:ascii="仿宋" w:hAnsi="仿宋" w:eastAsia="仿宋"/>
          <w:color w:val="auto"/>
          <w:sz w:val="28"/>
          <w:szCs w:val="28"/>
          <w:u w:val="single"/>
        </w:rPr>
        <w:t xml:space="preserve">                       </w:t>
      </w:r>
    </w:p>
    <w:p>
      <w:pPr>
        <w:spacing w:line="500" w:lineRule="exact"/>
        <w:rPr>
          <w:rFonts w:ascii="仿宋" w:hAnsi="仿宋" w:eastAsia="仿宋"/>
          <w:color w:val="auto"/>
          <w:sz w:val="28"/>
          <w:szCs w:val="28"/>
        </w:rPr>
      </w:pPr>
      <w:r>
        <w:rPr>
          <w:rFonts w:hint="eastAsia" w:ascii="仿宋" w:hAnsi="仿宋" w:eastAsia="仿宋"/>
          <w:color w:val="auto"/>
          <w:sz w:val="28"/>
          <w:szCs w:val="28"/>
        </w:rPr>
        <w:t xml:space="preserve">电 </w:t>
      </w:r>
      <w:r>
        <w:rPr>
          <w:rFonts w:ascii="仿宋" w:hAnsi="仿宋" w:eastAsia="仿宋"/>
          <w:color w:val="auto"/>
          <w:sz w:val="28"/>
          <w:szCs w:val="28"/>
        </w:rPr>
        <w:t xml:space="preserve"> </w:t>
      </w:r>
      <w:r>
        <w:rPr>
          <w:rFonts w:hint="eastAsia" w:ascii="仿宋" w:hAnsi="仿宋" w:eastAsia="仿宋"/>
          <w:color w:val="auto"/>
          <w:sz w:val="28"/>
          <w:szCs w:val="28"/>
        </w:rPr>
        <w:t>话或传  真：</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 xml:space="preserve"> </w:t>
      </w:r>
    </w:p>
    <w:p>
      <w:pPr>
        <w:spacing w:line="500" w:lineRule="exact"/>
        <w:rPr>
          <w:rFonts w:ascii="仿宋" w:hAnsi="仿宋" w:eastAsia="仿宋"/>
          <w:color w:val="auto"/>
          <w:sz w:val="28"/>
          <w:szCs w:val="28"/>
        </w:rPr>
      </w:pPr>
      <w:r>
        <w:rPr>
          <w:rFonts w:hint="eastAsia" w:ascii="仿宋" w:hAnsi="仿宋" w:eastAsia="仿宋"/>
          <w:color w:val="auto"/>
          <w:sz w:val="28"/>
          <w:szCs w:val="28"/>
        </w:rPr>
        <w:t>参与人授权代表：</w:t>
      </w:r>
      <w:r>
        <w:rPr>
          <w:rFonts w:hint="eastAsia" w:ascii="仿宋" w:hAnsi="仿宋" w:eastAsia="仿宋"/>
          <w:color w:val="auto"/>
          <w:sz w:val="28"/>
          <w:szCs w:val="28"/>
          <w:u w:val="single"/>
        </w:rPr>
        <w:t xml:space="preserve">               </w:t>
      </w:r>
      <w:r>
        <w:rPr>
          <w:rFonts w:ascii="仿宋" w:hAnsi="仿宋" w:eastAsia="仿宋"/>
          <w:color w:val="auto"/>
          <w:sz w:val="28"/>
          <w:szCs w:val="28"/>
          <w:u w:val="single"/>
        </w:rPr>
        <w:t xml:space="preserve">    </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 xml:space="preserve">                                </w:t>
      </w:r>
      <w:bookmarkStart w:id="211" w:name="_Toc259692658"/>
      <w:bookmarkStart w:id="212" w:name="_Toc236021459"/>
      <w:bookmarkStart w:id="213" w:name="_Toc223146616"/>
      <w:bookmarkStart w:id="214" w:name="_Toc259692751"/>
      <w:bookmarkStart w:id="215" w:name="_Toc232302124"/>
      <w:bookmarkStart w:id="216" w:name="_Toc249325722"/>
      <w:bookmarkStart w:id="217" w:name="_Toc253066626"/>
      <w:bookmarkStart w:id="218" w:name="_Toc217891410"/>
      <w:bookmarkStart w:id="219" w:name="_Toc235438283"/>
      <w:bookmarkStart w:id="220" w:name="_Toc213756059"/>
      <w:bookmarkStart w:id="221" w:name="_Toc259520876"/>
      <w:bookmarkStart w:id="222" w:name="_Toc227058538"/>
      <w:bookmarkStart w:id="223" w:name="_Toc235438000"/>
      <w:bookmarkStart w:id="224" w:name="_Toc225669330"/>
      <w:bookmarkStart w:id="225" w:name="_Toc266870443"/>
      <w:bookmarkStart w:id="226" w:name="_Toc258401267"/>
      <w:bookmarkStart w:id="227" w:name="_Toc235438354"/>
      <w:bookmarkStart w:id="228" w:name="_Toc251613841"/>
      <w:bookmarkStart w:id="229" w:name="_Toc251586243"/>
      <w:bookmarkStart w:id="230" w:name="_Toc230071155"/>
      <w:bookmarkStart w:id="231" w:name="_Toc254790911"/>
      <w:bookmarkStart w:id="232" w:name="_Toc266870918"/>
      <w:bookmarkStart w:id="233" w:name="_Toc266868681"/>
      <w:bookmarkStart w:id="234" w:name="_Toc255975018"/>
      <w:bookmarkStart w:id="235" w:name="_Toc219800251"/>
    </w:p>
    <w:p>
      <w:pPr>
        <w:jc w:val="center"/>
        <w:outlineLvl w:val="1"/>
        <w:rPr>
          <w:rFonts w:hint="eastAsia" w:ascii="仿宋" w:hAnsi="仿宋" w:eastAsia="仿宋"/>
          <w:b/>
          <w:color w:val="auto"/>
          <w:sz w:val="28"/>
          <w:szCs w:val="28"/>
        </w:rPr>
      </w:pPr>
      <w:r>
        <w:rPr>
          <w:rFonts w:ascii="仿宋" w:hAnsi="仿宋" w:eastAsia="仿宋"/>
          <w:color w:val="auto"/>
          <w:sz w:val="28"/>
          <w:szCs w:val="28"/>
        </w:rPr>
        <w:br w:type="page"/>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jc w:val="center"/>
        <w:outlineLvl w:val="1"/>
        <w:rPr>
          <w:rFonts w:ascii="仿宋" w:hAnsi="仿宋" w:eastAsia="仿宋"/>
          <w:b/>
          <w:color w:val="auto"/>
          <w:sz w:val="28"/>
          <w:szCs w:val="28"/>
        </w:rPr>
      </w:pPr>
      <w:r>
        <w:rPr>
          <w:rFonts w:ascii="仿宋" w:hAnsi="仿宋" w:eastAsia="仿宋"/>
          <w:b/>
          <w:color w:val="auto"/>
          <w:sz w:val="28"/>
          <w:szCs w:val="28"/>
        </w:rPr>
        <w:t>3</w:t>
      </w:r>
      <w:r>
        <w:rPr>
          <w:rFonts w:hint="eastAsia" w:ascii="仿宋" w:hAnsi="仿宋" w:eastAsia="仿宋"/>
          <w:b/>
          <w:color w:val="auto"/>
          <w:sz w:val="28"/>
          <w:szCs w:val="28"/>
        </w:rPr>
        <w:t>-</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Pr>
          <w:rFonts w:ascii="仿宋" w:hAnsi="仿宋" w:eastAsia="仿宋"/>
          <w:b/>
          <w:bCs/>
          <w:color w:val="auto"/>
          <w:sz w:val="28"/>
          <w:szCs w:val="28"/>
        </w:rPr>
        <w:t>2</w:t>
      </w:r>
      <w:r>
        <w:rPr>
          <w:rFonts w:hint="eastAsia" w:ascii="仿宋" w:hAnsi="仿宋" w:eastAsia="仿宋"/>
          <w:b/>
          <w:bCs/>
          <w:color w:val="auto"/>
          <w:sz w:val="28"/>
          <w:szCs w:val="28"/>
        </w:rPr>
        <w:t xml:space="preserve"> 企业</w:t>
      </w:r>
      <w:r>
        <w:rPr>
          <w:rFonts w:hint="eastAsia" w:ascii="仿宋" w:hAnsi="仿宋" w:eastAsia="仿宋"/>
          <w:b/>
          <w:color w:val="auto"/>
          <w:sz w:val="28"/>
          <w:szCs w:val="28"/>
        </w:rPr>
        <w:t>法人营业执照（复印件并加盖公章）</w:t>
      </w:r>
    </w:p>
    <w:p>
      <w:pPr>
        <w:jc w:val="center"/>
        <w:outlineLvl w:val="1"/>
        <w:rPr>
          <w:rFonts w:ascii="仿宋" w:hAnsi="仿宋" w:eastAsia="仿宋"/>
          <w:b/>
          <w:color w:val="auto"/>
          <w:sz w:val="28"/>
          <w:szCs w:val="28"/>
        </w:rPr>
      </w:pPr>
    </w:p>
    <w:p>
      <w:pPr>
        <w:spacing w:after="0" w:line="500" w:lineRule="exact"/>
        <w:rPr>
          <w:rFonts w:ascii="仿宋" w:hAnsi="仿宋" w:eastAsia="仿宋"/>
          <w:color w:val="auto"/>
          <w:sz w:val="28"/>
          <w:szCs w:val="28"/>
        </w:rPr>
      </w:pPr>
      <w:r>
        <w:rPr>
          <w:rFonts w:hint="eastAsia" w:ascii="仿宋" w:hAnsi="仿宋" w:eastAsia="仿宋"/>
          <w:color w:val="auto"/>
          <w:sz w:val="28"/>
          <w:szCs w:val="28"/>
          <w:lang w:val="en-US" w:eastAsia="zh-CN"/>
        </w:rPr>
        <w:t>西安铁道技师学院</w:t>
      </w:r>
      <w:r>
        <w:rPr>
          <w:rFonts w:hint="eastAsia" w:ascii="仿宋" w:hAnsi="仿宋" w:eastAsia="仿宋"/>
          <w:color w:val="auto"/>
          <w:sz w:val="28"/>
          <w:szCs w:val="28"/>
        </w:rPr>
        <w:t>：</w:t>
      </w:r>
    </w:p>
    <w:p>
      <w:pPr>
        <w:spacing w:after="0"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现附上由</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（签发机关名称）签发的我方法人营业执照复印件，该执照业经年检，真实有效。</w:t>
      </w:r>
    </w:p>
    <w:p>
      <w:pPr>
        <w:spacing w:line="380" w:lineRule="exact"/>
        <w:rPr>
          <w:rFonts w:ascii="仿宋" w:hAnsi="仿宋" w:eastAsia="仿宋"/>
          <w:color w:val="auto"/>
          <w:sz w:val="28"/>
          <w:szCs w:val="28"/>
        </w:rPr>
      </w:pPr>
    </w:p>
    <w:p>
      <w:pPr>
        <w:spacing w:line="380" w:lineRule="exact"/>
        <w:rPr>
          <w:rFonts w:ascii="仿宋" w:hAnsi="仿宋" w:eastAsia="仿宋"/>
          <w:color w:val="auto"/>
          <w:sz w:val="28"/>
          <w:szCs w:val="28"/>
        </w:rPr>
      </w:pPr>
    </w:p>
    <w:p>
      <w:pPr>
        <w:spacing w:line="380" w:lineRule="exact"/>
        <w:rPr>
          <w:rFonts w:ascii="仿宋" w:hAnsi="仿宋" w:eastAsia="仿宋"/>
          <w:color w:val="auto"/>
          <w:sz w:val="28"/>
          <w:szCs w:val="28"/>
        </w:rPr>
      </w:pPr>
    </w:p>
    <w:p>
      <w:pPr>
        <w:spacing w:line="380" w:lineRule="exact"/>
        <w:rPr>
          <w:rFonts w:ascii="仿宋" w:hAnsi="仿宋" w:eastAsia="仿宋"/>
          <w:color w:val="auto"/>
          <w:sz w:val="28"/>
          <w:szCs w:val="28"/>
        </w:rPr>
      </w:pPr>
    </w:p>
    <w:p>
      <w:pPr>
        <w:spacing w:line="380" w:lineRule="exact"/>
        <w:rPr>
          <w:rFonts w:ascii="仿宋" w:hAnsi="仿宋" w:eastAsia="仿宋"/>
          <w:color w:val="auto"/>
          <w:sz w:val="28"/>
          <w:szCs w:val="28"/>
        </w:rPr>
      </w:pPr>
    </w:p>
    <w:p>
      <w:pPr>
        <w:spacing w:line="380" w:lineRule="exact"/>
        <w:rPr>
          <w:rFonts w:ascii="仿宋" w:hAnsi="仿宋" w:eastAsia="仿宋"/>
          <w:color w:val="auto"/>
          <w:sz w:val="28"/>
          <w:szCs w:val="28"/>
        </w:rPr>
      </w:pPr>
    </w:p>
    <w:p>
      <w:pPr>
        <w:spacing w:line="380" w:lineRule="exact"/>
        <w:rPr>
          <w:rFonts w:ascii="仿宋" w:hAnsi="仿宋" w:eastAsia="仿宋"/>
          <w:color w:val="auto"/>
          <w:sz w:val="28"/>
          <w:szCs w:val="28"/>
        </w:rPr>
      </w:pPr>
    </w:p>
    <w:p>
      <w:pPr>
        <w:spacing w:line="380" w:lineRule="exact"/>
        <w:rPr>
          <w:rFonts w:ascii="仿宋" w:hAnsi="仿宋" w:eastAsia="仿宋"/>
          <w:color w:val="auto"/>
          <w:sz w:val="28"/>
          <w:szCs w:val="28"/>
        </w:rPr>
      </w:pPr>
      <w:r>
        <w:rPr>
          <w:rFonts w:hint="eastAsia" w:ascii="仿宋" w:hAnsi="仿宋" w:eastAsia="仿宋"/>
          <w:color w:val="auto"/>
          <w:sz w:val="28"/>
          <w:szCs w:val="28"/>
        </w:rPr>
        <w:t xml:space="preserve">                         参 与 人（全称并加盖公章）：</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 xml:space="preserve">     </w:t>
      </w:r>
    </w:p>
    <w:p>
      <w:pPr>
        <w:spacing w:line="380" w:lineRule="exact"/>
        <w:rPr>
          <w:rFonts w:ascii="仿宋" w:hAnsi="仿宋" w:eastAsia="仿宋"/>
          <w:color w:val="auto"/>
          <w:sz w:val="28"/>
          <w:szCs w:val="28"/>
        </w:rPr>
      </w:pPr>
      <w:r>
        <w:rPr>
          <w:rFonts w:hint="eastAsia" w:ascii="仿宋" w:hAnsi="仿宋" w:eastAsia="仿宋"/>
          <w:color w:val="auto"/>
          <w:sz w:val="28"/>
          <w:szCs w:val="28"/>
        </w:rPr>
        <w:t xml:space="preserve">                         </w:t>
      </w:r>
      <w:r>
        <w:rPr>
          <w:rFonts w:hint="eastAsia" w:ascii="仿宋" w:hAnsi="仿宋" w:eastAsia="仿宋"/>
          <w:color w:val="auto"/>
          <w:sz w:val="28"/>
          <w:szCs w:val="28"/>
          <w:lang w:val="zh-CN"/>
        </w:rPr>
        <w:t>参与人授权代表</w:t>
      </w:r>
      <w:r>
        <w:rPr>
          <w:rFonts w:hint="eastAsia" w:ascii="仿宋" w:hAnsi="仿宋" w:eastAsia="仿宋"/>
          <w:color w:val="auto"/>
          <w:sz w:val="28"/>
          <w:szCs w:val="28"/>
        </w:rPr>
        <w:t>：</w:t>
      </w:r>
      <w:r>
        <w:rPr>
          <w:rFonts w:hint="eastAsia" w:ascii="仿宋" w:hAnsi="仿宋" w:eastAsia="仿宋"/>
          <w:color w:val="auto"/>
          <w:sz w:val="28"/>
          <w:szCs w:val="28"/>
          <w:u w:val="single"/>
        </w:rPr>
        <w:t xml:space="preserve">           </w:t>
      </w:r>
      <w:r>
        <w:rPr>
          <w:rFonts w:ascii="仿宋" w:hAnsi="仿宋" w:eastAsia="仿宋"/>
          <w:color w:val="auto"/>
          <w:sz w:val="28"/>
          <w:szCs w:val="28"/>
          <w:u w:val="single"/>
        </w:rPr>
        <w:t xml:space="preserve"> </w:t>
      </w:r>
      <w:r>
        <w:rPr>
          <w:rFonts w:hint="eastAsia" w:ascii="仿宋" w:hAnsi="仿宋" w:eastAsia="仿宋"/>
          <w:color w:val="auto"/>
          <w:sz w:val="28"/>
          <w:szCs w:val="28"/>
          <w:u w:val="single"/>
        </w:rPr>
        <w:t xml:space="preserve">              </w:t>
      </w:r>
    </w:p>
    <w:p>
      <w:pPr>
        <w:spacing w:line="380" w:lineRule="exact"/>
        <w:rPr>
          <w:rFonts w:ascii="仿宋" w:hAnsi="仿宋" w:eastAsia="仿宋"/>
          <w:color w:val="auto"/>
          <w:sz w:val="28"/>
          <w:szCs w:val="28"/>
        </w:rPr>
      </w:pPr>
      <w:r>
        <w:rPr>
          <w:rFonts w:hint="eastAsia" w:ascii="仿宋" w:hAnsi="仿宋" w:eastAsia="仿宋"/>
          <w:color w:val="auto"/>
          <w:sz w:val="28"/>
          <w:szCs w:val="28"/>
        </w:rPr>
        <w:t xml:space="preserve">                         日      期：</w:t>
      </w:r>
      <w:r>
        <w:rPr>
          <w:rFonts w:hint="eastAsia" w:ascii="仿宋" w:hAnsi="仿宋" w:eastAsia="仿宋"/>
          <w:color w:val="auto"/>
          <w:sz w:val="28"/>
          <w:szCs w:val="28"/>
          <w:u w:val="single"/>
        </w:rPr>
        <w:t xml:space="preserve">                                </w:t>
      </w:r>
    </w:p>
    <w:p>
      <w:pPr>
        <w:spacing w:line="380" w:lineRule="exact"/>
        <w:jc w:val="both"/>
        <w:outlineLvl w:val="2"/>
        <w:rPr>
          <w:rFonts w:ascii="仿宋" w:hAnsi="仿宋" w:eastAsia="仿宋"/>
          <w:color w:val="auto"/>
          <w:sz w:val="28"/>
          <w:szCs w:val="28"/>
        </w:rPr>
      </w:pPr>
    </w:p>
    <w:p>
      <w:pPr>
        <w:spacing w:line="380" w:lineRule="exact"/>
        <w:jc w:val="both"/>
        <w:outlineLvl w:val="2"/>
        <w:rPr>
          <w:rFonts w:ascii="仿宋" w:hAnsi="仿宋" w:eastAsia="仿宋"/>
          <w:color w:val="auto"/>
          <w:sz w:val="28"/>
          <w:szCs w:val="28"/>
        </w:rPr>
      </w:pPr>
    </w:p>
    <w:p>
      <w:pPr>
        <w:spacing w:line="380" w:lineRule="exact"/>
        <w:jc w:val="both"/>
        <w:outlineLvl w:val="2"/>
        <w:rPr>
          <w:rFonts w:ascii="仿宋" w:hAnsi="仿宋" w:eastAsia="仿宋"/>
          <w:color w:val="auto"/>
          <w:sz w:val="28"/>
          <w:szCs w:val="28"/>
        </w:rPr>
      </w:pPr>
    </w:p>
    <w:p>
      <w:pPr>
        <w:spacing w:line="380" w:lineRule="exact"/>
        <w:jc w:val="both"/>
        <w:outlineLvl w:val="2"/>
        <w:rPr>
          <w:rFonts w:ascii="仿宋" w:hAnsi="仿宋" w:eastAsia="仿宋"/>
          <w:color w:val="auto"/>
          <w:sz w:val="28"/>
          <w:szCs w:val="28"/>
        </w:rPr>
      </w:pPr>
    </w:p>
    <w:p>
      <w:pPr>
        <w:spacing w:line="380" w:lineRule="exact"/>
        <w:jc w:val="both"/>
        <w:outlineLvl w:val="2"/>
        <w:rPr>
          <w:rFonts w:ascii="仿宋" w:hAnsi="仿宋" w:eastAsia="仿宋"/>
          <w:color w:val="auto"/>
          <w:sz w:val="28"/>
          <w:szCs w:val="28"/>
        </w:rPr>
      </w:pPr>
    </w:p>
    <w:p>
      <w:pPr>
        <w:spacing w:line="380" w:lineRule="exact"/>
        <w:jc w:val="both"/>
        <w:outlineLvl w:val="2"/>
        <w:rPr>
          <w:rFonts w:ascii="仿宋" w:hAnsi="仿宋" w:eastAsia="仿宋"/>
          <w:color w:val="auto"/>
          <w:sz w:val="28"/>
          <w:szCs w:val="28"/>
        </w:rPr>
      </w:pPr>
    </w:p>
    <w:p>
      <w:pPr>
        <w:spacing w:line="380" w:lineRule="exact"/>
        <w:jc w:val="both"/>
        <w:outlineLvl w:val="2"/>
        <w:rPr>
          <w:rFonts w:ascii="仿宋" w:hAnsi="仿宋" w:eastAsia="仿宋"/>
          <w:color w:val="auto"/>
          <w:sz w:val="28"/>
          <w:szCs w:val="28"/>
        </w:rPr>
      </w:pPr>
    </w:p>
    <w:p>
      <w:pPr>
        <w:spacing w:line="380" w:lineRule="exact"/>
        <w:jc w:val="both"/>
        <w:outlineLvl w:val="2"/>
        <w:rPr>
          <w:rFonts w:ascii="仿宋" w:hAnsi="仿宋" w:eastAsia="仿宋"/>
          <w:color w:val="auto"/>
          <w:sz w:val="28"/>
          <w:szCs w:val="28"/>
        </w:rPr>
      </w:pPr>
    </w:p>
    <w:p>
      <w:pPr>
        <w:spacing w:line="380" w:lineRule="exact"/>
        <w:jc w:val="both"/>
        <w:outlineLvl w:val="2"/>
        <w:rPr>
          <w:rFonts w:ascii="仿宋" w:hAnsi="仿宋" w:eastAsia="仿宋"/>
          <w:color w:val="auto"/>
          <w:sz w:val="28"/>
          <w:szCs w:val="28"/>
        </w:rPr>
      </w:pPr>
    </w:p>
    <w:p>
      <w:pPr>
        <w:spacing w:after="0" w:line="480" w:lineRule="exact"/>
        <w:ind w:firstLine="570"/>
        <w:jc w:val="center"/>
        <w:rPr>
          <w:rFonts w:ascii="仿宋" w:hAnsi="仿宋" w:eastAsia="仿宋"/>
          <w:color w:val="auto"/>
          <w:sz w:val="28"/>
          <w:szCs w:val="28"/>
        </w:rPr>
      </w:pPr>
      <w:bookmarkStart w:id="236" w:name="_Toc254790917"/>
      <w:bookmarkStart w:id="237" w:name="_Toc258401273"/>
      <w:bookmarkStart w:id="238" w:name="_Toc232302128"/>
      <w:bookmarkStart w:id="239" w:name="_Toc259692664"/>
      <w:bookmarkStart w:id="240" w:name="_Toc267059545"/>
      <w:bookmarkStart w:id="241" w:name="_Toc267059659"/>
      <w:bookmarkStart w:id="242" w:name="_Toc266870923"/>
      <w:bookmarkStart w:id="243" w:name="_Toc267059812"/>
      <w:bookmarkStart w:id="244" w:name="_Toc266868944"/>
      <w:bookmarkStart w:id="245" w:name="_Toc267060222"/>
      <w:bookmarkStart w:id="246" w:name="_Toc259692757"/>
      <w:bookmarkStart w:id="247" w:name="_Toc266868687"/>
      <w:bookmarkStart w:id="248" w:name="_Toc267059036"/>
      <w:bookmarkStart w:id="249" w:name="_Toc253066630"/>
      <w:bookmarkStart w:id="250" w:name="_Toc251613845"/>
      <w:bookmarkStart w:id="251" w:name="_Toc249325726"/>
      <w:bookmarkStart w:id="252" w:name="_Toc235438358"/>
      <w:bookmarkStart w:id="253" w:name="_Toc235438287"/>
      <w:bookmarkStart w:id="254" w:name="_Toc255975024"/>
      <w:bookmarkStart w:id="255" w:name="_Toc267060082"/>
      <w:bookmarkStart w:id="256" w:name="_Toc266870840"/>
      <w:bookmarkStart w:id="257" w:name="_Toc259520882"/>
      <w:bookmarkStart w:id="258" w:name="_Toc267060327"/>
      <w:bookmarkStart w:id="259" w:name="_Toc266870448"/>
      <w:bookmarkStart w:id="260" w:name="_Toc267060467"/>
      <w:bookmarkStart w:id="261" w:name="_Toc235438004"/>
      <w:bookmarkStart w:id="262" w:name="_Toc251586247"/>
      <w:bookmarkStart w:id="263" w:name="_Toc267059187"/>
      <w:bookmarkStart w:id="264" w:name="_Toc267059925"/>
      <w:bookmarkStart w:id="265" w:name="_Toc273178704"/>
      <w:bookmarkStart w:id="266" w:name="_Toc236021463"/>
      <w:r>
        <w:rPr>
          <w:rFonts w:ascii="仿宋" w:hAnsi="仿宋" w:eastAsia="仿宋"/>
          <w:b/>
          <w:bCs/>
          <w:color w:val="auto"/>
          <w:sz w:val="28"/>
          <w:szCs w:val="28"/>
        </w:rPr>
        <w:t>4.</w:t>
      </w:r>
      <w:r>
        <w:rPr>
          <w:rFonts w:hint="eastAsia" w:ascii="仿宋" w:hAnsi="仿宋" w:eastAsia="仿宋"/>
          <w:b/>
          <w:bCs/>
          <w:color w:val="auto"/>
          <w:sz w:val="28"/>
          <w:szCs w:val="28"/>
        </w:rPr>
        <w:t>质保期和售后服务承诺书</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pPr>
        <w:widowControl w:val="0"/>
        <w:spacing w:after="0" w:line="240" w:lineRule="auto"/>
        <w:ind w:left="420"/>
        <w:jc w:val="center"/>
        <w:outlineLvl w:val="1"/>
        <w:rPr>
          <w:rFonts w:ascii="仿宋" w:hAnsi="仿宋" w:eastAsia="仿宋"/>
          <w:b/>
          <w:color w:val="FF0000"/>
          <w:sz w:val="28"/>
          <w:szCs w:val="28"/>
        </w:rPr>
      </w:pPr>
    </w:p>
    <w:p>
      <w:pPr>
        <w:rPr>
          <w:rFonts w:ascii="仿宋" w:hAnsi="仿宋" w:eastAsia="仿宋"/>
          <w:b/>
          <w:sz w:val="28"/>
          <w:szCs w:val="28"/>
        </w:rPr>
      </w:pPr>
      <w:r>
        <w:rPr>
          <w:rFonts w:ascii="仿宋" w:hAnsi="仿宋" w:eastAsia="仿宋"/>
          <w:b/>
          <w:sz w:val="28"/>
          <w:szCs w:val="28"/>
        </w:rPr>
        <w:t xml:space="preserve">   </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参与人根据公开询价文件中对售后服务的要求，结合自身实际情况进行承诺</w:t>
      </w:r>
      <w:r>
        <w:rPr>
          <w:rFonts w:ascii="仿宋" w:hAnsi="仿宋" w:eastAsia="仿宋"/>
          <w:sz w:val="28"/>
          <w:szCs w:val="28"/>
        </w:rPr>
        <w:t>（含</w:t>
      </w:r>
      <w:r>
        <w:rPr>
          <w:rFonts w:hint="eastAsia" w:ascii="仿宋" w:hAnsi="仿宋" w:eastAsia="仿宋"/>
          <w:sz w:val="28"/>
          <w:szCs w:val="28"/>
        </w:rPr>
        <w:t>产品质量</w:t>
      </w:r>
      <w:r>
        <w:rPr>
          <w:rFonts w:ascii="仿宋" w:hAnsi="仿宋" w:eastAsia="仿宋"/>
          <w:sz w:val="28"/>
          <w:szCs w:val="28"/>
        </w:rPr>
        <w:t>保障体系等）、交货</w:t>
      </w:r>
      <w:r>
        <w:rPr>
          <w:rFonts w:hint="eastAsia" w:ascii="仿宋" w:hAnsi="仿宋" w:eastAsia="仿宋"/>
          <w:sz w:val="28"/>
          <w:szCs w:val="28"/>
        </w:rPr>
        <w:t>周</w:t>
      </w:r>
      <w:r>
        <w:rPr>
          <w:rFonts w:ascii="仿宋" w:hAnsi="仿宋" w:eastAsia="仿宋"/>
          <w:sz w:val="28"/>
          <w:szCs w:val="28"/>
        </w:rPr>
        <w:t>期承诺等</w:t>
      </w:r>
      <w:r>
        <w:rPr>
          <w:rFonts w:hint="eastAsia" w:ascii="仿宋" w:hAnsi="仿宋" w:eastAsia="仿宋"/>
          <w:sz w:val="28"/>
          <w:szCs w:val="28"/>
        </w:rPr>
        <w:t>。</w:t>
      </w:r>
    </w:p>
    <w:p>
      <w:pPr>
        <w:spacing w:line="500" w:lineRule="exact"/>
        <w:ind w:firstLine="480"/>
        <w:rPr>
          <w:rFonts w:ascii="仿宋" w:hAnsi="仿宋" w:eastAsia="仿宋"/>
          <w:sz w:val="28"/>
          <w:szCs w:val="28"/>
        </w:rPr>
      </w:pPr>
      <w:r>
        <w:rPr>
          <w:rFonts w:hint="eastAsia" w:ascii="仿宋" w:hAnsi="仿宋" w:eastAsia="仿宋"/>
          <w:sz w:val="28"/>
          <w:szCs w:val="28"/>
        </w:rPr>
        <w:t>承诺如下：</w:t>
      </w:r>
    </w:p>
    <w:p>
      <w:pPr>
        <w:spacing w:line="380" w:lineRule="exact"/>
        <w:jc w:val="both"/>
        <w:outlineLvl w:val="2"/>
        <w:rPr>
          <w:rFonts w:ascii="仿宋" w:hAnsi="仿宋" w:eastAsia="仿宋"/>
          <w:color w:val="auto"/>
          <w:sz w:val="28"/>
          <w:szCs w:val="28"/>
        </w:rPr>
      </w:pPr>
    </w:p>
    <w:p>
      <w:pPr>
        <w:spacing w:line="380" w:lineRule="exact"/>
        <w:rPr>
          <w:rFonts w:ascii="仿宋" w:hAnsi="仿宋" w:eastAsia="仿宋"/>
          <w:color w:val="auto"/>
          <w:sz w:val="28"/>
          <w:szCs w:val="28"/>
        </w:rPr>
      </w:pPr>
    </w:p>
    <w:p>
      <w:pPr>
        <w:spacing w:line="380" w:lineRule="exact"/>
        <w:rPr>
          <w:rFonts w:ascii="仿宋" w:hAnsi="仿宋" w:eastAsia="仿宋"/>
          <w:color w:val="auto"/>
          <w:sz w:val="28"/>
          <w:szCs w:val="28"/>
        </w:rPr>
      </w:pPr>
      <w:r>
        <w:rPr>
          <w:rFonts w:hint="eastAsia" w:ascii="仿宋" w:hAnsi="仿宋" w:eastAsia="仿宋"/>
          <w:color w:val="auto"/>
          <w:sz w:val="28"/>
          <w:szCs w:val="28"/>
        </w:rPr>
        <w:t xml:space="preserve">                         参 与 人（全称并加盖公章）：</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 xml:space="preserve">     </w:t>
      </w:r>
    </w:p>
    <w:p>
      <w:pPr>
        <w:spacing w:line="380" w:lineRule="exact"/>
        <w:rPr>
          <w:rFonts w:ascii="仿宋" w:hAnsi="仿宋" w:eastAsia="仿宋"/>
          <w:color w:val="auto"/>
          <w:sz w:val="28"/>
          <w:szCs w:val="28"/>
        </w:rPr>
      </w:pPr>
      <w:r>
        <w:rPr>
          <w:rFonts w:hint="eastAsia" w:ascii="仿宋" w:hAnsi="仿宋" w:eastAsia="仿宋"/>
          <w:color w:val="auto"/>
          <w:sz w:val="28"/>
          <w:szCs w:val="28"/>
        </w:rPr>
        <w:t xml:space="preserve">                         </w:t>
      </w:r>
      <w:r>
        <w:rPr>
          <w:rFonts w:hint="eastAsia" w:ascii="仿宋" w:hAnsi="仿宋" w:eastAsia="仿宋"/>
          <w:color w:val="auto"/>
          <w:sz w:val="28"/>
          <w:szCs w:val="28"/>
          <w:lang w:val="zh-CN"/>
        </w:rPr>
        <w:t>参与人授权代表</w:t>
      </w:r>
      <w:r>
        <w:rPr>
          <w:rFonts w:hint="eastAsia" w:ascii="仿宋" w:hAnsi="仿宋" w:eastAsia="仿宋"/>
          <w:color w:val="auto"/>
          <w:sz w:val="28"/>
          <w:szCs w:val="28"/>
        </w:rPr>
        <w:t>：</w:t>
      </w:r>
      <w:r>
        <w:rPr>
          <w:rFonts w:hint="eastAsia" w:ascii="仿宋" w:hAnsi="仿宋" w:eastAsia="仿宋"/>
          <w:color w:val="auto"/>
          <w:sz w:val="28"/>
          <w:szCs w:val="28"/>
          <w:u w:val="single"/>
        </w:rPr>
        <w:t xml:space="preserve">           </w:t>
      </w:r>
      <w:r>
        <w:rPr>
          <w:rFonts w:ascii="仿宋" w:hAnsi="仿宋" w:eastAsia="仿宋"/>
          <w:color w:val="auto"/>
          <w:sz w:val="28"/>
          <w:szCs w:val="28"/>
          <w:u w:val="single"/>
        </w:rPr>
        <w:t xml:space="preserve"> </w:t>
      </w:r>
      <w:r>
        <w:rPr>
          <w:rFonts w:hint="eastAsia" w:ascii="仿宋" w:hAnsi="仿宋" w:eastAsia="仿宋"/>
          <w:color w:val="auto"/>
          <w:sz w:val="28"/>
          <w:szCs w:val="28"/>
          <w:u w:val="single"/>
        </w:rPr>
        <w:t xml:space="preserve">              </w:t>
      </w:r>
    </w:p>
    <w:p>
      <w:pPr>
        <w:spacing w:line="380" w:lineRule="exact"/>
        <w:jc w:val="both"/>
        <w:outlineLvl w:val="2"/>
        <w:rPr>
          <w:rFonts w:ascii="仿宋" w:hAnsi="仿宋" w:eastAsia="仿宋"/>
          <w:color w:val="auto"/>
          <w:sz w:val="28"/>
          <w:szCs w:val="28"/>
        </w:rPr>
      </w:pPr>
      <w:r>
        <w:rPr>
          <w:rFonts w:hint="eastAsia" w:ascii="仿宋" w:hAnsi="仿宋" w:eastAsia="仿宋"/>
          <w:color w:val="auto"/>
          <w:sz w:val="28"/>
          <w:szCs w:val="28"/>
        </w:rPr>
        <w:t xml:space="preserve">                         日      期：</w:t>
      </w:r>
      <w:r>
        <w:rPr>
          <w:rFonts w:hint="eastAsia" w:ascii="仿宋" w:hAnsi="仿宋" w:eastAsia="仿宋"/>
          <w:color w:val="auto"/>
          <w:sz w:val="28"/>
          <w:szCs w:val="28"/>
          <w:u w:val="single"/>
        </w:rPr>
        <w:t xml:space="preserve">                              </w:t>
      </w:r>
    </w:p>
    <w:p>
      <w:pPr>
        <w:spacing w:line="380" w:lineRule="exact"/>
        <w:jc w:val="both"/>
        <w:outlineLvl w:val="2"/>
        <w:rPr>
          <w:rFonts w:ascii="仿宋" w:hAnsi="仿宋" w:eastAsia="仿宋"/>
          <w:color w:val="auto"/>
          <w:sz w:val="28"/>
          <w:szCs w:val="28"/>
        </w:rPr>
      </w:pPr>
    </w:p>
    <w:sectPr>
      <w:headerReference r:id="rId11" w:type="first"/>
      <w:headerReference r:id="rId10" w:type="default"/>
      <w:footerReference r:id="rId12" w:type="default"/>
      <w:type w:val="continuous"/>
      <w:pgSz w:w="11906" w:h="16838"/>
      <w:pgMar w:top="1440" w:right="1416" w:bottom="1440" w:left="1134" w:header="851" w:footer="992" w:gutter="0"/>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ntury Gothic">
    <w:panose1 w:val="020B0502020202020204"/>
    <w:charset w:val="00"/>
    <w:family w:val="swiss"/>
    <w:pitch w:val="default"/>
    <w:sig w:usb0="00000287" w:usb1="00000000" w:usb2="00000000" w:usb3="00000000" w:csb0="2000009F" w:csb1="DFD70000"/>
  </w:font>
  <w:font w:name="仿宋">
    <w:panose1 w:val="02010609060101010101"/>
    <w:charset w:val="86"/>
    <w:family w:val="modern"/>
    <w:pitch w:val="default"/>
    <w:sig w:usb0="800002BF" w:usb1="38CF7CFA" w:usb2="00000016" w:usb3="00000000" w:csb0="00040001" w:csb1="00000000"/>
  </w:font>
  <w:font w:name="Dialog . plain">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1938744"/>
      <w:docPartObj>
        <w:docPartGallery w:val="autotext"/>
      </w:docPartObj>
    </w:sdtPr>
    <w:sdtContent>
      <w:sdt>
        <w:sdtPr>
          <w:id w:val="-1705238520"/>
          <w:docPartObj>
            <w:docPartGallery w:val="autotext"/>
          </w:docPartObj>
        </w:sdtPr>
        <w:sdtContent>
          <w:p>
            <w:pPr>
              <w:pStyle w:val="16"/>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r>
              <w:rPr>
                <w:b/>
                <w:bCs/>
                <w:sz w:val="24"/>
                <w:szCs w:val="24"/>
              </w:rPr>
              <w:t xml:space="preserve">        </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7357217"/>
      <w:docPartObj>
        <w:docPartGallery w:val="autotext"/>
      </w:docPartObj>
    </w:sdtPr>
    <w:sdtContent>
      <w:sdt>
        <w:sdtPr>
          <w:id w:val="455225834"/>
          <w:docPartObj>
            <w:docPartGallery w:val="autotext"/>
          </w:docPartObj>
        </w:sdtPr>
        <w:sdtContent>
          <w:p>
            <w:pPr>
              <w:pStyle w:val="16"/>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r>
              <w:rPr>
                <w:b/>
                <w:bCs/>
                <w:sz w:val="24"/>
                <w:szCs w:val="24"/>
              </w:rPr>
              <w:t xml:space="preserve">        </w:t>
            </w:r>
          </w:p>
          <w:p>
            <w:pPr>
              <w:pStyle w:val="16"/>
              <w:jc w:val="cente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2" w:lineRule="auto"/>
      </w:pPr>
      <w:r>
        <w:separator/>
      </w:r>
    </w:p>
  </w:footnote>
  <w:footnote w:type="continuationSeparator" w:id="1">
    <w:p>
      <w:pPr>
        <w:spacing w:before="0" w:after="0" w:line="252"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rFonts w:hint="eastAsia" w:eastAsiaTheme="minorEastAsia"/>
        <w:lang w:eastAsia="zh-CN"/>
      </w:rPr>
      <w:drawing>
        <wp:inline distT="0" distB="0" distL="114300" distR="114300">
          <wp:extent cx="2148840" cy="342265"/>
          <wp:effectExtent l="0" t="0" r="3810" b="635"/>
          <wp:docPr id="3" name="图片 3" descr="5e17fb75101ff16f5eb68e7a59cb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5e17fb75101ff16f5eb68e7a59cb101"/>
                  <pic:cNvPicPr>
                    <a:picLocks noChangeAspect="1"/>
                  </pic:cNvPicPr>
                </pic:nvPicPr>
                <pic:blipFill>
                  <a:blip r:embed="rId1"/>
                  <a:stretch>
                    <a:fillRect/>
                  </a:stretch>
                </pic:blipFill>
                <pic:spPr>
                  <a:xfrm>
                    <a:off x="0" y="0"/>
                    <a:ext cx="2148840" cy="34226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eastAsiaTheme="minorEastAsia"/>
        <w:lang w:eastAsia="zh-CN"/>
      </w:rPr>
    </w:pPr>
    <w:r>
      <w:rPr>
        <w:rFonts w:hint="eastAsia" w:eastAsiaTheme="minorEastAsia"/>
        <w:lang w:eastAsia="zh-CN"/>
      </w:rPr>
      <w:drawing>
        <wp:inline distT="0" distB="0" distL="114300" distR="114300">
          <wp:extent cx="2148840" cy="342265"/>
          <wp:effectExtent l="0" t="0" r="3810" b="635"/>
          <wp:docPr id="2" name="图片 2" descr="5e17fb75101ff16f5eb68e7a59cb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5e17fb75101ff16f5eb68e7a59cb101"/>
                  <pic:cNvPicPr>
                    <a:picLocks noChangeAspect="1"/>
                  </pic:cNvPicPr>
                </pic:nvPicPr>
                <pic:blipFill>
                  <a:blip r:embed="rId1"/>
                  <a:stretch>
                    <a:fillRect/>
                  </a:stretch>
                </pic:blipFill>
                <pic:spPr>
                  <a:xfrm>
                    <a:off x="0" y="0"/>
                    <a:ext cx="2148840" cy="34226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C5521B3"/>
    <w:multiLevelType w:val="singleLevel"/>
    <w:tmpl w:val="FC5521B3"/>
    <w:lvl w:ilvl="0" w:tentative="0">
      <w:start w:val="2"/>
      <w:numFmt w:val="chineseCounting"/>
      <w:suff w:val="nothing"/>
      <w:lvlText w:val="%1、"/>
      <w:lvlJc w:val="left"/>
      <w:rPr>
        <w:rFonts w:hint="eastAsia"/>
      </w:rPr>
    </w:lvl>
  </w:abstractNum>
  <w:abstractNum w:abstractNumId="1">
    <w:nsid w:val="5CCE0CAE"/>
    <w:multiLevelType w:val="multilevel"/>
    <w:tmpl w:val="5CCE0CAE"/>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1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Y5ZWUxY2Q5NjNiYWI4ZmExZGZlZWJlNDRlNDE2YzYifQ=="/>
  </w:docVars>
  <w:rsids>
    <w:rsidRoot w:val="007B0F09"/>
    <w:rsid w:val="0000490C"/>
    <w:rsid w:val="000569E1"/>
    <w:rsid w:val="00074B20"/>
    <w:rsid w:val="00082572"/>
    <w:rsid w:val="000934D4"/>
    <w:rsid w:val="000C15D9"/>
    <w:rsid w:val="000F4F45"/>
    <w:rsid w:val="0013118F"/>
    <w:rsid w:val="001561E9"/>
    <w:rsid w:val="00176CD4"/>
    <w:rsid w:val="00182C6E"/>
    <w:rsid w:val="001A5B43"/>
    <w:rsid w:val="001B719E"/>
    <w:rsid w:val="001C6943"/>
    <w:rsid w:val="00235C32"/>
    <w:rsid w:val="00244E90"/>
    <w:rsid w:val="0025433D"/>
    <w:rsid w:val="002772BB"/>
    <w:rsid w:val="002C2C3D"/>
    <w:rsid w:val="002C4297"/>
    <w:rsid w:val="00334E6F"/>
    <w:rsid w:val="003570A0"/>
    <w:rsid w:val="003C60EF"/>
    <w:rsid w:val="003E6439"/>
    <w:rsid w:val="003F20A6"/>
    <w:rsid w:val="00404FA2"/>
    <w:rsid w:val="004242F4"/>
    <w:rsid w:val="0043243C"/>
    <w:rsid w:val="00441955"/>
    <w:rsid w:val="004940D0"/>
    <w:rsid w:val="004B66B1"/>
    <w:rsid w:val="00502F52"/>
    <w:rsid w:val="00582530"/>
    <w:rsid w:val="00590957"/>
    <w:rsid w:val="005A5A4D"/>
    <w:rsid w:val="005F1FC8"/>
    <w:rsid w:val="00630374"/>
    <w:rsid w:val="006F3C71"/>
    <w:rsid w:val="006F5FBA"/>
    <w:rsid w:val="00750935"/>
    <w:rsid w:val="007865F9"/>
    <w:rsid w:val="007B0F09"/>
    <w:rsid w:val="007B2319"/>
    <w:rsid w:val="00820F76"/>
    <w:rsid w:val="00865B30"/>
    <w:rsid w:val="00874219"/>
    <w:rsid w:val="008902DC"/>
    <w:rsid w:val="00916532"/>
    <w:rsid w:val="00923C7E"/>
    <w:rsid w:val="00936704"/>
    <w:rsid w:val="009606BC"/>
    <w:rsid w:val="00967E57"/>
    <w:rsid w:val="00994E59"/>
    <w:rsid w:val="00A148CE"/>
    <w:rsid w:val="00A24465"/>
    <w:rsid w:val="00A40610"/>
    <w:rsid w:val="00A4220E"/>
    <w:rsid w:val="00A44A63"/>
    <w:rsid w:val="00A64A5B"/>
    <w:rsid w:val="00AD29A3"/>
    <w:rsid w:val="00AF3C2A"/>
    <w:rsid w:val="00B14C37"/>
    <w:rsid w:val="00B54440"/>
    <w:rsid w:val="00B554E7"/>
    <w:rsid w:val="00BD49FB"/>
    <w:rsid w:val="00BD7232"/>
    <w:rsid w:val="00BE1921"/>
    <w:rsid w:val="00C035B5"/>
    <w:rsid w:val="00C65D32"/>
    <w:rsid w:val="00C66E1E"/>
    <w:rsid w:val="00C676BA"/>
    <w:rsid w:val="00C81AB4"/>
    <w:rsid w:val="00C857BF"/>
    <w:rsid w:val="00D2102C"/>
    <w:rsid w:val="00D36D52"/>
    <w:rsid w:val="00D56DEA"/>
    <w:rsid w:val="00DC61A8"/>
    <w:rsid w:val="00E11567"/>
    <w:rsid w:val="00E3310A"/>
    <w:rsid w:val="00E33B9E"/>
    <w:rsid w:val="00E33C1C"/>
    <w:rsid w:val="00E95973"/>
    <w:rsid w:val="00ED2437"/>
    <w:rsid w:val="00EE3803"/>
    <w:rsid w:val="00F0149B"/>
    <w:rsid w:val="00F36174"/>
    <w:rsid w:val="00F8646A"/>
    <w:rsid w:val="00F876DE"/>
    <w:rsid w:val="00FF1750"/>
    <w:rsid w:val="011512DE"/>
    <w:rsid w:val="014C2072"/>
    <w:rsid w:val="014E3002"/>
    <w:rsid w:val="01CF6025"/>
    <w:rsid w:val="02364A0C"/>
    <w:rsid w:val="02835657"/>
    <w:rsid w:val="02840B89"/>
    <w:rsid w:val="02870C0A"/>
    <w:rsid w:val="03075F8D"/>
    <w:rsid w:val="039638E7"/>
    <w:rsid w:val="03B559EA"/>
    <w:rsid w:val="04794E7F"/>
    <w:rsid w:val="0482607C"/>
    <w:rsid w:val="049258CD"/>
    <w:rsid w:val="04B23D35"/>
    <w:rsid w:val="04BA4B37"/>
    <w:rsid w:val="04C23D2B"/>
    <w:rsid w:val="054C5C3B"/>
    <w:rsid w:val="058B7877"/>
    <w:rsid w:val="060347F1"/>
    <w:rsid w:val="062905AC"/>
    <w:rsid w:val="06526A73"/>
    <w:rsid w:val="06A049B2"/>
    <w:rsid w:val="06A168F4"/>
    <w:rsid w:val="06A21746"/>
    <w:rsid w:val="06B01FB2"/>
    <w:rsid w:val="072E401D"/>
    <w:rsid w:val="07484139"/>
    <w:rsid w:val="07737F0E"/>
    <w:rsid w:val="07787D07"/>
    <w:rsid w:val="078E16EE"/>
    <w:rsid w:val="07A22AD9"/>
    <w:rsid w:val="07C62C9A"/>
    <w:rsid w:val="080B0464"/>
    <w:rsid w:val="08193C65"/>
    <w:rsid w:val="087450D0"/>
    <w:rsid w:val="08BD2E4E"/>
    <w:rsid w:val="090E58B0"/>
    <w:rsid w:val="09163FAD"/>
    <w:rsid w:val="09287E9E"/>
    <w:rsid w:val="09980347"/>
    <w:rsid w:val="09CC5B5F"/>
    <w:rsid w:val="09EF21D4"/>
    <w:rsid w:val="09F15BD0"/>
    <w:rsid w:val="0A0A1357"/>
    <w:rsid w:val="0A225F84"/>
    <w:rsid w:val="0A376925"/>
    <w:rsid w:val="0ABE6F77"/>
    <w:rsid w:val="0AC0360E"/>
    <w:rsid w:val="0B4D1DC0"/>
    <w:rsid w:val="0B850547"/>
    <w:rsid w:val="0BCD4F9E"/>
    <w:rsid w:val="0BF50EE6"/>
    <w:rsid w:val="0C1976F1"/>
    <w:rsid w:val="0C536AD3"/>
    <w:rsid w:val="0C550E12"/>
    <w:rsid w:val="0CB21BAE"/>
    <w:rsid w:val="0CBB0B38"/>
    <w:rsid w:val="0D072BD4"/>
    <w:rsid w:val="0D110995"/>
    <w:rsid w:val="0D346FAD"/>
    <w:rsid w:val="0D405C1F"/>
    <w:rsid w:val="0D5B4556"/>
    <w:rsid w:val="0D782378"/>
    <w:rsid w:val="0D7D09E9"/>
    <w:rsid w:val="0DC1596E"/>
    <w:rsid w:val="0E40055D"/>
    <w:rsid w:val="0E4E1114"/>
    <w:rsid w:val="0EF159CE"/>
    <w:rsid w:val="0F81010F"/>
    <w:rsid w:val="0FA51C66"/>
    <w:rsid w:val="0FAD4880"/>
    <w:rsid w:val="0FBC262B"/>
    <w:rsid w:val="0FC31E1C"/>
    <w:rsid w:val="0FD2660C"/>
    <w:rsid w:val="0FE81CDC"/>
    <w:rsid w:val="10943B80"/>
    <w:rsid w:val="117A5E63"/>
    <w:rsid w:val="12174436"/>
    <w:rsid w:val="12417353"/>
    <w:rsid w:val="12B74FDB"/>
    <w:rsid w:val="12DD5C66"/>
    <w:rsid w:val="13291BBC"/>
    <w:rsid w:val="135B57F1"/>
    <w:rsid w:val="137D1F3B"/>
    <w:rsid w:val="13B55131"/>
    <w:rsid w:val="13E2055A"/>
    <w:rsid w:val="148218D0"/>
    <w:rsid w:val="148C5AD4"/>
    <w:rsid w:val="149C04EA"/>
    <w:rsid w:val="149E3FE2"/>
    <w:rsid w:val="14A41F48"/>
    <w:rsid w:val="14B95069"/>
    <w:rsid w:val="15531F88"/>
    <w:rsid w:val="1565686A"/>
    <w:rsid w:val="15EE7B25"/>
    <w:rsid w:val="15F01254"/>
    <w:rsid w:val="160735CB"/>
    <w:rsid w:val="164A73E5"/>
    <w:rsid w:val="166B416E"/>
    <w:rsid w:val="167F0103"/>
    <w:rsid w:val="16984B90"/>
    <w:rsid w:val="17394E0D"/>
    <w:rsid w:val="179D06D5"/>
    <w:rsid w:val="17A24377"/>
    <w:rsid w:val="1871319B"/>
    <w:rsid w:val="18A7740A"/>
    <w:rsid w:val="18A865E6"/>
    <w:rsid w:val="18B70384"/>
    <w:rsid w:val="18E917E8"/>
    <w:rsid w:val="191551FD"/>
    <w:rsid w:val="19635022"/>
    <w:rsid w:val="19E44F1B"/>
    <w:rsid w:val="1A0A54DD"/>
    <w:rsid w:val="1A9D706D"/>
    <w:rsid w:val="1AA7532A"/>
    <w:rsid w:val="1ADB566C"/>
    <w:rsid w:val="1AF5077E"/>
    <w:rsid w:val="1B5909C8"/>
    <w:rsid w:val="1BC075C5"/>
    <w:rsid w:val="1BE344E4"/>
    <w:rsid w:val="1C0349B8"/>
    <w:rsid w:val="1C0F55D2"/>
    <w:rsid w:val="1C6B1790"/>
    <w:rsid w:val="1C8E31F3"/>
    <w:rsid w:val="1D623959"/>
    <w:rsid w:val="1D8421F2"/>
    <w:rsid w:val="1DAD35E8"/>
    <w:rsid w:val="1DD63BC3"/>
    <w:rsid w:val="1E055934"/>
    <w:rsid w:val="1E134D45"/>
    <w:rsid w:val="1E240BF7"/>
    <w:rsid w:val="1EAB24BE"/>
    <w:rsid w:val="1EDB521A"/>
    <w:rsid w:val="1F407E1B"/>
    <w:rsid w:val="1FA77472"/>
    <w:rsid w:val="1FBD50C7"/>
    <w:rsid w:val="1FFA5643"/>
    <w:rsid w:val="208B0DBD"/>
    <w:rsid w:val="20B76073"/>
    <w:rsid w:val="2112616A"/>
    <w:rsid w:val="211C0927"/>
    <w:rsid w:val="216F46AE"/>
    <w:rsid w:val="21785A55"/>
    <w:rsid w:val="22A8580F"/>
    <w:rsid w:val="22BE686D"/>
    <w:rsid w:val="23232C76"/>
    <w:rsid w:val="2353229A"/>
    <w:rsid w:val="236E45A9"/>
    <w:rsid w:val="23BB5D5A"/>
    <w:rsid w:val="23C83B6F"/>
    <w:rsid w:val="23E00F0C"/>
    <w:rsid w:val="24442EA3"/>
    <w:rsid w:val="24452ACA"/>
    <w:rsid w:val="246D187B"/>
    <w:rsid w:val="24782B06"/>
    <w:rsid w:val="248A58F3"/>
    <w:rsid w:val="24924F8F"/>
    <w:rsid w:val="24D86479"/>
    <w:rsid w:val="250D5A59"/>
    <w:rsid w:val="253567A3"/>
    <w:rsid w:val="25534764"/>
    <w:rsid w:val="25592B77"/>
    <w:rsid w:val="256966E3"/>
    <w:rsid w:val="259C1BFD"/>
    <w:rsid w:val="25F30E53"/>
    <w:rsid w:val="260C3F04"/>
    <w:rsid w:val="26BA109A"/>
    <w:rsid w:val="26F950BD"/>
    <w:rsid w:val="28033D58"/>
    <w:rsid w:val="2804333E"/>
    <w:rsid w:val="281301C3"/>
    <w:rsid w:val="286E4107"/>
    <w:rsid w:val="29633665"/>
    <w:rsid w:val="29C201EE"/>
    <w:rsid w:val="29C535C6"/>
    <w:rsid w:val="29DE2434"/>
    <w:rsid w:val="2A1F603D"/>
    <w:rsid w:val="2A5A0DE4"/>
    <w:rsid w:val="2A5F3B88"/>
    <w:rsid w:val="2B1A0592"/>
    <w:rsid w:val="2B247CFD"/>
    <w:rsid w:val="2B546253"/>
    <w:rsid w:val="2B626EB8"/>
    <w:rsid w:val="2BCD2BDD"/>
    <w:rsid w:val="2BD51A85"/>
    <w:rsid w:val="2BE42FC2"/>
    <w:rsid w:val="2BEB6DE3"/>
    <w:rsid w:val="2BFF64A4"/>
    <w:rsid w:val="2C0B00B8"/>
    <w:rsid w:val="2C0B3B14"/>
    <w:rsid w:val="2C1F61BD"/>
    <w:rsid w:val="2C314C52"/>
    <w:rsid w:val="2C3418A2"/>
    <w:rsid w:val="2C4348ED"/>
    <w:rsid w:val="2C6A273E"/>
    <w:rsid w:val="2CED3B42"/>
    <w:rsid w:val="2D0D2C5F"/>
    <w:rsid w:val="2D24470A"/>
    <w:rsid w:val="2DD6743C"/>
    <w:rsid w:val="2E6A5934"/>
    <w:rsid w:val="2E6B29FF"/>
    <w:rsid w:val="2E7F42B8"/>
    <w:rsid w:val="2E9D748A"/>
    <w:rsid w:val="2EA577E2"/>
    <w:rsid w:val="2F1A2B37"/>
    <w:rsid w:val="2F233D16"/>
    <w:rsid w:val="2FBD0309"/>
    <w:rsid w:val="30196231"/>
    <w:rsid w:val="30A20A20"/>
    <w:rsid w:val="30DD50A6"/>
    <w:rsid w:val="310043C5"/>
    <w:rsid w:val="311728D5"/>
    <w:rsid w:val="311F422B"/>
    <w:rsid w:val="317A0665"/>
    <w:rsid w:val="318F7CCD"/>
    <w:rsid w:val="31910CCC"/>
    <w:rsid w:val="31A959BE"/>
    <w:rsid w:val="31D34737"/>
    <w:rsid w:val="321B6169"/>
    <w:rsid w:val="32C17B41"/>
    <w:rsid w:val="32D320A3"/>
    <w:rsid w:val="33013CD0"/>
    <w:rsid w:val="33176B70"/>
    <w:rsid w:val="33BB0DF9"/>
    <w:rsid w:val="33C56EE6"/>
    <w:rsid w:val="33C95607"/>
    <w:rsid w:val="34895968"/>
    <w:rsid w:val="34B64634"/>
    <w:rsid w:val="34BB4A87"/>
    <w:rsid w:val="353D1E50"/>
    <w:rsid w:val="3545267E"/>
    <w:rsid w:val="354C0AE3"/>
    <w:rsid w:val="356600E2"/>
    <w:rsid w:val="35D120A7"/>
    <w:rsid w:val="3614623A"/>
    <w:rsid w:val="362B772F"/>
    <w:rsid w:val="365B1D2E"/>
    <w:rsid w:val="36891D08"/>
    <w:rsid w:val="37270A48"/>
    <w:rsid w:val="37300437"/>
    <w:rsid w:val="373F0720"/>
    <w:rsid w:val="375A59D4"/>
    <w:rsid w:val="37600FD8"/>
    <w:rsid w:val="376D0D1D"/>
    <w:rsid w:val="37BD29FC"/>
    <w:rsid w:val="37E834B4"/>
    <w:rsid w:val="385A6BF5"/>
    <w:rsid w:val="389A5214"/>
    <w:rsid w:val="389B7A92"/>
    <w:rsid w:val="3908026A"/>
    <w:rsid w:val="399C0FEE"/>
    <w:rsid w:val="39FA6E64"/>
    <w:rsid w:val="3A216B99"/>
    <w:rsid w:val="3A2F40B6"/>
    <w:rsid w:val="3A914FF9"/>
    <w:rsid w:val="3B324D67"/>
    <w:rsid w:val="3B5D5C63"/>
    <w:rsid w:val="3BAC3D9A"/>
    <w:rsid w:val="3BAC628D"/>
    <w:rsid w:val="3BC03F13"/>
    <w:rsid w:val="3BDD28B6"/>
    <w:rsid w:val="3BED3538"/>
    <w:rsid w:val="3C863C7E"/>
    <w:rsid w:val="3CE378E0"/>
    <w:rsid w:val="3D385AAF"/>
    <w:rsid w:val="3D5D5003"/>
    <w:rsid w:val="3E390109"/>
    <w:rsid w:val="3E397D58"/>
    <w:rsid w:val="3E445769"/>
    <w:rsid w:val="3EB361CB"/>
    <w:rsid w:val="3EC532FB"/>
    <w:rsid w:val="3EDF24AA"/>
    <w:rsid w:val="3F0926C7"/>
    <w:rsid w:val="3F254641"/>
    <w:rsid w:val="3F3C278F"/>
    <w:rsid w:val="3F555085"/>
    <w:rsid w:val="3F586C8F"/>
    <w:rsid w:val="3FD85748"/>
    <w:rsid w:val="3FDE6972"/>
    <w:rsid w:val="402B1DF4"/>
    <w:rsid w:val="402E1488"/>
    <w:rsid w:val="404F4DED"/>
    <w:rsid w:val="40C625FB"/>
    <w:rsid w:val="40CB44BB"/>
    <w:rsid w:val="4179023D"/>
    <w:rsid w:val="418547D1"/>
    <w:rsid w:val="41861F46"/>
    <w:rsid w:val="41904803"/>
    <w:rsid w:val="41956E7E"/>
    <w:rsid w:val="42521660"/>
    <w:rsid w:val="425B204E"/>
    <w:rsid w:val="42752642"/>
    <w:rsid w:val="42900E7F"/>
    <w:rsid w:val="43331FED"/>
    <w:rsid w:val="43792F5D"/>
    <w:rsid w:val="437E69DF"/>
    <w:rsid w:val="4389231A"/>
    <w:rsid w:val="439C5B88"/>
    <w:rsid w:val="43BB2073"/>
    <w:rsid w:val="44955B23"/>
    <w:rsid w:val="44960BE9"/>
    <w:rsid w:val="44EF3DF0"/>
    <w:rsid w:val="44F455E4"/>
    <w:rsid w:val="452305A9"/>
    <w:rsid w:val="455E3522"/>
    <w:rsid w:val="45C80745"/>
    <w:rsid w:val="45F5094C"/>
    <w:rsid w:val="464D40C5"/>
    <w:rsid w:val="46564E01"/>
    <w:rsid w:val="467916EA"/>
    <w:rsid w:val="46B51315"/>
    <w:rsid w:val="46D4594C"/>
    <w:rsid w:val="46DD7DB0"/>
    <w:rsid w:val="46E73975"/>
    <w:rsid w:val="472B4F97"/>
    <w:rsid w:val="47401DF2"/>
    <w:rsid w:val="475A22FA"/>
    <w:rsid w:val="47FE31C2"/>
    <w:rsid w:val="480C4C42"/>
    <w:rsid w:val="489D6ADE"/>
    <w:rsid w:val="48ED0F58"/>
    <w:rsid w:val="49265E3E"/>
    <w:rsid w:val="4999731C"/>
    <w:rsid w:val="49EB1945"/>
    <w:rsid w:val="4A117617"/>
    <w:rsid w:val="4A1F30F7"/>
    <w:rsid w:val="4A205BCE"/>
    <w:rsid w:val="4AE34155"/>
    <w:rsid w:val="4B6B67FC"/>
    <w:rsid w:val="4BC506C2"/>
    <w:rsid w:val="4BEC55BB"/>
    <w:rsid w:val="4CB268D5"/>
    <w:rsid w:val="4CEA6EAD"/>
    <w:rsid w:val="4CF42429"/>
    <w:rsid w:val="4D1264EE"/>
    <w:rsid w:val="4D6678FD"/>
    <w:rsid w:val="4D6970FD"/>
    <w:rsid w:val="4DB020BA"/>
    <w:rsid w:val="4DB534A2"/>
    <w:rsid w:val="4DEE58C7"/>
    <w:rsid w:val="4DFC49F2"/>
    <w:rsid w:val="4E32626B"/>
    <w:rsid w:val="4E400314"/>
    <w:rsid w:val="4E460803"/>
    <w:rsid w:val="4E6236F1"/>
    <w:rsid w:val="4E7B686F"/>
    <w:rsid w:val="4EDD7128"/>
    <w:rsid w:val="4F0E792C"/>
    <w:rsid w:val="4F187726"/>
    <w:rsid w:val="4F443296"/>
    <w:rsid w:val="4F465B90"/>
    <w:rsid w:val="4F6239A0"/>
    <w:rsid w:val="4F63496B"/>
    <w:rsid w:val="4FAD3E3A"/>
    <w:rsid w:val="50533B81"/>
    <w:rsid w:val="50B65B51"/>
    <w:rsid w:val="50B86D14"/>
    <w:rsid w:val="50D10BAB"/>
    <w:rsid w:val="513A526F"/>
    <w:rsid w:val="513C0AA6"/>
    <w:rsid w:val="514401D2"/>
    <w:rsid w:val="514A47AB"/>
    <w:rsid w:val="515D3C6A"/>
    <w:rsid w:val="517549B4"/>
    <w:rsid w:val="518C0B65"/>
    <w:rsid w:val="51936861"/>
    <w:rsid w:val="519932BD"/>
    <w:rsid w:val="51A535BA"/>
    <w:rsid w:val="51D944B7"/>
    <w:rsid w:val="51DA56A6"/>
    <w:rsid w:val="520B3054"/>
    <w:rsid w:val="521D1B36"/>
    <w:rsid w:val="522277C5"/>
    <w:rsid w:val="5226655B"/>
    <w:rsid w:val="52BC6206"/>
    <w:rsid w:val="52E2672E"/>
    <w:rsid w:val="52F9592A"/>
    <w:rsid w:val="532129E4"/>
    <w:rsid w:val="5347518C"/>
    <w:rsid w:val="53651CC6"/>
    <w:rsid w:val="53657884"/>
    <w:rsid w:val="53881D52"/>
    <w:rsid w:val="541922C5"/>
    <w:rsid w:val="544215BC"/>
    <w:rsid w:val="545068D6"/>
    <w:rsid w:val="547944EC"/>
    <w:rsid w:val="547F2D14"/>
    <w:rsid w:val="54A70519"/>
    <w:rsid w:val="54FF4088"/>
    <w:rsid w:val="5577276C"/>
    <w:rsid w:val="55815FDC"/>
    <w:rsid w:val="55963639"/>
    <w:rsid w:val="55A128F7"/>
    <w:rsid w:val="55FC5DAD"/>
    <w:rsid w:val="562845E1"/>
    <w:rsid w:val="56467820"/>
    <w:rsid w:val="56806967"/>
    <w:rsid w:val="570239FD"/>
    <w:rsid w:val="572E78C5"/>
    <w:rsid w:val="57C3758E"/>
    <w:rsid w:val="57E722A5"/>
    <w:rsid w:val="58123125"/>
    <w:rsid w:val="58625C9E"/>
    <w:rsid w:val="58892FCD"/>
    <w:rsid w:val="589623E4"/>
    <w:rsid w:val="58A864A0"/>
    <w:rsid w:val="58E2548D"/>
    <w:rsid w:val="58FE384E"/>
    <w:rsid w:val="59562848"/>
    <w:rsid w:val="59644600"/>
    <w:rsid w:val="59784E9F"/>
    <w:rsid w:val="5A825007"/>
    <w:rsid w:val="5AB478A4"/>
    <w:rsid w:val="5B867742"/>
    <w:rsid w:val="5BFD5A21"/>
    <w:rsid w:val="5C0D7CDE"/>
    <w:rsid w:val="5C103C9C"/>
    <w:rsid w:val="5C4542A2"/>
    <w:rsid w:val="5D0D4122"/>
    <w:rsid w:val="5D2341C6"/>
    <w:rsid w:val="5D515C6C"/>
    <w:rsid w:val="5D874DE3"/>
    <w:rsid w:val="5D9D17B6"/>
    <w:rsid w:val="5DF5312F"/>
    <w:rsid w:val="5E903322"/>
    <w:rsid w:val="5EA4431D"/>
    <w:rsid w:val="5EA56328"/>
    <w:rsid w:val="5ED4322A"/>
    <w:rsid w:val="5ED5736D"/>
    <w:rsid w:val="5EDB1969"/>
    <w:rsid w:val="5F0E746D"/>
    <w:rsid w:val="5F845549"/>
    <w:rsid w:val="5FBA5BED"/>
    <w:rsid w:val="5FEE2A90"/>
    <w:rsid w:val="603376AD"/>
    <w:rsid w:val="60391CC1"/>
    <w:rsid w:val="603E1328"/>
    <w:rsid w:val="605A0A85"/>
    <w:rsid w:val="605A230A"/>
    <w:rsid w:val="606E1DC8"/>
    <w:rsid w:val="60CC56C7"/>
    <w:rsid w:val="60D04FF9"/>
    <w:rsid w:val="611927EA"/>
    <w:rsid w:val="6184033C"/>
    <w:rsid w:val="61A94BC4"/>
    <w:rsid w:val="61B566DD"/>
    <w:rsid w:val="61D06647"/>
    <w:rsid w:val="61DF06AA"/>
    <w:rsid w:val="61F03F6A"/>
    <w:rsid w:val="6242008E"/>
    <w:rsid w:val="62972E36"/>
    <w:rsid w:val="62B27B51"/>
    <w:rsid w:val="63020722"/>
    <w:rsid w:val="633968FA"/>
    <w:rsid w:val="634C13BD"/>
    <w:rsid w:val="63E27483"/>
    <w:rsid w:val="63EA71BB"/>
    <w:rsid w:val="641A755E"/>
    <w:rsid w:val="64232F46"/>
    <w:rsid w:val="64437333"/>
    <w:rsid w:val="64593BD3"/>
    <w:rsid w:val="646317B0"/>
    <w:rsid w:val="64D135D9"/>
    <w:rsid w:val="65005D01"/>
    <w:rsid w:val="6522000A"/>
    <w:rsid w:val="653F169D"/>
    <w:rsid w:val="65702C08"/>
    <w:rsid w:val="657450D7"/>
    <w:rsid w:val="65A31A64"/>
    <w:rsid w:val="65C3029D"/>
    <w:rsid w:val="65FD60F4"/>
    <w:rsid w:val="6633798A"/>
    <w:rsid w:val="66D5296C"/>
    <w:rsid w:val="66EA09F9"/>
    <w:rsid w:val="677423A7"/>
    <w:rsid w:val="678B6AF9"/>
    <w:rsid w:val="679236C0"/>
    <w:rsid w:val="67B83067"/>
    <w:rsid w:val="67FC2280"/>
    <w:rsid w:val="684403FD"/>
    <w:rsid w:val="687D52B3"/>
    <w:rsid w:val="68BD06AB"/>
    <w:rsid w:val="68D21F69"/>
    <w:rsid w:val="68D47ADE"/>
    <w:rsid w:val="68F40125"/>
    <w:rsid w:val="694340BB"/>
    <w:rsid w:val="698308C6"/>
    <w:rsid w:val="698407E7"/>
    <w:rsid w:val="6A1911C9"/>
    <w:rsid w:val="6B150466"/>
    <w:rsid w:val="6B2C78D9"/>
    <w:rsid w:val="6B933DB3"/>
    <w:rsid w:val="6BA81F0C"/>
    <w:rsid w:val="6BE04024"/>
    <w:rsid w:val="6BEA4D25"/>
    <w:rsid w:val="6BFF2F90"/>
    <w:rsid w:val="6C2D69E9"/>
    <w:rsid w:val="6C394820"/>
    <w:rsid w:val="6C602B19"/>
    <w:rsid w:val="6D100A64"/>
    <w:rsid w:val="6D12578D"/>
    <w:rsid w:val="6D3734DD"/>
    <w:rsid w:val="6E922B12"/>
    <w:rsid w:val="6EDB0699"/>
    <w:rsid w:val="6EF65B59"/>
    <w:rsid w:val="6EFA67EC"/>
    <w:rsid w:val="6F3E3A24"/>
    <w:rsid w:val="6F516C35"/>
    <w:rsid w:val="6F75664B"/>
    <w:rsid w:val="6F791BC4"/>
    <w:rsid w:val="6FA24E8C"/>
    <w:rsid w:val="6FEF5F82"/>
    <w:rsid w:val="7027091C"/>
    <w:rsid w:val="708778D0"/>
    <w:rsid w:val="708A2840"/>
    <w:rsid w:val="709C7C34"/>
    <w:rsid w:val="70B84088"/>
    <w:rsid w:val="7140272C"/>
    <w:rsid w:val="71603429"/>
    <w:rsid w:val="71BC4546"/>
    <w:rsid w:val="71C71E99"/>
    <w:rsid w:val="71F7569A"/>
    <w:rsid w:val="71FB7C69"/>
    <w:rsid w:val="71FE1E73"/>
    <w:rsid w:val="721843D6"/>
    <w:rsid w:val="722F07E7"/>
    <w:rsid w:val="72553B33"/>
    <w:rsid w:val="725E3F4E"/>
    <w:rsid w:val="72A87405"/>
    <w:rsid w:val="72DE6BEC"/>
    <w:rsid w:val="72F702A5"/>
    <w:rsid w:val="73C0748C"/>
    <w:rsid w:val="73E030D5"/>
    <w:rsid w:val="73E9443A"/>
    <w:rsid w:val="74264C77"/>
    <w:rsid w:val="7479378D"/>
    <w:rsid w:val="74842B0F"/>
    <w:rsid w:val="74865783"/>
    <w:rsid w:val="748F061A"/>
    <w:rsid w:val="7490197B"/>
    <w:rsid w:val="74C222FA"/>
    <w:rsid w:val="75C7658B"/>
    <w:rsid w:val="761F030A"/>
    <w:rsid w:val="766708A1"/>
    <w:rsid w:val="76854637"/>
    <w:rsid w:val="76F158BA"/>
    <w:rsid w:val="771D4E72"/>
    <w:rsid w:val="77AC521C"/>
    <w:rsid w:val="77C143CB"/>
    <w:rsid w:val="77FC1212"/>
    <w:rsid w:val="77FC4F12"/>
    <w:rsid w:val="784A0005"/>
    <w:rsid w:val="784E2B86"/>
    <w:rsid w:val="78735C0B"/>
    <w:rsid w:val="78877105"/>
    <w:rsid w:val="78A66854"/>
    <w:rsid w:val="7907177B"/>
    <w:rsid w:val="795C7E69"/>
    <w:rsid w:val="7A3852BB"/>
    <w:rsid w:val="7A4A37F8"/>
    <w:rsid w:val="7A625FCA"/>
    <w:rsid w:val="7A98084F"/>
    <w:rsid w:val="7AAB5132"/>
    <w:rsid w:val="7AE43DE2"/>
    <w:rsid w:val="7B9B2041"/>
    <w:rsid w:val="7BA73EE8"/>
    <w:rsid w:val="7BC93339"/>
    <w:rsid w:val="7C0811ED"/>
    <w:rsid w:val="7C174BF3"/>
    <w:rsid w:val="7C1D6BD7"/>
    <w:rsid w:val="7CF353A8"/>
    <w:rsid w:val="7D4D330C"/>
    <w:rsid w:val="7DD45989"/>
    <w:rsid w:val="7DE26C38"/>
    <w:rsid w:val="7DEA4716"/>
    <w:rsid w:val="7DF8239E"/>
    <w:rsid w:val="7E3542B7"/>
    <w:rsid w:val="7E624DF1"/>
    <w:rsid w:val="7E9A546B"/>
    <w:rsid w:val="7EB25FAE"/>
    <w:rsid w:val="7EEE204F"/>
    <w:rsid w:val="7EF773B6"/>
    <w:rsid w:val="7EFA4A3C"/>
    <w:rsid w:val="7F227FC0"/>
    <w:rsid w:val="7F6E33DB"/>
    <w:rsid w:val="7FA21299"/>
    <w:rsid w:val="7FE40322"/>
    <w:rsid w:val="7FF30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2">
    <w:name w:val="heading 1"/>
    <w:basedOn w:val="1"/>
    <w:next w:val="1"/>
    <w:link w:val="28"/>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3">
    <w:name w:val="heading 2"/>
    <w:basedOn w:val="1"/>
    <w:next w:val="1"/>
    <w:link w:val="27"/>
    <w:semiHidden/>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4">
    <w:name w:val="heading 3"/>
    <w:basedOn w:val="1"/>
    <w:next w:val="1"/>
    <w:link w:val="29"/>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5">
    <w:name w:val="heading 4"/>
    <w:basedOn w:val="1"/>
    <w:next w:val="1"/>
    <w:link w:val="30"/>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6">
    <w:name w:val="heading 5"/>
    <w:basedOn w:val="1"/>
    <w:next w:val="1"/>
    <w:link w:val="31"/>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7">
    <w:name w:val="heading 6"/>
    <w:basedOn w:val="1"/>
    <w:next w:val="1"/>
    <w:link w:val="32"/>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8">
    <w:name w:val="heading 7"/>
    <w:basedOn w:val="1"/>
    <w:next w:val="1"/>
    <w:link w:val="33"/>
    <w:semiHidden/>
    <w:unhideWhenUsed/>
    <w:qFormat/>
    <w:uiPriority w:val="9"/>
    <w:pPr>
      <w:keepNext/>
      <w:keepLines/>
      <w:spacing w:before="120" w:after="0"/>
      <w:outlineLvl w:val="6"/>
    </w:pPr>
    <w:rPr>
      <w:i/>
      <w:iCs/>
    </w:rPr>
  </w:style>
  <w:style w:type="paragraph" w:styleId="9">
    <w:name w:val="heading 8"/>
    <w:basedOn w:val="1"/>
    <w:next w:val="1"/>
    <w:link w:val="34"/>
    <w:semiHidden/>
    <w:unhideWhenUsed/>
    <w:qFormat/>
    <w:uiPriority w:val="9"/>
    <w:pPr>
      <w:keepNext/>
      <w:keepLines/>
      <w:spacing w:before="120" w:after="0"/>
      <w:outlineLvl w:val="7"/>
    </w:pPr>
    <w:rPr>
      <w:b/>
      <w:bCs/>
    </w:rPr>
  </w:style>
  <w:style w:type="paragraph" w:styleId="10">
    <w:name w:val="heading 9"/>
    <w:basedOn w:val="1"/>
    <w:next w:val="1"/>
    <w:link w:val="35"/>
    <w:semiHidden/>
    <w:unhideWhenUsed/>
    <w:qFormat/>
    <w:uiPriority w:val="9"/>
    <w:pPr>
      <w:keepNext/>
      <w:keepLines/>
      <w:spacing w:before="120" w:after="0"/>
      <w:outlineLvl w:val="8"/>
    </w:pPr>
    <w:rPr>
      <w:i/>
      <w:iCs/>
    </w:rPr>
  </w:style>
  <w:style w:type="character" w:default="1" w:styleId="24">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2">
    <w:name w:val="caption"/>
    <w:basedOn w:val="1"/>
    <w:next w:val="1"/>
    <w:semiHidden/>
    <w:unhideWhenUsed/>
    <w:qFormat/>
    <w:uiPriority w:val="35"/>
    <w:rPr>
      <w:b/>
      <w:bCs/>
      <w:sz w:val="18"/>
      <w:szCs w:val="18"/>
    </w:rPr>
  </w:style>
  <w:style w:type="paragraph" w:styleId="13">
    <w:name w:val="Body Text"/>
    <w:basedOn w:val="1"/>
    <w:link w:val="57"/>
    <w:semiHidden/>
    <w:unhideWhenUsed/>
    <w:qFormat/>
    <w:uiPriority w:val="99"/>
    <w:pPr>
      <w:spacing w:after="120"/>
    </w:pPr>
  </w:style>
  <w:style w:type="paragraph" w:styleId="14">
    <w:name w:val="toc 3"/>
    <w:basedOn w:val="1"/>
    <w:next w:val="1"/>
    <w:unhideWhenUsed/>
    <w:qFormat/>
    <w:uiPriority w:val="39"/>
    <w:pPr>
      <w:spacing w:after="100" w:line="259" w:lineRule="auto"/>
      <w:ind w:left="440"/>
      <w:jc w:val="left"/>
    </w:pPr>
    <w:rPr>
      <w:rFonts w:cs="Times New Roman"/>
    </w:rPr>
  </w:style>
  <w:style w:type="paragraph" w:styleId="15">
    <w:name w:val="Plain Text"/>
    <w:basedOn w:val="1"/>
    <w:link w:val="56"/>
    <w:unhideWhenUsed/>
    <w:qFormat/>
    <w:uiPriority w:val="0"/>
    <w:rPr>
      <w:rFonts w:hAnsi="Courier New" w:cs="Courier New" w:asciiTheme="minorEastAsia"/>
    </w:rPr>
  </w:style>
  <w:style w:type="paragraph" w:styleId="16">
    <w:name w:val="footer"/>
    <w:basedOn w:val="1"/>
    <w:link w:val="52"/>
    <w:unhideWhenUsed/>
    <w:qFormat/>
    <w:uiPriority w:val="99"/>
    <w:pPr>
      <w:tabs>
        <w:tab w:val="center" w:pos="4153"/>
        <w:tab w:val="right" w:pos="8306"/>
      </w:tabs>
      <w:snapToGrid w:val="0"/>
      <w:spacing w:line="240" w:lineRule="auto"/>
      <w:jc w:val="left"/>
    </w:pPr>
    <w:rPr>
      <w:sz w:val="18"/>
      <w:szCs w:val="18"/>
    </w:rPr>
  </w:style>
  <w:style w:type="paragraph" w:styleId="17">
    <w:name w:val="header"/>
    <w:basedOn w:val="1"/>
    <w:link w:val="51"/>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8">
    <w:name w:val="toc 1"/>
    <w:basedOn w:val="1"/>
    <w:next w:val="1"/>
    <w:unhideWhenUsed/>
    <w:qFormat/>
    <w:uiPriority w:val="39"/>
    <w:pPr>
      <w:spacing w:after="100" w:line="259" w:lineRule="auto"/>
      <w:jc w:val="left"/>
    </w:pPr>
    <w:rPr>
      <w:rFonts w:cs="Times New Roman"/>
    </w:rPr>
  </w:style>
  <w:style w:type="paragraph" w:styleId="19">
    <w:name w:val="Subtitle"/>
    <w:basedOn w:val="1"/>
    <w:next w:val="1"/>
    <w:link w:val="37"/>
    <w:qFormat/>
    <w:uiPriority w:val="11"/>
    <w:pPr>
      <w:spacing w:after="240"/>
      <w:jc w:val="center"/>
    </w:pPr>
    <w:rPr>
      <w:rFonts w:asciiTheme="majorHAnsi" w:hAnsiTheme="majorHAnsi" w:eastAsiaTheme="majorEastAsia" w:cstheme="majorBidi"/>
      <w:sz w:val="24"/>
      <w:szCs w:val="24"/>
    </w:rPr>
  </w:style>
  <w:style w:type="paragraph" w:styleId="20">
    <w:name w:val="Body Text Indent 3"/>
    <w:basedOn w:val="1"/>
    <w:link w:val="54"/>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1">
    <w:name w:val="toc 2"/>
    <w:basedOn w:val="1"/>
    <w:next w:val="1"/>
    <w:unhideWhenUsed/>
    <w:qFormat/>
    <w:uiPriority w:val="39"/>
    <w:pPr>
      <w:spacing w:after="100" w:line="259" w:lineRule="auto"/>
      <w:ind w:left="220"/>
      <w:jc w:val="left"/>
    </w:pPr>
    <w:rPr>
      <w:rFonts w:cs="Times New Roman"/>
    </w:rPr>
  </w:style>
  <w:style w:type="paragraph" w:styleId="22">
    <w:name w:val="Title"/>
    <w:basedOn w:val="1"/>
    <w:next w:val="1"/>
    <w:link w:val="36"/>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character" w:styleId="25">
    <w:name w:val="Strong"/>
    <w:basedOn w:val="24"/>
    <w:qFormat/>
    <w:uiPriority w:val="22"/>
    <w:rPr>
      <w:b/>
      <w:bCs/>
      <w:color w:val="auto"/>
    </w:rPr>
  </w:style>
  <w:style w:type="character" w:styleId="26">
    <w:name w:val="Emphasis"/>
    <w:basedOn w:val="24"/>
    <w:qFormat/>
    <w:uiPriority w:val="20"/>
    <w:rPr>
      <w:i/>
      <w:iCs/>
      <w:color w:val="auto"/>
    </w:rPr>
  </w:style>
  <w:style w:type="character" w:customStyle="1" w:styleId="27">
    <w:name w:val="标题 2 字符"/>
    <w:basedOn w:val="24"/>
    <w:link w:val="3"/>
    <w:semiHidden/>
    <w:qFormat/>
    <w:uiPriority w:val="9"/>
    <w:rPr>
      <w:rFonts w:asciiTheme="majorHAnsi" w:hAnsiTheme="majorHAnsi" w:eastAsiaTheme="majorEastAsia" w:cstheme="majorBidi"/>
      <w:b/>
      <w:bCs/>
      <w:sz w:val="28"/>
      <w:szCs w:val="28"/>
    </w:rPr>
  </w:style>
  <w:style w:type="character" w:customStyle="1" w:styleId="28">
    <w:name w:val="标题 1 字符"/>
    <w:basedOn w:val="24"/>
    <w:link w:val="2"/>
    <w:qFormat/>
    <w:uiPriority w:val="9"/>
    <w:rPr>
      <w:rFonts w:asciiTheme="majorHAnsi" w:hAnsiTheme="majorHAnsi" w:eastAsiaTheme="majorEastAsia" w:cstheme="majorBidi"/>
      <w:b/>
      <w:bCs/>
      <w:caps/>
      <w:spacing w:val="4"/>
      <w:sz w:val="28"/>
      <w:szCs w:val="28"/>
    </w:rPr>
  </w:style>
  <w:style w:type="character" w:customStyle="1" w:styleId="29">
    <w:name w:val="标题 3 字符"/>
    <w:basedOn w:val="24"/>
    <w:link w:val="4"/>
    <w:semiHidden/>
    <w:qFormat/>
    <w:uiPriority w:val="9"/>
    <w:rPr>
      <w:rFonts w:asciiTheme="majorHAnsi" w:hAnsiTheme="majorHAnsi" w:eastAsiaTheme="majorEastAsia" w:cstheme="majorBidi"/>
      <w:spacing w:val="4"/>
      <w:sz w:val="24"/>
      <w:szCs w:val="24"/>
    </w:rPr>
  </w:style>
  <w:style w:type="character" w:customStyle="1" w:styleId="30">
    <w:name w:val="标题 4 字符"/>
    <w:basedOn w:val="24"/>
    <w:link w:val="5"/>
    <w:semiHidden/>
    <w:qFormat/>
    <w:uiPriority w:val="9"/>
    <w:rPr>
      <w:rFonts w:asciiTheme="majorHAnsi" w:hAnsiTheme="majorHAnsi" w:eastAsiaTheme="majorEastAsia" w:cstheme="majorBidi"/>
      <w:i/>
      <w:iCs/>
      <w:sz w:val="24"/>
      <w:szCs w:val="24"/>
    </w:rPr>
  </w:style>
  <w:style w:type="character" w:customStyle="1" w:styleId="31">
    <w:name w:val="标题 5 字符"/>
    <w:basedOn w:val="24"/>
    <w:link w:val="6"/>
    <w:semiHidden/>
    <w:qFormat/>
    <w:uiPriority w:val="9"/>
    <w:rPr>
      <w:rFonts w:asciiTheme="majorHAnsi" w:hAnsiTheme="majorHAnsi" w:eastAsiaTheme="majorEastAsia" w:cstheme="majorBidi"/>
      <w:b/>
      <w:bCs/>
    </w:rPr>
  </w:style>
  <w:style w:type="character" w:customStyle="1" w:styleId="32">
    <w:name w:val="标题 6 字符"/>
    <w:basedOn w:val="24"/>
    <w:link w:val="7"/>
    <w:semiHidden/>
    <w:qFormat/>
    <w:uiPriority w:val="9"/>
    <w:rPr>
      <w:rFonts w:asciiTheme="majorHAnsi" w:hAnsiTheme="majorHAnsi" w:eastAsiaTheme="majorEastAsia" w:cstheme="majorBidi"/>
      <w:b/>
      <w:bCs/>
      <w:i/>
      <w:iCs/>
    </w:rPr>
  </w:style>
  <w:style w:type="character" w:customStyle="1" w:styleId="33">
    <w:name w:val="标题 7 字符"/>
    <w:basedOn w:val="24"/>
    <w:link w:val="8"/>
    <w:semiHidden/>
    <w:qFormat/>
    <w:uiPriority w:val="9"/>
    <w:rPr>
      <w:i/>
      <w:iCs/>
    </w:rPr>
  </w:style>
  <w:style w:type="character" w:customStyle="1" w:styleId="34">
    <w:name w:val="标题 8 字符"/>
    <w:basedOn w:val="24"/>
    <w:link w:val="9"/>
    <w:semiHidden/>
    <w:qFormat/>
    <w:uiPriority w:val="9"/>
    <w:rPr>
      <w:b/>
      <w:bCs/>
    </w:rPr>
  </w:style>
  <w:style w:type="character" w:customStyle="1" w:styleId="35">
    <w:name w:val="标题 9 字符"/>
    <w:basedOn w:val="24"/>
    <w:link w:val="10"/>
    <w:semiHidden/>
    <w:qFormat/>
    <w:uiPriority w:val="9"/>
    <w:rPr>
      <w:i/>
      <w:iCs/>
    </w:rPr>
  </w:style>
  <w:style w:type="character" w:customStyle="1" w:styleId="36">
    <w:name w:val="标题 字符"/>
    <w:basedOn w:val="24"/>
    <w:link w:val="22"/>
    <w:qFormat/>
    <w:uiPriority w:val="10"/>
    <w:rPr>
      <w:rFonts w:asciiTheme="majorHAnsi" w:hAnsiTheme="majorHAnsi" w:eastAsiaTheme="majorEastAsia" w:cstheme="majorBidi"/>
      <w:b/>
      <w:bCs/>
      <w:spacing w:val="-7"/>
      <w:sz w:val="48"/>
      <w:szCs w:val="48"/>
    </w:rPr>
  </w:style>
  <w:style w:type="character" w:customStyle="1" w:styleId="37">
    <w:name w:val="副标题 字符"/>
    <w:basedOn w:val="24"/>
    <w:link w:val="19"/>
    <w:qFormat/>
    <w:uiPriority w:val="11"/>
    <w:rPr>
      <w:rFonts w:asciiTheme="majorHAnsi" w:hAnsiTheme="majorHAnsi" w:eastAsiaTheme="majorEastAsia" w:cstheme="majorBidi"/>
      <w:sz w:val="24"/>
      <w:szCs w:val="24"/>
    </w:rPr>
  </w:style>
  <w:style w:type="paragraph" w:styleId="38">
    <w:name w:val="No Spacing"/>
    <w:link w:val="49"/>
    <w:qFormat/>
    <w:uiPriority w:val="1"/>
    <w:pPr>
      <w:spacing w:after="0" w:line="240" w:lineRule="auto"/>
      <w:jc w:val="both"/>
    </w:pPr>
    <w:rPr>
      <w:rFonts w:asciiTheme="minorHAnsi" w:hAnsiTheme="minorHAnsi" w:eastAsiaTheme="minorEastAsia" w:cstheme="minorBidi"/>
      <w:sz w:val="22"/>
      <w:szCs w:val="22"/>
      <w:lang w:val="en-US" w:eastAsia="zh-CN" w:bidi="ar-SA"/>
    </w:rPr>
  </w:style>
  <w:style w:type="paragraph" w:styleId="39">
    <w:name w:val="Quote"/>
    <w:basedOn w:val="1"/>
    <w:next w:val="1"/>
    <w:link w:val="40"/>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40">
    <w:name w:val="引用 字符"/>
    <w:basedOn w:val="24"/>
    <w:link w:val="39"/>
    <w:qFormat/>
    <w:uiPriority w:val="29"/>
    <w:rPr>
      <w:rFonts w:asciiTheme="majorHAnsi" w:hAnsiTheme="majorHAnsi" w:eastAsiaTheme="majorEastAsia" w:cstheme="majorBidi"/>
      <w:i/>
      <w:iCs/>
      <w:sz w:val="24"/>
      <w:szCs w:val="24"/>
    </w:rPr>
  </w:style>
  <w:style w:type="paragraph" w:styleId="41">
    <w:name w:val="Intense Quote"/>
    <w:basedOn w:val="1"/>
    <w:next w:val="1"/>
    <w:link w:val="42"/>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42">
    <w:name w:val="明显引用 字符"/>
    <w:basedOn w:val="24"/>
    <w:link w:val="41"/>
    <w:qFormat/>
    <w:uiPriority w:val="30"/>
    <w:rPr>
      <w:rFonts w:asciiTheme="majorHAnsi" w:hAnsiTheme="majorHAnsi" w:eastAsiaTheme="majorEastAsia" w:cstheme="majorBidi"/>
      <w:sz w:val="26"/>
      <w:szCs w:val="26"/>
    </w:rPr>
  </w:style>
  <w:style w:type="character" w:customStyle="1" w:styleId="43">
    <w:name w:val="Subtle Emphasis"/>
    <w:basedOn w:val="24"/>
    <w:qFormat/>
    <w:uiPriority w:val="19"/>
    <w:rPr>
      <w:i/>
      <w:iCs/>
      <w:color w:val="auto"/>
    </w:rPr>
  </w:style>
  <w:style w:type="character" w:customStyle="1" w:styleId="44">
    <w:name w:val="Intense Emphasis"/>
    <w:basedOn w:val="24"/>
    <w:qFormat/>
    <w:uiPriority w:val="21"/>
    <w:rPr>
      <w:b/>
      <w:bCs/>
      <w:i/>
      <w:iCs/>
      <w:color w:val="auto"/>
    </w:rPr>
  </w:style>
  <w:style w:type="character" w:customStyle="1" w:styleId="45">
    <w:name w:val="Subtle Reference"/>
    <w:basedOn w:val="24"/>
    <w:qFormat/>
    <w:uiPriority w:val="31"/>
    <w:rPr>
      <w:smallCaps/>
      <w:color w:val="auto"/>
      <w:u w:val="single" w:color="7E7E7E" w:themeColor="text1" w:themeTint="80"/>
    </w:rPr>
  </w:style>
  <w:style w:type="character" w:customStyle="1" w:styleId="46">
    <w:name w:val="Intense Reference"/>
    <w:basedOn w:val="24"/>
    <w:qFormat/>
    <w:uiPriority w:val="32"/>
    <w:rPr>
      <w:b/>
      <w:bCs/>
      <w:smallCaps/>
      <w:color w:val="auto"/>
      <w:u w:val="single"/>
    </w:rPr>
  </w:style>
  <w:style w:type="character" w:customStyle="1" w:styleId="47">
    <w:name w:val="Book Title"/>
    <w:basedOn w:val="24"/>
    <w:qFormat/>
    <w:uiPriority w:val="33"/>
    <w:rPr>
      <w:b/>
      <w:bCs/>
      <w:smallCaps/>
      <w:color w:val="auto"/>
    </w:rPr>
  </w:style>
  <w:style w:type="paragraph" w:customStyle="1" w:styleId="48">
    <w:name w:val="TOC Heading"/>
    <w:basedOn w:val="2"/>
    <w:next w:val="1"/>
    <w:unhideWhenUsed/>
    <w:qFormat/>
    <w:uiPriority w:val="39"/>
    <w:pPr>
      <w:outlineLvl w:val="9"/>
    </w:pPr>
  </w:style>
  <w:style w:type="character" w:customStyle="1" w:styleId="49">
    <w:name w:val="无间隔 字符"/>
    <w:basedOn w:val="24"/>
    <w:link w:val="38"/>
    <w:qFormat/>
    <w:uiPriority w:val="1"/>
  </w:style>
  <w:style w:type="paragraph" w:customStyle="1" w:styleId="50">
    <w:name w:val="Default"/>
    <w:qFormat/>
    <w:uiPriority w:val="0"/>
    <w:pPr>
      <w:widowControl w:val="0"/>
      <w:autoSpaceDE w:val="0"/>
      <w:autoSpaceDN w:val="0"/>
      <w:adjustRightInd w:val="0"/>
      <w:spacing w:after="0" w:line="240" w:lineRule="auto"/>
      <w:jc w:val="left"/>
    </w:pPr>
    <w:rPr>
      <w:rFonts w:ascii="宋体" w:hAnsi="Times New Roman" w:eastAsia="宋体" w:cs="Times New Roman"/>
      <w:color w:val="000000"/>
      <w:sz w:val="24"/>
      <w:szCs w:val="24"/>
      <w:lang w:val="en-US" w:eastAsia="zh-CN" w:bidi="ar-SA"/>
    </w:rPr>
  </w:style>
  <w:style w:type="character" w:customStyle="1" w:styleId="51">
    <w:name w:val="页眉 字符"/>
    <w:basedOn w:val="24"/>
    <w:link w:val="17"/>
    <w:qFormat/>
    <w:uiPriority w:val="99"/>
    <w:rPr>
      <w:sz w:val="18"/>
      <w:szCs w:val="18"/>
    </w:rPr>
  </w:style>
  <w:style w:type="character" w:customStyle="1" w:styleId="52">
    <w:name w:val="页脚 字符"/>
    <w:basedOn w:val="24"/>
    <w:link w:val="16"/>
    <w:qFormat/>
    <w:uiPriority w:val="99"/>
    <w:rPr>
      <w:sz w:val="18"/>
      <w:szCs w:val="18"/>
    </w:rPr>
  </w:style>
  <w:style w:type="paragraph" w:styleId="53">
    <w:name w:val="List Paragraph"/>
    <w:basedOn w:val="1"/>
    <w:qFormat/>
    <w:uiPriority w:val="34"/>
    <w:pPr>
      <w:ind w:firstLine="420" w:firstLineChars="200"/>
    </w:pPr>
  </w:style>
  <w:style w:type="character" w:customStyle="1" w:styleId="54">
    <w:name w:val="正文文本缩进 3 字符"/>
    <w:basedOn w:val="24"/>
    <w:link w:val="20"/>
    <w:qFormat/>
    <w:uiPriority w:val="0"/>
    <w:rPr>
      <w:rFonts w:ascii="Times New Roman" w:hAnsi="Times New Roman" w:eastAsia="宋体" w:cs="Times New Roman"/>
      <w:kern w:val="2"/>
      <w:sz w:val="16"/>
      <w:szCs w:val="16"/>
    </w:rPr>
  </w:style>
  <w:style w:type="paragraph" w:customStyle="1" w:styleId="55">
    <w:name w:val="样式3"/>
    <w:basedOn w:val="15"/>
    <w:qFormat/>
    <w:uiPriority w:val="0"/>
    <w:pPr>
      <w:widowControl w:val="0"/>
      <w:spacing w:after="0" w:line="0" w:lineRule="atLeast"/>
      <w:outlineLvl w:val="0"/>
    </w:pPr>
    <w:rPr>
      <w:rFonts w:ascii="宋体" w:eastAsia="宋体" w:cs="Times New Roman"/>
      <w:kern w:val="2"/>
      <w:sz w:val="28"/>
      <w:szCs w:val="20"/>
    </w:rPr>
  </w:style>
  <w:style w:type="character" w:customStyle="1" w:styleId="56">
    <w:name w:val="纯文本 字符"/>
    <w:basedOn w:val="24"/>
    <w:link w:val="15"/>
    <w:semiHidden/>
    <w:qFormat/>
    <w:uiPriority w:val="99"/>
    <w:rPr>
      <w:rFonts w:hAnsi="Courier New" w:cs="Courier New" w:asciiTheme="minorEastAsia"/>
    </w:rPr>
  </w:style>
  <w:style w:type="character" w:customStyle="1" w:styleId="57">
    <w:name w:val="正文文本 字符"/>
    <w:basedOn w:val="24"/>
    <w:link w:val="13"/>
    <w:semiHidden/>
    <w:qFormat/>
    <w:uiPriority w:val="99"/>
  </w:style>
  <w:style w:type="character" w:customStyle="1" w:styleId="58">
    <w:name w:val="纯文本 Char"/>
    <w:qFormat/>
    <w:uiPriority w:val="0"/>
    <w:rPr>
      <w:rFonts w:ascii="宋体" w:hAnsi="Courier New" w:eastAsia="宋体"/>
      <w:kern w:val="2"/>
      <w:sz w:val="21"/>
      <w:lang w:val="en-US" w:eastAsia="zh-CN" w:bidi="ar-SA"/>
    </w:rPr>
  </w:style>
  <w:style w:type="character" w:customStyle="1" w:styleId="59">
    <w:name w:val="font51"/>
    <w:basedOn w:val="24"/>
    <w:qFormat/>
    <w:uiPriority w:val="0"/>
    <w:rPr>
      <w:rFonts w:hint="eastAsia" w:ascii="宋体" w:hAnsi="宋体" w:eastAsia="宋体" w:cs="宋体"/>
      <w:color w:val="000000"/>
      <w:sz w:val="20"/>
      <w:szCs w:val="20"/>
      <w:u w:val="none"/>
    </w:rPr>
  </w:style>
  <w:style w:type="character" w:customStyle="1" w:styleId="60">
    <w:name w:val="font11"/>
    <w:basedOn w:val="24"/>
    <w:qFormat/>
    <w:uiPriority w:val="0"/>
    <w:rPr>
      <w:rFonts w:hint="eastAsia" w:ascii="仿宋" w:hAnsi="仿宋" w:eastAsia="仿宋" w:cs="仿宋"/>
      <w:color w:val="000000"/>
      <w:sz w:val="20"/>
      <w:szCs w:val="20"/>
      <w:u w:val="none"/>
    </w:rPr>
  </w:style>
  <w:style w:type="character" w:customStyle="1" w:styleId="61">
    <w:name w:val="NormalCharacter"/>
    <w:semiHidden/>
    <w:qFormat/>
    <w:uiPriority w:val="0"/>
    <w:rPr>
      <w:rFonts w:asciiTheme="minorHAnsi" w:hAnsiTheme="minorHAnsi" w:eastAsiaTheme="minorEastAsia" w:cstheme="minorBidi"/>
      <w:sz w:val="22"/>
      <w:szCs w:val="22"/>
      <w:lang w:val="en-US" w:eastAsia="zh-CN" w:bidi="ar-SA"/>
    </w:rPr>
  </w:style>
  <w:style w:type="character" w:customStyle="1" w:styleId="62">
    <w:name w:val="font01"/>
    <w:basedOn w:val="24"/>
    <w:qFormat/>
    <w:uiPriority w:val="0"/>
    <w:rPr>
      <w:rFonts w:hint="default" w:ascii="Dialog . plain" w:hAnsi="Dialog . plain" w:eastAsia="Dialog . plain" w:cs="Dialog . plain"/>
      <w:color w:val="000000"/>
      <w:sz w:val="18"/>
      <w:szCs w:val="18"/>
      <w:u w:val="none"/>
    </w:rPr>
  </w:style>
  <w:style w:type="character" w:customStyle="1" w:styleId="63">
    <w:name w:val="font61"/>
    <w:basedOn w:val="24"/>
    <w:qFormat/>
    <w:uiPriority w:val="0"/>
    <w:rPr>
      <w:rFonts w:hint="default" w:ascii="Dialog . plain" w:hAnsi="Dialog . plain" w:eastAsia="Dialog . plain" w:cs="Dialog . plain"/>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numbering" Target="numbering.xml"/><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2.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肥皂">
  <a:themeElements>
    <a:clrScheme name="肥皂">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E4742-6623-43A4-ABEB-DE196B0DB78D}">
  <ds:schemaRefs/>
</ds:datastoreItem>
</file>

<file path=docProps/app.xml><?xml version="1.0" encoding="utf-8"?>
<Properties xmlns="http://schemas.openxmlformats.org/officeDocument/2006/extended-properties" xmlns:vt="http://schemas.openxmlformats.org/officeDocument/2006/docPropsVTypes">
  <Template>Normal</Template>
  <Pages>12</Pages>
  <Words>3338</Words>
  <Characters>3735</Characters>
  <Lines>24</Lines>
  <Paragraphs>6</Paragraphs>
  <TotalTime>7</TotalTime>
  <ScaleCrop>false</ScaleCrop>
  <LinksUpToDate>false</LinksUpToDate>
  <CharactersWithSpaces>4589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2020-04-22T10:27:00Z</dcterms:created>
  <dc:creator>树亮 门</dc:creator>
  <cp:lastModifiedBy>Deity</cp:lastModifiedBy>
  <cp:lastPrinted>2020-07-23T07:01:00Z</cp:lastPrinted>
  <dcterms:modified xsi:type="dcterms:W3CDTF">2023-05-29T10:19:39Z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E862B6CDCEA0469FB56EFEE4B435FFC5_13</vt:lpwstr>
  </property>
</Properties>
</file>