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highlight w:val="none"/>
        </w:rPr>
      </w:pPr>
      <w:bookmarkStart w:id="0" w:name="_Hlk10840310"/>
      <w:r>
        <w:rPr>
          <w:highlight w:val="none"/>
        </w:rPr>
        <w:drawing>
          <wp:anchor distT="0" distB="0" distL="114300" distR="114300" simplePos="0" relativeHeight="251659264" behindDoc="1" locked="0" layoutInCell="1" allowOverlap="1">
            <wp:simplePos x="0" y="0"/>
            <wp:positionH relativeFrom="page">
              <wp:posOffset>2233930</wp:posOffset>
            </wp:positionH>
            <wp:positionV relativeFrom="page">
              <wp:posOffset>1150620</wp:posOffset>
            </wp:positionV>
            <wp:extent cx="3252470" cy="704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ascii="仿宋" w:hAnsi="仿宋" w:eastAsia="仿宋"/>
          <w:b/>
          <w:sz w:val="44"/>
          <w:szCs w:val="24"/>
          <w:highlight w:val="none"/>
        </w:rPr>
      </w:pPr>
    </w:p>
    <w:p>
      <w:pPr>
        <w:spacing w:line="1000" w:lineRule="exact"/>
        <w:jc w:val="center"/>
        <w:rPr>
          <w:rFonts w:hint="eastAsia" w:ascii="仿宋" w:hAnsi="仿宋" w:eastAsia="仿宋"/>
          <w:b/>
          <w:sz w:val="32"/>
          <w:szCs w:val="32"/>
          <w:highlight w:val="none"/>
          <w:lang w:eastAsia="zh-CN"/>
        </w:rPr>
      </w:pPr>
      <w:r>
        <w:rPr>
          <w:rFonts w:hint="eastAsia" w:ascii="仿宋" w:hAnsi="仿宋" w:eastAsia="仿宋"/>
          <w:b/>
          <w:sz w:val="32"/>
          <w:szCs w:val="32"/>
          <w:highlight w:val="none"/>
          <w:lang w:eastAsia="zh-CN"/>
        </w:rPr>
        <w:t>广州应用科技学院肇庆校区S3-507涉外法律实验室、S2-706、707数智金融创新实验室装修改造工程</w:t>
      </w:r>
    </w:p>
    <w:p>
      <w:pPr>
        <w:spacing w:line="1000" w:lineRule="exact"/>
        <w:jc w:val="center"/>
        <w:rPr>
          <w:rFonts w:ascii="仿宋" w:hAnsi="仿宋" w:eastAsia="仿宋"/>
          <w:b/>
          <w:sz w:val="32"/>
          <w:szCs w:val="32"/>
          <w:highlight w:val="none"/>
        </w:rPr>
      </w:pPr>
    </w:p>
    <w:p>
      <w:pPr>
        <w:spacing w:line="1000" w:lineRule="exact"/>
        <w:jc w:val="center"/>
        <w:rPr>
          <w:rFonts w:ascii="仿宋" w:hAnsi="仿宋" w:eastAsia="仿宋"/>
          <w:b/>
          <w:sz w:val="72"/>
          <w:szCs w:val="72"/>
          <w:highlight w:val="none"/>
        </w:rPr>
      </w:pPr>
      <w:r>
        <w:rPr>
          <w:rFonts w:hint="eastAsia" w:ascii="仿宋" w:hAnsi="仿宋" w:eastAsia="仿宋"/>
          <w:b/>
          <w:sz w:val="72"/>
          <w:szCs w:val="72"/>
          <w:highlight w:val="none"/>
        </w:rPr>
        <w:t>公</w:t>
      </w:r>
    </w:p>
    <w:p>
      <w:pPr>
        <w:spacing w:line="1000" w:lineRule="exact"/>
        <w:jc w:val="center"/>
        <w:rPr>
          <w:rFonts w:ascii="仿宋" w:hAnsi="仿宋" w:eastAsia="仿宋"/>
          <w:b/>
          <w:sz w:val="72"/>
          <w:szCs w:val="72"/>
          <w:highlight w:val="none"/>
        </w:rPr>
      </w:pPr>
      <w:r>
        <w:rPr>
          <w:rFonts w:hint="eastAsia" w:ascii="仿宋" w:hAnsi="仿宋" w:eastAsia="仿宋"/>
          <w:b/>
          <w:sz w:val="72"/>
          <w:szCs w:val="72"/>
          <w:highlight w:val="none"/>
        </w:rPr>
        <w:t>开</w:t>
      </w:r>
    </w:p>
    <w:p>
      <w:pPr>
        <w:spacing w:line="1000" w:lineRule="exact"/>
        <w:jc w:val="center"/>
        <w:rPr>
          <w:rFonts w:hint="eastAsia" w:ascii="仿宋" w:hAnsi="仿宋" w:eastAsia="仿宋"/>
          <w:b/>
          <w:sz w:val="72"/>
          <w:szCs w:val="72"/>
          <w:highlight w:val="none"/>
          <w:lang w:eastAsia="zh-CN"/>
        </w:rPr>
      </w:pPr>
      <w:r>
        <w:rPr>
          <w:rFonts w:hint="eastAsia" w:ascii="仿宋" w:hAnsi="仿宋" w:eastAsia="仿宋"/>
          <w:b/>
          <w:sz w:val="72"/>
          <w:szCs w:val="72"/>
          <w:highlight w:val="none"/>
          <w:lang w:val="en-US" w:eastAsia="zh-CN"/>
        </w:rPr>
        <w:t>询</w:t>
      </w:r>
    </w:p>
    <w:p>
      <w:pPr>
        <w:spacing w:line="1000" w:lineRule="exact"/>
        <w:jc w:val="center"/>
        <w:rPr>
          <w:rFonts w:ascii="仿宋" w:hAnsi="仿宋" w:eastAsia="仿宋"/>
          <w:b/>
          <w:sz w:val="72"/>
          <w:szCs w:val="72"/>
          <w:highlight w:val="none"/>
        </w:rPr>
      </w:pPr>
      <w:r>
        <w:rPr>
          <w:rFonts w:hint="eastAsia" w:ascii="仿宋" w:hAnsi="仿宋" w:eastAsia="仿宋"/>
          <w:b/>
          <w:sz w:val="72"/>
          <w:szCs w:val="72"/>
          <w:highlight w:val="none"/>
        </w:rPr>
        <w:t>价</w:t>
      </w:r>
    </w:p>
    <w:p>
      <w:pPr>
        <w:spacing w:line="1000" w:lineRule="exact"/>
        <w:jc w:val="center"/>
        <w:rPr>
          <w:rFonts w:ascii="仿宋" w:hAnsi="仿宋" w:eastAsia="仿宋"/>
          <w:b/>
          <w:sz w:val="72"/>
          <w:szCs w:val="72"/>
          <w:highlight w:val="none"/>
        </w:rPr>
      </w:pPr>
      <w:r>
        <w:rPr>
          <w:rFonts w:hint="eastAsia" w:ascii="仿宋" w:hAnsi="仿宋" w:eastAsia="仿宋"/>
          <w:b/>
          <w:sz w:val="72"/>
          <w:szCs w:val="72"/>
          <w:highlight w:val="none"/>
        </w:rPr>
        <w:t>邀</w:t>
      </w:r>
    </w:p>
    <w:p>
      <w:pPr>
        <w:spacing w:line="1000" w:lineRule="exact"/>
        <w:jc w:val="center"/>
        <w:rPr>
          <w:rFonts w:ascii="仿宋" w:hAnsi="仿宋" w:eastAsia="仿宋"/>
          <w:b/>
          <w:sz w:val="72"/>
          <w:szCs w:val="72"/>
          <w:highlight w:val="none"/>
        </w:rPr>
      </w:pPr>
      <w:r>
        <w:rPr>
          <w:rFonts w:hint="eastAsia" w:ascii="仿宋" w:hAnsi="仿宋" w:eastAsia="仿宋"/>
          <w:b/>
          <w:sz w:val="72"/>
          <w:szCs w:val="72"/>
          <w:highlight w:val="none"/>
        </w:rPr>
        <w:t>请</w:t>
      </w:r>
    </w:p>
    <w:p>
      <w:pPr>
        <w:spacing w:line="1000" w:lineRule="exact"/>
        <w:jc w:val="center"/>
        <w:rPr>
          <w:rFonts w:ascii="仿宋" w:hAnsi="仿宋" w:eastAsia="仿宋"/>
          <w:b/>
          <w:sz w:val="72"/>
          <w:szCs w:val="72"/>
          <w:highlight w:val="none"/>
        </w:rPr>
      </w:pPr>
      <w:r>
        <w:rPr>
          <w:rFonts w:hint="eastAsia" w:ascii="仿宋" w:hAnsi="仿宋" w:eastAsia="仿宋"/>
          <w:b/>
          <w:sz w:val="72"/>
          <w:szCs w:val="72"/>
          <w:highlight w:val="none"/>
        </w:rPr>
        <w:t>函</w:t>
      </w:r>
    </w:p>
    <w:p>
      <w:pPr>
        <w:spacing w:line="500" w:lineRule="exact"/>
        <w:ind w:firstLine="2530" w:firstLineChars="700"/>
        <w:rPr>
          <w:rFonts w:hint="eastAsia" w:ascii="仿宋" w:hAnsi="仿宋" w:eastAsia="仿宋"/>
          <w:b/>
          <w:sz w:val="36"/>
          <w:szCs w:val="36"/>
          <w:highlight w:val="none"/>
          <w:lang w:eastAsia="zh-CN"/>
        </w:rPr>
      </w:pPr>
      <w:r>
        <w:rPr>
          <w:rFonts w:hint="eastAsia" w:ascii="仿宋" w:hAnsi="仿宋" w:eastAsia="仿宋"/>
          <w:b/>
          <w:sz w:val="36"/>
          <w:szCs w:val="36"/>
          <w:highlight w:val="none"/>
        </w:rPr>
        <w:t>项目编号：</w:t>
      </w:r>
      <w:bookmarkStart w:id="1" w:name="_Toc160880485"/>
      <w:bookmarkStart w:id="2" w:name="_Toc169332792"/>
      <w:bookmarkStart w:id="3" w:name="_Toc160880118"/>
      <w:r>
        <w:rPr>
          <w:rFonts w:hint="eastAsia" w:ascii="仿宋" w:hAnsi="仿宋" w:eastAsia="仿宋"/>
          <w:b/>
          <w:sz w:val="36"/>
          <w:szCs w:val="36"/>
          <w:highlight w:val="none"/>
          <w:lang w:eastAsia="zh-CN"/>
        </w:rPr>
        <w:t>GC-XJ-2023-17</w:t>
      </w:r>
    </w:p>
    <w:bookmarkEnd w:id="1"/>
    <w:bookmarkEnd w:id="2"/>
    <w:bookmarkEnd w:id="3"/>
    <w:p>
      <w:pPr>
        <w:spacing w:after="0" w:line="240" w:lineRule="auto"/>
        <w:jc w:val="left"/>
        <w:rPr>
          <w:rFonts w:ascii="仿宋" w:hAnsi="仿宋" w:eastAsia="仿宋" w:cs="Times New Roman"/>
          <w:b/>
          <w:sz w:val="44"/>
          <w:szCs w:val="44"/>
          <w:highlight w:val="none"/>
        </w:rPr>
      </w:pPr>
      <w:bookmarkStart w:id="4" w:name="_Toc251586187"/>
      <w:bookmarkStart w:id="5" w:name="_Toc267059010"/>
      <w:bookmarkStart w:id="6" w:name="_Toc235438227"/>
      <w:bookmarkStart w:id="7" w:name="_Toc235438297"/>
      <w:bookmarkStart w:id="8" w:name="_Toc266868924"/>
      <w:bookmarkStart w:id="9" w:name="_Toc266870386"/>
      <w:bookmarkStart w:id="10" w:name="_Toc212456146"/>
      <w:bookmarkStart w:id="11" w:name="_Toc170798743"/>
      <w:bookmarkStart w:id="12" w:name="_Toc266870861"/>
      <w:bookmarkStart w:id="13" w:name="_Toc227058483"/>
      <w:bookmarkStart w:id="14" w:name="_Toc219800200"/>
      <w:bookmarkStart w:id="15" w:name="_Toc211937196"/>
      <w:bookmarkStart w:id="16" w:name="_Toc267059519"/>
      <w:bookmarkStart w:id="17" w:name="_Toc217891359"/>
      <w:bookmarkStart w:id="18" w:name="_Toc253066567"/>
      <w:bookmarkStart w:id="19" w:name="_Toc267060162"/>
      <w:bookmarkStart w:id="20" w:name="_Toc259692693"/>
      <w:bookmarkStart w:id="21" w:name="_Toc267059161"/>
      <w:bookmarkStart w:id="22" w:name="_Toc255974963"/>
      <w:bookmarkStart w:id="23" w:name="_Toc212526081"/>
      <w:bookmarkStart w:id="24" w:name="_Toc169332904"/>
      <w:bookmarkStart w:id="25" w:name="_Toc258401210"/>
      <w:bookmarkStart w:id="26" w:name="_Toc225669277"/>
      <w:bookmarkStart w:id="27" w:name="_Toc212530253"/>
      <w:bookmarkStart w:id="28" w:name="_Toc207014580"/>
      <w:bookmarkStart w:id="29" w:name="_Toc267059899"/>
      <w:bookmarkStart w:id="30" w:name="_Toc273178686"/>
      <w:bookmarkStart w:id="31" w:name="_Toc236021402"/>
      <w:bookmarkStart w:id="32" w:name="_Toc251613780"/>
      <w:bookmarkStart w:id="33" w:name="_Toc212454753"/>
      <w:bookmarkStart w:id="34" w:name="_Toc267060022"/>
      <w:bookmarkStart w:id="35" w:name="_Toc266868624"/>
      <w:bookmarkStart w:id="36" w:name="_Toc160880487"/>
      <w:bookmarkStart w:id="37" w:name="_Toc216241307"/>
      <w:bookmarkStart w:id="38" w:name="_Toc267060407"/>
      <w:bookmarkStart w:id="39" w:name="_Toc223146565"/>
      <w:bookmarkStart w:id="40" w:name="_Toc254790852"/>
      <w:bookmarkStart w:id="41" w:name="_Toc177985424"/>
      <w:bookmarkStart w:id="42" w:name="_Toc249325665"/>
      <w:bookmarkStart w:id="43" w:name="_Toc169332794"/>
      <w:bookmarkStart w:id="44" w:name="_Toc235437942"/>
      <w:bookmarkStart w:id="45" w:name="_Toc259692600"/>
      <w:bookmarkStart w:id="46" w:name="_Toc267059633"/>
      <w:bookmarkStart w:id="47" w:name="_Toc267059786"/>
      <w:bookmarkStart w:id="48" w:name="_Toc259520819"/>
      <w:r>
        <w:rPr>
          <w:rFonts w:ascii="仿宋" w:hAnsi="仿宋" w:eastAsia="仿宋"/>
          <w:b/>
          <w:sz w:val="44"/>
          <w:szCs w:val="44"/>
          <w:highlight w:val="none"/>
        </w:rPr>
        <w:br w:type="page"/>
      </w:r>
    </w:p>
    <w:p>
      <w:pPr>
        <w:pStyle w:val="52"/>
        <w:spacing w:line="360" w:lineRule="auto"/>
        <w:jc w:val="center"/>
        <w:outlineLvl w:val="0"/>
        <w:rPr>
          <w:rFonts w:ascii="仿宋" w:hAnsi="仿宋" w:eastAsia="仿宋"/>
          <w:color w:val="auto"/>
          <w:sz w:val="28"/>
          <w:szCs w:val="28"/>
          <w:highlight w:val="none"/>
        </w:rPr>
      </w:pPr>
      <w:r>
        <w:rPr>
          <w:rFonts w:hint="eastAsia" w:ascii="仿宋" w:hAnsi="仿宋" w:eastAsia="仿宋"/>
          <w:b/>
          <w:color w:val="auto"/>
          <w:sz w:val="44"/>
          <w:szCs w:val="44"/>
          <w:highlight w:val="none"/>
        </w:rPr>
        <w:t>一、</w:t>
      </w:r>
      <w:r>
        <w:rPr>
          <w:rFonts w:hint="eastAsia" w:ascii="仿宋" w:hAnsi="仿宋" w:eastAsia="仿宋"/>
          <w:b/>
          <w:color w:val="auto"/>
          <w:sz w:val="44"/>
          <w:szCs w:val="44"/>
          <w:highlight w:val="none"/>
          <w:lang w:eastAsia="zh-CN"/>
        </w:rPr>
        <w:t>询价</w:t>
      </w:r>
      <w:r>
        <w:rPr>
          <w:rFonts w:hint="eastAsia" w:ascii="仿宋" w:hAnsi="仿宋" w:eastAsia="仿宋"/>
          <w:b/>
          <w:color w:val="auto"/>
          <w:sz w:val="44"/>
          <w:szCs w:val="44"/>
          <w:highlight w:val="none"/>
        </w:rPr>
        <w:t>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highlight w:val="none"/>
        </w:rPr>
        <w:t>函</w:t>
      </w:r>
    </w:p>
    <w:p>
      <w:pPr>
        <w:spacing w:line="50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eastAsia="zh-CN"/>
        </w:rPr>
        <w:t>广州应用科技学院</w:t>
      </w:r>
      <w:r>
        <w:rPr>
          <w:rFonts w:hint="eastAsia" w:ascii="仿宋" w:hAnsi="仿宋" w:eastAsia="仿宋"/>
          <w:sz w:val="28"/>
          <w:szCs w:val="28"/>
          <w:highlight w:val="none"/>
        </w:rPr>
        <w:t>是一所经广东省人民政府批准、教育部备案的全日制普通高等学院，是中国教育集团（港股代码：00839）旗下的高校。根据需要，对本次项目进行公开</w:t>
      </w:r>
      <w:r>
        <w:rPr>
          <w:rFonts w:hint="eastAsia" w:ascii="仿宋" w:hAnsi="仿宋" w:eastAsia="仿宋"/>
          <w:sz w:val="28"/>
          <w:szCs w:val="28"/>
          <w:highlight w:val="none"/>
          <w:lang w:eastAsia="zh-CN"/>
        </w:rPr>
        <w:t>询价</w:t>
      </w:r>
      <w:r>
        <w:rPr>
          <w:rFonts w:hint="eastAsia" w:ascii="仿宋" w:hAnsi="仿宋" w:eastAsia="仿宋"/>
          <w:sz w:val="28"/>
          <w:szCs w:val="28"/>
          <w:highlight w:val="none"/>
        </w:rPr>
        <w:t>，欢迎国内合格参与人参与。</w:t>
      </w:r>
    </w:p>
    <w:p>
      <w:pPr>
        <w:spacing w:after="0" w:line="500" w:lineRule="exact"/>
        <w:ind w:firstLine="364" w:firstLineChars="152"/>
        <w:jc w:val="left"/>
        <w:rPr>
          <w:rFonts w:ascii="仿宋" w:hAnsi="仿宋" w:eastAsia="仿宋"/>
          <w:sz w:val="24"/>
          <w:szCs w:val="24"/>
          <w:highlight w:val="none"/>
        </w:rPr>
      </w:pPr>
      <w:r>
        <w:rPr>
          <w:rFonts w:hint="eastAsia" w:ascii="仿宋" w:hAnsi="仿宋" w:eastAsia="仿宋"/>
          <w:sz w:val="24"/>
          <w:szCs w:val="24"/>
          <w:highlight w:val="none"/>
        </w:rPr>
        <w:t>一、项目说明</w:t>
      </w:r>
    </w:p>
    <w:p>
      <w:pPr>
        <w:widowControl w:val="0"/>
        <w:numPr>
          <w:ilvl w:val="1"/>
          <w:numId w:val="1"/>
        </w:numPr>
        <w:spacing w:after="0" w:line="500" w:lineRule="exact"/>
        <w:rPr>
          <w:rFonts w:ascii="仿宋" w:hAnsi="仿宋" w:eastAsia="仿宋"/>
          <w:sz w:val="24"/>
          <w:szCs w:val="24"/>
          <w:highlight w:val="none"/>
        </w:rPr>
      </w:pPr>
      <w:r>
        <w:rPr>
          <w:rFonts w:hint="eastAsia" w:ascii="仿宋" w:hAnsi="仿宋" w:eastAsia="仿宋"/>
          <w:sz w:val="24"/>
          <w:szCs w:val="24"/>
          <w:highlight w:val="none"/>
        </w:rPr>
        <w:t>项目编号：</w:t>
      </w:r>
      <w:r>
        <w:rPr>
          <w:rFonts w:hint="eastAsia" w:ascii="仿宋" w:hAnsi="仿宋" w:eastAsia="仿宋"/>
          <w:sz w:val="24"/>
          <w:szCs w:val="24"/>
          <w:highlight w:val="none"/>
          <w:lang w:eastAsia="zh-CN"/>
        </w:rPr>
        <w:t>GC-XJ-2023-17</w:t>
      </w:r>
    </w:p>
    <w:p>
      <w:pPr>
        <w:widowControl w:val="0"/>
        <w:numPr>
          <w:ilvl w:val="1"/>
          <w:numId w:val="1"/>
        </w:numPr>
        <w:spacing w:after="0" w:line="500" w:lineRule="exact"/>
        <w:rPr>
          <w:rFonts w:ascii="仿宋" w:hAnsi="仿宋" w:eastAsia="仿宋"/>
          <w:sz w:val="24"/>
          <w:szCs w:val="24"/>
          <w:highlight w:val="none"/>
        </w:rPr>
      </w:pPr>
      <w:r>
        <w:rPr>
          <w:rFonts w:hint="eastAsia" w:ascii="仿宋" w:hAnsi="仿宋" w:eastAsia="仿宋"/>
          <w:sz w:val="24"/>
          <w:szCs w:val="24"/>
          <w:highlight w:val="none"/>
        </w:rPr>
        <w:t>项目名称：</w:t>
      </w:r>
      <w:r>
        <w:rPr>
          <w:rFonts w:hint="eastAsia" w:ascii="仿宋" w:hAnsi="仿宋" w:eastAsia="仿宋"/>
          <w:sz w:val="24"/>
          <w:szCs w:val="24"/>
          <w:highlight w:val="none"/>
          <w:lang w:eastAsia="zh-CN"/>
        </w:rPr>
        <w:t>广州应用科技学院肇庆校区S3-507涉外法律实验室、S2-706、707数智金融创新实验室装修改造工程</w:t>
      </w:r>
      <w:r>
        <w:rPr>
          <w:rFonts w:hint="eastAsia" w:ascii="仿宋" w:hAnsi="仿宋" w:eastAsia="仿宋"/>
          <w:sz w:val="24"/>
          <w:szCs w:val="24"/>
          <w:highlight w:val="none"/>
        </w:rPr>
        <w:t>，工程数量及技术要求：详见《工程量清单》</w:t>
      </w:r>
      <w:r>
        <w:rPr>
          <w:rFonts w:hint="eastAsia" w:ascii="仿宋" w:hAnsi="仿宋" w:eastAsia="仿宋"/>
          <w:sz w:val="24"/>
          <w:szCs w:val="24"/>
          <w:highlight w:val="none"/>
          <w:lang w:eastAsia="zh-CN"/>
        </w:rPr>
        <w:t>、《</w:t>
      </w:r>
      <w:r>
        <w:rPr>
          <w:rFonts w:hint="eastAsia" w:ascii="仿宋" w:hAnsi="仿宋" w:eastAsia="仿宋"/>
          <w:sz w:val="24"/>
          <w:szCs w:val="24"/>
          <w:highlight w:val="none"/>
          <w:lang w:val="en-US" w:eastAsia="zh-CN"/>
        </w:rPr>
        <w:t>图纸</w:t>
      </w:r>
      <w:r>
        <w:rPr>
          <w:rFonts w:hint="eastAsia" w:ascii="仿宋" w:hAnsi="仿宋" w:eastAsia="仿宋"/>
          <w:sz w:val="24"/>
          <w:szCs w:val="24"/>
          <w:highlight w:val="none"/>
          <w:lang w:eastAsia="zh-CN"/>
        </w:rPr>
        <w:t>》。</w:t>
      </w:r>
    </w:p>
    <w:p>
      <w:pPr>
        <w:widowControl w:val="0"/>
        <w:numPr>
          <w:ilvl w:val="1"/>
          <w:numId w:val="1"/>
        </w:numPr>
        <w:spacing w:after="0" w:line="500" w:lineRule="exact"/>
        <w:rPr>
          <w:rFonts w:ascii="仿宋" w:hAnsi="仿宋" w:eastAsia="仿宋"/>
          <w:sz w:val="24"/>
          <w:szCs w:val="24"/>
          <w:highlight w:val="none"/>
        </w:rPr>
      </w:pPr>
      <w:r>
        <w:rPr>
          <w:rFonts w:hint="eastAsia" w:ascii="仿宋" w:hAnsi="仿宋" w:eastAsia="仿宋"/>
          <w:sz w:val="24"/>
          <w:szCs w:val="24"/>
          <w:highlight w:val="none"/>
        </w:rPr>
        <w:t>质保要求：质保期二年</w:t>
      </w:r>
      <w:r>
        <w:rPr>
          <w:rFonts w:hint="eastAsia" w:ascii="仿宋" w:hAnsi="仿宋" w:eastAsia="仿宋"/>
          <w:sz w:val="24"/>
          <w:szCs w:val="24"/>
          <w:highlight w:val="none"/>
          <w:lang w:eastAsia="zh-CN"/>
        </w:rPr>
        <w:t>。</w:t>
      </w:r>
    </w:p>
    <w:p>
      <w:pPr>
        <w:widowControl w:val="0"/>
        <w:numPr>
          <w:ilvl w:val="1"/>
          <w:numId w:val="1"/>
        </w:numPr>
        <w:spacing w:after="0" w:line="500" w:lineRule="exact"/>
        <w:rPr>
          <w:rFonts w:ascii="仿宋" w:hAnsi="仿宋" w:eastAsia="仿宋"/>
          <w:b w:val="0"/>
          <w:bCs w:val="0"/>
          <w:sz w:val="24"/>
          <w:szCs w:val="24"/>
          <w:highlight w:val="none"/>
        </w:rPr>
      </w:pPr>
      <w:r>
        <w:rPr>
          <w:rFonts w:hint="eastAsia" w:ascii="仿宋" w:hAnsi="仿宋" w:eastAsia="仿宋"/>
          <w:b w:val="0"/>
          <w:bCs w:val="0"/>
          <w:sz w:val="24"/>
          <w:szCs w:val="24"/>
          <w:highlight w:val="none"/>
        </w:rPr>
        <w:t>计划工期：</w:t>
      </w:r>
      <w:r>
        <w:rPr>
          <w:rFonts w:hint="eastAsia" w:ascii="仿宋" w:hAnsi="仿宋" w:eastAsia="仿宋"/>
          <w:b w:val="0"/>
          <w:bCs w:val="0"/>
          <w:sz w:val="24"/>
          <w:szCs w:val="24"/>
          <w:highlight w:val="none"/>
          <w:lang w:val="en-US" w:eastAsia="zh-CN"/>
        </w:rPr>
        <w:t>自合同签订之日起至2023年8月20日</w:t>
      </w:r>
    </w:p>
    <w:p>
      <w:pPr>
        <w:widowControl w:val="0"/>
        <w:numPr>
          <w:ilvl w:val="1"/>
          <w:numId w:val="1"/>
        </w:numPr>
        <w:spacing w:after="0" w:line="500" w:lineRule="exact"/>
        <w:rPr>
          <w:rFonts w:ascii="仿宋" w:hAnsi="仿宋" w:eastAsia="仿宋"/>
          <w:sz w:val="24"/>
          <w:szCs w:val="24"/>
          <w:highlight w:val="none"/>
        </w:rPr>
      </w:pPr>
      <w:r>
        <w:rPr>
          <w:rFonts w:hint="eastAsia" w:ascii="仿宋" w:hAnsi="仿宋" w:eastAsia="仿宋"/>
          <w:sz w:val="24"/>
          <w:szCs w:val="24"/>
          <w:highlight w:val="none"/>
        </w:rPr>
        <w:t>参与人资格标准：</w:t>
      </w:r>
    </w:p>
    <w:p>
      <w:pPr>
        <w:pStyle w:val="55"/>
        <w:spacing w:after="0" w:line="460" w:lineRule="exact"/>
        <w:ind w:firstLine="720" w:firstLineChars="300"/>
        <w:rPr>
          <w:rFonts w:ascii="仿宋" w:hAnsi="仿宋" w:eastAsia="仿宋"/>
          <w:sz w:val="24"/>
          <w:szCs w:val="24"/>
          <w:highlight w:val="none"/>
        </w:rPr>
      </w:pPr>
      <w:r>
        <w:rPr>
          <w:rFonts w:hint="eastAsia" w:ascii="仿宋" w:hAnsi="仿宋" w:eastAsia="仿宋"/>
          <w:sz w:val="24"/>
          <w:szCs w:val="24"/>
          <w:highlight w:val="none"/>
        </w:rPr>
        <w:t>（1）参与人应为具有独立法人资格的供应商。</w:t>
      </w:r>
    </w:p>
    <w:p>
      <w:pPr>
        <w:widowControl w:val="0"/>
        <w:spacing w:after="0" w:line="420" w:lineRule="exact"/>
        <w:ind w:left="1199" w:leftChars="327" w:hanging="480" w:hangingChars="200"/>
        <w:rPr>
          <w:rFonts w:ascii="仿宋" w:hAnsi="仿宋" w:eastAsia="仿宋"/>
          <w:sz w:val="24"/>
          <w:szCs w:val="24"/>
          <w:highlight w:val="none"/>
        </w:rPr>
      </w:pPr>
      <w:r>
        <w:rPr>
          <w:rFonts w:hint="eastAsia" w:ascii="仿宋" w:hAnsi="仿宋" w:eastAsia="仿宋"/>
          <w:sz w:val="24"/>
          <w:szCs w:val="24"/>
          <w:highlight w:val="none"/>
        </w:rPr>
        <w:t>（2）业绩要求：自20</w:t>
      </w:r>
      <w:r>
        <w:rPr>
          <w:rFonts w:hint="eastAsia" w:ascii="仿宋" w:hAnsi="仿宋" w:eastAsia="仿宋"/>
          <w:sz w:val="24"/>
          <w:szCs w:val="24"/>
          <w:highlight w:val="none"/>
          <w:lang w:val="en-US" w:eastAsia="zh-CN"/>
        </w:rPr>
        <w:t>20</w:t>
      </w:r>
      <w:r>
        <w:rPr>
          <w:rFonts w:hint="eastAsia" w:ascii="仿宋" w:hAnsi="仿宋" w:eastAsia="仿宋"/>
          <w:sz w:val="24"/>
          <w:szCs w:val="24"/>
          <w:highlight w:val="none"/>
        </w:rPr>
        <w:t>年1月1日起（以合同签订时间为准）承接</w:t>
      </w: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个（含）以上类似装修或改造项目。</w:t>
      </w:r>
    </w:p>
    <w:p>
      <w:pPr>
        <w:widowControl w:val="0"/>
        <w:spacing w:after="0" w:line="420" w:lineRule="exact"/>
        <w:ind w:left="1199" w:leftChars="327" w:hanging="480" w:hangingChars="200"/>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3</w:t>
      </w:r>
      <w:r>
        <w:rPr>
          <w:rFonts w:hint="eastAsia" w:ascii="仿宋" w:hAnsi="仿宋" w:eastAsia="仿宋"/>
          <w:sz w:val="24"/>
          <w:szCs w:val="24"/>
          <w:highlight w:val="none"/>
        </w:rPr>
        <w:t>）参与人须有良好的商业信誉和健全的财务制度，有依法缴纳税金的良好记录，能满足项目正常施工运转。</w:t>
      </w:r>
    </w:p>
    <w:p>
      <w:pPr>
        <w:widowControl w:val="0"/>
        <w:spacing w:after="0" w:line="420" w:lineRule="exact"/>
        <w:ind w:left="1199" w:leftChars="327" w:hanging="480" w:hangingChars="200"/>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4</w:t>
      </w:r>
      <w:r>
        <w:rPr>
          <w:rFonts w:hint="eastAsia" w:ascii="仿宋" w:hAnsi="仿宋" w:eastAsia="仿宋"/>
          <w:sz w:val="24"/>
          <w:szCs w:val="24"/>
          <w:highlight w:val="none"/>
        </w:rPr>
        <w:t>）近三年未发生重大安全、质量事故或重大违法记录（未被列入“信用中国”网站(www.creditchina.gov.cn)信用信息查询有失信、异常经营、税收违法、拖欠农民工工资的记录名单或中教集团所有学校上未有记录上述问题的参与人）。</w:t>
      </w:r>
    </w:p>
    <w:p>
      <w:pPr>
        <w:widowControl w:val="0"/>
        <w:spacing w:after="0" w:line="420" w:lineRule="exact"/>
        <w:ind w:left="1199" w:leftChars="327" w:hanging="480" w:hangingChars="200"/>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5</w:t>
      </w:r>
      <w:r>
        <w:rPr>
          <w:rFonts w:hint="eastAsia" w:ascii="仿宋" w:hAnsi="仿宋" w:eastAsia="仿宋"/>
          <w:sz w:val="24"/>
          <w:szCs w:val="24"/>
          <w:highlight w:val="none"/>
        </w:rPr>
        <w:t>）本项目不接受联合体投标。</w:t>
      </w:r>
    </w:p>
    <w:p>
      <w:pPr>
        <w:widowControl w:val="0"/>
        <w:numPr>
          <w:ilvl w:val="1"/>
          <w:numId w:val="1"/>
        </w:numPr>
        <w:spacing w:after="0" w:line="500" w:lineRule="exact"/>
        <w:rPr>
          <w:rFonts w:ascii="仿宋" w:hAnsi="仿宋" w:eastAsia="仿宋"/>
          <w:sz w:val="24"/>
          <w:szCs w:val="24"/>
          <w:highlight w:val="none"/>
          <w:shd w:val="clear" w:color="auto" w:fill="FFFFFF"/>
        </w:rPr>
      </w:pPr>
      <w:r>
        <w:rPr>
          <w:rFonts w:hint="eastAsia" w:ascii="仿宋" w:hAnsi="仿宋" w:eastAsia="仿宋"/>
          <w:sz w:val="24"/>
          <w:szCs w:val="24"/>
          <w:highlight w:val="none"/>
        </w:rPr>
        <w:t>报价响应文件递交要求：纸质版密封报价响应文件，需附可编辑版电子文件（excel、word格式）、盖章报价扫描版（PDF格式），电子版报价文件可拷贝于光盘/U盘，与纸质版报价一同密封后递交。</w:t>
      </w:r>
    </w:p>
    <w:p>
      <w:pPr>
        <w:widowControl w:val="0"/>
        <w:numPr>
          <w:ilvl w:val="1"/>
          <w:numId w:val="1"/>
        </w:numPr>
        <w:spacing w:after="0" w:line="500" w:lineRule="exact"/>
        <w:rPr>
          <w:rFonts w:ascii="仿宋" w:hAnsi="仿宋" w:eastAsia="仿宋"/>
          <w:sz w:val="24"/>
          <w:szCs w:val="24"/>
          <w:highlight w:val="none"/>
          <w:shd w:val="clear" w:color="auto" w:fill="FFFFFF"/>
        </w:rPr>
      </w:pPr>
      <w:r>
        <w:rPr>
          <w:rFonts w:hint="eastAsia" w:ascii="仿宋" w:hAnsi="仿宋" w:eastAsia="仿宋"/>
          <w:sz w:val="24"/>
          <w:szCs w:val="24"/>
          <w:highlight w:val="none"/>
          <w:shd w:val="clear" w:color="auto" w:fill="FFFFFF"/>
        </w:rPr>
        <w:t>（1）符合上述要求的供应商报名时提供以下资料：</w:t>
      </w:r>
      <w:r>
        <w:rPr>
          <w:rFonts w:hint="eastAsia" w:ascii="仿宋" w:hAnsi="仿宋" w:eastAsia="仿宋"/>
          <w:b/>
          <w:bCs/>
          <w:sz w:val="24"/>
          <w:szCs w:val="24"/>
          <w:highlight w:val="none"/>
          <w:shd w:val="clear" w:color="auto" w:fill="FFFFFF"/>
        </w:rPr>
        <w:t>营业执照</w:t>
      </w:r>
      <w:r>
        <w:rPr>
          <w:rFonts w:hint="eastAsia" w:ascii="仿宋" w:hAnsi="仿宋" w:eastAsia="仿宋"/>
          <w:sz w:val="24"/>
          <w:szCs w:val="24"/>
          <w:highlight w:val="none"/>
          <w:shd w:val="clear" w:color="auto" w:fill="FFFFFF"/>
        </w:rPr>
        <w:t>、</w:t>
      </w:r>
      <w:r>
        <w:rPr>
          <w:rFonts w:hint="eastAsia" w:ascii="仿宋" w:hAnsi="仿宋" w:eastAsia="仿宋"/>
          <w:b/>
          <w:bCs/>
          <w:sz w:val="24"/>
          <w:szCs w:val="24"/>
          <w:highlight w:val="none"/>
          <w:shd w:val="clear" w:color="auto" w:fill="FFFFFF"/>
        </w:rPr>
        <w:t>业绩文件（附</w:t>
      </w:r>
      <w:r>
        <w:rPr>
          <w:rFonts w:hint="eastAsia" w:ascii="仿宋" w:hAnsi="仿宋" w:eastAsia="仿宋"/>
          <w:b/>
          <w:bCs/>
          <w:sz w:val="24"/>
          <w:szCs w:val="24"/>
          <w:highlight w:val="none"/>
          <w:shd w:val="clear" w:color="auto" w:fill="FFFFFF"/>
          <w:lang w:val="en-US" w:eastAsia="zh-CN"/>
        </w:rPr>
        <w:t>2</w:t>
      </w:r>
      <w:r>
        <w:rPr>
          <w:rFonts w:hint="eastAsia" w:ascii="仿宋" w:hAnsi="仿宋" w:eastAsia="仿宋"/>
          <w:b/>
          <w:bCs/>
          <w:sz w:val="24"/>
          <w:szCs w:val="24"/>
          <w:highlight w:val="none"/>
          <w:shd w:val="clear" w:color="auto" w:fill="FFFFFF"/>
        </w:rPr>
        <w:t>个业绩合同和验收合格报告（或其他能确认验收合格的资料））</w:t>
      </w:r>
      <w:r>
        <w:rPr>
          <w:rFonts w:hint="eastAsia" w:ascii="仿宋" w:hAnsi="仿宋" w:eastAsia="仿宋"/>
          <w:sz w:val="24"/>
          <w:szCs w:val="24"/>
          <w:highlight w:val="none"/>
          <w:shd w:val="clear" w:color="auto" w:fill="FFFFFF"/>
        </w:rPr>
        <w:t>、</w:t>
      </w:r>
      <w:r>
        <w:rPr>
          <w:rFonts w:hint="eastAsia" w:ascii="仿宋" w:hAnsi="仿宋" w:eastAsia="仿宋"/>
          <w:b/>
          <w:bCs/>
          <w:sz w:val="24"/>
          <w:szCs w:val="24"/>
          <w:highlight w:val="none"/>
          <w:shd w:val="clear" w:color="auto" w:fill="FFFFFF"/>
        </w:rPr>
        <w:t>联系人名称及联系方式、资质证书（如有）等</w:t>
      </w:r>
      <w:r>
        <w:rPr>
          <w:rFonts w:hint="eastAsia" w:ascii="仿宋" w:hAnsi="仿宋" w:eastAsia="仿宋"/>
          <w:sz w:val="24"/>
          <w:szCs w:val="24"/>
          <w:highlight w:val="none"/>
          <w:shd w:val="clear" w:color="auto" w:fill="FFFFFF"/>
        </w:rPr>
        <w:t>；</w:t>
      </w:r>
    </w:p>
    <w:p>
      <w:pPr>
        <w:widowControl w:val="0"/>
        <w:spacing w:after="0" w:line="500" w:lineRule="exact"/>
        <w:ind w:left="859"/>
        <w:rPr>
          <w:rFonts w:ascii="仿宋" w:hAnsi="仿宋" w:eastAsia="仿宋"/>
          <w:sz w:val="24"/>
          <w:szCs w:val="24"/>
          <w:highlight w:val="none"/>
          <w:shd w:val="clear" w:color="auto" w:fill="FFFFFF"/>
        </w:rPr>
      </w:pPr>
      <w:r>
        <w:rPr>
          <w:rFonts w:hint="eastAsia" w:ascii="仿宋" w:hAnsi="仿宋" w:eastAsia="仿宋"/>
          <w:sz w:val="24"/>
          <w:szCs w:val="24"/>
          <w:highlight w:val="none"/>
          <w:shd w:val="clear" w:color="auto" w:fill="FFFFFF"/>
        </w:rPr>
        <w:t>（2）报名时间：2023年</w:t>
      </w:r>
      <w:r>
        <w:rPr>
          <w:rFonts w:hint="eastAsia" w:ascii="仿宋" w:hAnsi="仿宋" w:eastAsia="仿宋"/>
          <w:sz w:val="24"/>
          <w:szCs w:val="24"/>
          <w:highlight w:val="none"/>
          <w:shd w:val="clear" w:color="auto" w:fill="FFFFFF"/>
          <w:lang w:val="en-US" w:eastAsia="zh-CN"/>
        </w:rPr>
        <w:t>7</w:t>
      </w:r>
      <w:r>
        <w:rPr>
          <w:rFonts w:hint="eastAsia" w:ascii="仿宋" w:hAnsi="仿宋" w:eastAsia="仿宋"/>
          <w:sz w:val="24"/>
          <w:szCs w:val="24"/>
          <w:highlight w:val="none"/>
          <w:shd w:val="clear" w:color="auto" w:fill="FFFFFF"/>
        </w:rPr>
        <w:t>月</w:t>
      </w:r>
      <w:r>
        <w:rPr>
          <w:rFonts w:hint="eastAsia" w:ascii="仿宋" w:hAnsi="仿宋" w:eastAsia="仿宋"/>
          <w:sz w:val="24"/>
          <w:szCs w:val="24"/>
          <w:highlight w:val="none"/>
          <w:shd w:val="clear" w:color="auto" w:fill="FFFFFF"/>
          <w:lang w:val="en-US" w:eastAsia="zh-CN"/>
        </w:rPr>
        <w:t>3</w:t>
      </w:r>
      <w:r>
        <w:rPr>
          <w:rFonts w:hint="eastAsia" w:ascii="仿宋" w:hAnsi="仿宋" w:eastAsia="仿宋"/>
          <w:sz w:val="24"/>
          <w:szCs w:val="24"/>
          <w:highlight w:val="none"/>
          <w:shd w:val="clear" w:color="auto" w:fill="FFFFFF"/>
        </w:rPr>
        <w:t>日至2023年</w:t>
      </w:r>
      <w:r>
        <w:rPr>
          <w:rFonts w:hint="eastAsia" w:ascii="仿宋" w:hAnsi="仿宋" w:eastAsia="仿宋"/>
          <w:sz w:val="24"/>
          <w:szCs w:val="24"/>
          <w:highlight w:val="none"/>
          <w:shd w:val="clear" w:color="auto" w:fill="FFFFFF"/>
          <w:lang w:val="en-US" w:eastAsia="zh-CN"/>
        </w:rPr>
        <w:t>7</w:t>
      </w:r>
      <w:r>
        <w:rPr>
          <w:rFonts w:hint="eastAsia" w:ascii="仿宋" w:hAnsi="仿宋" w:eastAsia="仿宋"/>
          <w:sz w:val="24"/>
          <w:szCs w:val="24"/>
          <w:highlight w:val="none"/>
          <w:shd w:val="clear" w:color="auto" w:fill="FFFFFF"/>
        </w:rPr>
        <w:t>月</w:t>
      </w:r>
      <w:r>
        <w:rPr>
          <w:rFonts w:hint="eastAsia" w:ascii="仿宋" w:hAnsi="仿宋" w:eastAsia="仿宋"/>
          <w:sz w:val="24"/>
          <w:szCs w:val="24"/>
          <w:highlight w:val="none"/>
          <w:shd w:val="clear" w:color="auto" w:fill="FFFFFF"/>
          <w:lang w:val="en-US" w:eastAsia="zh-CN"/>
        </w:rPr>
        <w:t>5</w:t>
      </w:r>
      <w:r>
        <w:rPr>
          <w:rFonts w:hint="eastAsia" w:ascii="仿宋" w:hAnsi="仿宋" w:eastAsia="仿宋"/>
          <w:sz w:val="24"/>
          <w:szCs w:val="24"/>
          <w:highlight w:val="none"/>
          <w:shd w:val="clear" w:color="auto" w:fill="FFFFFF"/>
        </w:rPr>
        <w:t>日，上午8:00至12:00、下午14:30至</w:t>
      </w:r>
      <w:r>
        <w:rPr>
          <w:rFonts w:ascii="仿宋" w:hAnsi="仿宋" w:eastAsia="仿宋"/>
          <w:sz w:val="24"/>
          <w:szCs w:val="24"/>
          <w:highlight w:val="none"/>
          <w:shd w:val="clear" w:color="auto" w:fill="FFFFFF"/>
        </w:rPr>
        <w:t>17</w:t>
      </w:r>
      <w:r>
        <w:rPr>
          <w:rFonts w:hint="eastAsia" w:ascii="仿宋" w:hAnsi="仿宋" w:eastAsia="仿宋"/>
          <w:sz w:val="24"/>
          <w:szCs w:val="24"/>
          <w:highlight w:val="none"/>
          <w:shd w:val="clear" w:color="auto" w:fill="FFFFFF"/>
        </w:rPr>
        <w:t>:</w:t>
      </w:r>
      <w:r>
        <w:rPr>
          <w:rFonts w:ascii="仿宋" w:hAnsi="仿宋" w:eastAsia="仿宋"/>
          <w:sz w:val="24"/>
          <w:szCs w:val="24"/>
          <w:highlight w:val="none"/>
          <w:shd w:val="clear" w:color="auto" w:fill="FFFFFF"/>
        </w:rPr>
        <w:t>00</w:t>
      </w:r>
      <w:r>
        <w:rPr>
          <w:rFonts w:hint="eastAsia" w:ascii="仿宋" w:hAnsi="仿宋" w:eastAsia="仿宋"/>
          <w:sz w:val="24"/>
          <w:szCs w:val="24"/>
          <w:highlight w:val="none"/>
          <w:shd w:val="clear" w:color="auto" w:fill="FFFFFF"/>
        </w:rPr>
        <w:t>，将报名资料（彩色扫描件）以PDF形式发送至邮箱：18302014078@163.com；（文件需汇总成一个PDF文件）；</w:t>
      </w:r>
    </w:p>
    <w:p>
      <w:pPr>
        <w:widowControl w:val="0"/>
        <w:tabs>
          <w:tab w:val="left" w:pos="839"/>
          <w:tab w:val="left" w:pos="1469"/>
        </w:tabs>
        <w:spacing w:after="0" w:line="500" w:lineRule="exact"/>
        <w:ind w:left="859"/>
        <w:rPr>
          <w:rFonts w:ascii="仿宋" w:hAnsi="仿宋" w:eastAsia="仿宋"/>
          <w:sz w:val="24"/>
          <w:szCs w:val="24"/>
          <w:highlight w:val="none"/>
          <w:shd w:val="clear" w:color="auto" w:fill="FFFFFF"/>
        </w:rPr>
      </w:pPr>
      <w:r>
        <w:rPr>
          <w:rFonts w:hint="eastAsia" w:ascii="仿宋" w:hAnsi="仿宋" w:eastAsia="仿宋"/>
          <w:sz w:val="24"/>
          <w:szCs w:val="24"/>
          <w:highlight w:val="none"/>
          <w:shd w:val="clear" w:color="auto" w:fill="FFFFFF"/>
        </w:rPr>
        <w:t>（3）报名联系人，陈先生；联系电话：18302014078；联系时间：上午8:00至12:00、下午14:30至</w:t>
      </w:r>
      <w:r>
        <w:rPr>
          <w:rFonts w:ascii="仿宋" w:hAnsi="仿宋" w:eastAsia="仿宋"/>
          <w:sz w:val="24"/>
          <w:szCs w:val="24"/>
          <w:highlight w:val="none"/>
          <w:shd w:val="clear" w:color="auto" w:fill="FFFFFF"/>
        </w:rPr>
        <w:t>17</w:t>
      </w:r>
      <w:r>
        <w:rPr>
          <w:rFonts w:hint="eastAsia" w:ascii="仿宋" w:hAnsi="仿宋" w:eastAsia="仿宋"/>
          <w:sz w:val="24"/>
          <w:szCs w:val="24"/>
          <w:highlight w:val="none"/>
          <w:shd w:val="clear" w:color="auto" w:fill="FFFFFF"/>
        </w:rPr>
        <w:t>:</w:t>
      </w:r>
      <w:r>
        <w:rPr>
          <w:rFonts w:ascii="仿宋" w:hAnsi="仿宋" w:eastAsia="仿宋"/>
          <w:sz w:val="24"/>
          <w:szCs w:val="24"/>
          <w:highlight w:val="none"/>
          <w:shd w:val="clear" w:color="auto" w:fill="FFFFFF"/>
        </w:rPr>
        <w:t>00</w:t>
      </w:r>
      <w:r>
        <w:rPr>
          <w:rFonts w:hint="eastAsia" w:ascii="仿宋" w:hAnsi="仿宋" w:eastAsia="仿宋"/>
          <w:sz w:val="24"/>
          <w:szCs w:val="24"/>
          <w:highlight w:val="none"/>
          <w:shd w:val="clear" w:color="auto" w:fill="FFFFFF"/>
        </w:rPr>
        <w:t>。</w:t>
      </w:r>
    </w:p>
    <w:p>
      <w:pPr>
        <w:widowControl w:val="0"/>
        <w:numPr>
          <w:ilvl w:val="1"/>
          <w:numId w:val="1"/>
        </w:numPr>
        <w:spacing w:after="0" w:line="500" w:lineRule="exact"/>
        <w:rPr>
          <w:rFonts w:ascii="仿宋" w:hAnsi="仿宋" w:eastAsia="仿宋"/>
          <w:sz w:val="24"/>
          <w:szCs w:val="24"/>
          <w:highlight w:val="none"/>
          <w:shd w:val="clear" w:color="auto" w:fill="FFFFFF"/>
        </w:rPr>
      </w:pPr>
      <w:r>
        <w:rPr>
          <w:rFonts w:hint="eastAsia" w:ascii="仿宋" w:hAnsi="仿宋" w:eastAsia="仿宋"/>
          <w:sz w:val="24"/>
          <w:szCs w:val="24"/>
          <w:highlight w:val="none"/>
          <w:shd w:val="clear" w:color="auto" w:fill="FFFFFF"/>
        </w:rPr>
        <w:t>本项目需参与人进行现场踏勘，参与人踏勘现场发生的费用自理，参与人自行负责在踏勘现场中所发生的人员伤亡和财产损失。未对现场踏勘的视为对现场充分了解，且对所投响应文件负责。</w:t>
      </w:r>
    </w:p>
    <w:p>
      <w:pPr>
        <w:widowControl w:val="0"/>
        <w:spacing w:after="0" w:line="500" w:lineRule="exact"/>
        <w:ind w:left="440" w:firstLine="480" w:firstLineChars="200"/>
        <w:rPr>
          <w:rFonts w:ascii="仿宋" w:hAnsi="仿宋" w:eastAsia="仿宋"/>
          <w:sz w:val="24"/>
          <w:szCs w:val="24"/>
          <w:highlight w:val="none"/>
          <w:shd w:val="clear" w:color="auto" w:fill="FFFFFF"/>
        </w:rPr>
      </w:pPr>
      <w:r>
        <w:rPr>
          <w:rFonts w:hint="eastAsia" w:ascii="仿宋" w:hAnsi="仿宋" w:eastAsia="仿宋"/>
          <w:sz w:val="24"/>
          <w:szCs w:val="24"/>
          <w:highlight w:val="none"/>
          <w:shd w:val="clear" w:color="auto" w:fill="FFFFFF"/>
        </w:rPr>
        <w:t>踏勘地点：广东省肇庆市鼎湖区丰乐路20号</w:t>
      </w:r>
      <w:r>
        <w:rPr>
          <w:rFonts w:hint="eastAsia" w:ascii="仿宋" w:hAnsi="仿宋" w:eastAsia="仿宋"/>
          <w:sz w:val="24"/>
          <w:szCs w:val="24"/>
          <w:highlight w:val="none"/>
          <w:shd w:val="clear" w:color="auto" w:fill="FFFFFF"/>
          <w:lang w:val="en-US" w:eastAsia="zh-CN"/>
        </w:rPr>
        <w:t>广州应用科技学院肇庆校区</w:t>
      </w:r>
      <w:r>
        <w:rPr>
          <w:rFonts w:hint="eastAsia" w:ascii="仿宋" w:hAnsi="仿宋" w:eastAsia="仿宋"/>
          <w:sz w:val="24"/>
          <w:szCs w:val="24"/>
          <w:highlight w:val="none"/>
          <w:shd w:val="clear" w:color="auto" w:fill="FFFFFF"/>
        </w:rPr>
        <w:t>。</w:t>
      </w:r>
    </w:p>
    <w:p>
      <w:pPr>
        <w:widowControl w:val="0"/>
        <w:spacing w:after="0" w:line="500" w:lineRule="exact"/>
        <w:ind w:left="920" w:leftChars="418"/>
        <w:rPr>
          <w:rFonts w:ascii="仿宋" w:hAnsi="仿宋" w:eastAsia="仿宋"/>
          <w:sz w:val="24"/>
          <w:szCs w:val="24"/>
          <w:highlight w:val="none"/>
          <w:shd w:val="clear" w:color="auto" w:fill="FFFFFF"/>
        </w:rPr>
      </w:pPr>
      <w:r>
        <w:rPr>
          <w:rFonts w:hint="eastAsia" w:ascii="仿宋" w:hAnsi="仿宋" w:eastAsia="仿宋"/>
          <w:sz w:val="24"/>
          <w:szCs w:val="24"/>
          <w:highlight w:val="none"/>
          <w:shd w:val="clear" w:color="auto" w:fill="FFFFFF"/>
        </w:rPr>
        <w:t>踏勘时间：2023年</w:t>
      </w:r>
      <w:r>
        <w:rPr>
          <w:rFonts w:hint="eastAsia" w:ascii="仿宋" w:hAnsi="仿宋" w:eastAsia="仿宋"/>
          <w:sz w:val="24"/>
          <w:szCs w:val="24"/>
          <w:highlight w:val="none"/>
          <w:shd w:val="clear" w:color="auto" w:fill="FFFFFF"/>
          <w:lang w:val="en-US" w:eastAsia="zh-CN"/>
        </w:rPr>
        <w:t>7</w:t>
      </w:r>
      <w:r>
        <w:rPr>
          <w:rFonts w:hint="eastAsia" w:ascii="仿宋" w:hAnsi="仿宋" w:eastAsia="仿宋"/>
          <w:sz w:val="24"/>
          <w:szCs w:val="24"/>
          <w:highlight w:val="none"/>
          <w:shd w:val="clear" w:color="auto" w:fill="FFFFFF"/>
        </w:rPr>
        <w:t>月</w:t>
      </w:r>
      <w:r>
        <w:rPr>
          <w:rFonts w:hint="eastAsia" w:ascii="仿宋" w:hAnsi="仿宋" w:eastAsia="仿宋"/>
          <w:sz w:val="24"/>
          <w:szCs w:val="24"/>
          <w:highlight w:val="none"/>
          <w:shd w:val="clear" w:color="auto" w:fill="FFFFFF"/>
          <w:lang w:val="en-US" w:eastAsia="zh-CN"/>
        </w:rPr>
        <w:t>5</w:t>
      </w:r>
      <w:r>
        <w:rPr>
          <w:rFonts w:hint="eastAsia" w:ascii="仿宋" w:hAnsi="仿宋" w:eastAsia="仿宋"/>
          <w:sz w:val="24"/>
          <w:szCs w:val="24"/>
          <w:highlight w:val="none"/>
          <w:shd w:val="clear" w:color="auto" w:fill="FFFFFF"/>
        </w:rPr>
        <w:t>日</w:t>
      </w:r>
      <w:r>
        <w:rPr>
          <w:rFonts w:hint="eastAsia" w:ascii="仿宋" w:hAnsi="仿宋" w:eastAsia="仿宋"/>
          <w:sz w:val="24"/>
          <w:szCs w:val="24"/>
          <w:highlight w:val="none"/>
          <w:shd w:val="clear" w:color="auto" w:fill="FFFFFF"/>
          <w:lang w:val="en-US" w:eastAsia="zh-CN"/>
        </w:rPr>
        <w:t>15</w:t>
      </w:r>
      <w:r>
        <w:rPr>
          <w:rFonts w:hint="eastAsia" w:ascii="仿宋" w:hAnsi="仿宋" w:eastAsia="仿宋"/>
          <w:sz w:val="24"/>
          <w:szCs w:val="24"/>
          <w:highlight w:val="none"/>
          <w:shd w:val="clear" w:color="auto" w:fill="FFFFFF"/>
        </w:rPr>
        <w:t>：</w:t>
      </w:r>
      <w:r>
        <w:rPr>
          <w:rFonts w:hint="eastAsia" w:ascii="仿宋" w:hAnsi="仿宋" w:eastAsia="仿宋"/>
          <w:sz w:val="24"/>
          <w:szCs w:val="24"/>
          <w:highlight w:val="none"/>
          <w:shd w:val="clear" w:color="auto" w:fill="FFFFFF"/>
          <w:lang w:val="en-US" w:eastAsia="zh-CN"/>
        </w:rPr>
        <w:t>30</w:t>
      </w:r>
      <w:r>
        <w:rPr>
          <w:rFonts w:hint="eastAsia" w:ascii="仿宋" w:hAnsi="仿宋" w:eastAsia="仿宋"/>
          <w:sz w:val="24"/>
          <w:szCs w:val="24"/>
          <w:highlight w:val="none"/>
          <w:shd w:val="clear" w:color="auto" w:fill="FFFFFF"/>
        </w:rPr>
        <w:t>点（或甲方另行通知时间）。</w:t>
      </w:r>
    </w:p>
    <w:p>
      <w:pPr>
        <w:widowControl w:val="0"/>
        <w:spacing w:after="0" w:line="500" w:lineRule="exact"/>
        <w:ind w:left="920" w:leftChars="418"/>
        <w:rPr>
          <w:rFonts w:hint="default" w:ascii="仿宋" w:hAnsi="仿宋" w:eastAsia="仿宋"/>
          <w:sz w:val="24"/>
          <w:szCs w:val="24"/>
          <w:highlight w:val="none"/>
          <w:shd w:val="clear" w:color="auto" w:fill="FFFFFF"/>
          <w:lang w:val="en-US" w:eastAsia="zh-CN"/>
        </w:rPr>
      </w:pPr>
      <w:r>
        <w:rPr>
          <w:rFonts w:hint="eastAsia" w:ascii="仿宋" w:hAnsi="仿宋" w:eastAsia="仿宋"/>
          <w:sz w:val="24"/>
          <w:szCs w:val="24"/>
          <w:highlight w:val="none"/>
          <w:shd w:val="clear" w:color="auto" w:fill="FFFFFF"/>
        </w:rPr>
        <w:t>联系人：刘绍松</w:t>
      </w:r>
      <w:r>
        <w:rPr>
          <w:rFonts w:hint="eastAsia" w:ascii="仿宋" w:hAnsi="仿宋" w:eastAsia="仿宋"/>
          <w:sz w:val="24"/>
          <w:szCs w:val="24"/>
          <w:highlight w:val="none"/>
          <w:shd w:val="clear" w:color="auto" w:fill="FFFFFF"/>
          <w:lang w:val="en-US" w:eastAsia="zh-CN"/>
        </w:rPr>
        <w:t xml:space="preserve"> </w:t>
      </w:r>
      <w:r>
        <w:rPr>
          <w:rFonts w:hint="eastAsia" w:ascii="仿宋" w:hAnsi="仿宋" w:eastAsia="仿宋"/>
          <w:sz w:val="24"/>
          <w:szCs w:val="24"/>
          <w:highlight w:val="none"/>
          <w:shd w:val="clear" w:color="auto" w:fill="FFFFFF"/>
        </w:rPr>
        <w:t>；联系电话：15915892996</w:t>
      </w:r>
      <w:r>
        <w:rPr>
          <w:rFonts w:hint="eastAsia" w:ascii="仿宋" w:hAnsi="仿宋" w:eastAsia="仿宋"/>
          <w:sz w:val="24"/>
          <w:szCs w:val="24"/>
          <w:highlight w:val="none"/>
          <w:shd w:val="clear" w:color="auto" w:fill="FFFFFF"/>
          <w:lang w:val="en-US" w:eastAsia="zh-CN"/>
        </w:rPr>
        <w:t xml:space="preserve">  </w:t>
      </w:r>
    </w:p>
    <w:p>
      <w:pPr>
        <w:widowControl w:val="0"/>
        <w:numPr>
          <w:ilvl w:val="1"/>
          <w:numId w:val="1"/>
        </w:numPr>
        <w:spacing w:after="0" w:line="500" w:lineRule="exact"/>
        <w:rPr>
          <w:rFonts w:ascii="仿宋" w:hAnsi="仿宋" w:eastAsia="仿宋"/>
          <w:b/>
          <w:bCs/>
          <w:sz w:val="24"/>
          <w:szCs w:val="24"/>
          <w:highlight w:val="none"/>
          <w:shd w:val="clear" w:color="auto" w:fill="FFFFFF"/>
        </w:rPr>
      </w:pPr>
      <w:r>
        <w:rPr>
          <w:rFonts w:hint="eastAsia" w:ascii="仿宋" w:hAnsi="仿宋" w:eastAsia="仿宋"/>
          <w:b/>
          <w:bCs/>
          <w:sz w:val="24"/>
          <w:szCs w:val="24"/>
          <w:highlight w:val="none"/>
        </w:rPr>
        <w:t>报价响应文件递交截止时间</w:t>
      </w:r>
      <w:r>
        <w:rPr>
          <w:rFonts w:hint="eastAsia" w:ascii="仿宋" w:hAnsi="仿宋" w:eastAsia="仿宋"/>
          <w:b/>
          <w:bCs/>
          <w:sz w:val="24"/>
          <w:szCs w:val="24"/>
          <w:highlight w:val="none"/>
          <w:shd w:val="clear" w:color="auto" w:fill="FFFFFF"/>
        </w:rPr>
        <w:t>：2023年</w:t>
      </w:r>
      <w:r>
        <w:rPr>
          <w:rFonts w:hint="eastAsia" w:ascii="仿宋" w:hAnsi="仿宋" w:eastAsia="仿宋"/>
          <w:b/>
          <w:bCs/>
          <w:sz w:val="24"/>
          <w:szCs w:val="24"/>
          <w:highlight w:val="none"/>
          <w:shd w:val="clear" w:color="auto" w:fill="FFFFFF"/>
          <w:lang w:val="en-US" w:eastAsia="zh-CN"/>
        </w:rPr>
        <w:t>7</w:t>
      </w:r>
      <w:r>
        <w:rPr>
          <w:rFonts w:ascii="仿宋" w:hAnsi="仿宋" w:eastAsia="仿宋"/>
          <w:b/>
          <w:bCs/>
          <w:sz w:val="24"/>
          <w:szCs w:val="24"/>
          <w:highlight w:val="none"/>
          <w:shd w:val="clear" w:color="auto" w:fill="FFFFFF"/>
        </w:rPr>
        <w:t>月</w:t>
      </w:r>
      <w:r>
        <w:rPr>
          <w:rFonts w:hint="eastAsia" w:ascii="仿宋" w:hAnsi="仿宋" w:eastAsia="仿宋"/>
          <w:b/>
          <w:bCs/>
          <w:sz w:val="24"/>
          <w:szCs w:val="24"/>
          <w:highlight w:val="none"/>
          <w:shd w:val="clear" w:color="auto" w:fill="FFFFFF"/>
          <w:lang w:val="en-US" w:eastAsia="zh-CN"/>
        </w:rPr>
        <w:t>11</w:t>
      </w:r>
      <w:r>
        <w:rPr>
          <w:rFonts w:ascii="仿宋" w:hAnsi="仿宋" w:eastAsia="仿宋"/>
          <w:b/>
          <w:bCs/>
          <w:sz w:val="24"/>
          <w:szCs w:val="24"/>
          <w:highlight w:val="none"/>
          <w:shd w:val="clear" w:color="auto" w:fill="FFFFFF"/>
        </w:rPr>
        <w:t>日</w:t>
      </w:r>
      <w:r>
        <w:rPr>
          <w:rFonts w:hint="eastAsia" w:ascii="仿宋" w:hAnsi="仿宋" w:eastAsia="仿宋"/>
          <w:b/>
          <w:bCs/>
          <w:sz w:val="24"/>
          <w:szCs w:val="24"/>
          <w:highlight w:val="none"/>
        </w:rPr>
        <w:t>9</w:t>
      </w:r>
      <w:r>
        <w:rPr>
          <w:rFonts w:hint="eastAsia" w:ascii="仿宋" w:hAnsi="仿宋" w:eastAsia="仿宋"/>
          <w:b/>
          <w:bCs/>
          <w:sz w:val="24"/>
          <w:szCs w:val="24"/>
          <w:highlight w:val="none"/>
          <w:shd w:val="clear" w:color="auto" w:fill="FFFFFF"/>
        </w:rPr>
        <w:t>:</w:t>
      </w:r>
      <w:r>
        <w:rPr>
          <w:rFonts w:ascii="仿宋" w:hAnsi="仿宋" w:eastAsia="仿宋"/>
          <w:b/>
          <w:bCs/>
          <w:sz w:val="24"/>
          <w:szCs w:val="24"/>
          <w:highlight w:val="none"/>
          <w:shd w:val="clear" w:color="auto" w:fill="FFFFFF"/>
        </w:rPr>
        <w:t>25</w:t>
      </w:r>
      <w:r>
        <w:rPr>
          <w:rFonts w:hint="eastAsia" w:ascii="仿宋" w:hAnsi="仿宋" w:eastAsia="仿宋"/>
          <w:b/>
          <w:bCs/>
          <w:sz w:val="24"/>
          <w:szCs w:val="24"/>
          <w:highlight w:val="none"/>
          <w:shd w:val="clear" w:color="auto" w:fill="FFFFFF"/>
        </w:rPr>
        <w:t>前</w:t>
      </w:r>
      <w:r>
        <w:rPr>
          <w:rFonts w:hint="eastAsia" w:ascii="仿宋" w:hAnsi="仿宋" w:eastAsia="仿宋"/>
          <w:b/>
          <w:bCs/>
          <w:sz w:val="24"/>
          <w:szCs w:val="24"/>
          <w:highlight w:val="none"/>
        </w:rPr>
        <w:t>（或按甲方实际通知为准）</w:t>
      </w:r>
      <w:r>
        <w:rPr>
          <w:rFonts w:hint="eastAsia" w:ascii="仿宋" w:hAnsi="仿宋" w:eastAsia="仿宋"/>
          <w:b/>
          <w:bCs/>
          <w:sz w:val="24"/>
          <w:szCs w:val="24"/>
          <w:highlight w:val="none"/>
          <w:shd w:val="clear" w:color="auto" w:fill="FFFFFF"/>
        </w:rPr>
        <w:t>。</w:t>
      </w:r>
    </w:p>
    <w:p>
      <w:pPr>
        <w:widowControl w:val="0"/>
        <w:numPr>
          <w:ilvl w:val="1"/>
          <w:numId w:val="1"/>
        </w:numPr>
        <w:spacing w:after="0" w:line="500" w:lineRule="exact"/>
        <w:rPr>
          <w:rFonts w:ascii="仿宋" w:hAnsi="仿宋" w:eastAsia="仿宋"/>
          <w:sz w:val="24"/>
          <w:szCs w:val="24"/>
          <w:highlight w:val="none"/>
          <w:shd w:val="clear" w:color="auto" w:fill="FFFFFF"/>
        </w:rPr>
      </w:pPr>
      <w:r>
        <w:rPr>
          <w:rFonts w:hint="eastAsia" w:ascii="仿宋" w:hAnsi="仿宋" w:eastAsia="仿宋"/>
          <w:sz w:val="24"/>
          <w:szCs w:val="24"/>
          <w:highlight w:val="none"/>
          <w:shd w:val="clear" w:color="auto" w:fill="FFFFFF"/>
        </w:rPr>
        <w:t>正式</w:t>
      </w:r>
      <w:r>
        <w:rPr>
          <w:rFonts w:hint="eastAsia" w:ascii="仿宋" w:hAnsi="仿宋" w:eastAsia="仿宋"/>
          <w:sz w:val="24"/>
          <w:szCs w:val="24"/>
          <w:highlight w:val="none"/>
          <w:shd w:val="clear" w:color="auto" w:fill="FFFFFF"/>
          <w:lang w:eastAsia="zh-CN"/>
        </w:rPr>
        <w:t>询价</w:t>
      </w:r>
      <w:r>
        <w:rPr>
          <w:rFonts w:hint="eastAsia" w:ascii="仿宋" w:hAnsi="仿宋" w:eastAsia="仿宋"/>
          <w:sz w:val="24"/>
          <w:szCs w:val="24"/>
          <w:highlight w:val="none"/>
          <w:shd w:val="clear" w:color="auto" w:fill="FFFFFF"/>
        </w:rPr>
        <w:t>时间及地点：</w:t>
      </w:r>
    </w:p>
    <w:p>
      <w:pPr>
        <w:widowControl w:val="0"/>
        <w:spacing w:after="0" w:line="500" w:lineRule="exact"/>
        <w:ind w:left="440" w:firstLine="482" w:firstLineChars="200"/>
        <w:rPr>
          <w:rFonts w:ascii="仿宋" w:hAnsi="仿宋" w:eastAsia="仿宋"/>
          <w:sz w:val="24"/>
          <w:szCs w:val="24"/>
          <w:highlight w:val="none"/>
        </w:rPr>
      </w:pPr>
      <w:r>
        <w:rPr>
          <w:rFonts w:hint="eastAsia" w:ascii="仿宋" w:hAnsi="仿宋" w:eastAsia="仿宋"/>
          <w:b/>
          <w:bCs/>
          <w:sz w:val="24"/>
          <w:szCs w:val="24"/>
          <w:highlight w:val="none"/>
        </w:rPr>
        <w:t>正式</w:t>
      </w:r>
      <w:r>
        <w:rPr>
          <w:rFonts w:hint="eastAsia" w:ascii="仿宋" w:hAnsi="仿宋" w:eastAsia="仿宋"/>
          <w:b/>
          <w:bCs/>
          <w:sz w:val="24"/>
          <w:szCs w:val="24"/>
          <w:highlight w:val="none"/>
          <w:shd w:val="clear" w:color="auto" w:fill="FFFFFF"/>
          <w:lang w:eastAsia="zh-CN"/>
        </w:rPr>
        <w:t>询价</w:t>
      </w:r>
      <w:r>
        <w:rPr>
          <w:rFonts w:hint="eastAsia" w:ascii="仿宋" w:hAnsi="仿宋" w:eastAsia="仿宋"/>
          <w:b/>
          <w:bCs/>
          <w:sz w:val="24"/>
          <w:szCs w:val="24"/>
          <w:highlight w:val="none"/>
        </w:rPr>
        <w:t>时间：</w:t>
      </w:r>
      <w:r>
        <w:rPr>
          <w:rFonts w:hint="eastAsia" w:ascii="仿宋" w:hAnsi="仿宋" w:eastAsia="仿宋"/>
          <w:b/>
          <w:bCs/>
          <w:sz w:val="24"/>
          <w:szCs w:val="24"/>
          <w:highlight w:val="none"/>
          <w:shd w:val="clear" w:color="auto" w:fill="FFFFFF"/>
        </w:rPr>
        <w:t>2023年</w:t>
      </w:r>
      <w:r>
        <w:rPr>
          <w:rFonts w:hint="eastAsia" w:ascii="仿宋" w:hAnsi="仿宋" w:eastAsia="仿宋"/>
          <w:b/>
          <w:bCs/>
          <w:sz w:val="24"/>
          <w:szCs w:val="24"/>
          <w:highlight w:val="none"/>
          <w:shd w:val="clear" w:color="auto" w:fill="FFFFFF"/>
          <w:lang w:val="en-US" w:eastAsia="zh-CN"/>
        </w:rPr>
        <w:t>7</w:t>
      </w:r>
      <w:r>
        <w:rPr>
          <w:rFonts w:ascii="仿宋" w:hAnsi="仿宋" w:eastAsia="仿宋"/>
          <w:b/>
          <w:bCs/>
          <w:sz w:val="24"/>
          <w:szCs w:val="24"/>
          <w:highlight w:val="none"/>
          <w:shd w:val="clear" w:color="auto" w:fill="FFFFFF"/>
        </w:rPr>
        <w:t>月1</w:t>
      </w:r>
      <w:r>
        <w:rPr>
          <w:rFonts w:hint="eastAsia" w:ascii="仿宋" w:hAnsi="仿宋" w:eastAsia="仿宋"/>
          <w:b/>
          <w:bCs/>
          <w:sz w:val="24"/>
          <w:szCs w:val="24"/>
          <w:highlight w:val="none"/>
          <w:shd w:val="clear" w:color="auto" w:fill="FFFFFF"/>
          <w:lang w:val="en-US" w:eastAsia="zh-CN"/>
        </w:rPr>
        <w:t>1</w:t>
      </w:r>
      <w:r>
        <w:rPr>
          <w:rFonts w:ascii="仿宋" w:hAnsi="仿宋" w:eastAsia="仿宋"/>
          <w:b/>
          <w:bCs/>
          <w:sz w:val="24"/>
          <w:szCs w:val="24"/>
          <w:highlight w:val="none"/>
          <w:shd w:val="clear" w:color="auto" w:fill="FFFFFF"/>
        </w:rPr>
        <w:t>日</w:t>
      </w:r>
      <w:r>
        <w:rPr>
          <w:rFonts w:hint="eastAsia" w:ascii="仿宋" w:hAnsi="仿宋" w:eastAsia="仿宋"/>
          <w:b/>
          <w:bCs/>
          <w:sz w:val="24"/>
          <w:szCs w:val="24"/>
          <w:highlight w:val="none"/>
        </w:rPr>
        <w:t>9:30（或按甲方实际通知为准）。</w:t>
      </w:r>
    </w:p>
    <w:p>
      <w:pPr>
        <w:widowControl w:val="0"/>
        <w:spacing w:after="0" w:line="500" w:lineRule="exact"/>
        <w:ind w:left="920" w:leftChars="418"/>
        <w:rPr>
          <w:rFonts w:ascii="仿宋" w:hAnsi="仿宋" w:eastAsia="仿宋"/>
          <w:sz w:val="24"/>
          <w:szCs w:val="24"/>
          <w:highlight w:val="none"/>
        </w:rPr>
      </w:pPr>
      <w:r>
        <w:rPr>
          <w:rFonts w:hint="eastAsia" w:ascii="仿宋" w:hAnsi="仿宋" w:eastAsia="仿宋"/>
          <w:sz w:val="24"/>
          <w:szCs w:val="24"/>
          <w:highlight w:val="none"/>
        </w:rPr>
        <w:t>正式</w:t>
      </w:r>
      <w:r>
        <w:rPr>
          <w:rFonts w:hint="eastAsia" w:ascii="仿宋" w:hAnsi="仿宋" w:eastAsia="仿宋"/>
          <w:sz w:val="24"/>
          <w:szCs w:val="24"/>
          <w:highlight w:val="none"/>
          <w:shd w:val="clear" w:color="auto" w:fill="FFFFFF"/>
          <w:lang w:eastAsia="zh-CN"/>
        </w:rPr>
        <w:t>询价</w:t>
      </w:r>
      <w:r>
        <w:rPr>
          <w:rFonts w:hint="eastAsia" w:ascii="仿宋" w:hAnsi="仿宋" w:eastAsia="仿宋"/>
          <w:sz w:val="24"/>
          <w:szCs w:val="24"/>
          <w:highlight w:val="none"/>
        </w:rPr>
        <w:t>地点：广州市白云区钟落潭镇九佛西路280号慎思苑5号楼负一层招标采购中心</w:t>
      </w:r>
    </w:p>
    <w:p>
      <w:pPr>
        <w:pStyle w:val="55"/>
        <w:numPr>
          <w:ilvl w:val="1"/>
          <w:numId w:val="1"/>
        </w:numPr>
        <w:spacing w:after="0" w:line="500" w:lineRule="exact"/>
        <w:ind w:firstLineChars="0"/>
        <w:rPr>
          <w:rFonts w:ascii="仿宋" w:hAnsi="仿宋" w:eastAsia="仿宋"/>
          <w:sz w:val="24"/>
          <w:szCs w:val="24"/>
          <w:highlight w:val="none"/>
        </w:rPr>
      </w:pPr>
      <w:r>
        <w:rPr>
          <w:rFonts w:hint="eastAsia" w:ascii="仿宋" w:hAnsi="仿宋" w:eastAsia="仿宋"/>
          <w:sz w:val="24"/>
          <w:szCs w:val="24"/>
          <w:highlight w:val="none"/>
        </w:rPr>
        <w:t>报价响应文件递交地点：广州市白云区钟落潭镇九佛西路280号慎思苑5号楼负一层招采办公室。</w:t>
      </w:r>
    </w:p>
    <w:p>
      <w:pPr>
        <w:pStyle w:val="55"/>
        <w:spacing w:after="0" w:line="500" w:lineRule="exact"/>
        <w:ind w:left="839" w:firstLine="0" w:firstLineChars="0"/>
        <w:rPr>
          <w:rFonts w:ascii="仿宋" w:hAnsi="仿宋" w:eastAsia="仿宋"/>
          <w:sz w:val="24"/>
          <w:szCs w:val="24"/>
          <w:highlight w:val="none"/>
        </w:rPr>
      </w:pPr>
      <w:r>
        <w:rPr>
          <w:rFonts w:hint="eastAsia" w:ascii="仿宋" w:hAnsi="仿宋" w:eastAsia="仿宋"/>
          <w:sz w:val="24"/>
          <w:szCs w:val="24"/>
          <w:highlight w:val="none"/>
        </w:rPr>
        <w:t>联系人：</w:t>
      </w:r>
      <w:r>
        <w:rPr>
          <w:rFonts w:hint="eastAsia" w:ascii="仿宋" w:hAnsi="仿宋" w:eastAsia="仿宋"/>
          <w:sz w:val="24"/>
          <w:szCs w:val="24"/>
          <w:highlight w:val="none"/>
          <w:lang w:val="en-US" w:eastAsia="zh-CN"/>
        </w:rPr>
        <w:t>陈先生</w:t>
      </w:r>
      <w:r>
        <w:rPr>
          <w:rFonts w:hint="eastAsia" w:ascii="仿宋" w:hAnsi="仿宋" w:eastAsia="仿宋"/>
          <w:sz w:val="24"/>
          <w:szCs w:val="24"/>
          <w:highlight w:val="none"/>
        </w:rPr>
        <w:t>；联系电话：</w:t>
      </w:r>
      <w:r>
        <w:rPr>
          <w:rFonts w:hint="eastAsia" w:ascii="仿宋" w:hAnsi="仿宋" w:eastAsia="仿宋"/>
          <w:sz w:val="24"/>
          <w:szCs w:val="24"/>
          <w:highlight w:val="none"/>
          <w:lang w:val="en-US" w:eastAsia="zh-CN"/>
        </w:rPr>
        <w:t>18302014078</w:t>
      </w:r>
      <w:r>
        <w:rPr>
          <w:rFonts w:hint="eastAsia" w:ascii="仿宋" w:hAnsi="仿宋" w:eastAsia="仿宋"/>
          <w:sz w:val="24"/>
          <w:szCs w:val="24"/>
          <w:highlight w:val="none"/>
        </w:rPr>
        <w:t>。</w:t>
      </w:r>
    </w:p>
    <w:p>
      <w:pPr>
        <w:widowControl w:val="0"/>
        <w:numPr>
          <w:ilvl w:val="1"/>
          <w:numId w:val="1"/>
        </w:numPr>
        <w:spacing w:after="0" w:line="500" w:lineRule="exact"/>
        <w:rPr>
          <w:rFonts w:ascii="仿宋" w:hAnsi="仿宋" w:eastAsia="仿宋"/>
          <w:sz w:val="24"/>
          <w:szCs w:val="24"/>
          <w:highlight w:val="none"/>
        </w:rPr>
      </w:pPr>
      <w:r>
        <w:rPr>
          <w:rFonts w:hint="eastAsia" w:ascii="仿宋" w:hAnsi="仿宋" w:eastAsia="仿宋"/>
          <w:sz w:val="24"/>
          <w:szCs w:val="24"/>
          <w:highlight w:val="none"/>
        </w:rPr>
        <w:t>参加本项目的参与人如对</w:t>
      </w:r>
      <w:r>
        <w:rPr>
          <w:rFonts w:hint="eastAsia" w:ascii="仿宋" w:hAnsi="仿宋" w:eastAsia="仿宋"/>
          <w:b/>
          <w:bCs/>
          <w:sz w:val="24"/>
          <w:szCs w:val="24"/>
          <w:highlight w:val="none"/>
        </w:rPr>
        <w:t>公开</w:t>
      </w:r>
      <w:r>
        <w:rPr>
          <w:rFonts w:hint="eastAsia" w:ascii="仿宋" w:hAnsi="仿宋" w:eastAsia="仿宋"/>
          <w:b/>
          <w:bCs/>
          <w:sz w:val="24"/>
          <w:szCs w:val="24"/>
          <w:highlight w:val="none"/>
          <w:lang w:eastAsia="zh-CN"/>
        </w:rPr>
        <w:t>询价</w:t>
      </w:r>
      <w:r>
        <w:rPr>
          <w:rFonts w:hint="eastAsia" w:ascii="仿宋" w:hAnsi="仿宋" w:eastAsia="仿宋"/>
          <w:b/>
          <w:bCs/>
          <w:sz w:val="24"/>
          <w:szCs w:val="24"/>
          <w:highlight w:val="none"/>
        </w:rPr>
        <w:t>邀请函列示内容存有疑问的</w:t>
      </w:r>
      <w:r>
        <w:rPr>
          <w:rFonts w:hint="eastAsia" w:ascii="仿宋" w:hAnsi="仿宋" w:eastAsia="仿宋"/>
          <w:sz w:val="24"/>
          <w:szCs w:val="24"/>
          <w:highlight w:val="none"/>
        </w:rPr>
        <w:t>，请在</w:t>
      </w:r>
      <w:r>
        <w:rPr>
          <w:rFonts w:hint="eastAsia" w:ascii="仿宋" w:hAnsi="仿宋" w:eastAsia="仿宋"/>
          <w:b/>
          <w:bCs/>
          <w:sz w:val="24"/>
          <w:szCs w:val="24"/>
          <w:highlight w:val="none"/>
        </w:rPr>
        <w:t>2023年</w:t>
      </w:r>
      <w:r>
        <w:rPr>
          <w:rFonts w:hint="eastAsia" w:ascii="仿宋" w:hAnsi="仿宋" w:eastAsia="仿宋"/>
          <w:b/>
          <w:bCs/>
          <w:sz w:val="24"/>
          <w:szCs w:val="24"/>
          <w:highlight w:val="none"/>
          <w:lang w:val="en-US" w:eastAsia="zh-CN"/>
        </w:rPr>
        <w:t>7</w:t>
      </w:r>
      <w:r>
        <w:rPr>
          <w:rFonts w:hint="eastAsia" w:ascii="仿宋" w:hAnsi="仿宋" w:eastAsia="仿宋"/>
          <w:b/>
          <w:bCs/>
          <w:sz w:val="24"/>
          <w:szCs w:val="24"/>
          <w:highlight w:val="none"/>
        </w:rPr>
        <w:t>月</w:t>
      </w:r>
      <w:r>
        <w:rPr>
          <w:rFonts w:hint="eastAsia" w:ascii="仿宋" w:hAnsi="仿宋" w:eastAsia="仿宋"/>
          <w:b/>
          <w:bCs/>
          <w:sz w:val="24"/>
          <w:szCs w:val="24"/>
          <w:highlight w:val="none"/>
          <w:lang w:val="en-US" w:eastAsia="zh-CN"/>
        </w:rPr>
        <w:t>7</w:t>
      </w:r>
      <w:r>
        <w:rPr>
          <w:rFonts w:hint="eastAsia" w:ascii="仿宋" w:hAnsi="仿宋" w:eastAsia="仿宋"/>
          <w:b/>
          <w:bCs/>
          <w:sz w:val="24"/>
          <w:szCs w:val="24"/>
          <w:highlight w:val="none"/>
        </w:rPr>
        <w:t>日下午</w:t>
      </w:r>
      <w:r>
        <w:rPr>
          <w:rFonts w:ascii="仿宋" w:hAnsi="仿宋" w:eastAsia="仿宋"/>
          <w:b/>
          <w:bCs/>
          <w:sz w:val="24"/>
          <w:szCs w:val="24"/>
          <w:highlight w:val="none"/>
        </w:rPr>
        <w:t>16</w:t>
      </w:r>
      <w:r>
        <w:rPr>
          <w:rFonts w:hint="eastAsia" w:ascii="仿宋" w:hAnsi="仿宋" w:eastAsia="仿宋"/>
          <w:b/>
          <w:bCs/>
          <w:sz w:val="24"/>
          <w:szCs w:val="24"/>
          <w:highlight w:val="none"/>
        </w:rPr>
        <w:t>:00</w:t>
      </w:r>
      <w:r>
        <w:rPr>
          <w:rFonts w:hint="eastAsia" w:ascii="仿宋" w:hAnsi="仿宋" w:eastAsia="仿宋"/>
          <w:sz w:val="24"/>
          <w:szCs w:val="24"/>
          <w:highlight w:val="none"/>
        </w:rPr>
        <w:t>前，将疑问以文件形式发送至邮箱：邮箱：</w:t>
      </w:r>
      <w:r>
        <w:rPr>
          <w:highlight w:val="none"/>
        </w:rPr>
        <w:fldChar w:fldCharType="begin"/>
      </w:r>
      <w:r>
        <w:rPr>
          <w:highlight w:val="none"/>
        </w:rPr>
        <w:instrText xml:space="preserve"> HYPERLINK "mailto:18302014078@163.com" </w:instrText>
      </w:r>
      <w:r>
        <w:rPr>
          <w:highlight w:val="none"/>
        </w:rPr>
        <w:fldChar w:fldCharType="separate"/>
      </w:r>
      <w:r>
        <w:rPr>
          <w:rStyle w:val="28"/>
          <w:rFonts w:ascii="仿宋" w:hAnsi="仿宋" w:eastAsia="仿宋"/>
          <w:color w:val="auto"/>
          <w:sz w:val="24"/>
          <w:szCs w:val="24"/>
          <w:highlight w:val="none"/>
        </w:rPr>
        <w:t>18302014078</w:t>
      </w:r>
      <w:r>
        <w:rPr>
          <w:rStyle w:val="28"/>
          <w:rFonts w:hint="eastAsia" w:ascii="仿宋" w:hAnsi="仿宋" w:eastAsia="仿宋"/>
          <w:color w:val="auto"/>
          <w:sz w:val="24"/>
          <w:szCs w:val="24"/>
          <w:highlight w:val="none"/>
        </w:rPr>
        <w:t>@</w:t>
      </w:r>
      <w:r>
        <w:rPr>
          <w:rStyle w:val="28"/>
          <w:rFonts w:ascii="仿宋" w:hAnsi="仿宋" w:eastAsia="仿宋"/>
          <w:color w:val="auto"/>
          <w:sz w:val="24"/>
          <w:szCs w:val="24"/>
          <w:highlight w:val="none"/>
        </w:rPr>
        <w:t>163</w:t>
      </w:r>
      <w:r>
        <w:rPr>
          <w:rStyle w:val="28"/>
          <w:rFonts w:hint="eastAsia" w:ascii="仿宋" w:hAnsi="仿宋" w:eastAsia="仿宋"/>
          <w:color w:val="auto"/>
          <w:sz w:val="24"/>
          <w:szCs w:val="24"/>
          <w:highlight w:val="none"/>
        </w:rPr>
        <w:t>.com</w:t>
      </w:r>
      <w:r>
        <w:rPr>
          <w:rStyle w:val="28"/>
          <w:rFonts w:hint="eastAsia" w:ascii="仿宋" w:hAnsi="仿宋" w:eastAsia="仿宋"/>
          <w:color w:val="auto"/>
          <w:sz w:val="24"/>
          <w:szCs w:val="24"/>
          <w:highlight w:val="none"/>
        </w:rPr>
        <w:fldChar w:fldCharType="end"/>
      </w:r>
      <w:r>
        <w:rPr>
          <w:rFonts w:hint="eastAsia" w:ascii="仿宋" w:hAnsi="仿宋" w:eastAsia="仿宋"/>
          <w:sz w:val="24"/>
          <w:szCs w:val="24"/>
          <w:highlight w:val="none"/>
        </w:rPr>
        <w:t>；</w:t>
      </w:r>
    </w:p>
    <w:p>
      <w:pPr>
        <w:widowControl w:val="0"/>
        <w:numPr>
          <w:ilvl w:val="1"/>
          <w:numId w:val="1"/>
        </w:numPr>
        <w:spacing w:after="0" w:line="460" w:lineRule="exact"/>
        <w:rPr>
          <w:rFonts w:ascii="仿宋" w:hAnsi="仿宋" w:eastAsia="仿宋"/>
          <w:sz w:val="24"/>
          <w:szCs w:val="24"/>
          <w:highlight w:val="none"/>
        </w:rPr>
      </w:pPr>
      <w:bookmarkStart w:id="49" w:name="_Hlk97917519"/>
      <w:r>
        <w:rPr>
          <w:rFonts w:hint="eastAsia" w:ascii="仿宋" w:hAnsi="仿宋" w:eastAsia="仿宋"/>
          <w:sz w:val="24"/>
          <w:szCs w:val="24"/>
          <w:highlight w:val="none"/>
        </w:rPr>
        <w:t>参加本项目的参与人如对</w:t>
      </w:r>
      <w:r>
        <w:rPr>
          <w:rFonts w:hint="eastAsia" w:ascii="仿宋" w:hAnsi="仿宋" w:eastAsia="仿宋"/>
          <w:b/>
          <w:bCs/>
          <w:sz w:val="24"/>
          <w:szCs w:val="24"/>
          <w:highlight w:val="none"/>
        </w:rPr>
        <w:t>采购过程有异议的，</w:t>
      </w:r>
      <w:bookmarkEnd w:id="49"/>
      <w:r>
        <w:rPr>
          <w:rFonts w:hint="eastAsia" w:ascii="仿宋" w:hAnsi="仿宋" w:eastAsia="仿宋"/>
          <w:sz w:val="24"/>
          <w:szCs w:val="24"/>
          <w:highlight w:val="none"/>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sz w:val="24"/>
          <w:szCs w:val="24"/>
          <w:highlight w:val="none"/>
        </w:rPr>
      </w:pPr>
      <w:r>
        <w:rPr>
          <w:rFonts w:hint="eastAsia" w:ascii="仿宋" w:hAnsi="仿宋" w:eastAsia="仿宋"/>
          <w:sz w:val="24"/>
          <w:szCs w:val="24"/>
          <w:highlight w:val="none"/>
        </w:rPr>
        <w:t>投诉受理部门：中教集团内控部，投诉电话： 0791-88106510 /0791-88102608</w:t>
      </w:r>
    </w:p>
    <w:p>
      <w:pPr>
        <w:widowControl w:val="0"/>
        <w:tabs>
          <w:tab w:val="left" w:pos="839"/>
        </w:tabs>
        <w:spacing w:after="0" w:line="460" w:lineRule="exact"/>
        <w:ind w:left="420"/>
        <w:rPr>
          <w:rFonts w:ascii="仿宋" w:hAnsi="仿宋" w:eastAsia="仿宋"/>
          <w:b/>
          <w:bCs/>
          <w:sz w:val="24"/>
          <w:szCs w:val="24"/>
          <w:highlight w:val="none"/>
        </w:rPr>
      </w:pPr>
      <w:r>
        <w:rPr>
          <w:rFonts w:hint="eastAsia" w:ascii="仿宋" w:hAnsi="仿宋" w:eastAsia="仿宋"/>
          <w:sz w:val="24"/>
          <w:szCs w:val="24"/>
          <w:highlight w:val="none"/>
        </w:rPr>
        <w:t>二、参与人须知</w:t>
      </w:r>
    </w:p>
    <w:p>
      <w:pPr>
        <w:widowControl w:val="0"/>
        <w:numPr>
          <w:ilvl w:val="1"/>
          <w:numId w:val="2"/>
        </w:numPr>
        <w:spacing w:after="0" w:line="500" w:lineRule="exact"/>
        <w:rPr>
          <w:rFonts w:ascii="仿宋" w:hAnsi="仿宋" w:eastAsia="仿宋"/>
          <w:sz w:val="24"/>
          <w:szCs w:val="24"/>
          <w:highlight w:val="none"/>
        </w:rPr>
      </w:pPr>
      <w:r>
        <w:rPr>
          <w:rFonts w:hint="eastAsia" w:ascii="仿宋" w:hAnsi="仿宋" w:eastAsia="仿宋"/>
          <w:sz w:val="24"/>
          <w:szCs w:val="24"/>
          <w:highlight w:val="none"/>
        </w:rPr>
        <w:t>评审地点：广州市白云区钟落潭镇九佛西路280号慎思苑5号楼负一层招采办公室；</w:t>
      </w:r>
    </w:p>
    <w:p>
      <w:pPr>
        <w:widowControl w:val="0"/>
        <w:numPr>
          <w:ilvl w:val="1"/>
          <w:numId w:val="2"/>
        </w:numPr>
        <w:spacing w:after="0" w:line="500" w:lineRule="exact"/>
        <w:rPr>
          <w:rFonts w:ascii="仿宋" w:hAnsi="仿宋" w:eastAsia="仿宋"/>
          <w:sz w:val="24"/>
          <w:szCs w:val="24"/>
          <w:highlight w:val="none"/>
        </w:rPr>
      </w:pPr>
      <w:r>
        <w:rPr>
          <w:rFonts w:hint="eastAsia" w:ascii="仿宋" w:hAnsi="仿宋" w:eastAsia="仿宋"/>
          <w:sz w:val="24"/>
          <w:szCs w:val="24"/>
          <w:highlight w:val="none"/>
        </w:rPr>
        <w:t>本项目所有分项均以人民币报价；</w:t>
      </w:r>
    </w:p>
    <w:p>
      <w:pPr>
        <w:widowControl w:val="0"/>
        <w:numPr>
          <w:ilvl w:val="1"/>
          <w:numId w:val="2"/>
        </w:numPr>
        <w:spacing w:after="0" w:line="500" w:lineRule="exact"/>
        <w:rPr>
          <w:rFonts w:ascii="仿宋" w:hAnsi="仿宋" w:eastAsia="仿宋"/>
          <w:sz w:val="24"/>
          <w:szCs w:val="24"/>
          <w:highlight w:val="none"/>
        </w:rPr>
      </w:pPr>
      <w:r>
        <w:rPr>
          <w:rFonts w:hint="eastAsia" w:ascii="仿宋" w:hAnsi="仿宋" w:eastAsia="仿宋"/>
          <w:sz w:val="24"/>
          <w:szCs w:val="24"/>
          <w:highlight w:val="none"/>
        </w:rPr>
        <w:t>项目实施地为：</w:t>
      </w:r>
      <w:r>
        <w:rPr>
          <w:rFonts w:hint="eastAsia" w:ascii="仿宋" w:hAnsi="仿宋" w:eastAsia="仿宋"/>
          <w:sz w:val="24"/>
          <w:szCs w:val="24"/>
          <w:highlight w:val="none"/>
          <w:shd w:val="clear" w:color="auto" w:fill="FFFFFF"/>
        </w:rPr>
        <w:t>广东省肇庆市鼎湖区丰乐路20号</w:t>
      </w:r>
      <w:r>
        <w:rPr>
          <w:rFonts w:hint="eastAsia" w:ascii="仿宋" w:hAnsi="仿宋" w:eastAsia="仿宋"/>
          <w:sz w:val="24"/>
          <w:szCs w:val="24"/>
          <w:highlight w:val="none"/>
          <w:shd w:val="clear" w:color="auto" w:fill="FFFFFF"/>
          <w:lang w:val="en-US" w:eastAsia="zh-CN"/>
        </w:rPr>
        <w:t>广州应用科技学院肇庆校区</w:t>
      </w:r>
      <w:r>
        <w:rPr>
          <w:rFonts w:hint="eastAsia" w:ascii="仿宋" w:hAnsi="仿宋" w:eastAsia="仿宋"/>
          <w:sz w:val="24"/>
          <w:szCs w:val="24"/>
          <w:highlight w:val="none"/>
          <w:shd w:val="clear" w:color="auto" w:fill="FFFFFF"/>
        </w:rPr>
        <w:t>。</w:t>
      </w:r>
    </w:p>
    <w:p>
      <w:pPr>
        <w:widowControl w:val="0"/>
        <w:numPr>
          <w:ilvl w:val="1"/>
          <w:numId w:val="2"/>
        </w:numPr>
        <w:spacing w:after="0" w:line="500" w:lineRule="exact"/>
        <w:rPr>
          <w:rFonts w:ascii="仿宋" w:hAnsi="仿宋" w:eastAsia="仿宋"/>
          <w:sz w:val="24"/>
          <w:szCs w:val="24"/>
          <w:highlight w:val="none"/>
        </w:rPr>
      </w:pPr>
      <w:r>
        <w:rPr>
          <w:rFonts w:hint="eastAsia" w:ascii="仿宋" w:hAnsi="仿宋" w:eastAsia="仿宋"/>
          <w:sz w:val="24"/>
          <w:szCs w:val="24"/>
          <w:highlight w:val="none"/>
        </w:rPr>
        <w:t>开工时间以甲方通知为准。</w:t>
      </w:r>
    </w:p>
    <w:p>
      <w:pPr>
        <w:widowControl w:val="0"/>
        <w:numPr>
          <w:ilvl w:val="1"/>
          <w:numId w:val="2"/>
        </w:numPr>
        <w:spacing w:after="0" w:line="500" w:lineRule="exact"/>
        <w:rPr>
          <w:rFonts w:ascii="仿宋" w:hAnsi="仿宋" w:eastAsia="仿宋"/>
          <w:sz w:val="24"/>
          <w:szCs w:val="24"/>
          <w:highlight w:val="none"/>
        </w:rPr>
      </w:pPr>
      <w:r>
        <w:rPr>
          <w:rFonts w:hint="eastAsia" w:ascii="仿宋" w:hAnsi="仿宋" w:eastAsia="仿宋"/>
          <w:sz w:val="24"/>
          <w:szCs w:val="24"/>
          <w:highlight w:val="none"/>
        </w:rPr>
        <w:t>报价响应文件</w:t>
      </w:r>
      <w:r>
        <w:rPr>
          <w:rFonts w:ascii="仿宋" w:hAnsi="仿宋" w:eastAsia="仿宋"/>
          <w:sz w:val="24"/>
          <w:szCs w:val="24"/>
          <w:highlight w:val="none"/>
        </w:rPr>
        <w:t>必须用A4幅面纸张打印</w:t>
      </w:r>
      <w:r>
        <w:rPr>
          <w:rFonts w:hint="eastAsia" w:ascii="仿宋" w:hAnsi="仿宋" w:eastAsia="仿宋"/>
          <w:sz w:val="24"/>
          <w:szCs w:val="24"/>
          <w:highlight w:val="none"/>
        </w:rPr>
        <w:t>，须由参与人填写并加盖公章；</w:t>
      </w:r>
    </w:p>
    <w:p>
      <w:pPr>
        <w:widowControl w:val="0"/>
        <w:numPr>
          <w:ilvl w:val="1"/>
          <w:numId w:val="2"/>
        </w:numPr>
        <w:spacing w:after="0" w:line="500" w:lineRule="exact"/>
        <w:rPr>
          <w:rFonts w:ascii="仿宋" w:hAnsi="仿宋" w:eastAsia="仿宋"/>
          <w:sz w:val="24"/>
          <w:szCs w:val="24"/>
          <w:highlight w:val="none"/>
        </w:rPr>
      </w:pPr>
      <w:r>
        <w:rPr>
          <w:rFonts w:hint="eastAsia" w:ascii="仿宋" w:hAnsi="仿宋" w:eastAsia="仿宋"/>
          <w:sz w:val="24"/>
          <w:szCs w:val="24"/>
          <w:highlight w:val="none"/>
        </w:rPr>
        <w:t>报价响应文件用不退色墨水书写或打印，因字迹潦草或表达不清所引起的后果由参与人自负；</w:t>
      </w:r>
    </w:p>
    <w:p>
      <w:pPr>
        <w:widowControl w:val="0"/>
        <w:numPr>
          <w:ilvl w:val="1"/>
          <w:numId w:val="2"/>
        </w:numPr>
        <w:spacing w:after="0" w:line="500" w:lineRule="exact"/>
        <w:rPr>
          <w:rFonts w:ascii="仿宋" w:hAnsi="仿宋" w:eastAsia="仿宋"/>
          <w:b/>
          <w:bCs/>
          <w:sz w:val="24"/>
          <w:szCs w:val="24"/>
          <w:highlight w:val="none"/>
        </w:rPr>
      </w:pPr>
      <w:r>
        <w:rPr>
          <w:rFonts w:hint="eastAsia" w:ascii="仿宋" w:hAnsi="仿宋" w:eastAsia="仿宋"/>
          <w:b/>
          <w:bCs/>
          <w:sz w:val="24"/>
          <w:szCs w:val="24"/>
          <w:highlight w:val="none"/>
        </w:rPr>
        <w:t>报价响应文件提供正本：一份，副本：两份；报价响应文件</w:t>
      </w:r>
      <w:r>
        <w:rPr>
          <w:rFonts w:ascii="仿宋" w:hAnsi="仿宋" w:eastAsia="仿宋"/>
          <w:b/>
          <w:bCs/>
          <w:sz w:val="24"/>
          <w:szCs w:val="24"/>
          <w:highlight w:val="none"/>
        </w:rPr>
        <w:t>必须用线装或胶装（为永久性、无破坏不可拆分）装订成册</w:t>
      </w:r>
      <w:r>
        <w:rPr>
          <w:rFonts w:hint="eastAsia" w:ascii="仿宋" w:hAnsi="仿宋" w:eastAsia="仿宋"/>
          <w:b/>
          <w:bCs/>
          <w:sz w:val="24"/>
          <w:szCs w:val="24"/>
          <w:highlight w:val="none"/>
        </w:rPr>
        <w:t>；响应</w:t>
      </w:r>
      <w:r>
        <w:rPr>
          <w:rFonts w:ascii="仿宋" w:hAnsi="仿宋" w:eastAsia="仿宋"/>
          <w:b/>
          <w:bCs/>
          <w:sz w:val="24"/>
          <w:szCs w:val="24"/>
          <w:highlight w:val="none"/>
        </w:rPr>
        <w:t>文件封面应标明“正本”、“副本”字样。正本与副本如有不一致，则以正本为准。</w:t>
      </w:r>
    </w:p>
    <w:p>
      <w:pPr>
        <w:widowControl w:val="0"/>
        <w:numPr>
          <w:ilvl w:val="1"/>
          <w:numId w:val="2"/>
        </w:numPr>
        <w:spacing w:after="0" w:line="500" w:lineRule="exact"/>
        <w:rPr>
          <w:rFonts w:ascii="仿宋" w:hAnsi="仿宋" w:eastAsia="仿宋"/>
          <w:b/>
          <w:bCs/>
          <w:sz w:val="24"/>
          <w:szCs w:val="24"/>
          <w:highlight w:val="none"/>
        </w:rPr>
      </w:pPr>
      <w:r>
        <w:rPr>
          <w:rFonts w:hint="eastAsia" w:ascii="仿宋" w:hAnsi="仿宋" w:eastAsia="仿宋"/>
          <w:b/>
          <w:bCs/>
          <w:sz w:val="24"/>
          <w:szCs w:val="24"/>
          <w:highlight w:val="none"/>
        </w:rPr>
        <w:t>报价单独立封装，报价单按附件工程量清单进行报价，报价一式三份。</w:t>
      </w:r>
    </w:p>
    <w:p>
      <w:pPr>
        <w:widowControl w:val="0"/>
        <w:numPr>
          <w:ilvl w:val="1"/>
          <w:numId w:val="2"/>
        </w:numPr>
        <w:spacing w:after="0" w:line="500" w:lineRule="exact"/>
        <w:rPr>
          <w:rFonts w:ascii="仿宋" w:hAnsi="仿宋" w:eastAsia="仿宋"/>
          <w:sz w:val="24"/>
          <w:szCs w:val="24"/>
          <w:highlight w:val="none"/>
        </w:rPr>
      </w:pPr>
      <w:r>
        <w:rPr>
          <w:rFonts w:hint="eastAsia" w:ascii="仿宋" w:hAnsi="仿宋" w:eastAsia="仿宋"/>
          <w:sz w:val="24"/>
          <w:szCs w:val="24"/>
          <w:highlight w:val="none"/>
        </w:rPr>
        <w:t>报价响应文件及所有相关资料需同时进行密封处理，并在密封处加盖公章，未做密封处理及未加盖公章的视为无效报价；</w:t>
      </w:r>
    </w:p>
    <w:p>
      <w:pPr>
        <w:widowControl w:val="0"/>
        <w:numPr>
          <w:ilvl w:val="1"/>
          <w:numId w:val="2"/>
        </w:numPr>
        <w:spacing w:after="0" w:line="500" w:lineRule="exact"/>
        <w:rPr>
          <w:rFonts w:ascii="仿宋" w:hAnsi="仿宋" w:eastAsia="仿宋"/>
          <w:sz w:val="24"/>
          <w:szCs w:val="24"/>
          <w:highlight w:val="none"/>
        </w:rPr>
      </w:pPr>
      <w:r>
        <w:rPr>
          <w:rFonts w:hint="eastAsia" w:ascii="仿宋" w:hAnsi="仿宋" w:eastAsia="仿宋"/>
          <w:sz w:val="24"/>
          <w:szCs w:val="24"/>
          <w:highlight w:val="none"/>
        </w:rPr>
        <w:t>一个参与人只能提交一个报价响应文件。但如果参与人之间存在下列互为关联关系情形之一的，不得同时参加本项目报价：</w:t>
      </w:r>
    </w:p>
    <w:p>
      <w:pPr>
        <w:widowControl w:val="0"/>
        <w:numPr>
          <w:ilvl w:val="0"/>
          <w:numId w:val="3"/>
        </w:numPr>
        <w:spacing w:after="0" w:line="500" w:lineRule="exact"/>
        <w:ind w:left="770" w:leftChars="350"/>
        <w:rPr>
          <w:rFonts w:ascii="仿宋" w:hAnsi="仿宋" w:eastAsia="仿宋"/>
          <w:sz w:val="24"/>
          <w:szCs w:val="24"/>
          <w:highlight w:val="none"/>
        </w:rPr>
      </w:pPr>
      <w:r>
        <w:rPr>
          <w:rFonts w:hint="eastAsia" w:ascii="仿宋" w:hAnsi="仿宋" w:eastAsia="仿宋"/>
          <w:sz w:val="24"/>
          <w:szCs w:val="24"/>
          <w:highlight w:val="none"/>
        </w:rPr>
        <w:t>法定代表人为同一人的两个及两个以上法人；</w:t>
      </w:r>
    </w:p>
    <w:p>
      <w:pPr>
        <w:widowControl w:val="0"/>
        <w:numPr>
          <w:ilvl w:val="0"/>
          <w:numId w:val="3"/>
        </w:numPr>
        <w:spacing w:after="0" w:line="500" w:lineRule="exact"/>
        <w:ind w:left="770" w:leftChars="350"/>
        <w:rPr>
          <w:rFonts w:ascii="仿宋" w:hAnsi="仿宋" w:eastAsia="仿宋"/>
          <w:sz w:val="24"/>
          <w:szCs w:val="24"/>
          <w:highlight w:val="none"/>
        </w:rPr>
      </w:pPr>
      <w:r>
        <w:rPr>
          <w:rFonts w:hint="eastAsia" w:ascii="仿宋" w:hAnsi="仿宋" w:eastAsia="仿宋"/>
          <w:sz w:val="24"/>
          <w:szCs w:val="24"/>
          <w:highlight w:val="none"/>
        </w:rPr>
        <w:t>母公司、直接或间接持股50％及以上的被投资公司;</w:t>
      </w:r>
    </w:p>
    <w:p>
      <w:pPr>
        <w:widowControl w:val="0"/>
        <w:numPr>
          <w:ilvl w:val="0"/>
          <w:numId w:val="3"/>
        </w:numPr>
        <w:spacing w:after="0" w:line="500" w:lineRule="exact"/>
        <w:ind w:left="770" w:leftChars="350"/>
        <w:rPr>
          <w:rFonts w:ascii="仿宋" w:hAnsi="仿宋" w:eastAsia="仿宋"/>
          <w:sz w:val="24"/>
          <w:szCs w:val="24"/>
          <w:highlight w:val="none"/>
        </w:rPr>
      </w:pPr>
      <w:r>
        <w:rPr>
          <w:rFonts w:hint="eastAsia" w:ascii="仿宋" w:hAnsi="仿宋" w:eastAsia="仿宋"/>
          <w:sz w:val="24"/>
          <w:szCs w:val="24"/>
          <w:highlight w:val="none"/>
        </w:rPr>
        <w:t>均为同一家母公司直接或间接持股50％及以上的被投资公司。</w:t>
      </w:r>
    </w:p>
    <w:p>
      <w:pPr>
        <w:widowControl w:val="0"/>
        <w:spacing w:after="0" w:line="500" w:lineRule="exact"/>
        <w:ind w:left="420"/>
        <w:rPr>
          <w:rFonts w:ascii="仿宋" w:hAnsi="仿宋" w:eastAsia="仿宋"/>
          <w:sz w:val="24"/>
          <w:szCs w:val="24"/>
          <w:highlight w:val="none"/>
        </w:rPr>
      </w:pPr>
      <w:r>
        <w:rPr>
          <w:rFonts w:hint="eastAsia" w:ascii="仿宋" w:hAnsi="仿宋" w:eastAsia="仿宋"/>
          <w:sz w:val="24"/>
          <w:szCs w:val="24"/>
          <w:highlight w:val="none"/>
        </w:rPr>
        <w:t>11. 本项目不接受联合体报价。</w:t>
      </w:r>
    </w:p>
    <w:p>
      <w:pPr>
        <w:widowControl w:val="0"/>
        <w:spacing w:after="0" w:line="500" w:lineRule="exact"/>
        <w:ind w:left="898" w:leftChars="190" w:hanging="480" w:hangingChars="200"/>
        <w:rPr>
          <w:rFonts w:ascii="仿宋" w:hAnsi="仿宋" w:eastAsia="仿宋"/>
          <w:sz w:val="24"/>
          <w:szCs w:val="24"/>
          <w:highlight w:val="none"/>
        </w:rPr>
      </w:pPr>
      <w:r>
        <w:rPr>
          <w:rFonts w:hint="eastAsia" w:ascii="仿宋" w:hAnsi="仿宋" w:eastAsia="仿宋"/>
          <w:sz w:val="24"/>
          <w:szCs w:val="24"/>
          <w:highlight w:val="none"/>
        </w:rPr>
        <w:t>12. 本项目采用“合理最低评标价法”，评标小组根据资质、技术要求对参与人进行审核，符合要求下根据“合理最低评标价法”进行推选候选人。采购人，均有可能会进行多轮磋商。</w:t>
      </w:r>
    </w:p>
    <w:p>
      <w:pPr>
        <w:spacing w:after="0" w:line="500" w:lineRule="exact"/>
        <w:ind w:firstLine="364" w:firstLineChars="152"/>
        <w:jc w:val="left"/>
        <w:rPr>
          <w:rFonts w:ascii="仿宋" w:hAnsi="仿宋" w:eastAsia="仿宋"/>
          <w:sz w:val="24"/>
          <w:szCs w:val="24"/>
          <w:highlight w:val="none"/>
        </w:rPr>
      </w:pPr>
      <w:r>
        <w:rPr>
          <w:rFonts w:hint="eastAsia" w:ascii="仿宋" w:hAnsi="仿宋" w:eastAsia="仿宋"/>
          <w:sz w:val="24"/>
          <w:szCs w:val="24"/>
          <w:highlight w:val="none"/>
        </w:rPr>
        <w:t>三、确定成交参与人标准及原则：</w:t>
      </w:r>
    </w:p>
    <w:p>
      <w:pPr>
        <w:pStyle w:val="55"/>
        <w:numPr>
          <w:ilvl w:val="0"/>
          <w:numId w:val="4"/>
        </w:numPr>
        <w:spacing w:after="0" w:line="500" w:lineRule="exact"/>
        <w:ind w:left="851" w:hanging="425" w:firstLineChars="0"/>
        <w:jc w:val="left"/>
        <w:rPr>
          <w:rFonts w:ascii="仿宋" w:hAnsi="仿宋" w:eastAsia="仿宋"/>
          <w:sz w:val="24"/>
          <w:szCs w:val="24"/>
          <w:highlight w:val="none"/>
        </w:rPr>
      </w:pPr>
      <w:r>
        <w:rPr>
          <w:rFonts w:hint="eastAsia" w:ascii="仿宋" w:hAnsi="仿宋" w:eastAsia="仿宋"/>
          <w:sz w:val="24"/>
          <w:szCs w:val="24"/>
          <w:highlight w:val="none"/>
        </w:rPr>
        <w:t>本项目为自有资金而非财政性资金采购，采购人按企业内部规定的标准进行评定</w:t>
      </w:r>
      <w:r>
        <w:rPr>
          <w:rFonts w:ascii="仿宋" w:hAnsi="仿宋" w:eastAsia="仿宋"/>
          <w:sz w:val="24"/>
          <w:szCs w:val="24"/>
          <w:highlight w:val="none"/>
        </w:rPr>
        <w:t xml:space="preserve"> </w:t>
      </w:r>
      <w:r>
        <w:rPr>
          <w:rFonts w:hint="eastAsia" w:ascii="仿宋" w:hAnsi="仿宋" w:eastAsia="仿宋"/>
          <w:sz w:val="24"/>
          <w:szCs w:val="24"/>
          <w:highlight w:val="none"/>
        </w:rPr>
        <w:t>。</w:t>
      </w:r>
    </w:p>
    <w:p>
      <w:pPr>
        <w:pStyle w:val="55"/>
        <w:numPr>
          <w:ilvl w:val="0"/>
          <w:numId w:val="4"/>
        </w:numPr>
        <w:spacing w:after="0" w:line="500" w:lineRule="exact"/>
        <w:ind w:left="851" w:hanging="425" w:firstLineChars="0"/>
        <w:jc w:val="left"/>
        <w:rPr>
          <w:rFonts w:ascii="仿宋" w:hAnsi="仿宋" w:eastAsia="仿宋"/>
          <w:sz w:val="24"/>
          <w:szCs w:val="24"/>
          <w:highlight w:val="none"/>
        </w:rPr>
      </w:pPr>
      <w:r>
        <w:rPr>
          <w:rFonts w:hint="eastAsia" w:ascii="仿宋" w:hAnsi="仿宋" w:eastAsia="仿宋"/>
          <w:sz w:val="24"/>
          <w:szCs w:val="24"/>
          <w:highlight w:val="none"/>
        </w:rPr>
        <w:t>参与人施工质量、所用材料均需符合国家规范、行业标准及甲方要求,经过磋商所报价格为合理价格的参与人为成交参与人。最低报价不作为成交的保证。</w:t>
      </w:r>
    </w:p>
    <w:p>
      <w:pPr>
        <w:rPr>
          <w:rFonts w:ascii="仿宋" w:hAnsi="仿宋" w:eastAsia="仿宋"/>
          <w:sz w:val="24"/>
          <w:szCs w:val="24"/>
          <w:highlight w:val="none"/>
        </w:rPr>
      </w:pPr>
      <w:r>
        <w:rPr>
          <w:rFonts w:hint="eastAsia" w:ascii="仿宋" w:hAnsi="仿宋" w:eastAsia="仿宋"/>
          <w:sz w:val="24"/>
          <w:szCs w:val="24"/>
          <w:highlight w:val="none"/>
        </w:rPr>
        <w:br w:type="page"/>
      </w:r>
    </w:p>
    <w:p>
      <w:pPr>
        <w:pStyle w:val="52"/>
        <w:spacing w:line="360" w:lineRule="auto"/>
        <w:jc w:val="center"/>
        <w:outlineLvl w:val="0"/>
        <w:rPr>
          <w:rFonts w:ascii="仿宋" w:hAnsi="仿宋" w:eastAsia="仿宋"/>
          <w:b/>
          <w:color w:val="auto"/>
          <w:sz w:val="44"/>
          <w:szCs w:val="44"/>
          <w:highlight w:val="none"/>
        </w:rPr>
      </w:pPr>
      <w:r>
        <w:rPr>
          <w:rFonts w:hint="eastAsia" w:ascii="仿宋" w:hAnsi="仿宋" w:eastAsia="仿宋"/>
          <w:b/>
          <w:color w:val="auto"/>
          <w:sz w:val="44"/>
          <w:szCs w:val="44"/>
          <w:highlight w:val="none"/>
        </w:rPr>
        <w:t>二、项目要求</w:t>
      </w:r>
    </w:p>
    <w:p>
      <w:pPr>
        <w:spacing w:after="0" w:line="500" w:lineRule="exact"/>
        <w:ind w:firstLine="482" w:firstLineChars="200"/>
        <w:rPr>
          <w:rFonts w:ascii="仿宋" w:hAnsi="仿宋" w:eastAsia="仿宋"/>
          <w:b/>
          <w:sz w:val="24"/>
          <w:szCs w:val="24"/>
          <w:highlight w:val="none"/>
        </w:rPr>
      </w:pPr>
      <w:r>
        <w:rPr>
          <w:rFonts w:hint="eastAsia" w:ascii="仿宋" w:hAnsi="仿宋" w:eastAsia="仿宋"/>
          <w:b/>
          <w:sz w:val="24"/>
          <w:szCs w:val="24"/>
          <w:highlight w:val="none"/>
        </w:rPr>
        <w:t>一、项目实施要求：</w:t>
      </w:r>
    </w:p>
    <w:p>
      <w:pPr>
        <w:spacing w:after="0" w:line="5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本工程的材料、设备、施工</w:t>
      </w:r>
      <w:r>
        <w:rPr>
          <w:rFonts w:hint="eastAsia" w:ascii="仿宋" w:hAnsi="仿宋" w:eastAsia="仿宋"/>
          <w:sz w:val="24"/>
          <w:szCs w:val="24"/>
          <w:highlight w:val="none"/>
        </w:rPr>
        <w:t>等须严格执行</w:t>
      </w:r>
      <w:r>
        <w:rPr>
          <w:rFonts w:ascii="仿宋" w:hAnsi="仿宋" w:eastAsia="仿宋"/>
          <w:sz w:val="24"/>
          <w:szCs w:val="24"/>
          <w:highlight w:val="none"/>
        </w:rPr>
        <w:t>现行国家、广东省、广州市或行业的工程建设标准、规范的要求</w:t>
      </w:r>
      <w:r>
        <w:rPr>
          <w:rFonts w:hint="eastAsia" w:ascii="仿宋" w:hAnsi="仿宋" w:eastAsia="仿宋"/>
          <w:sz w:val="24"/>
          <w:szCs w:val="24"/>
          <w:highlight w:val="none"/>
        </w:rPr>
        <w:t>并满足按图施工的原则</w:t>
      </w:r>
      <w:r>
        <w:rPr>
          <w:rFonts w:ascii="仿宋" w:hAnsi="仿宋" w:eastAsia="仿宋"/>
          <w:sz w:val="24"/>
          <w:szCs w:val="24"/>
          <w:highlight w:val="none"/>
        </w:rPr>
        <w:t>。工程质量要符合国家有关验收标准，以施工图纸和《建筑装饰装修施工质量验收规范》（GB50210-2018）、《建筑工程施工质量验收评定统一标准》（GB50300-2013等国家</w:t>
      </w:r>
      <w:r>
        <w:rPr>
          <w:rFonts w:hint="eastAsia" w:ascii="仿宋" w:hAnsi="仿宋" w:eastAsia="仿宋"/>
          <w:sz w:val="24"/>
          <w:szCs w:val="24"/>
          <w:highlight w:val="none"/>
        </w:rPr>
        <w:t>颁布</w:t>
      </w:r>
      <w:r>
        <w:rPr>
          <w:rFonts w:ascii="仿宋" w:hAnsi="仿宋" w:eastAsia="仿宋"/>
          <w:sz w:val="24"/>
          <w:szCs w:val="24"/>
          <w:highlight w:val="none"/>
        </w:rPr>
        <w:t>的施工及验收规范为质量评定验收</w:t>
      </w:r>
      <w:r>
        <w:rPr>
          <w:rFonts w:hint="eastAsia" w:ascii="仿宋" w:hAnsi="仿宋" w:eastAsia="仿宋"/>
          <w:sz w:val="24"/>
          <w:szCs w:val="24"/>
          <w:highlight w:val="none"/>
        </w:rPr>
        <w:t>依据</w:t>
      </w:r>
      <w:r>
        <w:rPr>
          <w:rFonts w:ascii="仿宋" w:hAnsi="仿宋" w:eastAsia="仿宋"/>
          <w:sz w:val="24"/>
          <w:szCs w:val="24"/>
          <w:highlight w:val="none"/>
        </w:rPr>
        <w:t>，并达到合格标准。成交人应向采购人提交</w:t>
      </w:r>
      <w:r>
        <w:rPr>
          <w:rFonts w:hint="eastAsia" w:ascii="仿宋" w:hAnsi="仿宋" w:eastAsia="仿宋"/>
          <w:sz w:val="24"/>
          <w:szCs w:val="24"/>
          <w:highlight w:val="none"/>
        </w:rPr>
        <w:t>所有相关合格</w:t>
      </w:r>
      <w:r>
        <w:rPr>
          <w:rFonts w:ascii="仿宋" w:hAnsi="仿宋" w:eastAsia="仿宋"/>
          <w:sz w:val="24"/>
          <w:szCs w:val="24"/>
          <w:highlight w:val="none"/>
        </w:rPr>
        <w:t>证明</w:t>
      </w:r>
      <w:r>
        <w:rPr>
          <w:rFonts w:hint="eastAsia" w:ascii="仿宋" w:hAnsi="仿宋" w:eastAsia="仿宋"/>
          <w:sz w:val="24"/>
          <w:szCs w:val="24"/>
          <w:highlight w:val="none"/>
        </w:rPr>
        <w:t>文件等资料</w:t>
      </w:r>
      <w:r>
        <w:rPr>
          <w:rFonts w:ascii="仿宋" w:hAnsi="仿宋" w:eastAsia="仿宋"/>
          <w:sz w:val="24"/>
          <w:szCs w:val="24"/>
          <w:highlight w:val="none"/>
        </w:rPr>
        <w:t>（如：提供环保检测等相关报告）。</w:t>
      </w:r>
    </w:p>
    <w:p>
      <w:pPr>
        <w:spacing w:after="0" w:line="5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w:t>
      </w:r>
      <w:r>
        <w:rPr>
          <w:rFonts w:ascii="仿宋" w:hAnsi="仿宋" w:eastAsia="仿宋"/>
          <w:sz w:val="24"/>
          <w:szCs w:val="24"/>
          <w:highlight w:val="none"/>
        </w:rPr>
        <w:t>成交人在施工期间应严格遵守国家、省、市有关防火、防爆和施工安全以及文明施工、深夜施工、环卫、治安与城管等规定，应建立规章制度和防护、防范措施，并承担由于自身措施不力造成事故责任和发生的费用。</w:t>
      </w:r>
    </w:p>
    <w:p>
      <w:pPr>
        <w:spacing w:after="0" w:line="5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3、</w:t>
      </w:r>
      <w:r>
        <w:rPr>
          <w:rFonts w:ascii="仿宋" w:hAnsi="仿宋" w:eastAsia="仿宋"/>
          <w:sz w:val="24"/>
          <w:szCs w:val="24"/>
          <w:highlight w:val="none"/>
        </w:rPr>
        <w:t>成交人应按安全施工的要求，采取严格科学的安全措施，确保施工安全和第三者的安全，承担由于自身安全措施不力造成的事故责任、法律责任和经济责任。必须配备专职安全员，建立健全安全制度。</w:t>
      </w:r>
    </w:p>
    <w:p>
      <w:pPr>
        <w:spacing w:after="0" w:line="5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4、</w:t>
      </w:r>
      <w:r>
        <w:rPr>
          <w:rFonts w:ascii="仿宋" w:hAnsi="仿宋" w:eastAsia="仿宋"/>
          <w:sz w:val="24"/>
          <w:szCs w:val="24"/>
          <w:highlight w:val="none"/>
        </w:rPr>
        <w:t>建筑垃圾及时清运干净，施工过程中应采取必要的有效措施减少对施工区域内进出人员的工作造成的影响，并确保各方人员的安全，施工区域内由于成交人的责任造成的一切人员的伤亡，均由成交人承担由此产生的一切赔偿等后果。</w:t>
      </w:r>
    </w:p>
    <w:p>
      <w:pPr>
        <w:spacing w:after="0" w:line="5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5、校方不提供工人宿舍用地与生活设施，工人宿舍由成交人在施工现场以外自行解决。</w:t>
      </w:r>
    </w:p>
    <w:p>
      <w:pPr>
        <w:spacing w:after="0" w:line="5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6、对涉及拆除噪音大、灰尘大的项目、材料进料搬运项目、建筑垃圾清理项目等的施工成交人要服从校方的安排和管理。</w:t>
      </w:r>
    </w:p>
    <w:p>
      <w:pPr>
        <w:spacing w:after="0" w:line="500" w:lineRule="exact"/>
        <w:ind w:firstLine="482" w:firstLineChars="200"/>
        <w:rPr>
          <w:rFonts w:ascii="Calibri" w:hAnsi="Calibri" w:eastAsia="仿宋" w:cs="Calibri"/>
          <w:b/>
          <w:bCs/>
          <w:color w:val="000000" w:themeColor="text1"/>
          <w:sz w:val="24"/>
          <w:szCs w:val="24"/>
          <w:highlight w:val="none"/>
          <w14:textFill>
            <w14:solidFill>
              <w14:schemeClr w14:val="tx1"/>
            </w14:solidFill>
          </w14:textFill>
        </w:rPr>
      </w:pPr>
      <w:r>
        <w:rPr>
          <w:rFonts w:hint="eastAsia" w:ascii="Calibri" w:hAnsi="Calibri" w:eastAsia="仿宋" w:cs="Calibri"/>
          <w:b/>
          <w:bCs/>
          <w:color w:val="000000" w:themeColor="text1"/>
          <w:sz w:val="24"/>
          <w:szCs w:val="24"/>
          <w:highlight w:val="none"/>
          <w14:textFill>
            <w14:solidFill>
              <w14:schemeClr w14:val="tx1"/>
            </w14:solidFill>
          </w14:textFill>
        </w:rPr>
        <w:t>二、其他要求：</w:t>
      </w:r>
    </w:p>
    <w:p>
      <w:pPr>
        <w:spacing w:after="0" w:line="500" w:lineRule="exact"/>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1、防水质保期为五年，其他质保期为二年,自采购人验收合格且完成竣工结算之日起计算。</w:t>
      </w:r>
    </w:p>
    <w:p>
      <w:pPr>
        <w:spacing w:after="0" w:line="500" w:lineRule="exact"/>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2、付款方式：</w:t>
      </w:r>
    </w:p>
    <w:p>
      <w:pPr>
        <w:spacing w:after="0" w:line="500" w:lineRule="exact"/>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（1）预付款：合同总价的30%。合同签订之日起且收到发票后15个工作日内支付。</w:t>
      </w:r>
    </w:p>
    <w:p>
      <w:pPr>
        <w:spacing w:after="0" w:line="500" w:lineRule="exact"/>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lang w:val="en-US" w:eastAsia="zh-CN"/>
          <w14:textFill>
            <w14:solidFill>
              <w14:schemeClr w14:val="tx1"/>
            </w14:solidFill>
          </w14:textFill>
        </w:rPr>
        <w:t>2</w:t>
      </w:r>
      <w:r>
        <w:rPr>
          <w:rFonts w:hint="eastAsia" w:ascii="仿宋" w:hAnsi="仿宋" w:eastAsia="仿宋"/>
          <w:color w:val="000000" w:themeColor="text1"/>
          <w:sz w:val="24"/>
          <w:szCs w:val="24"/>
          <w:highlight w:val="none"/>
          <w14:textFill>
            <w14:solidFill>
              <w14:schemeClr w14:val="tx1"/>
            </w14:solidFill>
          </w14:textFill>
        </w:rPr>
        <w:t>）完工款：工程合同总价的</w:t>
      </w:r>
      <w:r>
        <w:rPr>
          <w:rFonts w:hint="eastAsia" w:ascii="仿宋" w:hAnsi="仿宋" w:eastAsia="仿宋"/>
          <w:color w:val="000000" w:themeColor="text1"/>
          <w:sz w:val="24"/>
          <w:szCs w:val="24"/>
          <w:highlight w:val="none"/>
          <w:lang w:val="en-US" w:eastAsia="zh-CN"/>
          <w14:textFill>
            <w14:solidFill>
              <w14:schemeClr w14:val="tx1"/>
            </w14:solidFill>
          </w14:textFill>
        </w:rPr>
        <w:t>50</w:t>
      </w:r>
      <w:r>
        <w:rPr>
          <w:rFonts w:hint="eastAsia" w:ascii="仿宋" w:hAnsi="仿宋" w:eastAsia="仿宋"/>
          <w:color w:val="000000" w:themeColor="text1"/>
          <w:sz w:val="24"/>
          <w:szCs w:val="24"/>
          <w:highlight w:val="none"/>
          <w14:textFill>
            <w14:solidFill>
              <w14:schemeClr w14:val="tx1"/>
            </w14:solidFill>
          </w14:textFill>
        </w:rPr>
        <w:t>%。工程完工初步验收合格后，乙方向甲方提出书面请款申请，甲方收到乙方发票后15个工作日内支付。</w:t>
      </w:r>
    </w:p>
    <w:p>
      <w:pPr>
        <w:spacing w:after="0" w:line="500" w:lineRule="exact"/>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lang w:val="en-US" w:eastAsia="zh-CN"/>
          <w14:textFill>
            <w14:solidFill>
              <w14:schemeClr w14:val="tx1"/>
            </w14:solidFill>
          </w14:textFill>
        </w:rPr>
        <w:t>3</w:t>
      </w:r>
      <w:r>
        <w:rPr>
          <w:rFonts w:hint="eastAsia" w:ascii="仿宋" w:hAnsi="仿宋" w:eastAsia="仿宋"/>
          <w:color w:val="000000" w:themeColor="text1"/>
          <w:sz w:val="24"/>
          <w:szCs w:val="24"/>
          <w:highlight w:val="none"/>
          <w14:textFill>
            <w14:solidFill>
              <w14:schemeClr w14:val="tx1"/>
            </w14:solidFill>
          </w14:textFill>
        </w:rPr>
        <w:t>）结算款：工程竣工验收合格后10个工作日内，乙方向甲方提出结算书面申请，结算完成且甲方收齐乙方发票后15个工作日内，甲方支付乙方工程款至合同结算总价的</w:t>
      </w:r>
      <w:r>
        <w:rPr>
          <w:rFonts w:ascii="仿宋" w:hAnsi="仿宋" w:eastAsia="仿宋"/>
          <w:color w:val="000000" w:themeColor="text1"/>
          <w:sz w:val="24"/>
          <w:szCs w:val="24"/>
          <w:highlight w:val="none"/>
          <w14:textFill>
            <w14:solidFill>
              <w14:schemeClr w14:val="tx1"/>
            </w14:solidFill>
          </w14:textFill>
        </w:rPr>
        <w:t>9</w:t>
      </w:r>
      <w:r>
        <w:rPr>
          <w:rFonts w:hint="eastAsia" w:ascii="仿宋" w:hAnsi="仿宋" w:eastAsia="仿宋"/>
          <w:color w:val="000000" w:themeColor="text1"/>
          <w:sz w:val="24"/>
          <w:szCs w:val="24"/>
          <w:highlight w:val="none"/>
          <w14:textFill>
            <w14:solidFill>
              <w14:schemeClr w14:val="tx1"/>
            </w14:solidFill>
          </w14:textFill>
        </w:rPr>
        <w:t>7％；</w:t>
      </w:r>
    </w:p>
    <w:p>
      <w:pPr>
        <w:spacing w:after="0" w:line="500" w:lineRule="exact"/>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lang w:val="en-US" w:eastAsia="zh-CN"/>
          <w14:textFill>
            <w14:solidFill>
              <w14:schemeClr w14:val="tx1"/>
            </w14:solidFill>
          </w14:textFill>
        </w:rPr>
        <w:t>4</w:t>
      </w:r>
      <w:r>
        <w:rPr>
          <w:rFonts w:hint="eastAsia" w:ascii="仿宋" w:hAnsi="仿宋" w:eastAsia="仿宋"/>
          <w:color w:val="000000" w:themeColor="text1"/>
          <w:sz w:val="24"/>
          <w:szCs w:val="24"/>
          <w:highlight w:val="none"/>
          <w14:textFill>
            <w14:solidFill>
              <w14:schemeClr w14:val="tx1"/>
            </w14:solidFill>
          </w14:textFill>
        </w:rPr>
        <w:t>）质保金：工程结算总价的3%。质保期为24个月，期满且经甲方复检合格后15个工作日内一次性无息付清。</w:t>
      </w:r>
    </w:p>
    <w:p>
      <w:pPr>
        <w:pStyle w:val="55"/>
        <w:spacing w:after="0" w:line="500" w:lineRule="exact"/>
        <w:ind w:firstLine="482"/>
        <w:jc w:val="left"/>
        <w:rPr>
          <w:rFonts w:ascii="仿宋" w:hAnsi="仿宋" w:eastAsia="仿宋"/>
          <w:b/>
          <w:bCs/>
          <w:sz w:val="24"/>
          <w:szCs w:val="24"/>
          <w:highlight w:val="none"/>
        </w:rPr>
      </w:pPr>
      <w:r>
        <w:rPr>
          <w:rFonts w:hint="eastAsia" w:ascii="仿宋" w:hAnsi="仿宋" w:eastAsia="仿宋"/>
          <w:b/>
          <w:bCs/>
          <w:sz w:val="24"/>
          <w:szCs w:val="24"/>
          <w:highlight w:val="none"/>
        </w:rPr>
        <w:t>三</w:t>
      </w:r>
      <w:r>
        <w:rPr>
          <w:rFonts w:ascii="仿宋" w:hAnsi="仿宋" w:eastAsia="仿宋"/>
          <w:b/>
          <w:bCs/>
          <w:sz w:val="24"/>
          <w:szCs w:val="24"/>
          <w:highlight w:val="none"/>
        </w:rPr>
        <w:t>、报价及承包方式</w:t>
      </w:r>
      <w:r>
        <w:rPr>
          <w:rFonts w:hint="eastAsia" w:ascii="仿宋" w:hAnsi="仿宋" w:eastAsia="仿宋"/>
          <w:b/>
          <w:bCs/>
          <w:sz w:val="24"/>
          <w:szCs w:val="24"/>
          <w:highlight w:val="none"/>
        </w:rPr>
        <w:t>：</w:t>
      </w:r>
    </w:p>
    <w:p>
      <w:pPr>
        <w:pStyle w:val="55"/>
        <w:spacing w:after="0" w:line="500" w:lineRule="exact"/>
        <w:ind w:firstLine="482"/>
        <w:jc w:val="left"/>
        <w:rPr>
          <w:rFonts w:ascii="仿宋" w:hAnsi="仿宋" w:eastAsia="仿宋"/>
          <w:b w:val="0"/>
          <w:bCs w:val="0"/>
          <w:sz w:val="24"/>
          <w:szCs w:val="24"/>
          <w:highlight w:val="none"/>
        </w:rPr>
      </w:pPr>
      <w:r>
        <w:rPr>
          <w:rFonts w:hint="eastAsia" w:ascii="仿宋" w:hAnsi="仿宋" w:eastAsia="仿宋"/>
          <w:b w:val="0"/>
          <w:bCs w:val="0"/>
          <w:sz w:val="24"/>
          <w:szCs w:val="24"/>
          <w:highlight w:val="none"/>
          <w:lang w:val="en-US" w:eastAsia="zh-CN"/>
        </w:rPr>
        <w:t>1</w:t>
      </w:r>
      <w:r>
        <w:rPr>
          <w:rFonts w:hint="eastAsia" w:ascii="仿宋" w:hAnsi="仿宋" w:eastAsia="仿宋"/>
          <w:b w:val="0"/>
          <w:bCs w:val="0"/>
          <w:sz w:val="24"/>
          <w:szCs w:val="24"/>
          <w:highlight w:val="none"/>
        </w:rPr>
        <w:t>、公共区域装饰：工程量清单计价，固定综合单价。</w:t>
      </w:r>
    </w:p>
    <w:p>
      <w:pPr>
        <w:pStyle w:val="55"/>
        <w:spacing w:after="0" w:line="500" w:lineRule="exact"/>
        <w:ind w:firstLine="480"/>
        <w:jc w:val="left"/>
        <w:rPr>
          <w:rFonts w:ascii="仿宋" w:hAnsi="仿宋" w:eastAsia="仿宋"/>
          <w:sz w:val="24"/>
          <w:szCs w:val="24"/>
          <w:highlight w:val="none"/>
        </w:rPr>
      </w:pP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上述价格包含不限于人工、材料、水电费、损耗、机械、管理费、利润、全部风险、验收、档案资料整理、保修、材料检测试验、保险、其他配合服务等为完成清单项及图纸所包含的一切费用。除图纸或甲方另行通知的施工变更外，包干总价不再因施工期间人工、材料及机械价格变化、工程规模变化、工期变化和造价管理部门颁布的文件变化等各种因素而调整，发包人约定可以调差的部分除外。</w:t>
      </w:r>
    </w:p>
    <w:p>
      <w:pPr>
        <w:pStyle w:val="55"/>
        <w:spacing w:after="0" w:line="500" w:lineRule="exact"/>
        <w:ind w:firstLine="482"/>
        <w:jc w:val="left"/>
        <w:rPr>
          <w:rFonts w:ascii="仿宋" w:hAnsi="仿宋" w:eastAsia="仿宋"/>
          <w:b/>
          <w:bCs/>
          <w:sz w:val="24"/>
          <w:szCs w:val="24"/>
          <w:highlight w:val="none"/>
        </w:rPr>
      </w:pPr>
      <w:r>
        <w:rPr>
          <w:rFonts w:hint="eastAsia" w:ascii="仿宋" w:hAnsi="仿宋" w:eastAsia="仿宋"/>
          <w:b/>
          <w:bCs/>
          <w:sz w:val="24"/>
          <w:szCs w:val="24"/>
          <w:highlight w:val="none"/>
        </w:rPr>
        <w:t>四、送样要求：</w:t>
      </w:r>
    </w:p>
    <w:p>
      <w:pPr>
        <w:pStyle w:val="55"/>
        <w:spacing w:after="0" w:line="500" w:lineRule="exact"/>
        <w:ind w:firstLine="480"/>
        <w:jc w:val="left"/>
        <w:rPr>
          <w:rFonts w:ascii="仿宋" w:hAnsi="仿宋" w:eastAsia="仿宋"/>
          <w:sz w:val="24"/>
          <w:szCs w:val="24"/>
          <w:highlight w:val="none"/>
        </w:rPr>
      </w:pPr>
      <w:r>
        <w:rPr>
          <w:rFonts w:ascii="仿宋" w:hAnsi="仿宋" w:eastAsia="仿宋"/>
          <w:sz w:val="24"/>
          <w:szCs w:val="24"/>
          <w:highlight w:val="none"/>
        </w:rPr>
        <w:t>成交人</w:t>
      </w:r>
      <w:r>
        <w:rPr>
          <w:rFonts w:hint="eastAsia" w:ascii="仿宋" w:hAnsi="仿宋" w:eastAsia="仿宋"/>
          <w:sz w:val="24"/>
          <w:szCs w:val="24"/>
          <w:highlight w:val="none"/>
        </w:rPr>
        <w:t>收到中标通知书后1周内提供</w:t>
      </w:r>
      <w:r>
        <w:rPr>
          <w:rFonts w:hint="eastAsia" w:ascii="仿宋" w:hAnsi="仿宋" w:eastAsia="仿宋"/>
          <w:sz w:val="24"/>
          <w:szCs w:val="24"/>
          <w:highlight w:val="none"/>
          <w:lang w:val="en-US" w:eastAsia="zh-CN"/>
        </w:rPr>
        <w:t>材料</w:t>
      </w:r>
      <w:r>
        <w:rPr>
          <w:rFonts w:hint="eastAsia" w:ascii="仿宋" w:hAnsi="仿宋" w:eastAsia="仿宋"/>
          <w:sz w:val="24"/>
          <w:szCs w:val="24"/>
          <w:highlight w:val="none"/>
        </w:rPr>
        <w:t>样板。</w:t>
      </w:r>
    </w:p>
    <w:p>
      <w:pPr>
        <w:pStyle w:val="55"/>
        <w:spacing w:after="0" w:line="500" w:lineRule="exact"/>
        <w:ind w:firstLine="560"/>
        <w:jc w:val="left"/>
        <w:rPr>
          <w:rFonts w:ascii="仿宋" w:hAnsi="仿宋" w:eastAsia="仿宋"/>
          <w:sz w:val="28"/>
          <w:szCs w:val="28"/>
          <w:highlight w:val="none"/>
        </w:rPr>
      </w:pPr>
    </w:p>
    <w:bookmarkEnd w:id="0"/>
    <w:p>
      <w:pPr>
        <w:rPr>
          <w:rFonts w:ascii="仿宋" w:hAnsi="仿宋" w:eastAsia="仿宋"/>
          <w:b/>
          <w:sz w:val="36"/>
          <w:szCs w:val="36"/>
          <w:highlight w:val="none"/>
        </w:rPr>
        <w:sectPr>
          <w:headerReference r:id="rId6" w:type="first"/>
          <w:footerReference r:id="rId8" w:type="first"/>
          <w:headerReference r:id="rId5" w:type="default"/>
          <w:footerReference r:id="rId7" w:type="default"/>
          <w:pgSz w:w="11906" w:h="16838"/>
          <w:pgMar w:top="1440" w:right="1133" w:bottom="1440" w:left="993" w:header="851" w:footer="227" w:gutter="0"/>
          <w:cols w:space="425" w:num="1"/>
          <w:titlePg/>
          <w:docGrid w:type="lines" w:linePitch="312" w:charSpace="0"/>
        </w:sectPr>
      </w:pPr>
      <w:r>
        <w:rPr>
          <w:rFonts w:ascii="仿宋" w:hAnsi="仿宋" w:eastAsia="仿宋"/>
          <w:b/>
          <w:sz w:val="36"/>
          <w:szCs w:val="36"/>
          <w:highlight w:val="none"/>
        </w:rPr>
        <w:br w:type="page"/>
      </w:r>
    </w:p>
    <w:p>
      <w:pPr>
        <w:spacing w:line="1000" w:lineRule="exact"/>
        <w:rPr>
          <w:rFonts w:ascii="仿宋" w:hAnsi="仿宋" w:eastAsia="仿宋"/>
          <w:b/>
          <w:sz w:val="72"/>
          <w:szCs w:val="72"/>
          <w:highlight w:val="none"/>
        </w:rPr>
      </w:pPr>
      <w:r>
        <w:rPr>
          <w:highlight w:val="none"/>
        </w:rPr>
        <w:drawing>
          <wp:anchor distT="0" distB="0" distL="114300" distR="114300" simplePos="0" relativeHeight="251661312" behindDoc="1" locked="0" layoutInCell="1" allowOverlap="1">
            <wp:simplePos x="0" y="0"/>
            <wp:positionH relativeFrom="page">
              <wp:posOffset>2026920</wp:posOffset>
            </wp:positionH>
            <wp:positionV relativeFrom="page">
              <wp:posOffset>808990</wp:posOffset>
            </wp:positionV>
            <wp:extent cx="3252470" cy="7048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580" w:lineRule="exact"/>
        <w:jc w:val="center"/>
        <w:rPr>
          <w:rFonts w:hint="eastAsia" w:ascii="仿宋" w:hAnsi="仿宋" w:eastAsia="仿宋"/>
          <w:b/>
          <w:sz w:val="36"/>
          <w:szCs w:val="36"/>
          <w:highlight w:val="none"/>
          <w:lang w:eastAsia="zh-CN"/>
        </w:rPr>
      </w:pPr>
      <w:r>
        <w:rPr>
          <w:rFonts w:hint="eastAsia" w:ascii="仿宋" w:hAnsi="仿宋" w:eastAsia="仿宋"/>
          <w:b/>
          <w:sz w:val="36"/>
          <w:szCs w:val="36"/>
          <w:highlight w:val="none"/>
        </w:rPr>
        <w:t>关于对</w:t>
      </w:r>
      <w:r>
        <w:rPr>
          <w:rFonts w:hint="eastAsia" w:ascii="仿宋" w:hAnsi="仿宋" w:eastAsia="仿宋"/>
          <w:b/>
          <w:sz w:val="36"/>
          <w:szCs w:val="36"/>
          <w:highlight w:val="none"/>
          <w:lang w:eastAsia="zh-CN"/>
        </w:rPr>
        <w:t>广州应用科技学院肇庆校区S3-507涉外法律实验室、S2-706、707数智金融创新实验室装修改造工程</w:t>
      </w:r>
    </w:p>
    <w:p>
      <w:pPr>
        <w:spacing w:line="580" w:lineRule="exact"/>
        <w:jc w:val="center"/>
        <w:rPr>
          <w:rFonts w:ascii="仿宋" w:hAnsi="仿宋" w:eastAsia="仿宋"/>
          <w:b/>
          <w:sz w:val="36"/>
          <w:szCs w:val="36"/>
          <w:highlight w:val="none"/>
        </w:rPr>
      </w:pPr>
    </w:p>
    <w:p>
      <w:pPr>
        <w:spacing w:line="580" w:lineRule="exact"/>
        <w:jc w:val="center"/>
        <w:rPr>
          <w:rFonts w:ascii="仿宋" w:hAnsi="仿宋" w:eastAsia="仿宋"/>
          <w:b/>
          <w:sz w:val="36"/>
          <w:szCs w:val="36"/>
          <w:highlight w:val="none"/>
        </w:rPr>
      </w:pPr>
    </w:p>
    <w:p>
      <w:pPr>
        <w:spacing w:line="580" w:lineRule="exact"/>
        <w:jc w:val="center"/>
        <w:rPr>
          <w:rFonts w:ascii="仿宋" w:hAnsi="仿宋" w:eastAsia="仿宋"/>
          <w:b/>
          <w:sz w:val="52"/>
          <w:szCs w:val="52"/>
          <w:highlight w:val="none"/>
        </w:rPr>
      </w:pPr>
      <w:r>
        <w:rPr>
          <w:rFonts w:hint="eastAsia" w:ascii="仿宋" w:hAnsi="仿宋" w:eastAsia="仿宋"/>
          <w:b/>
          <w:sz w:val="52"/>
          <w:szCs w:val="52"/>
          <w:highlight w:val="none"/>
        </w:rPr>
        <w:t>报</w:t>
      </w:r>
    </w:p>
    <w:p>
      <w:pPr>
        <w:spacing w:line="580" w:lineRule="exact"/>
        <w:jc w:val="center"/>
        <w:rPr>
          <w:rFonts w:ascii="仿宋" w:hAnsi="仿宋" w:eastAsia="仿宋"/>
          <w:b/>
          <w:sz w:val="52"/>
          <w:szCs w:val="52"/>
          <w:highlight w:val="none"/>
        </w:rPr>
      </w:pPr>
      <w:r>
        <w:rPr>
          <w:rFonts w:hint="eastAsia" w:ascii="仿宋" w:hAnsi="仿宋" w:eastAsia="仿宋"/>
          <w:b/>
          <w:sz w:val="52"/>
          <w:szCs w:val="52"/>
          <w:highlight w:val="none"/>
        </w:rPr>
        <w:t>价</w:t>
      </w:r>
    </w:p>
    <w:p>
      <w:pPr>
        <w:spacing w:line="580" w:lineRule="exact"/>
        <w:jc w:val="center"/>
        <w:rPr>
          <w:rFonts w:ascii="仿宋" w:hAnsi="仿宋" w:eastAsia="仿宋"/>
          <w:b/>
          <w:sz w:val="52"/>
          <w:szCs w:val="52"/>
          <w:highlight w:val="none"/>
        </w:rPr>
      </w:pPr>
      <w:r>
        <w:rPr>
          <w:rFonts w:hint="eastAsia" w:ascii="仿宋" w:hAnsi="仿宋" w:eastAsia="仿宋"/>
          <w:b/>
          <w:sz w:val="52"/>
          <w:szCs w:val="52"/>
          <w:highlight w:val="none"/>
        </w:rPr>
        <w:t>响</w:t>
      </w:r>
    </w:p>
    <w:p>
      <w:pPr>
        <w:spacing w:line="580" w:lineRule="exact"/>
        <w:jc w:val="center"/>
        <w:rPr>
          <w:rFonts w:ascii="仿宋" w:hAnsi="仿宋" w:eastAsia="仿宋"/>
          <w:b/>
          <w:sz w:val="52"/>
          <w:szCs w:val="52"/>
          <w:highlight w:val="none"/>
        </w:rPr>
      </w:pPr>
      <w:r>
        <w:rPr>
          <w:rFonts w:hint="eastAsia" w:ascii="仿宋" w:hAnsi="仿宋" w:eastAsia="仿宋"/>
          <w:b/>
          <w:sz w:val="52"/>
          <w:szCs w:val="52"/>
          <w:highlight w:val="none"/>
        </w:rPr>
        <w:t>应</w:t>
      </w:r>
    </w:p>
    <w:p>
      <w:pPr>
        <w:spacing w:line="580" w:lineRule="exact"/>
        <w:jc w:val="center"/>
        <w:rPr>
          <w:rFonts w:ascii="仿宋" w:hAnsi="仿宋" w:eastAsia="仿宋"/>
          <w:b/>
          <w:sz w:val="52"/>
          <w:szCs w:val="52"/>
          <w:highlight w:val="none"/>
        </w:rPr>
      </w:pPr>
      <w:r>
        <w:rPr>
          <w:rFonts w:hint="eastAsia" w:ascii="仿宋" w:hAnsi="仿宋" w:eastAsia="仿宋"/>
          <w:b/>
          <w:sz w:val="52"/>
          <w:szCs w:val="52"/>
          <w:highlight w:val="none"/>
        </w:rPr>
        <w:t>文</w:t>
      </w:r>
    </w:p>
    <w:p>
      <w:pPr>
        <w:spacing w:line="580" w:lineRule="exact"/>
        <w:jc w:val="center"/>
        <w:rPr>
          <w:rFonts w:ascii="仿宋" w:hAnsi="仿宋" w:eastAsia="仿宋"/>
          <w:b/>
          <w:sz w:val="52"/>
          <w:szCs w:val="52"/>
          <w:highlight w:val="none"/>
        </w:rPr>
      </w:pPr>
      <w:r>
        <w:rPr>
          <w:rFonts w:hint="eastAsia" w:ascii="仿宋" w:hAnsi="仿宋" w:eastAsia="仿宋"/>
          <w:b/>
          <w:sz w:val="52"/>
          <w:szCs w:val="52"/>
          <w:highlight w:val="none"/>
        </w:rPr>
        <w:t>件</w:t>
      </w:r>
    </w:p>
    <w:p>
      <w:pPr>
        <w:spacing w:line="580" w:lineRule="exact"/>
        <w:jc w:val="center"/>
        <w:rPr>
          <w:rFonts w:ascii="仿宋" w:hAnsi="仿宋" w:eastAsia="仿宋"/>
          <w:b/>
          <w:sz w:val="72"/>
          <w:szCs w:val="72"/>
          <w:highlight w:val="none"/>
        </w:rPr>
      </w:pPr>
    </w:p>
    <w:p>
      <w:pPr>
        <w:spacing w:line="500" w:lineRule="exact"/>
        <w:ind w:firstLine="2331" w:firstLineChars="645"/>
        <w:rPr>
          <w:rFonts w:ascii="仿宋" w:hAnsi="仿宋" w:eastAsia="仿宋"/>
          <w:b/>
          <w:sz w:val="36"/>
          <w:szCs w:val="36"/>
          <w:highlight w:val="none"/>
        </w:rPr>
      </w:pPr>
      <w:r>
        <w:rPr>
          <w:rFonts w:hint="eastAsia" w:ascii="仿宋" w:hAnsi="仿宋" w:eastAsia="仿宋"/>
          <w:b/>
          <w:sz w:val="36"/>
          <w:szCs w:val="36"/>
          <w:highlight w:val="none"/>
        </w:rPr>
        <w:t>参与人名称（公司全称）：</w:t>
      </w:r>
      <w:r>
        <w:rPr>
          <w:rFonts w:ascii="仿宋" w:hAnsi="仿宋" w:eastAsia="仿宋"/>
          <w:b/>
          <w:sz w:val="36"/>
          <w:szCs w:val="36"/>
          <w:highlight w:val="none"/>
        </w:rPr>
        <w:t>XXXX</w:t>
      </w:r>
    </w:p>
    <w:p>
      <w:pPr>
        <w:spacing w:line="500" w:lineRule="exact"/>
        <w:ind w:firstLine="2331" w:firstLineChars="645"/>
        <w:rPr>
          <w:rFonts w:ascii="仿宋" w:hAnsi="仿宋" w:eastAsia="仿宋"/>
          <w:b/>
          <w:sz w:val="36"/>
          <w:szCs w:val="36"/>
          <w:highlight w:val="none"/>
        </w:rPr>
      </w:pPr>
      <w:r>
        <w:rPr>
          <w:rFonts w:hint="eastAsia" w:ascii="仿宋" w:hAnsi="仿宋" w:eastAsia="仿宋"/>
          <w:b/>
          <w:sz w:val="36"/>
          <w:szCs w:val="36"/>
          <w:highlight w:val="none"/>
        </w:rPr>
        <w:t>参与人授权代表：X</w:t>
      </w:r>
      <w:r>
        <w:rPr>
          <w:rFonts w:ascii="仿宋" w:hAnsi="仿宋" w:eastAsia="仿宋"/>
          <w:b/>
          <w:sz w:val="36"/>
          <w:szCs w:val="36"/>
          <w:highlight w:val="none"/>
        </w:rPr>
        <w:t>XXX</w:t>
      </w:r>
    </w:p>
    <w:p>
      <w:pPr>
        <w:jc w:val="center"/>
        <w:rPr>
          <w:rFonts w:ascii="仿宋" w:hAnsi="仿宋" w:eastAsia="仿宋"/>
          <w:b/>
          <w:sz w:val="36"/>
          <w:szCs w:val="36"/>
          <w:highlight w:val="none"/>
        </w:rPr>
      </w:pPr>
    </w:p>
    <w:p>
      <w:pPr>
        <w:jc w:val="center"/>
        <w:rPr>
          <w:rFonts w:ascii="仿宋" w:hAnsi="仿宋" w:eastAsia="仿宋"/>
          <w:b/>
          <w:bCs/>
          <w:sz w:val="30"/>
          <w:szCs w:val="30"/>
          <w:highlight w:val="none"/>
        </w:rPr>
      </w:pPr>
    </w:p>
    <w:p>
      <w:pPr>
        <w:jc w:val="center"/>
        <w:rPr>
          <w:rFonts w:ascii="仿宋" w:hAnsi="仿宋" w:eastAsia="仿宋"/>
          <w:b/>
          <w:bCs/>
          <w:sz w:val="30"/>
          <w:szCs w:val="30"/>
          <w:highlight w:val="none"/>
        </w:rPr>
      </w:pPr>
      <w:r>
        <w:rPr>
          <w:rFonts w:hint="eastAsia" w:ascii="仿宋" w:hAnsi="仿宋" w:eastAsia="仿宋"/>
          <w:b/>
          <w:bCs/>
          <w:sz w:val="30"/>
          <w:szCs w:val="30"/>
          <w:highlight w:val="none"/>
        </w:rPr>
        <w:t>此封面应作为报价响应文件封面</w:t>
      </w:r>
    </w:p>
    <w:p>
      <w:pPr>
        <w:spacing w:after="0" w:line="240" w:lineRule="auto"/>
        <w:jc w:val="left"/>
        <w:rPr>
          <w:rFonts w:ascii="仿宋" w:hAnsi="仿宋" w:eastAsia="仿宋"/>
          <w:b/>
          <w:bCs/>
          <w:sz w:val="30"/>
          <w:szCs w:val="30"/>
          <w:highlight w:val="none"/>
        </w:rPr>
      </w:pPr>
      <w:r>
        <w:rPr>
          <w:rFonts w:ascii="仿宋" w:hAnsi="仿宋" w:eastAsia="仿宋"/>
          <w:b/>
          <w:bCs/>
          <w:sz w:val="30"/>
          <w:szCs w:val="30"/>
          <w:highlight w:val="none"/>
        </w:rPr>
        <w:br w:type="page"/>
      </w:r>
    </w:p>
    <w:p>
      <w:pPr>
        <w:jc w:val="center"/>
        <w:rPr>
          <w:rFonts w:ascii="仿宋" w:hAnsi="仿宋" w:eastAsia="仿宋"/>
          <w:b/>
          <w:bCs/>
          <w:sz w:val="30"/>
          <w:szCs w:val="30"/>
          <w:highlight w:val="none"/>
        </w:rPr>
      </w:pPr>
      <w:r>
        <w:rPr>
          <w:rFonts w:hint="eastAsia" w:ascii="仿宋" w:hAnsi="仿宋" w:eastAsia="仿宋"/>
          <w:b/>
          <w:bCs/>
          <w:sz w:val="30"/>
          <w:szCs w:val="30"/>
          <w:highlight w:val="none"/>
        </w:rPr>
        <w:t>目录</w:t>
      </w:r>
    </w:p>
    <w:p>
      <w:pPr>
        <w:jc w:val="left"/>
        <w:rPr>
          <w:rFonts w:ascii="仿宋" w:hAnsi="仿宋" w:eastAsia="仿宋"/>
          <w:b/>
          <w:bCs/>
          <w:sz w:val="24"/>
          <w:szCs w:val="24"/>
          <w:highlight w:val="none"/>
        </w:rPr>
      </w:pPr>
    </w:p>
    <w:p>
      <w:pPr>
        <w:jc w:val="left"/>
        <w:rPr>
          <w:rFonts w:ascii="仿宋" w:hAnsi="仿宋" w:eastAsia="仿宋"/>
          <w:b/>
          <w:bCs/>
          <w:sz w:val="24"/>
          <w:szCs w:val="24"/>
          <w:highlight w:val="none"/>
        </w:rPr>
        <w:sectPr>
          <w:headerReference r:id="rId10" w:type="first"/>
          <w:headerReference r:id="rId9" w:type="default"/>
          <w:type w:val="continuous"/>
          <w:pgSz w:w="11906" w:h="16838"/>
          <w:pgMar w:top="1440" w:right="1416" w:bottom="1440" w:left="1134" w:header="851" w:footer="227" w:gutter="0"/>
          <w:cols w:space="425" w:num="1"/>
          <w:titlePg/>
          <w:docGrid w:type="lines" w:linePitch="312" w:charSpace="0"/>
        </w:sectPr>
      </w:pPr>
      <w:r>
        <w:rPr>
          <w:rFonts w:hint="eastAsia" w:ascii="仿宋" w:hAnsi="仿宋" w:eastAsia="仿宋"/>
          <w:b/>
          <w:bCs/>
          <w:sz w:val="24"/>
          <w:szCs w:val="24"/>
          <w:highlight w:val="none"/>
        </w:rPr>
        <w:t>注：目录自行编制。</w:t>
      </w:r>
    </w:p>
    <w:p>
      <w:pPr>
        <w:jc w:val="center"/>
        <w:outlineLvl w:val="1"/>
        <w:rPr>
          <w:rFonts w:ascii="仿宋" w:hAnsi="仿宋" w:eastAsia="仿宋"/>
          <w:b/>
          <w:bCs/>
          <w:sz w:val="24"/>
          <w:szCs w:val="24"/>
          <w:highlight w:val="none"/>
        </w:rPr>
      </w:pPr>
      <w:bookmarkStart w:id="50" w:name="_Toc192996338"/>
      <w:bookmarkStart w:id="51" w:name="_Toc266870833"/>
      <w:bookmarkStart w:id="52" w:name="_Toc235438344"/>
      <w:bookmarkStart w:id="53" w:name="_Toc213208766"/>
      <w:bookmarkStart w:id="54" w:name="_Toc219800243"/>
      <w:bookmarkStart w:id="55" w:name="_Toc273178698"/>
      <w:bookmarkStart w:id="56" w:name="_Toc235437991"/>
      <w:bookmarkStart w:id="57" w:name="_Toc169332949"/>
      <w:bookmarkStart w:id="58" w:name="_Toc217891402"/>
      <w:bookmarkStart w:id="59" w:name="_Toc259692647"/>
      <w:bookmarkStart w:id="60" w:name="_Toc170798793"/>
      <w:bookmarkStart w:id="61" w:name="_Toc169332838"/>
      <w:bookmarkStart w:id="62" w:name="_Toc266868937"/>
      <w:bookmarkStart w:id="63" w:name="_Toc267059806"/>
      <w:bookmarkStart w:id="64" w:name="_Toc223146608"/>
      <w:bookmarkStart w:id="65" w:name="_Toc267060068"/>
      <w:bookmarkStart w:id="66" w:name="_Toc213755995"/>
      <w:bookmarkStart w:id="67" w:name="_Toc192663686"/>
      <w:bookmarkStart w:id="68" w:name="_Toc266870907"/>
      <w:bookmarkStart w:id="69" w:name="_Toc259520865"/>
      <w:bookmarkStart w:id="70" w:name="_Toc227058530"/>
      <w:bookmarkStart w:id="71" w:name="_Toc182372782"/>
      <w:bookmarkStart w:id="72" w:name="_Toc191783222"/>
      <w:bookmarkStart w:id="73" w:name="_Toc232302115"/>
      <w:bookmarkStart w:id="74" w:name="_Toc160880160"/>
      <w:bookmarkStart w:id="75" w:name="_Toc181436565"/>
      <w:bookmarkStart w:id="76" w:name="_Toc236021449"/>
      <w:bookmarkStart w:id="77" w:name="_Toc267060208"/>
      <w:bookmarkStart w:id="78" w:name="_Toc213755858"/>
      <w:bookmarkStart w:id="79" w:name="_Toc191789329"/>
      <w:bookmarkStart w:id="80" w:name="_Toc182805217"/>
      <w:bookmarkStart w:id="81" w:name="_Toc160880529"/>
      <w:bookmarkStart w:id="82" w:name="_Toc225669322"/>
      <w:bookmarkStart w:id="83" w:name="_Toc267060453"/>
      <w:bookmarkStart w:id="84" w:name="_Toc211917116"/>
      <w:bookmarkStart w:id="85" w:name="_Toc230071147"/>
      <w:bookmarkStart w:id="86" w:name="_Toc267059181"/>
      <w:bookmarkStart w:id="87" w:name="_Toc267060321"/>
      <w:bookmarkStart w:id="88" w:name="_Toc180302913"/>
      <w:bookmarkStart w:id="89" w:name="_Toc213756051"/>
      <w:bookmarkStart w:id="90" w:name="_Toc267059539"/>
      <w:bookmarkStart w:id="91" w:name="_Toc259692740"/>
      <w:bookmarkStart w:id="92" w:name="_Toc181436461"/>
      <w:bookmarkStart w:id="93" w:name="_Toc251613829"/>
      <w:bookmarkStart w:id="94" w:name="_Toc251586231"/>
      <w:bookmarkStart w:id="95" w:name="_Toc253066614"/>
      <w:bookmarkStart w:id="96" w:name="_Toc192664153"/>
      <w:bookmarkStart w:id="97" w:name="_Toc266870432"/>
      <w:bookmarkStart w:id="98" w:name="_Toc267059030"/>
      <w:bookmarkStart w:id="99" w:name="_Toc191803626"/>
      <w:bookmarkStart w:id="100" w:name="_Toc267059653"/>
      <w:bookmarkStart w:id="101" w:name="_Toc267059919"/>
      <w:bookmarkStart w:id="102" w:name="_Toc249325711"/>
      <w:bookmarkStart w:id="103" w:name="_Toc254790899"/>
      <w:bookmarkStart w:id="104" w:name="_Toc193160448"/>
      <w:bookmarkStart w:id="105" w:name="_Toc213755939"/>
      <w:bookmarkStart w:id="106" w:name="_Toc193165734"/>
      <w:bookmarkStart w:id="107" w:name="_Toc192663835"/>
      <w:bookmarkStart w:id="108" w:name="_Toc255975007"/>
      <w:bookmarkStart w:id="109" w:name="_Toc192996446"/>
      <w:bookmarkStart w:id="110" w:name="_Toc235438274"/>
      <w:bookmarkStart w:id="111" w:name="_Toc258401256"/>
      <w:bookmarkStart w:id="112" w:name="_Toc191802690"/>
      <w:bookmarkStart w:id="113" w:name="_Toc266868670"/>
      <w:bookmarkStart w:id="114" w:name="_Toc203355733"/>
      <w:bookmarkStart w:id="115" w:name="_Toc177985469"/>
    </w:p>
    <w:p>
      <w:pPr>
        <w:jc w:val="center"/>
        <w:outlineLvl w:val="1"/>
        <w:rPr>
          <w:rFonts w:ascii="仿宋" w:hAnsi="仿宋" w:eastAsia="仿宋"/>
          <w:b/>
          <w:bCs/>
          <w:sz w:val="28"/>
          <w:szCs w:val="28"/>
          <w:highlight w:val="none"/>
        </w:rPr>
      </w:pPr>
      <w:r>
        <w:rPr>
          <w:rFonts w:hint="eastAsia" w:ascii="仿宋" w:hAnsi="仿宋" w:eastAsia="仿宋"/>
          <w:b/>
          <w:bCs/>
          <w:sz w:val="28"/>
          <w:szCs w:val="28"/>
          <w:highlight w:val="none"/>
        </w:rPr>
        <w:t>一、</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highlight w:val="none"/>
          <w:lang w:eastAsia="zh-CN"/>
        </w:rPr>
        <w:t>询价</w:t>
      </w:r>
      <w:r>
        <w:rPr>
          <w:rFonts w:hint="eastAsia" w:ascii="仿宋" w:hAnsi="仿宋" w:eastAsia="仿宋"/>
          <w:b/>
          <w:bCs/>
          <w:sz w:val="28"/>
          <w:szCs w:val="28"/>
          <w:highlight w:val="none"/>
        </w:rPr>
        <w:t>响应函</w:t>
      </w:r>
    </w:p>
    <w:p>
      <w:pPr>
        <w:spacing w:after="0" w:line="480" w:lineRule="exact"/>
        <w:rPr>
          <w:rFonts w:hint="eastAsia" w:ascii="仿宋" w:hAnsi="仿宋" w:eastAsia="仿宋"/>
          <w:sz w:val="24"/>
          <w:szCs w:val="24"/>
          <w:highlight w:val="none"/>
          <w:lang w:eastAsia="zh-CN"/>
        </w:rPr>
      </w:pPr>
      <w:r>
        <w:rPr>
          <w:rFonts w:hint="eastAsia" w:ascii="仿宋" w:hAnsi="仿宋" w:eastAsia="仿宋"/>
          <w:sz w:val="24"/>
          <w:szCs w:val="24"/>
          <w:highlight w:val="none"/>
        </w:rPr>
        <w:t>致：</w:t>
      </w:r>
      <w:r>
        <w:rPr>
          <w:rFonts w:hint="eastAsia" w:ascii="仿宋" w:hAnsi="仿宋" w:eastAsia="仿宋"/>
          <w:sz w:val="24"/>
          <w:szCs w:val="24"/>
          <w:highlight w:val="none"/>
          <w:lang w:eastAsia="zh-CN"/>
        </w:rPr>
        <w:t>广州应用科技学院</w:t>
      </w:r>
    </w:p>
    <w:p>
      <w:pPr>
        <w:spacing w:after="0" w:line="480" w:lineRule="exact"/>
        <w:rPr>
          <w:rFonts w:ascii="仿宋" w:hAnsi="仿宋" w:eastAsia="仿宋"/>
          <w:sz w:val="24"/>
          <w:szCs w:val="24"/>
          <w:highlight w:val="none"/>
        </w:rPr>
      </w:pPr>
      <w:r>
        <w:rPr>
          <w:rFonts w:hint="eastAsia" w:ascii="仿宋" w:hAnsi="仿宋" w:eastAsia="仿宋"/>
          <w:sz w:val="24"/>
          <w:szCs w:val="24"/>
          <w:highlight w:val="none"/>
        </w:rPr>
        <w:t xml:space="preserve">    根据贵学校编号为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 xml:space="preserve"> 项目名称为</w:t>
      </w:r>
      <w:r>
        <w:rPr>
          <w:rFonts w:hint="eastAsia" w:ascii="仿宋" w:hAnsi="仿宋" w:eastAsia="仿宋"/>
          <w:sz w:val="24"/>
          <w:szCs w:val="24"/>
          <w:highlight w:val="none"/>
          <w:u w:val="single"/>
        </w:rPr>
        <w:t xml:space="preserve">     </w:t>
      </w:r>
      <w:r>
        <w:rPr>
          <w:rFonts w:ascii="仿宋" w:hAnsi="仿宋" w:eastAsia="仿宋"/>
          <w:sz w:val="24"/>
          <w:szCs w:val="24"/>
          <w:highlight w:val="none"/>
          <w:u w:val="single"/>
        </w:rPr>
        <w:t xml:space="preserve">  </w:t>
      </w:r>
      <w:r>
        <w:rPr>
          <w:rFonts w:hint="eastAsia" w:ascii="仿宋" w:hAnsi="仿宋" w:eastAsia="仿宋"/>
          <w:sz w:val="24"/>
          <w:szCs w:val="24"/>
          <w:highlight w:val="none"/>
        </w:rPr>
        <w:t>的公开</w:t>
      </w:r>
      <w:r>
        <w:rPr>
          <w:rFonts w:hint="eastAsia" w:ascii="仿宋" w:hAnsi="仿宋" w:eastAsia="仿宋"/>
          <w:sz w:val="24"/>
          <w:szCs w:val="24"/>
          <w:highlight w:val="none"/>
          <w:lang w:eastAsia="zh-CN"/>
        </w:rPr>
        <w:t>询价</w:t>
      </w:r>
      <w:r>
        <w:rPr>
          <w:rFonts w:hint="eastAsia" w:ascii="仿宋" w:hAnsi="仿宋" w:eastAsia="仿宋"/>
          <w:sz w:val="24"/>
          <w:szCs w:val="24"/>
          <w:highlight w:val="none"/>
        </w:rPr>
        <w:t>邀请，本签字代表</w:t>
      </w:r>
      <w:r>
        <w:rPr>
          <w:rFonts w:hint="eastAsia" w:ascii="仿宋" w:hAnsi="仿宋" w:eastAsia="仿宋"/>
          <w:sz w:val="24"/>
          <w:szCs w:val="24"/>
          <w:highlight w:val="none"/>
          <w:u w:val="single"/>
        </w:rPr>
        <w:t xml:space="preserve"> </w:t>
      </w:r>
      <w:r>
        <w:rPr>
          <w:rFonts w:ascii="仿宋" w:hAnsi="仿宋" w:eastAsia="仿宋"/>
          <w:sz w:val="24"/>
          <w:szCs w:val="24"/>
          <w:highlight w:val="none"/>
          <w:u w:val="single"/>
        </w:rPr>
        <w:t xml:space="preserve">        </w:t>
      </w:r>
      <w:r>
        <w:rPr>
          <w:rFonts w:hint="eastAsia" w:ascii="仿宋" w:hAnsi="仿宋" w:eastAsia="仿宋"/>
          <w:sz w:val="24"/>
          <w:szCs w:val="24"/>
          <w:highlight w:val="none"/>
        </w:rPr>
        <w:t>（全名、职务）正式授权并代表我方</w:t>
      </w:r>
      <w:r>
        <w:rPr>
          <w:rFonts w:hint="eastAsia" w:ascii="仿宋" w:hAnsi="仿宋" w:eastAsia="仿宋"/>
          <w:sz w:val="24"/>
          <w:szCs w:val="24"/>
          <w:highlight w:val="none"/>
          <w:u w:val="single"/>
        </w:rPr>
        <w:t xml:space="preserve"> </w:t>
      </w:r>
      <w:r>
        <w:rPr>
          <w:rFonts w:ascii="仿宋" w:hAnsi="仿宋" w:eastAsia="仿宋"/>
          <w:sz w:val="24"/>
          <w:szCs w:val="24"/>
          <w:highlight w:val="none"/>
          <w:u w:val="single"/>
        </w:rPr>
        <w:t xml:space="preserve">             </w:t>
      </w:r>
      <w:r>
        <w:rPr>
          <w:rFonts w:hint="eastAsia" w:ascii="仿宋" w:hAnsi="仿宋" w:eastAsia="仿宋"/>
          <w:sz w:val="24"/>
          <w:szCs w:val="24"/>
          <w:highlight w:val="none"/>
        </w:rPr>
        <w:t>（参与人公司名称）提交文件。</w:t>
      </w:r>
    </w:p>
    <w:p>
      <w:pPr>
        <w:spacing w:after="0"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1</w:t>
      </w:r>
      <w:r>
        <w:rPr>
          <w:rFonts w:hint="eastAsia" w:ascii="仿宋" w:hAnsi="仿宋" w:eastAsia="仿宋"/>
          <w:sz w:val="24"/>
          <w:szCs w:val="24"/>
          <w:highlight w:val="none"/>
        </w:rPr>
        <w:t>) 报价一览表（见工程量清单）</w:t>
      </w:r>
    </w:p>
    <w:p>
      <w:pPr>
        <w:spacing w:after="0" w:line="480" w:lineRule="exact"/>
        <w:ind w:firstLine="364" w:firstLineChars="152"/>
        <w:rPr>
          <w:rFonts w:ascii="仿宋" w:hAnsi="仿宋" w:eastAsia="仿宋"/>
          <w:sz w:val="24"/>
          <w:szCs w:val="24"/>
          <w:highlight w:val="none"/>
        </w:rPr>
      </w:pPr>
      <w:r>
        <w:rPr>
          <w:rFonts w:hint="eastAsia" w:ascii="仿宋" w:hAnsi="仿宋" w:eastAsia="仿宋"/>
          <w:sz w:val="24"/>
          <w:szCs w:val="24"/>
          <w:highlight w:val="none"/>
        </w:rPr>
        <w:t xml:space="preserve"> (</w:t>
      </w:r>
      <w:r>
        <w:rPr>
          <w:rFonts w:ascii="仿宋" w:hAnsi="仿宋" w:eastAsia="仿宋"/>
          <w:sz w:val="24"/>
          <w:szCs w:val="24"/>
          <w:highlight w:val="none"/>
        </w:rPr>
        <w:t>2</w:t>
      </w:r>
      <w:r>
        <w:rPr>
          <w:rFonts w:hint="eastAsia" w:ascii="仿宋" w:hAnsi="仿宋" w:eastAsia="仿宋"/>
          <w:sz w:val="24"/>
          <w:szCs w:val="24"/>
          <w:highlight w:val="none"/>
        </w:rPr>
        <w:t>) 参与人资质证明</w:t>
      </w:r>
    </w:p>
    <w:p>
      <w:pPr>
        <w:spacing w:after="0"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据此函，签字代表宣布同意如下：</w:t>
      </w:r>
    </w:p>
    <w:p>
      <w:pPr>
        <w:spacing w:after="0" w:line="480" w:lineRule="exact"/>
        <w:rPr>
          <w:rFonts w:ascii="仿宋" w:hAnsi="仿宋" w:eastAsia="仿宋"/>
          <w:sz w:val="24"/>
          <w:szCs w:val="24"/>
          <w:highlight w:val="none"/>
        </w:rPr>
      </w:pPr>
      <w:r>
        <w:rPr>
          <w:rFonts w:hint="eastAsia" w:ascii="仿宋" w:hAnsi="仿宋" w:eastAsia="仿宋"/>
          <w:sz w:val="24"/>
          <w:szCs w:val="24"/>
          <w:highlight w:val="none"/>
        </w:rPr>
        <w:t xml:space="preserve">    1.所附详细报价表中规定的应提供和交付的项目及服务。工期为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 xml:space="preserve"> 天，质保期为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年。</w:t>
      </w:r>
    </w:p>
    <w:p>
      <w:pPr>
        <w:spacing w:after="0"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2.同意参加本项目的报价，并已详细审查全部公开</w:t>
      </w:r>
      <w:r>
        <w:rPr>
          <w:rFonts w:hint="eastAsia" w:ascii="仿宋" w:hAnsi="仿宋" w:eastAsia="仿宋"/>
          <w:sz w:val="24"/>
          <w:szCs w:val="24"/>
          <w:highlight w:val="none"/>
          <w:lang w:eastAsia="zh-CN"/>
        </w:rPr>
        <w:t>询价</w:t>
      </w:r>
      <w:r>
        <w:rPr>
          <w:rFonts w:hint="eastAsia" w:ascii="仿宋" w:hAnsi="仿宋" w:eastAsia="仿宋"/>
          <w:sz w:val="24"/>
          <w:szCs w:val="24"/>
          <w:highlight w:val="none"/>
        </w:rPr>
        <w:t>文件，包括修改文件（如有的话）和有关附件，将自行承担因对全部</w:t>
      </w:r>
      <w:r>
        <w:rPr>
          <w:rFonts w:hint="eastAsia" w:ascii="仿宋" w:hAnsi="仿宋" w:eastAsia="仿宋"/>
          <w:sz w:val="24"/>
          <w:szCs w:val="24"/>
          <w:highlight w:val="none"/>
          <w:lang w:eastAsia="zh-CN"/>
        </w:rPr>
        <w:t>询价</w:t>
      </w:r>
      <w:r>
        <w:rPr>
          <w:rFonts w:hint="eastAsia" w:ascii="仿宋" w:hAnsi="仿宋" w:eastAsia="仿宋"/>
          <w:sz w:val="24"/>
          <w:szCs w:val="24"/>
          <w:highlight w:val="none"/>
        </w:rPr>
        <w:t>文件理解不正确或误解而产生的相应后果。</w:t>
      </w:r>
    </w:p>
    <w:p>
      <w:pPr>
        <w:spacing w:after="0" w:line="480" w:lineRule="exact"/>
        <w:rPr>
          <w:rFonts w:ascii="仿宋" w:hAnsi="仿宋" w:eastAsia="仿宋"/>
          <w:sz w:val="24"/>
          <w:szCs w:val="24"/>
          <w:highlight w:val="none"/>
        </w:rPr>
      </w:pPr>
      <w:r>
        <w:rPr>
          <w:rFonts w:hint="eastAsia" w:ascii="仿宋" w:hAnsi="仿宋" w:eastAsia="仿宋"/>
          <w:sz w:val="24"/>
          <w:szCs w:val="24"/>
          <w:highlight w:val="none"/>
        </w:rPr>
        <w:t xml:space="preserve">    3.保证遵守公开</w:t>
      </w:r>
      <w:r>
        <w:rPr>
          <w:rFonts w:hint="eastAsia" w:ascii="仿宋" w:hAnsi="仿宋" w:eastAsia="仿宋"/>
          <w:sz w:val="24"/>
          <w:szCs w:val="24"/>
          <w:highlight w:val="none"/>
          <w:lang w:eastAsia="zh-CN"/>
        </w:rPr>
        <w:t>询价</w:t>
      </w:r>
      <w:r>
        <w:rPr>
          <w:rFonts w:hint="eastAsia" w:ascii="仿宋" w:hAnsi="仿宋" w:eastAsia="仿宋"/>
          <w:sz w:val="24"/>
          <w:szCs w:val="24"/>
          <w:highlight w:val="none"/>
        </w:rPr>
        <w:t>文件的全部规定，所提交的材料中所含的信息均为真实、准确、完整，且不具有任何误导性。</w:t>
      </w:r>
    </w:p>
    <w:p>
      <w:pPr>
        <w:spacing w:after="0" w:line="480" w:lineRule="exact"/>
        <w:rPr>
          <w:rFonts w:ascii="仿宋" w:hAnsi="仿宋" w:eastAsia="仿宋"/>
          <w:sz w:val="24"/>
          <w:szCs w:val="24"/>
          <w:highlight w:val="none"/>
        </w:rPr>
      </w:pPr>
      <w:r>
        <w:rPr>
          <w:rFonts w:hint="eastAsia" w:ascii="仿宋" w:hAnsi="仿宋" w:eastAsia="仿宋"/>
          <w:sz w:val="24"/>
          <w:szCs w:val="24"/>
          <w:highlight w:val="none"/>
        </w:rPr>
        <w:t xml:space="preserve">    4.同意按公开</w:t>
      </w:r>
      <w:r>
        <w:rPr>
          <w:rFonts w:hint="eastAsia" w:ascii="仿宋" w:hAnsi="仿宋" w:eastAsia="仿宋"/>
          <w:sz w:val="24"/>
          <w:szCs w:val="24"/>
          <w:highlight w:val="none"/>
          <w:lang w:eastAsia="zh-CN"/>
        </w:rPr>
        <w:t>询价</w:t>
      </w:r>
      <w:r>
        <w:rPr>
          <w:rFonts w:hint="eastAsia" w:ascii="仿宋" w:hAnsi="仿宋" w:eastAsia="仿宋"/>
          <w:sz w:val="24"/>
          <w:szCs w:val="24"/>
          <w:highlight w:val="none"/>
        </w:rPr>
        <w:t>文件的规定履行合同责任和义务。</w:t>
      </w:r>
    </w:p>
    <w:p>
      <w:pPr>
        <w:spacing w:after="0" w:line="480" w:lineRule="exact"/>
        <w:ind w:firstLine="480" w:firstLineChars="200"/>
        <w:rPr>
          <w:rFonts w:ascii="仿宋" w:hAnsi="仿宋" w:eastAsia="仿宋"/>
          <w:sz w:val="24"/>
          <w:szCs w:val="24"/>
          <w:highlight w:val="none"/>
        </w:rPr>
      </w:pPr>
      <w:r>
        <w:rPr>
          <w:rFonts w:ascii="仿宋" w:hAnsi="仿宋" w:eastAsia="仿宋"/>
          <w:sz w:val="24"/>
          <w:szCs w:val="24"/>
          <w:highlight w:val="none"/>
        </w:rPr>
        <w:t>5</w:t>
      </w:r>
      <w:r>
        <w:rPr>
          <w:rFonts w:hint="eastAsia" w:ascii="仿宋" w:hAnsi="仿宋" w:eastAsia="仿宋"/>
          <w:sz w:val="24"/>
          <w:szCs w:val="24"/>
          <w:highlight w:val="none"/>
        </w:rPr>
        <w:t>.同意提供按照贵方可能要求的与其公开</w:t>
      </w:r>
      <w:r>
        <w:rPr>
          <w:rFonts w:hint="eastAsia" w:ascii="仿宋" w:hAnsi="仿宋" w:eastAsia="仿宋"/>
          <w:sz w:val="24"/>
          <w:szCs w:val="24"/>
          <w:highlight w:val="none"/>
          <w:lang w:eastAsia="zh-CN"/>
        </w:rPr>
        <w:t>询价</w:t>
      </w:r>
      <w:r>
        <w:rPr>
          <w:rFonts w:hint="eastAsia" w:ascii="仿宋" w:hAnsi="仿宋" w:eastAsia="仿宋"/>
          <w:sz w:val="24"/>
          <w:szCs w:val="24"/>
          <w:highlight w:val="none"/>
        </w:rPr>
        <w:t>有关的一切数据或资料</w:t>
      </w:r>
    </w:p>
    <w:p>
      <w:pPr>
        <w:spacing w:after="0" w:line="480" w:lineRule="exact"/>
        <w:ind w:firstLine="480" w:firstLineChars="200"/>
        <w:rPr>
          <w:rFonts w:ascii="仿宋" w:hAnsi="仿宋" w:eastAsia="仿宋"/>
          <w:sz w:val="24"/>
          <w:szCs w:val="24"/>
          <w:highlight w:val="none"/>
        </w:rPr>
      </w:pPr>
      <w:r>
        <w:rPr>
          <w:rFonts w:ascii="仿宋" w:hAnsi="仿宋" w:eastAsia="仿宋"/>
          <w:sz w:val="24"/>
          <w:szCs w:val="24"/>
          <w:highlight w:val="none"/>
        </w:rPr>
        <w:t>6.</w:t>
      </w:r>
      <w:r>
        <w:rPr>
          <w:rFonts w:hint="eastAsia" w:ascii="仿宋" w:hAnsi="仿宋" w:eastAsia="仿宋"/>
          <w:sz w:val="24"/>
          <w:szCs w:val="24"/>
          <w:highlight w:val="none"/>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highlight w:val="none"/>
        </w:rPr>
      </w:pPr>
    </w:p>
    <w:p>
      <w:pPr>
        <w:spacing w:after="0" w:line="480" w:lineRule="exact"/>
        <w:rPr>
          <w:rFonts w:ascii="仿宋" w:hAnsi="仿宋" w:eastAsia="仿宋"/>
          <w:sz w:val="24"/>
          <w:szCs w:val="24"/>
          <w:highlight w:val="none"/>
          <w:u w:val="single"/>
        </w:rPr>
      </w:pPr>
      <w:r>
        <w:rPr>
          <w:rFonts w:hint="eastAsia" w:ascii="仿宋" w:hAnsi="仿宋" w:eastAsia="仿宋"/>
          <w:sz w:val="24"/>
          <w:szCs w:val="24"/>
          <w:highlight w:val="none"/>
        </w:rPr>
        <w:t xml:space="preserve">      </w:t>
      </w:r>
    </w:p>
    <w:p>
      <w:pPr>
        <w:spacing w:after="0" w:line="480" w:lineRule="exact"/>
        <w:rPr>
          <w:rFonts w:ascii="仿宋" w:hAnsi="仿宋" w:eastAsia="仿宋"/>
          <w:sz w:val="24"/>
          <w:szCs w:val="24"/>
          <w:highlight w:val="none"/>
          <w:u w:val="single"/>
        </w:rPr>
      </w:pPr>
      <w:r>
        <w:rPr>
          <w:rFonts w:hint="eastAsia" w:ascii="仿宋" w:hAnsi="仿宋" w:eastAsia="仿宋"/>
          <w:sz w:val="24"/>
          <w:szCs w:val="24"/>
          <w:highlight w:val="none"/>
        </w:rPr>
        <w:t xml:space="preserve">      </w:t>
      </w:r>
    </w:p>
    <w:p>
      <w:pPr>
        <w:spacing w:after="0" w:line="480" w:lineRule="exact"/>
        <w:ind w:left="284" w:leftChars="129" w:firstLine="242" w:firstLineChars="101"/>
        <w:rPr>
          <w:rFonts w:ascii="仿宋" w:hAnsi="仿宋" w:eastAsia="仿宋"/>
          <w:sz w:val="24"/>
          <w:szCs w:val="24"/>
          <w:highlight w:val="none"/>
          <w:u w:val="single"/>
        </w:rPr>
      </w:pPr>
      <w:r>
        <w:rPr>
          <w:rFonts w:hint="eastAsia" w:ascii="仿宋" w:hAnsi="仿宋" w:eastAsia="仿宋"/>
          <w:sz w:val="24"/>
          <w:szCs w:val="24"/>
          <w:highlight w:val="none"/>
        </w:rPr>
        <w:t>参与人（公司全称并加盖公章）：</w:t>
      </w:r>
      <w:r>
        <w:rPr>
          <w:rFonts w:hint="eastAsia" w:ascii="仿宋" w:hAnsi="仿宋" w:eastAsia="仿宋"/>
          <w:sz w:val="24"/>
          <w:szCs w:val="24"/>
          <w:highlight w:val="none"/>
          <w:u w:val="single"/>
        </w:rPr>
        <w:t xml:space="preserve">                       </w:t>
      </w:r>
    </w:p>
    <w:p>
      <w:pPr>
        <w:spacing w:after="0" w:line="480" w:lineRule="exact"/>
        <w:ind w:left="284" w:leftChars="129" w:firstLine="242" w:firstLineChars="101"/>
        <w:rPr>
          <w:rFonts w:ascii="仿宋" w:hAnsi="仿宋" w:eastAsia="仿宋"/>
          <w:sz w:val="24"/>
          <w:szCs w:val="24"/>
          <w:highlight w:val="none"/>
          <w:u w:val="single"/>
        </w:rPr>
      </w:pPr>
      <w:r>
        <w:rPr>
          <w:rFonts w:hint="eastAsia" w:ascii="仿宋" w:hAnsi="仿宋" w:eastAsia="仿宋"/>
          <w:sz w:val="24"/>
          <w:szCs w:val="24"/>
          <w:highlight w:val="none"/>
        </w:rPr>
        <w:t xml:space="preserve">参与人授权代表签字： </w:t>
      </w:r>
      <w:r>
        <w:rPr>
          <w:rFonts w:hint="eastAsia" w:ascii="仿宋" w:hAnsi="仿宋" w:eastAsia="仿宋"/>
          <w:sz w:val="24"/>
          <w:szCs w:val="24"/>
          <w:highlight w:val="none"/>
          <w:u w:val="single"/>
        </w:rPr>
        <w:t xml:space="preserve">                </w:t>
      </w:r>
    </w:p>
    <w:p>
      <w:pPr>
        <w:spacing w:after="0" w:line="480" w:lineRule="exact"/>
        <w:ind w:left="284" w:leftChars="129" w:firstLine="242" w:firstLineChars="101"/>
        <w:rPr>
          <w:rFonts w:ascii="仿宋" w:hAnsi="仿宋" w:eastAsia="仿宋"/>
          <w:sz w:val="24"/>
          <w:szCs w:val="24"/>
          <w:highlight w:val="none"/>
          <w:u w:val="single"/>
        </w:rPr>
      </w:pPr>
      <w:r>
        <w:rPr>
          <w:rFonts w:hint="eastAsia" w:ascii="仿宋" w:hAnsi="仿宋" w:eastAsia="仿宋"/>
          <w:sz w:val="24"/>
          <w:szCs w:val="24"/>
          <w:highlight w:val="none"/>
        </w:rPr>
        <w:t xml:space="preserve">电 </w:t>
      </w:r>
      <w:r>
        <w:rPr>
          <w:rFonts w:ascii="仿宋" w:hAnsi="仿宋" w:eastAsia="仿宋"/>
          <w:sz w:val="24"/>
          <w:szCs w:val="24"/>
          <w:highlight w:val="none"/>
        </w:rPr>
        <w:t xml:space="preserve"> </w:t>
      </w:r>
      <w:r>
        <w:rPr>
          <w:rFonts w:hint="eastAsia" w:ascii="仿宋" w:hAnsi="仿宋" w:eastAsia="仿宋"/>
          <w:sz w:val="24"/>
          <w:szCs w:val="24"/>
          <w:highlight w:val="none"/>
        </w:rPr>
        <w:t xml:space="preserve">话： </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 xml:space="preserve"> </w:t>
      </w:r>
      <w:r>
        <w:rPr>
          <w:rFonts w:hint="eastAsia" w:ascii="仿宋" w:hAnsi="仿宋" w:eastAsia="仿宋"/>
          <w:b/>
          <w:bCs/>
          <w:sz w:val="24"/>
          <w:szCs w:val="24"/>
          <w:highlight w:val="none"/>
        </w:rPr>
        <w:t>（手机号码）</w:t>
      </w:r>
    </w:p>
    <w:p>
      <w:pPr>
        <w:pStyle w:val="57"/>
        <w:spacing w:line="480" w:lineRule="exact"/>
        <w:ind w:firstLine="480" w:firstLineChars="200"/>
        <w:jc w:val="left"/>
        <w:outlineLvl w:val="9"/>
        <w:rPr>
          <w:rFonts w:ascii="仿宋" w:hAnsi="仿宋" w:eastAsia="仿宋"/>
          <w:sz w:val="24"/>
          <w:szCs w:val="24"/>
          <w:highlight w:val="none"/>
        </w:rPr>
      </w:pPr>
      <w:r>
        <w:rPr>
          <w:rFonts w:hint="eastAsia" w:ascii="仿宋" w:hAnsi="仿宋" w:eastAsia="仿宋"/>
          <w:sz w:val="24"/>
          <w:szCs w:val="24"/>
          <w:highlight w:val="none"/>
        </w:rPr>
        <w:t xml:space="preserve">日  期： </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 xml:space="preserve">年 </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 xml:space="preserve">月 </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日</w:t>
      </w:r>
    </w:p>
    <w:p>
      <w:pPr>
        <w:rPr>
          <w:rFonts w:ascii="仿宋" w:hAnsi="仿宋" w:eastAsia="仿宋" w:cs="Times New Roman"/>
          <w:kern w:val="2"/>
          <w:sz w:val="24"/>
          <w:szCs w:val="24"/>
          <w:highlight w:val="none"/>
        </w:rPr>
      </w:pPr>
      <w:r>
        <w:rPr>
          <w:rFonts w:ascii="仿宋" w:hAnsi="仿宋" w:eastAsia="仿宋"/>
          <w:sz w:val="24"/>
          <w:szCs w:val="24"/>
          <w:highlight w:val="none"/>
        </w:rPr>
        <w:br w:type="page"/>
      </w:r>
    </w:p>
    <w:p>
      <w:pPr>
        <w:jc w:val="center"/>
        <w:outlineLvl w:val="1"/>
        <w:rPr>
          <w:rFonts w:ascii="仿宋" w:hAnsi="仿宋" w:eastAsia="仿宋"/>
          <w:b/>
          <w:bCs/>
          <w:sz w:val="28"/>
          <w:szCs w:val="28"/>
          <w:highlight w:val="none"/>
        </w:rPr>
      </w:pPr>
      <w:bookmarkStart w:id="116" w:name="_Toc232302122"/>
      <w:bookmarkStart w:id="117" w:name="_Toc192663840"/>
      <w:bookmarkStart w:id="118" w:name="_Toc193160453"/>
      <w:bookmarkStart w:id="119" w:name="_Toc181436466"/>
      <w:bookmarkStart w:id="120" w:name="_Toc266868679"/>
      <w:bookmarkStart w:id="121" w:name="_Toc180302918"/>
      <w:bookmarkStart w:id="122" w:name="_Toc219800249"/>
      <w:bookmarkStart w:id="123" w:name="_Toc267060216"/>
      <w:bookmarkStart w:id="124" w:name="_Toc253066624"/>
      <w:bookmarkStart w:id="125" w:name="_Toc236021457"/>
      <w:bookmarkStart w:id="126" w:name="_Toc235438281"/>
      <w:bookmarkStart w:id="127" w:name="_Toc266870916"/>
      <w:bookmarkStart w:id="128" w:name="_Toc191802695"/>
      <w:bookmarkStart w:id="129" w:name="_Toc213208771"/>
      <w:bookmarkStart w:id="130" w:name="_Toc182372787"/>
      <w:bookmarkStart w:id="131" w:name="_Toc213755864"/>
      <w:bookmarkStart w:id="132" w:name="_Toc259520874"/>
      <w:bookmarkStart w:id="133" w:name="_Toc191783227"/>
      <w:bookmarkStart w:id="134" w:name="_Toc203355738"/>
      <w:bookmarkStart w:id="135" w:name="_Toc267059811"/>
      <w:bookmarkStart w:id="136" w:name="_Toc160880165"/>
      <w:bookmarkStart w:id="137" w:name="_Toc267059658"/>
      <w:bookmarkStart w:id="138" w:name="_Toc273178703"/>
      <w:bookmarkStart w:id="139" w:name="_Toc177985474"/>
      <w:bookmarkStart w:id="140" w:name="_Toc266870441"/>
      <w:bookmarkStart w:id="141" w:name="_Toc193165739"/>
      <w:bookmarkStart w:id="142" w:name="_Toc191803631"/>
      <w:bookmarkStart w:id="143" w:name="_Toc230071153"/>
      <w:bookmarkStart w:id="144" w:name="_Toc267059035"/>
      <w:bookmarkStart w:id="145" w:name="_Toc169332843"/>
      <w:bookmarkStart w:id="146" w:name="_Toc267059924"/>
      <w:bookmarkStart w:id="147" w:name="_Toc223146614"/>
      <w:bookmarkStart w:id="148" w:name="_Toc267059544"/>
      <w:bookmarkStart w:id="149" w:name="_Toc191789334"/>
      <w:bookmarkStart w:id="150" w:name="_Toc160880534"/>
      <w:bookmarkStart w:id="151" w:name="_Toc211917121"/>
      <w:bookmarkStart w:id="152" w:name="_Toc249325720"/>
      <w:bookmarkStart w:id="153" w:name="_Toc267060326"/>
      <w:bookmarkStart w:id="154" w:name="_Toc227058536"/>
      <w:bookmarkStart w:id="155" w:name="_Toc258401265"/>
      <w:bookmarkStart w:id="156" w:name="_Toc251586241"/>
      <w:bookmarkStart w:id="157" w:name="_Toc217891408"/>
      <w:bookmarkStart w:id="158" w:name="_Toc235438352"/>
      <w:bookmarkStart w:id="159" w:name="_Toc192996343"/>
      <w:bookmarkStart w:id="160" w:name="_Toc169332954"/>
      <w:bookmarkStart w:id="161" w:name="_Toc267060461"/>
      <w:bookmarkStart w:id="162" w:name="_Toc213756057"/>
      <w:bookmarkStart w:id="163" w:name="_Toc251613839"/>
      <w:bookmarkStart w:id="164" w:name="_Toc225669328"/>
      <w:bookmarkStart w:id="165" w:name="_Toc235437998"/>
      <w:bookmarkStart w:id="166" w:name="_Toc192663691"/>
      <w:bookmarkStart w:id="167" w:name="_Toc267059186"/>
      <w:bookmarkStart w:id="168" w:name="_Toc266870839"/>
      <w:bookmarkStart w:id="169" w:name="_Toc213756001"/>
      <w:bookmarkStart w:id="170" w:name="_Toc213755945"/>
      <w:bookmarkStart w:id="171" w:name="_Toc192664158"/>
      <w:bookmarkStart w:id="172" w:name="_Toc259692749"/>
      <w:bookmarkStart w:id="173" w:name="_Toc170798798"/>
      <w:bookmarkStart w:id="174" w:name="_Toc192996451"/>
      <w:bookmarkStart w:id="175" w:name="_Toc266868943"/>
      <w:bookmarkStart w:id="176" w:name="_Toc267060076"/>
      <w:bookmarkStart w:id="177" w:name="_Toc255975016"/>
      <w:bookmarkStart w:id="178" w:name="_Toc182805222"/>
      <w:bookmarkStart w:id="179" w:name="_Toc181436570"/>
      <w:bookmarkStart w:id="180" w:name="_Toc259692656"/>
      <w:bookmarkStart w:id="181" w:name="_Toc254790909"/>
      <w:r>
        <w:rPr>
          <w:rFonts w:hint="eastAsia" w:ascii="仿宋" w:hAnsi="仿宋" w:eastAsia="仿宋"/>
          <w:b/>
          <w:bCs/>
          <w:sz w:val="28"/>
          <w:szCs w:val="28"/>
          <w:highlight w:val="none"/>
        </w:rPr>
        <w:t>二、</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sz w:val="28"/>
          <w:szCs w:val="28"/>
          <w:highlight w:val="none"/>
        </w:rPr>
        <w:t>参与人资料</w:t>
      </w:r>
    </w:p>
    <w:p>
      <w:pPr>
        <w:pStyle w:val="40"/>
        <w:rPr>
          <w:sz w:val="24"/>
          <w:szCs w:val="24"/>
          <w:highlight w:val="none"/>
        </w:rPr>
      </w:pPr>
    </w:p>
    <w:p>
      <w:pPr>
        <w:jc w:val="left"/>
        <w:outlineLvl w:val="1"/>
        <w:rPr>
          <w:rFonts w:ascii="仿宋" w:hAnsi="仿宋" w:eastAsia="仿宋"/>
          <w:sz w:val="24"/>
          <w:szCs w:val="24"/>
          <w:highlight w:val="none"/>
        </w:rPr>
      </w:pPr>
      <w:r>
        <w:rPr>
          <w:rFonts w:hint="eastAsia" w:ascii="仿宋" w:hAnsi="仿宋" w:eastAsia="仿宋"/>
          <w:sz w:val="24"/>
          <w:szCs w:val="24"/>
          <w:highlight w:val="none"/>
        </w:rPr>
        <w:t>参与人需要提供以下材料：</w:t>
      </w:r>
    </w:p>
    <w:p>
      <w:pPr>
        <w:jc w:val="left"/>
        <w:outlineLvl w:val="1"/>
        <w:rPr>
          <w:rFonts w:ascii="仿宋" w:hAnsi="仿宋" w:eastAsia="仿宋"/>
          <w:sz w:val="24"/>
          <w:szCs w:val="24"/>
          <w:highlight w:val="none"/>
        </w:rPr>
      </w:pPr>
      <w:r>
        <w:rPr>
          <w:rFonts w:hint="eastAsia" w:ascii="仿宋" w:hAnsi="仿宋" w:eastAsia="仿宋"/>
          <w:sz w:val="24"/>
          <w:szCs w:val="24"/>
          <w:highlight w:val="none"/>
        </w:rPr>
        <w:t>2-1 营业执照复印件。</w:t>
      </w:r>
    </w:p>
    <w:p>
      <w:pPr>
        <w:spacing w:after="0" w:line="500" w:lineRule="exact"/>
        <w:rPr>
          <w:rFonts w:ascii="仿宋" w:hAnsi="仿宋" w:eastAsia="仿宋"/>
          <w:sz w:val="24"/>
          <w:szCs w:val="24"/>
          <w:highlight w:val="none"/>
        </w:rPr>
      </w:pPr>
    </w:p>
    <w:p>
      <w:pPr>
        <w:rPr>
          <w:rFonts w:ascii="仿宋" w:hAnsi="仿宋" w:eastAsia="仿宋"/>
          <w:sz w:val="24"/>
          <w:szCs w:val="24"/>
          <w:highlight w:val="none"/>
        </w:rPr>
      </w:pPr>
      <w:r>
        <w:rPr>
          <w:rFonts w:hint="eastAsia" w:ascii="仿宋" w:hAnsi="仿宋" w:eastAsia="仿宋"/>
          <w:sz w:val="24"/>
          <w:szCs w:val="24"/>
          <w:highlight w:val="none"/>
        </w:rPr>
        <w:br w:type="page"/>
      </w:r>
    </w:p>
    <w:p>
      <w:pPr>
        <w:jc w:val="left"/>
        <w:outlineLvl w:val="1"/>
        <w:rPr>
          <w:rFonts w:ascii="仿宋" w:hAnsi="仿宋" w:eastAsia="仿宋"/>
          <w:sz w:val="24"/>
          <w:szCs w:val="24"/>
          <w:highlight w:val="none"/>
        </w:rPr>
      </w:pPr>
      <w:bookmarkStart w:id="182" w:name="_Toc998"/>
      <w:bookmarkStart w:id="183" w:name="_Toc30634"/>
      <w:bookmarkStart w:id="184" w:name="_Toc4841"/>
      <w:r>
        <w:rPr>
          <w:rFonts w:hint="eastAsia" w:ascii="仿宋" w:hAnsi="仿宋" w:eastAsia="仿宋"/>
          <w:sz w:val="24"/>
          <w:szCs w:val="24"/>
          <w:highlight w:val="none"/>
        </w:rPr>
        <w:t>2-2法定代表人资格证明书</w:t>
      </w:r>
      <w:bookmarkEnd w:id="182"/>
      <w:bookmarkEnd w:id="183"/>
      <w:bookmarkEnd w:id="184"/>
    </w:p>
    <w:p>
      <w:pPr>
        <w:spacing w:line="320" w:lineRule="exact"/>
        <w:rPr>
          <w:rFonts w:ascii="华文仿宋" w:hAnsi="华文仿宋" w:eastAsia="华文仿宋"/>
          <w:sz w:val="24"/>
          <w:highlight w:val="none"/>
        </w:rPr>
      </w:pPr>
      <w:r>
        <w:rPr>
          <w:rFonts w:hint="eastAsia" w:ascii="华文仿宋" w:hAnsi="华文仿宋" w:eastAsia="华文仿宋"/>
          <w:sz w:val="24"/>
          <w:highlight w:val="none"/>
        </w:rPr>
        <w:t xml:space="preserve">   </w:t>
      </w:r>
    </w:p>
    <w:p>
      <w:pPr>
        <w:spacing w:line="320" w:lineRule="exact"/>
        <w:ind w:firstLine="470" w:firstLineChars="196"/>
        <w:rPr>
          <w:rFonts w:ascii="仿宋" w:hAnsi="仿宋" w:eastAsia="仿宋" w:cs="仿宋"/>
          <w:sz w:val="24"/>
          <w:szCs w:val="24"/>
          <w:highlight w:val="none"/>
        </w:rPr>
      </w:pPr>
      <w:r>
        <w:rPr>
          <w:rFonts w:hint="eastAsia" w:ascii="仿宋" w:hAnsi="仿宋" w:eastAsia="仿宋" w:cs="仿宋"/>
          <w:sz w:val="24"/>
          <w:szCs w:val="24"/>
          <w:highlight w:val="none"/>
        </w:rPr>
        <w:t xml:space="preserve">     </w:t>
      </w:r>
    </w:p>
    <w:p>
      <w:pPr>
        <w:spacing w:line="320" w:lineRule="exact"/>
        <w:ind w:firstLine="468" w:firstLineChars="195"/>
        <w:rPr>
          <w:rFonts w:ascii="仿宋" w:hAnsi="仿宋" w:eastAsia="仿宋" w:cs="仿宋"/>
          <w:sz w:val="24"/>
          <w:szCs w:val="24"/>
          <w:highlight w:val="none"/>
          <w:u w:val="single"/>
        </w:rPr>
      </w:pPr>
      <w:r>
        <w:rPr>
          <w:rFonts w:hint="eastAsia" w:ascii="仿宋" w:hAnsi="仿宋" w:eastAsia="仿宋" w:cs="仿宋"/>
          <w:sz w:val="24"/>
          <w:szCs w:val="24"/>
          <w:highlight w:val="none"/>
        </w:rPr>
        <w:t>姓    名：</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性别：</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年龄：</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职务： </w:t>
      </w:r>
      <w:r>
        <w:rPr>
          <w:rFonts w:hint="eastAsia" w:ascii="仿宋" w:hAnsi="仿宋" w:eastAsia="仿宋" w:cs="仿宋"/>
          <w:sz w:val="24"/>
          <w:szCs w:val="24"/>
          <w:highlight w:val="none"/>
          <w:u w:val="single"/>
        </w:rPr>
        <w:t xml:space="preserve">           </w:t>
      </w:r>
    </w:p>
    <w:p>
      <w:pPr>
        <w:spacing w:line="320" w:lineRule="exact"/>
        <w:rPr>
          <w:rFonts w:ascii="仿宋" w:hAnsi="仿宋" w:eastAsia="仿宋" w:cs="仿宋"/>
          <w:sz w:val="24"/>
          <w:szCs w:val="24"/>
          <w:highlight w:val="none"/>
        </w:rPr>
      </w:pPr>
      <w:r>
        <w:rPr>
          <w:rFonts w:hint="eastAsia" w:ascii="仿宋" w:hAnsi="仿宋" w:eastAsia="仿宋" w:cs="仿宋"/>
          <w:sz w:val="24"/>
          <w:szCs w:val="24"/>
          <w:highlight w:val="none"/>
        </w:rPr>
        <w:t xml:space="preserve">    </w:t>
      </w:r>
    </w:p>
    <w:p>
      <w:pPr>
        <w:spacing w:after="0" w:line="320" w:lineRule="exact"/>
        <w:ind w:firstLine="470" w:firstLineChars="196"/>
        <w:rPr>
          <w:rFonts w:ascii="仿宋" w:hAnsi="仿宋" w:eastAsia="仿宋" w:cs="仿宋"/>
          <w:sz w:val="24"/>
          <w:szCs w:val="24"/>
          <w:highlight w:val="none"/>
        </w:rPr>
      </w:pPr>
      <w:r>
        <w:rPr>
          <w:rFonts w:hint="eastAsia" w:ascii="仿宋" w:hAnsi="仿宋" w:eastAsia="仿宋" w:cs="仿宋"/>
          <w:sz w:val="24"/>
          <w:szCs w:val="24"/>
          <w:highlight w:val="none"/>
        </w:rPr>
        <w:t xml:space="preserve">系 </w:t>
      </w:r>
      <w:r>
        <w:rPr>
          <w:rFonts w:hint="eastAsia" w:ascii="仿宋" w:hAnsi="仿宋" w:eastAsia="仿宋" w:cs="仿宋"/>
          <w:sz w:val="24"/>
          <w:szCs w:val="24"/>
          <w:highlight w:val="none"/>
          <w:u w:val="single"/>
        </w:rPr>
        <w:t xml:space="preserve">   （投标单位名称）  </w:t>
      </w:r>
      <w:r>
        <w:rPr>
          <w:rFonts w:hint="eastAsia" w:ascii="仿宋" w:hAnsi="仿宋" w:eastAsia="仿宋" w:cs="仿宋"/>
          <w:sz w:val="24"/>
          <w:szCs w:val="24"/>
          <w:highlight w:val="none"/>
        </w:rPr>
        <w:t>的法定代表人。为签署</w:t>
      </w:r>
      <w:r>
        <w:rPr>
          <w:rFonts w:hint="eastAsia" w:ascii="仿宋" w:hAnsi="仿宋" w:eastAsia="仿宋" w:cs="仿宋"/>
          <w:sz w:val="24"/>
          <w:szCs w:val="24"/>
          <w:highlight w:val="none"/>
          <w:u w:val="single"/>
        </w:rPr>
        <w:t xml:space="preserve">                  项目</w:t>
      </w:r>
      <w:r>
        <w:rPr>
          <w:rFonts w:hint="eastAsia" w:ascii="仿宋" w:hAnsi="仿宋" w:eastAsia="仿宋" w:cs="仿宋"/>
          <w:sz w:val="24"/>
          <w:szCs w:val="24"/>
          <w:highlight w:val="none"/>
        </w:rPr>
        <w:t>的投标文件、进行合同谈判、签署合同和处理与之有关的一切事务。</w:t>
      </w:r>
    </w:p>
    <w:p>
      <w:pPr>
        <w:spacing w:line="320" w:lineRule="exact"/>
        <w:rPr>
          <w:rFonts w:ascii="仿宋" w:hAnsi="仿宋" w:eastAsia="仿宋" w:cs="仿宋"/>
          <w:sz w:val="24"/>
          <w:szCs w:val="24"/>
          <w:highlight w:val="none"/>
        </w:rPr>
      </w:pPr>
      <w:r>
        <w:rPr>
          <w:rFonts w:hint="eastAsia" w:ascii="仿宋" w:hAnsi="仿宋" w:eastAsia="仿宋" w:cs="仿宋"/>
          <w:sz w:val="24"/>
          <w:szCs w:val="24"/>
          <w:highlight w:val="none"/>
        </w:rPr>
        <w:t xml:space="preserve">                   </w:t>
      </w:r>
    </w:p>
    <w:p>
      <w:pPr>
        <w:spacing w:line="320" w:lineRule="exact"/>
        <w:ind w:firstLine="955" w:firstLineChars="398"/>
        <w:rPr>
          <w:rFonts w:ascii="仿宋" w:hAnsi="仿宋" w:eastAsia="仿宋" w:cs="仿宋"/>
          <w:sz w:val="24"/>
          <w:szCs w:val="24"/>
          <w:highlight w:val="none"/>
        </w:rPr>
      </w:pPr>
      <w:r>
        <w:rPr>
          <w:rFonts w:hint="eastAsia" w:ascii="仿宋" w:hAnsi="仿宋" w:eastAsia="仿宋" w:cs="仿宋"/>
          <w:sz w:val="24"/>
          <w:szCs w:val="24"/>
          <w:highlight w:val="none"/>
        </w:rPr>
        <w:t xml:space="preserve"> 特此证明。</w:t>
      </w:r>
    </w:p>
    <w:p>
      <w:pPr>
        <w:spacing w:line="320" w:lineRule="exact"/>
        <w:ind w:firstLine="955" w:firstLineChars="398"/>
        <w:rPr>
          <w:rFonts w:ascii="仿宋" w:hAnsi="仿宋" w:eastAsia="仿宋" w:cs="仿宋"/>
          <w:sz w:val="24"/>
          <w:szCs w:val="24"/>
          <w:highlight w:val="none"/>
        </w:rPr>
      </w:pPr>
    </w:p>
    <w:p>
      <w:pPr>
        <w:spacing w:line="320" w:lineRule="exact"/>
        <w:ind w:firstLine="955" w:firstLineChars="398"/>
        <w:rPr>
          <w:rFonts w:ascii="仿宋" w:hAnsi="仿宋" w:eastAsia="仿宋" w:cs="仿宋"/>
          <w:sz w:val="24"/>
          <w:szCs w:val="24"/>
          <w:highlight w:val="none"/>
        </w:rPr>
      </w:pPr>
    </w:p>
    <w:p>
      <w:pPr>
        <w:spacing w:line="320" w:lineRule="exact"/>
        <w:ind w:firstLine="955" w:firstLineChars="398"/>
        <w:rPr>
          <w:rFonts w:ascii="仿宋" w:hAnsi="仿宋" w:eastAsia="仿宋" w:cs="仿宋"/>
          <w:sz w:val="24"/>
          <w:szCs w:val="24"/>
          <w:highlight w:val="none"/>
        </w:rPr>
      </w:pPr>
    </w:p>
    <w:p>
      <w:pPr>
        <w:tabs>
          <w:tab w:val="right" w:pos="8306"/>
        </w:tabs>
        <w:spacing w:line="360" w:lineRule="auto"/>
        <w:ind w:firstLine="720" w:firstLineChars="300"/>
        <w:rPr>
          <w:rFonts w:ascii="仿宋" w:hAnsi="仿宋" w:eastAsia="仿宋" w:cs="仿宋"/>
          <w:sz w:val="24"/>
          <w:szCs w:val="24"/>
          <w:highlight w:val="none"/>
        </w:rPr>
      </w:pPr>
      <w:r>
        <w:rPr>
          <w:rFonts w:hint="eastAsia" w:ascii="仿宋" w:hAnsi="仿宋" w:eastAsia="仿宋" w:cs="仿宋"/>
          <w:sz w:val="24"/>
          <w:szCs w:val="24"/>
          <w:highlight w:val="none"/>
        </w:rPr>
        <w:t>附：法定代表人身份证明</w:t>
      </w:r>
    </w:p>
    <w:p>
      <w:pPr>
        <w:tabs>
          <w:tab w:val="right" w:pos="8306"/>
        </w:tabs>
        <w:spacing w:line="360" w:lineRule="auto"/>
        <w:rPr>
          <w:rFonts w:ascii="宋体" w:hAnsi="宋体"/>
          <w:szCs w:val="21"/>
          <w:highlight w:val="none"/>
        </w:rPr>
      </w:pPr>
    </w:p>
    <w:p>
      <w:pPr>
        <w:tabs>
          <w:tab w:val="right" w:pos="8306"/>
        </w:tabs>
        <w:spacing w:line="360" w:lineRule="auto"/>
        <w:rPr>
          <w:rFonts w:ascii="宋体" w:hAnsi="宋体"/>
          <w:szCs w:val="21"/>
          <w:highlight w:val="none"/>
        </w:rPr>
      </w:pPr>
      <w:r>
        <w:rPr>
          <w:rFonts w:ascii="宋体" w:hAnsi="宋体"/>
          <w:szCs w:val="21"/>
          <w:highlight w:val="none"/>
        </w:rPr>
        <mc:AlternateContent>
          <mc:Choice Requires="wps">
            <w:drawing>
              <wp:anchor distT="0" distB="0" distL="114300" distR="114300" simplePos="0" relativeHeight="251663360" behindDoc="0" locked="0" layoutInCell="1" allowOverlap="1">
                <wp:simplePos x="0" y="0"/>
                <wp:positionH relativeFrom="column">
                  <wp:posOffset>1200150</wp:posOffset>
                </wp:positionH>
                <wp:positionV relativeFrom="paragraph">
                  <wp:posOffset>25400</wp:posOffset>
                </wp:positionV>
                <wp:extent cx="3533775" cy="1802765"/>
                <wp:effectExtent l="4445" t="4445" r="12700" b="6350"/>
                <wp:wrapNone/>
                <wp:docPr id="10" name="圆角矩形 10"/>
                <wp:cNvGraphicFramePr/>
                <a:graphic xmlns:a="http://schemas.openxmlformats.org/drawingml/2006/main">
                  <a:graphicData uri="http://schemas.microsoft.com/office/word/2010/wordprocessingShape">
                    <wps:wsp>
                      <wps:cNvSpPr/>
                      <wps:spPr>
                        <a:xfrm>
                          <a:off x="0" y="0"/>
                          <a:ext cx="3533775" cy="18027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z w:val="24"/>
                                <w:szCs w:val="24"/>
                              </w:rPr>
                            </w:pPr>
                            <w:r>
                              <w:rPr>
                                <w:rFonts w:hint="eastAsia" w:ascii="仿宋" w:hAnsi="仿宋" w:eastAsia="仿宋"/>
                                <w:b/>
                                <w:bCs/>
                                <w:spacing w:val="206"/>
                                <w:kern w:val="0"/>
                                <w:sz w:val="24"/>
                                <w:szCs w:val="24"/>
                                <w:fitText w:val="1545" w:id="989292412"/>
                              </w:rPr>
                              <w:t>黏贴</w:t>
                            </w:r>
                            <w:r>
                              <w:rPr>
                                <w:rFonts w:hint="eastAsia" w:ascii="仿宋" w:hAnsi="仿宋" w:eastAsia="仿宋"/>
                                <w:b/>
                                <w:bCs/>
                                <w:spacing w:val="0"/>
                                <w:kern w:val="0"/>
                                <w:sz w:val="24"/>
                                <w:szCs w:val="24"/>
                                <w:fitText w:val="1545" w:id="989292412"/>
                              </w:rPr>
                              <w:t>处</w:t>
                            </w:r>
                          </w:p>
                          <w:p>
                            <w:pPr>
                              <w:jc w:val="center"/>
                              <w:rPr>
                                <w:sz w:val="25"/>
                                <w:szCs w:val="25"/>
                              </w:rPr>
                            </w:pPr>
                          </w:p>
                        </w:txbxContent>
                      </wps:txbx>
                      <wps:bodyPr upright="1"/>
                    </wps:wsp>
                  </a:graphicData>
                </a:graphic>
              </wp:anchor>
            </w:drawing>
          </mc:Choice>
          <mc:Fallback>
            <w:pict>
              <v:roundrect id="_x0000_s1026" o:spid="_x0000_s1026" o:spt="2" style="position:absolute;left:0pt;margin-left:94.5pt;margin-top:2pt;height:141.95pt;width:278.25pt;z-index:251663360;mso-width-relative:page;mso-height-relative:page;" fillcolor="#FFFFFF" filled="t" stroked="t" coordsize="21600,21600" arcsize="0.166666666666667" o:gfxdata="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6FBo&#10;NtYAAAAJAQAADwAAAAAAAAABACAAAAAiAAAAZHJzL2Rvd25yZXYueG1sUEsBAhQAFAAAAAgAh07i&#10;QEtimxokAgAAWQQAAA4AAAAAAAAAAQAgAAAAJQEAAGRycy9lMm9Eb2MueG1sUEsFBgAAAAAGAAYA&#10;WQEAALsFAAAAAA==&#10;">
                <v:fill on="t" focussize="0,0"/>
                <v:stroke color="#000000" joinstyle="round"/>
                <v:imagedata o:title=""/>
                <o:lock v:ext="edit" aspectratio="f"/>
                <v:textbox>
                  <w:txbxContent>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z w:val="24"/>
                          <w:szCs w:val="24"/>
                        </w:rPr>
                      </w:pPr>
                      <w:r>
                        <w:rPr>
                          <w:rFonts w:hint="eastAsia" w:ascii="仿宋" w:hAnsi="仿宋" w:eastAsia="仿宋"/>
                          <w:b/>
                          <w:bCs/>
                          <w:spacing w:val="206"/>
                          <w:kern w:val="0"/>
                          <w:sz w:val="24"/>
                          <w:szCs w:val="24"/>
                          <w:fitText w:val="1545" w:id="989292412"/>
                        </w:rPr>
                        <w:t>黏贴</w:t>
                      </w:r>
                      <w:r>
                        <w:rPr>
                          <w:rFonts w:hint="eastAsia" w:ascii="仿宋" w:hAnsi="仿宋" w:eastAsia="仿宋"/>
                          <w:b/>
                          <w:bCs/>
                          <w:spacing w:val="0"/>
                          <w:kern w:val="0"/>
                          <w:sz w:val="24"/>
                          <w:szCs w:val="24"/>
                          <w:fitText w:val="1545" w:id="989292412"/>
                        </w:rPr>
                        <w:t>处</w:t>
                      </w:r>
                    </w:p>
                    <w:p>
                      <w:pPr>
                        <w:jc w:val="center"/>
                        <w:rPr>
                          <w:sz w:val="25"/>
                          <w:szCs w:val="25"/>
                        </w:rPr>
                      </w:pPr>
                    </w:p>
                  </w:txbxContent>
                </v:textbox>
              </v:roundrect>
            </w:pict>
          </mc:Fallback>
        </mc:AlternateContent>
      </w:r>
    </w:p>
    <w:p>
      <w:pPr>
        <w:tabs>
          <w:tab w:val="right" w:pos="8306"/>
        </w:tabs>
        <w:spacing w:line="360" w:lineRule="auto"/>
        <w:rPr>
          <w:rFonts w:ascii="宋体" w:hAnsi="宋体"/>
          <w:szCs w:val="21"/>
          <w:highlight w:val="none"/>
        </w:rPr>
      </w:pPr>
    </w:p>
    <w:p>
      <w:pPr>
        <w:jc w:val="center"/>
        <w:rPr>
          <w:rFonts w:ascii="仿宋" w:hAnsi="仿宋" w:eastAsia="仿宋" w:cs="仿宋"/>
          <w:spacing w:val="4"/>
          <w:sz w:val="24"/>
          <w:szCs w:val="24"/>
          <w:highlight w:val="none"/>
        </w:rPr>
        <w:sectPr>
          <w:headerReference r:id="rId12" w:type="first"/>
          <w:headerReference r:id="rId11" w:type="default"/>
          <w:footerReference r:id="rId13" w:type="default"/>
          <w:pgSz w:w="11906" w:h="16838"/>
          <w:pgMar w:top="1440" w:right="1416" w:bottom="1440" w:left="1276" w:header="851" w:footer="992" w:gutter="0"/>
          <w:cols w:space="425" w:num="1"/>
          <w:titlePg/>
          <w:docGrid w:type="lines" w:linePitch="312" w:charSpace="0"/>
        </w:sectPr>
      </w:pPr>
    </w:p>
    <w:p>
      <w:pPr>
        <w:jc w:val="left"/>
        <w:rPr>
          <w:rFonts w:ascii="仿宋" w:hAnsi="仿宋" w:eastAsia="仿宋"/>
          <w:sz w:val="28"/>
          <w:szCs w:val="28"/>
          <w:highlight w:val="none"/>
        </w:rPr>
      </w:pPr>
      <w:bookmarkStart w:id="185" w:name="_Toc31771"/>
      <w:bookmarkStart w:id="186" w:name="_Toc22151"/>
      <w:r>
        <w:rPr>
          <w:rFonts w:hint="eastAsia" w:ascii="仿宋" w:hAnsi="仿宋" w:eastAsia="仿宋"/>
          <w:sz w:val="24"/>
          <w:szCs w:val="24"/>
          <w:highlight w:val="none"/>
        </w:rPr>
        <w:t>2-3法定代表人授权委托书</w:t>
      </w:r>
      <w:bookmarkEnd w:id="185"/>
      <w:bookmarkEnd w:id="186"/>
      <w:r>
        <w:rPr>
          <w:rFonts w:hint="eastAsia" w:ascii="仿宋" w:hAnsi="仿宋" w:eastAsia="仿宋"/>
          <w:sz w:val="28"/>
          <w:szCs w:val="28"/>
          <w:highlight w:val="none"/>
        </w:rPr>
        <w:cr/>
      </w:r>
    </w:p>
    <w:p>
      <w:pPr>
        <w:spacing w:line="380" w:lineRule="exact"/>
        <w:rPr>
          <w:rFonts w:ascii="仿宋" w:hAnsi="仿宋" w:eastAsia="仿宋"/>
          <w:sz w:val="24"/>
          <w:szCs w:val="24"/>
          <w:highlight w:val="none"/>
        </w:rPr>
      </w:pPr>
      <w:r>
        <w:rPr>
          <w:rFonts w:hint="eastAsia" w:ascii="仿宋" w:hAnsi="仿宋" w:eastAsia="仿宋"/>
          <w:sz w:val="24"/>
          <w:szCs w:val="24"/>
          <w:highlight w:val="none"/>
          <w:lang w:eastAsia="zh-CN"/>
        </w:rPr>
        <w:t>广州应用科技学院</w:t>
      </w:r>
      <w:r>
        <w:rPr>
          <w:rFonts w:hint="eastAsia" w:ascii="仿宋" w:hAnsi="仿宋" w:eastAsia="仿宋"/>
          <w:sz w:val="24"/>
          <w:szCs w:val="24"/>
          <w:highlight w:val="none"/>
        </w:rPr>
        <w:t>：</w:t>
      </w:r>
    </w:p>
    <w:p>
      <w:pPr>
        <w:autoSpaceDE w:val="0"/>
        <w:autoSpaceDN w:val="0"/>
        <w:adjustRightInd w:val="0"/>
        <w:spacing w:line="5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u w:val="single"/>
          <w:lang w:val="zh-CN"/>
        </w:rPr>
        <w:t>（参与人全称）</w:t>
      </w:r>
      <w:r>
        <w:rPr>
          <w:rFonts w:hint="eastAsia" w:ascii="仿宋" w:hAnsi="仿宋" w:eastAsia="仿宋"/>
          <w:sz w:val="24"/>
          <w:szCs w:val="24"/>
          <w:highlight w:val="none"/>
          <w:lang w:val="zh-CN"/>
        </w:rPr>
        <w:t>法定代表人</w:t>
      </w:r>
      <w:r>
        <w:rPr>
          <w:rFonts w:hint="eastAsia" w:ascii="仿宋" w:hAnsi="仿宋" w:eastAsia="仿宋"/>
          <w:sz w:val="24"/>
          <w:szCs w:val="24"/>
          <w:highlight w:val="none"/>
          <w:u w:val="single"/>
        </w:rPr>
        <w:t xml:space="preserve"> （姓名）、</w:t>
      </w:r>
      <w:r>
        <w:rPr>
          <w:rFonts w:hint="eastAsia" w:ascii="仿宋" w:hAnsi="仿宋" w:eastAsia="仿宋"/>
          <w:sz w:val="24"/>
          <w:szCs w:val="24"/>
          <w:highlight w:val="none"/>
        </w:rPr>
        <w:t xml:space="preserve"> </w:t>
      </w:r>
      <w:r>
        <w:rPr>
          <w:rFonts w:hint="eastAsia" w:ascii="仿宋" w:hAnsi="仿宋" w:eastAsia="仿宋"/>
          <w:sz w:val="24"/>
          <w:szCs w:val="24"/>
          <w:highlight w:val="none"/>
          <w:u w:val="single"/>
        </w:rPr>
        <w:t xml:space="preserve">  （身份证号）  </w:t>
      </w:r>
      <w:r>
        <w:rPr>
          <w:rFonts w:hint="eastAsia" w:ascii="仿宋" w:hAnsi="仿宋" w:eastAsia="仿宋"/>
          <w:sz w:val="24"/>
          <w:szCs w:val="24"/>
          <w:highlight w:val="none"/>
          <w:lang w:val="zh-CN"/>
        </w:rPr>
        <w:t>授权</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u w:val="single"/>
          <w:lang w:val="zh-CN"/>
        </w:rPr>
        <w:t>（参与人代表姓名）</w:t>
      </w:r>
      <w:r>
        <w:rPr>
          <w:rFonts w:hint="eastAsia" w:ascii="仿宋" w:hAnsi="仿宋" w:eastAsia="仿宋"/>
          <w:sz w:val="24"/>
          <w:szCs w:val="24"/>
          <w:highlight w:val="none"/>
          <w:lang w:val="zh-CN"/>
        </w:rPr>
        <w:t>为参与人代表，代表采购人参加贵司组织的</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lang w:val="zh-CN"/>
        </w:rPr>
        <w:t>项目（编号</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lang w:val="zh-CN"/>
        </w:rPr>
        <w:t>）</w:t>
      </w:r>
      <w:r>
        <w:rPr>
          <w:rFonts w:hint="eastAsia" w:ascii="仿宋" w:hAnsi="仿宋" w:eastAsia="仿宋"/>
          <w:sz w:val="24"/>
          <w:szCs w:val="24"/>
          <w:highlight w:val="none"/>
        </w:rPr>
        <w:t>公开</w:t>
      </w:r>
      <w:r>
        <w:rPr>
          <w:rFonts w:hint="eastAsia" w:ascii="仿宋" w:hAnsi="仿宋" w:eastAsia="仿宋"/>
          <w:sz w:val="24"/>
          <w:szCs w:val="24"/>
          <w:highlight w:val="none"/>
          <w:lang w:eastAsia="zh-CN"/>
        </w:rPr>
        <w:t>询价</w:t>
      </w:r>
      <w:r>
        <w:rPr>
          <w:rFonts w:hint="eastAsia" w:ascii="仿宋" w:hAnsi="仿宋" w:eastAsia="仿宋"/>
          <w:sz w:val="24"/>
          <w:szCs w:val="24"/>
          <w:highlight w:val="none"/>
          <w:lang w:val="zh-CN"/>
        </w:rPr>
        <w:t>商活动，全权代表采购人处理</w:t>
      </w:r>
      <w:r>
        <w:rPr>
          <w:rFonts w:hint="eastAsia" w:ascii="仿宋" w:hAnsi="仿宋" w:eastAsia="仿宋"/>
          <w:sz w:val="24"/>
          <w:szCs w:val="24"/>
          <w:highlight w:val="none"/>
        </w:rPr>
        <w:t>公开</w:t>
      </w:r>
      <w:r>
        <w:rPr>
          <w:rFonts w:hint="eastAsia" w:ascii="仿宋" w:hAnsi="仿宋" w:eastAsia="仿宋"/>
          <w:sz w:val="24"/>
          <w:szCs w:val="24"/>
          <w:highlight w:val="none"/>
          <w:lang w:eastAsia="zh-CN"/>
        </w:rPr>
        <w:t>询价</w:t>
      </w:r>
      <w:r>
        <w:rPr>
          <w:rFonts w:hint="eastAsia" w:ascii="仿宋" w:hAnsi="仿宋" w:eastAsia="仿宋"/>
          <w:sz w:val="24"/>
          <w:szCs w:val="24"/>
          <w:highlight w:val="none"/>
          <w:lang w:val="zh-CN"/>
        </w:rPr>
        <w:t>过程的一切事宜，包括但不限于：</w:t>
      </w:r>
      <w:r>
        <w:rPr>
          <w:rFonts w:hint="eastAsia" w:ascii="仿宋" w:hAnsi="仿宋" w:eastAsia="仿宋"/>
          <w:sz w:val="24"/>
          <w:szCs w:val="24"/>
          <w:highlight w:val="none"/>
        </w:rPr>
        <w:t>公开</w:t>
      </w:r>
      <w:r>
        <w:rPr>
          <w:rFonts w:hint="eastAsia" w:ascii="仿宋" w:hAnsi="仿宋" w:eastAsia="仿宋"/>
          <w:sz w:val="24"/>
          <w:szCs w:val="24"/>
          <w:highlight w:val="none"/>
          <w:lang w:eastAsia="zh-CN"/>
        </w:rPr>
        <w:t>询价</w:t>
      </w:r>
      <w:r>
        <w:rPr>
          <w:rFonts w:hint="eastAsia" w:ascii="仿宋" w:hAnsi="仿宋" w:eastAsia="仿宋"/>
          <w:sz w:val="24"/>
          <w:szCs w:val="24"/>
          <w:highlight w:val="none"/>
        </w:rPr>
        <w:t>报价响应</w:t>
      </w:r>
      <w:r>
        <w:rPr>
          <w:rFonts w:hint="eastAsia" w:ascii="仿宋" w:hAnsi="仿宋" w:eastAsia="仿宋"/>
          <w:sz w:val="24"/>
          <w:szCs w:val="24"/>
          <w:highlight w:val="none"/>
          <w:lang w:val="zh-CN"/>
        </w:rPr>
        <w:t>文件、谈判、签约等。参与人代表在磋商过程中所签署的一切文件和处理与之有关的一切事务，采购人均予以认可并对此承担责任。参与人代表无转委权。特此授权。</w:t>
      </w:r>
    </w:p>
    <w:p>
      <w:pPr>
        <w:autoSpaceDE w:val="0"/>
        <w:autoSpaceDN w:val="0"/>
        <w:adjustRightInd w:val="0"/>
        <w:spacing w:line="500" w:lineRule="exact"/>
        <w:ind w:firstLine="480" w:firstLineChars="200"/>
        <w:jc w:val="left"/>
        <w:rPr>
          <w:rFonts w:ascii="仿宋" w:hAnsi="仿宋" w:eastAsia="仿宋"/>
          <w:sz w:val="24"/>
          <w:szCs w:val="24"/>
          <w:highlight w:val="none"/>
        </w:rPr>
      </w:pPr>
      <w:r>
        <w:rPr>
          <w:rFonts w:hint="eastAsia" w:ascii="仿宋" w:hAnsi="仿宋" w:eastAsia="仿宋"/>
          <w:sz w:val="24"/>
          <w:szCs w:val="24"/>
          <w:highlight w:val="none"/>
          <w:lang w:val="zh-CN"/>
        </w:rPr>
        <w:t>本授权书自出具之日起生效。</w:t>
      </w:r>
    </w:p>
    <w:p>
      <w:pPr>
        <w:autoSpaceDE w:val="0"/>
        <w:autoSpaceDN w:val="0"/>
        <w:adjustRightInd w:val="0"/>
        <w:spacing w:line="380" w:lineRule="exact"/>
        <w:rPr>
          <w:rFonts w:ascii="仿宋" w:hAnsi="仿宋" w:eastAsia="仿宋"/>
          <w:sz w:val="24"/>
          <w:szCs w:val="24"/>
          <w:highlight w:val="none"/>
        </w:rPr>
      </w:pPr>
    </w:p>
    <w:p>
      <w:pPr>
        <w:autoSpaceDE w:val="0"/>
        <w:autoSpaceDN w:val="0"/>
        <w:adjustRightInd w:val="0"/>
        <w:spacing w:line="380" w:lineRule="exact"/>
        <w:rPr>
          <w:rFonts w:ascii="仿宋" w:hAnsi="仿宋" w:eastAsia="仿宋"/>
          <w:sz w:val="24"/>
          <w:szCs w:val="24"/>
          <w:highlight w:val="none"/>
        </w:rPr>
      </w:pPr>
      <w:r>
        <w:rPr>
          <w:rFonts w:hint="eastAsia" w:ascii="仿宋" w:hAnsi="仿宋" w:eastAsia="仿宋"/>
          <w:sz w:val="24"/>
          <w:szCs w:val="24"/>
          <w:highlight w:val="none"/>
          <w:lang w:val="zh-CN"/>
        </w:rPr>
        <w:t>参与人代表：</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 xml:space="preserve">  </w:t>
      </w:r>
      <w:r>
        <w:rPr>
          <w:rFonts w:hint="eastAsia" w:ascii="仿宋" w:hAnsi="仿宋" w:eastAsia="仿宋"/>
          <w:sz w:val="24"/>
          <w:szCs w:val="24"/>
          <w:highlight w:val="none"/>
          <w:lang w:val="zh-CN"/>
        </w:rPr>
        <w:t>性别：</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lang w:val="zh-CN"/>
        </w:rPr>
        <w:t>身份证号：</w:t>
      </w:r>
      <w:r>
        <w:rPr>
          <w:rFonts w:hint="eastAsia" w:ascii="仿宋" w:hAnsi="仿宋" w:eastAsia="仿宋"/>
          <w:sz w:val="24"/>
          <w:szCs w:val="24"/>
          <w:highlight w:val="none"/>
          <w:u w:val="single"/>
        </w:rPr>
        <w:t xml:space="preserve">                  </w:t>
      </w:r>
    </w:p>
    <w:p>
      <w:pPr>
        <w:autoSpaceDE w:val="0"/>
        <w:autoSpaceDN w:val="0"/>
        <w:adjustRightInd w:val="0"/>
        <w:spacing w:line="380" w:lineRule="exact"/>
        <w:rPr>
          <w:rFonts w:ascii="仿宋" w:hAnsi="仿宋" w:eastAsia="仿宋"/>
          <w:sz w:val="24"/>
          <w:szCs w:val="24"/>
          <w:highlight w:val="none"/>
        </w:rPr>
      </w:pPr>
      <w:r>
        <w:rPr>
          <w:rFonts w:hint="eastAsia" w:ascii="仿宋" w:hAnsi="仿宋" w:eastAsia="仿宋"/>
          <w:sz w:val="24"/>
          <w:szCs w:val="24"/>
          <w:highlight w:val="none"/>
          <w:lang w:val="zh-CN"/>
        </w:rPr>
        <w:t>单位：</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 xml:space="preserve">  </w:t>
      </w:r>
      <w:r>
        <w:rPr>
          <w:rFonts w:hint="eastAsia" w:ascii="仿宋" w:hAnsi="仿宋" w:eastAsia="仿宋"/>
          <w:sz w:val="24"/>
          <w:szCs w:val="24"/>
          <w:highlight w:val="none"/>
          <w:lang w:val="zh-CN"/>
        </w:rPr>
        <w:t>部门：</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 xml:space="preserve">    </w:t>
      </w:r>
      <w:r>
        <w:rPr>
          <w:rFonts w:hint="eastAsia" w:ascii="仿宋" w:hAnsi="仿宋" w:eastAsia="仿宋"/>
          <w:sz w:val="24"/>
          <w:szCs w:val="24"/>
          <w:highlight w:val="none"/>
          <w:lang w:val="zh-CN"/>
        </w:rPr>
        <w:t>职务：</w:t>
      </w:r>
      <w:r>
        <w:rPr>
          <w:rFonts w:hint="eastAsia" w:ascii="仿宋" w:hAnsi="仿宋" w:eastAsia="仿宋"/>
          <w:sz w:val="24"/>
          <w:szCs w:val="24"/>
          <w:highlight w:val="none"/>
          <w:u w:val="single"/>
        </w:rPr>
        <w:t xml:space="preserve">                  </w:t>
      </w:r>
    </w:p>
    <w:p>
      <w:pPr>
        <w:autoSpaceDE w:val="0"/>
        <w:autoSpaceDN w:val="0"/>
        <w:adjustRightInd w:val="0"/>
        <w:spacing w:line="380" w:lineRule="exact"/>
        <w:rPr>
          <w:rFonts w:ascii="仿宋" w:hAnsi="仿宋" w:eastAsia="仿宋"/>
          <w:sz w:val="24"/>
          <w:szCs w:val="24"/>
          <w:highlight w:val="none"/>
        </w:rPr>
      </w:pPr>
      <w:r>
        <w:rPr>
          <w:rFonts w:hint="eastAsia" w:ascii="仿宋" w:hAnsi="仿宋" w:eastAsia="仿宋"/>
          <w:sz w:val="24"/>
          <w:szCs w:val="24"/>
          <w:highlight w:val="none"/>
          <w:lang w:val="zh-CN"/>
        </w:rPr>
        <w:t>详细通讯地址：</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 xml:space="preserve"> </w:t>
      </w:r>
      <w:r>
        <w:rPr>
          <w:rFonts w:hint="eastAsia" w:ascii="仿宋" w:hAnsi="仿宋" w:eastAsia="仿宋"/>
          <w:b/>
          <w:bCs/>
          <w:sz w:val="24"/>
          <w:szCs w:val="24"/>
          <w:highlight w:val="none"/>
        </w:rPr>
        <w:t xml:space="preserve"> </w:t>
      </w:r>
      <w:r>
        <w:rPr>
          <w:rFonts w:hint="eastAsia" w:ascii="仿宋" w:hAnsi="仿宋" w:eastAsia="仿宋"/>
          <w:sz w:val="24"/>
          <w:szCs w:val="24"/>
          <w:highlight w:val="none"/>
          <w:lang w:val="zh-CN"/>
        </w:rPr>
        <w:t>邮政编码</w:t>
      </w:r>
      <w:r>
        <w:rPr>
          <w:rFonts w:hint="eastAsia" w:ascii="仿宋" w:hAnsi="仿宋" w:eastAsia="仿宋"/>
          <w:sz w:val="24"/>
          <w:szCs w:val="24"/>
          <w:highlight w:val="none"/>
        </w:rPr>
        <w:t>:</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 xml:space="preserve"> </w:t>
      </w:r>
      <w:r>
        <w:rPr>
          <w:rFonts w:hint="eastAsia" w:ascii="仿宋" w:hAnsi="仿宋" w:eastAsia="仿宋"/>
          <w:sz w:val="24"/>
          <w:szCs w:val="24"/>
          <w:highlight w:val="none"/>
          <w:lang w:val="zh-CN"/>
        </w:rPr>
        <w:t>电话：</w:t>
      </w:r>
      <w:r>
        <w:rPr>
          <w:rFonts w:hint="eastAsia" w:ascii="仿宋" w:hAnsi="仿宋" w:eastAsia="仿宋"/>
          <w:sz w:val="24"/>
          <w:szCs w:val="24"/>
          <w:highlight w:val="none"/>
          <w:u w:val="single"/>
        </w:rPr>
        <w:t xml:space="preserve">              </w:t>
      </w:r>
    </w:p>
    <w:p>
      <w:pPr>
        <w:autoSpaceDE w:val="0"/>
        <w:autoSpaceDN w:val="0"/>
        <w:adjustRightInd w:val="0"/>
        <w:spacing w:line="380" w:lineRule="exact"/>
        <w:rPr>
          <w:rFonts w:ascii="仿宋" w:hAnsi="仿宋" w:eastAsia="仿宋"/>
          <w:sz w:val="24"/>
          <w:szCs w:val="24"/>
          <w:highlight w:val="none"/>
        </w:rPr>
      </w:pPr>
    </w:p>
    <w:p>
      <w:pPr>
        <w:autoSpaceDE w:val="0"/>
        <w:autoSpaceDN w:val="0"/>
        <w:adjustRightInd w:val="0"/>
        <w:spacing w:after="0" w:line="300" w:lineRule="exact"/>
        <w:ind w:firstLine="3400" w:firstLineChars="1417"/>
        <w:rPr>
          <w:rFonts w:ascii="仿宋" w:hAnsi="仿宋" w:eastAsia="仿宋"/>
          <w:sz w:val="24"/>
          <w:szCs w:val="24"/>
          <w:highlight w:val="none"/>
        </w:rPr>
      </w:pPr>
      <w:r>
        <w:rPr>
          <w:rFonts w:hint="eastAsia" w:ascii="仿宋" w:hAnsi="仿宋" w:eastAsia="仿宋"/>
          <w:sz w:val="24"/>
          <w:szCs w:val="24"/>
          <w:highlight w:val="none"/>
          <w:lang w:val="zh-CN"/>
        </w:rPr>
        <w:t>授权方</w:t>
      </w:r>
    </w:p>
    <w:p>
      <w:pPr>
        <w:autoSpaceDE w:val="0"/>
        <w:autoSpaceDN w:val="0"/>
        <w:adjustRightInd w:val="0"/>
        <w:spacing w:after="0" w:line="300" w:lineRule="exact"/>
        <w:rPr>
          <w:rFonts w:ascii="仿宋" w:hAnsi="仿宋" w:eastAsia="仿宋"/>
          <w:sz w:val="24"/>
          <w:szCs w:val="24"/>
          <w:highlight w:val="none"/>
        </w:rPr>
      </w:pPr>
    </w:p>
    <w:p>
      <w:pPr>
        <w:autoSpaceDE w:val="0"/>
        <w:autoSpaceDN w:val="0"/>
        <w:adjustRightInd w:val="0"/>
        <w:spacing w:after="0" w:line="300" w:lineRule="exact"/>
        <w:ind w:firstLine="3960"/>
        <w:rPr>
          <w:rFonts w:ascii="仿宋" w:hAnsi="仿宋" w:eastAsia="仿宋"/>
          <w:sz w:val="24"/>
          <w:szCs w:val="24"/>
          <w:highlight w:val="none"/>
        </w:rPr>
      </w:pPr>
      <w:r>
        <w:rPr>
          <w:rFonts w:hint="eastAsia" w:ascii="仿宋" w:hAnsi="仿宋" w:eastAsia="仿宋"/>
          <w:sz w:val="24"/>
          <w:szCs w:val="24"/>
          <w:highlight w:val="none"/>
          <w:lang w:val="zh-CN"/>
        </w:rPr>
        <w:t>参与人（全称并加盖公章）：</w:t>
      </w:r>
      <w:r>
        <w:rPr>
          <w:rFonts w:hint="eastAsia" w:ascii="仿宋" w:hAnsi="仿宋" w:eastAsia="仿宋"/>
          <w:sz w:val="24"/>
          <w:szCs w:val="24"/>
          <w:highlight w:val="none"/>
          <w:u w:val="single"/>
        </w:rPr>
        <w:t xml:space="preserve">         </w:t>
      </w:r>
    </w:p>
    <w:p>
      <w:pPr>
        <w:autoSpaceDE w:val="0"/>
        <w:autoSpaceDN w:val="0"/>
        <w:adjustRightInd w:val="0"/>
        <w:spacing w:after="0" w:line="300" w:lineRule="exact"/>
        <w:rPr>
          <w:rFonts w:ascii="仿宋" w:hAnsi="仿宋" w:eastAsia="仿宋"/>
          <w:sz w:val="24"/>
          <w:szCs w:val="24"/>
          <w:highlight w:val="none"/>
        </w:rPr>
      </w:pPr>
      <w:r>
        <w:rPr>
          <w:rFonts w:hint="eastAsia" w:ascii="仿宋" w:hAnsi="仿宋" w:eastAsia="仿宋"/>
          <w:sz w:val="24"/>
          <w:szCs w:val="24"/>
          <w:highlight w:val="none"/>
        </w:rPr>
        <w:t xml:space="preserve"> </w:t>
      </w:r>
    </w:p>
    <w:p>
      <w:pPr>
        <w:autoSpaceDE w:val="0"/>
        <w:autoSpaceDN w:val="0"/>
        <w:adjustRightInd w:val="0"/>
        <w:spacing w:after="0" w:line="300" w:lineRule="exact"/>
        <w:ind w:firstLine="3960"/>
        <w:rPr>
          <w:rFonts w:ascii="仿宋" w:hAnsi="仿宋" w:eastAsia="仿宋"/>
          <w:sz w:val="24"/>
          <w:szCs w:val="24"/>
          <w:highlight w:val="none"/>
        </w:rPr>
      </w:pPr>
      <w:r>
        <w:rPr>
          <w:rFonts w:hint="eastAsia" w:ascii="仿宋" w:hAnsi="仿宋" w:eastAsia="仿宋"/>
          <w:sz w:val="24"/>
          <w:szCs w:val="24"/>
          <w:highlight w:val="none"/>
          <w:lang w:val="zh-CN"/>
        </w:rPr>
        <w:t>法定代表人签字：</w:t>
      </w:r>
      <w:r>
        <w:rPr>
          <w:rFonts w:hint="eastAsia" w:ascii="仿宋" w:hAnsi="仿宋" w:eastAsia="仿宋"/>
          <w:sz w:val="24"/>
          <w:szCs w:val="24"/>
          <w:highlight w:val="none"/>
          <w:u w:val="single"/>
        </w:rPr>
        <w:t xml:space="preserve">                </w:t>
      </w:r>
      <w:r>
        <w:rPr>
          <w:rFonts w:ascii="仿宋" w:hAnsi="仿宋" w:eastAsia="仿宋"/>
          <w:sz w:val="24"/>
          <w:szCs w:val="24"/>
          <w:highlight w:val="none"/>
          <w:u w:val="single"/>
        </w:rPr>
        <w:t xml:space="preserve">   </w:t>
      </w:r>
    </w:p>
    <w:p>
      <w:pPr>
        <w:autoSpaceDE w:val="0"/>
        <w:autoSpaceDN w:val="0"/>
        <w:adjustRightInd w:val="0"/>
        <w:spacing w:after="0" w:line="300" w:lineRule="exact"/>
        <w:rPr>
          <w:rFonts w:ascii="仿宋" w:hAnsi="仿宋" w:eastAsia="仿宋"/>
          <w:sz w:val="24"/>
          <w:szCs w:val="24"/>
          <w:highlight w:val="none"/>
        </w:rPr>
      </w:pPr>
      <w:r>
        <w:rPr>
          <w:rFonts w:hint="eastAsia" w:ascii="仿宋" w:hAnsi="仿宋" w:eastAsia="仿宋"/>
          <w:sz w:val="24"/>
          <w:szCs w:val="24"/>
          <w:highlight w:val="none"/>
        </w:rPr>
        <w:t xml:space="preserve"> </w:t>
      </w:r>
    </w:p>
    <w:p>
      <w:pPr>
        <w:autoSpaceDE w:val="0"/>
        <w:autoSpaceDN w:val="0"/>
        <w:adjustRightInd w:val="0"/>
        <w:spacing w:after="0" w:line="300" w:lineRule="exact"/>
        <w:ind w:firstLine="3969"/>
        <w:rPr>
          <w:rFonts w:ascii="仿宋" w:hAnsi="仿宋" w:eastAsia="仿宋"/>
          <w:sz w:val="24"/>
          <w:szCs w:val="24"/>
          <w:highlight w:val="none"/>
        </w:rPr>
      </w:pPr>
      <w:r>
        <w:rPr>
          <w:rFonts w:hint="eastAsia" w:ascii="仿宋" w:hAnsi="仿宋" w:eastAsia="仿宋"/>
          <w:sz w:val="24"/>
          <w:szCs w:val="24"/>
          <w:highlight w:val="none"/>
          <w:lang w:val="zh-CN"/>
        </w:rPr>
        <w:t>日</w:t>
      </w:r>
      <w:r>
        <w:rPr>
          <w:rFonts w:hint="eastAsia" w:ascii="仿宋" w:hAnsi="仿宋" w:eastAsia="仿宋"/>
          <w:sz w:val="24"/>
          <w:szCs w:val="24"/>
          <w:highlight w:val="none"/>
        </w:rPr>
        <w:t xml:space="preserve">   </w:t>
      </w:r>
      <w:r>
        <w:rPr>
          <w:rFonts w:ascii="仿宋" w:hAnsi="仿宋" w:eastAsia="仿宋"/>
          <w:sz w:val="24"/>
          <w:szCs w:val="24"/>
          <w:highlight w:val="none"/>
        </w:rPr>
        <w:t xml:space="preserve">     </w:t>
      </w:r>
      <w:r>
        <w:rPr>
          <w:rFonts w:hint="eastAsia" w:ascii="仿宋" w:hAnsi="仿宋" w:eastAsia="仿宋"/>
          <w:sz w:val="24"/>
          <w:szCs w:val="24"/>
          <w:highlight w:val="none"/>
        </w:rPr>
        <w:t xml:space="preserve">  </w:t>
      </w:r>
      <w:r>
        <w:rPr>
          <w:rFonts w:hint="eastAsia" w:ascii="仿宋" w:hAnsi="仿宋" w:eastAsia="仿宋"/>
          <w:sz w:val="24"/>
          <w:szCs w:val="24"/>
          <w:highlight w:val="none"/>
          <w:lang w:val="zh-CN"/>
        </w:rPr>
        <w:t>期</w:t>
      </w:r>
      <w:r>
        <w:rPr>
          <w:rFonts w:hint="eastAsia" w:ascii="仿宋" w:hAnsi="仿宋" w:eastAsia="仿宋"/>
          <w:sz w:val="24"/>
          <w:szCs w:val="24"/>
          <w:highlight w:val="none"/>
        </w:rPr>
        <w:t>：</w:t>
      </w:r>
      <w:r>
        <w:rPr>
          <w:rFonts w:hint="eastAsia" w:ascii="仿宋" w:hAnsi="仿宋" w:eastAsia="仿宋"/>
          <w:sz w:val="24"/>
          <w:szCs w:val="24"/>
          <w:highlight w:val="none"/>
          <w:u w:val="single"/>
        </w:rPr>
        <w:t xml:space="preserve">                 </w:t>
      </w:r>
      <w:r>
        <w:rPr>
          <w:rFonts w:ascii="仿宋" w:hAnsi="仿宋" w:eastAsia="仿宋"/>
          <w:sz w:val="24"/>
          <w:szCs w:val="24"/>
          <w:highlight w:val="none"/>
          <w:u w:val="single"/>
        </w:rPr>
        <w:t xml:space="preserve"> </w:t>
      </w:r>
      <w:r>
        <w:rPr>
          <w:rFonts w:hint="eastAsia" w:ascii="仿宋" w:hAnsi="仿宋" w:eastAsia="仿宋"/>
          <w:sz w:val="24"/>
          <w:szCs w:val="24"/>
          <w:highlight w:val="none"/>
          <w:u w:val="single"/>
        </w:rPr>
        <w:t xml:space="preserve"> </w:t>
      </w:r>
    </w:p>
    <w:p>
      <w:pPr>
        <w:autoSpaceDE w:val="0"/>
        <w:autoSpaceDN w:val="0"/>
        <w:adjustRightInd w:val="0"/>
        <w:spacing w:after="0" w:line="300" w:lineRule="exact"/>
        <w:rPr>
          <w:rFonts w:ascii="仿宋" w:hAnsi="仿宋" w:eastAsia="仿宋"/>
          <w:sz w:val="24"/>
          <w:szCs w:val="24"/>
          <w:highlight w:val="none"/>
        </w:rPr>
      </w:pPr>
      <w:r>
        <w:rPr>
          <w:rFonts w:hint="eastAsia" w:ascii="仿宋" w:hAnsi="仿宋" w:eastAsia="仿宋"/>
          <w:sz w:val="24"/>
          <w:szCs w:val="24"/>
          <w:highlight w:val="none"/>
        </w:rPr>
        <w:t xml:space="preserve">             </w:t>
      </w:r>
    </w:p>
    <w:p>
      <w:pPr>
        <w:autoSpaceDE w:val="0"/>
        <w:autoSpaceDN w:val="0"/>
        <w:adjustRightInd w:val="0"/>
        <w:spacing w:after="0" w:line="300" w:lineRule="exact"/>
        <w:ind w:firstLine="3400" w:firstLineChars="1417"/>
        <w:rPr>
          <w:rFonts w:ascii="仿宋" w:hAnsi="仿宋" w:eastAsia="仿宋"/>
          <w:sz w:val="24"/>
          <w:szCs w:val="24"/>
          <w:highlight w:val="none"/>
        </w:rPr>
      </w:pPr>
      <w:r>
        <w:rPr>
          <w:rFonts w:hint="eastAsia" w:ascii="仿宋" w:hAnsi="仿宋" w:eastAsia="仿宋"/>
          <w:sz w:val="24"/>
          <w:szCs w:val="24"/>
          <w:highlight w:val="none"/>
          <w:lang w:val="zh-CN"/>
        </w:rPr>
        <w:t>接受授权方</w:t>
      </w:r>
    </w:p>
    <w:p>
      <w:pPr>
        <w:autoSpaceDE w:val="0"/>
        <w:autoSpaceDN w:val="0"/>
        <w:adjustRightInd w:val="0"/>
        <w:spacing w:after="0" w:line="300" w:lineRule="exact"/>
        <w:rPr>
          <w:rFonts w:ascii="仿宋" w:hAnsi="仿宋" w:eastAsia="仿宋"/>
          <w:sz w:val="24"/>
          <w:szCs w:val="24"/>
          <w:highlight w:val="none"/>
        </w:rPr>
      </w:pPr>
      <w:r>
        <w:rPr>
          <w:rFonts w:hint="eastAsia" w:ascii="仿宋" w:hAnsi="仿宋" w:eastAsia="仿宋"/>
          <w:sz w:val="24"/>
          <w:szCs w:val="24"/>
          <w:highlight w:val="none"/>
        </w:rPr>
        <w:t xml:space="preserve"> </w:t>
      </w:r>
    </w:p>
    <w:p>
      <w:pPr>
        <w:autoSpaceDE w:val="0"/>
        <w:autoSpaceDN w:val="0"/>
        <w:adjustRightInd w:val="0"/>
        <w:spacing w:after="0" w:line="300" w:lineRule="exact"/>
        <w:ind w:firstLine="3969"/>
        <w:rPr>
          <w:rFonts w:ascii="仿宋" w:hAnsi="仿宋" w:eastAsia="仿宋"/>
          <w:sz w:val="24"/>
          <w:szCs w:val="24"/>
          <w:highlight w:val="none"/>
        </w:rPr>
      </w:pPr>
      <w:r>
        <w:rPr>
          <w:rFonts w:hint="eastAsia" w:ascii="仿宋" w:hAnsi="仿宋" w:eastAsia="仿宋"/>
          <w:sz w:val="24"/>
          <w:szCs w:val="24"/>
          <w:highlight w:val="none"/>
          <w:lang w:val="zh-CN"/>
        </w:rPr>
        <w:t>参与人代表签字：</w:t>
      </w:r>
      <w:r>
        <w:rPr>
          <w:rFonts w:hint="eastAsia" w:ascii="仿宋" w:hAnsi="仿宋" w:eastAsia="仿宋"/>
          <w:sz w:val="24"/>
          <w:szCs w:val="24"/>
          <w:highlight w:val="none"/>
          <w:u w:val="single"/>
        </w:rPr>
        <w:t xml:space="preserve">            </w:t>
      </w:r>
      <w:r>
        <w:rPr>
          <w:rFonts w:ascii="仿宋" w:hAnsi="仿宋" w:eastAsia="仿宋"/>
          <w:sz w:val="24"/>
          <w:szCs w:val="24"/>
          <w:highlight w:val="none"/>
          <w:u w:val="single"/>
        </w:rPr>
        <w:t xml:space="preserve">   </w:t>
      </w:r>
      <w:r>
        <w:rPr>
          <w:rFonts w:hint="eastAsia" w:ascii="仿宋" w:hAnsi="仿宋" w:eastAsia="仿宋"/>
          <w:sz w:val="24"/>
          <w:szCs w:val="24"/>
          <w:highlight w:val="none"/>
          <w:u w:val="single"/>
        </w:rPr>
        <w:t xml:space="preserve">    </w:t>
      </w:r>
    </w:p>
    <w:p>
      <w:pPr>
        <w:autoSpaceDE w:val="0"/>
        <w:autoSpaceDN w:val="0"/>
        <w:adjustRightInd w:val="0"/>
        <w:spacing w:after="0" w:line="300" w:lineRule="exact"/>
        <w:rPr>
          <w:rFonts w:ascii="仿宋" w:hAnsi="仿宋" w:eastAsia="仿宋"/>
          <w:sz w:val="24"/>
          <w:szCs w:val="24"/>
          <w:highlight w:val="none"/>
        </w:rPr>
      </w:pPr>
    </w:p>
    <w:p>
      <w:pPr>
        <w:autoSpaceDE w:val="0"/>
        <w:autoSpaceDN w:val="0"/>
        <w:adjustRightInd w:val="0"/>
        <w:spacing w:after="0" w:line="300" w:lineRule="exact"/>
        <w:ind w:firstLine="3969"/>
        <w:rPr>
          <w:rFonts w:ascii="仿宋" w:hAnsi="仿宋" w:eastAsia="仿宋"/>
          <w:sz w:val="24"/>
          <w:szCs w:val="24"/>
          <w:highlight w:val="none"/>
          <w:u w:val="single"/>
        </w:rPr>
      </w:pPr>
      <w:r>
        <w:rPr>
          <w:rFonts w:hint="eastAsia" w:ascii="仿宋" w:hAnsi="仿宋" w:eastAsia="仿宋"/>
          <w:sz w:val="24"/>
          <w:szCs w:val="24"/>
          <w:highlight w:val="none"/>
          <w:lang w:val="zh-CN"/>
        </w:rPr>
        <w:t>日</w:t>
      </w:r>
      <w:r>
        <w:rPr>
          <w:rFonts w:hint="eastAsia" w:ascii="仿宋" w:hAnsi="仿宋" w:eastAsia="仿宋"/>
          <w:sz w:val="24"/>
          <w:szCs w:val="24"/>
          <w:highlight w:val="none"/>
        </w:rPr>
        <w:t xml:space="preserve">    </w:t>
      </w:r>
      <w:r>
        <w:rPr>
          <w:rFonts w:ascii="仿宋" w:hAnsi="仿宋" w:eastAsia="仿宋"/>
          <w:sz w:val="24"/>
          <w:szCs w:val="24"/>
          <w:highlight w:val="none"/>
        </w:rPr>
        <w:t xml:space="preserve">     </w:t>
      </w:r>
      <w:r>
        <w:rPr>
          <w:rFonts w:hint="eastAsia" w:ascii="仿宋" w:hAnsi="仿宋" w:eastAsia="仿宋"/>
          <w:sz w:val="24"/>
          <w:szCs w:val="24"/>
          <w:highlight w:val="none"/>
        </w:rPr>
        <w:t xml:space="preserve"> </w:t>
      </w:r>
      <w:r>
        <w:rPr>
          <w:rFonts w:hint="eastAsia" w:ascii="仿宋" w:hAnsi="仿宋" w:eastAsia="仿宋"/>
          <w:sz w:val="24"/>
          <w:szCs w:val="24"/>
          <w:highlight w:val="none"/>
          <w:lang w:val="zh-CN"/>
        </w:rPr>
        <w:t>期</w:t>
      </w:r>
      <w:r>
        <w:rPr>
          <w:rFonts w:hint="eastAsia" w:ascii="仿宋" w:hAnsi="仿宋" w:eastAsia="仿宋"/>
          <w:sz w:val="24"/>
          <w:szCs w:val="24"/>
          <w:highlight w:val="none"/>
        </w:rPr>
        <w:t>：</w:t>
      </w:r>
      <w:r>
        <w:rPr>
          <w:rFonts w:hint="eastAsia" w:ascii="仿宋" w:hAnsi="仿宋" w:eastAsia="仿宋"/>
          <w:sz w:val="24"/>
          <w:szCs w:val="24"/>
          <w:highlight w:val="none"/>
          <w:u w:val="single"/>
        </w:rPr>
        <w:t xml:space="preserve">                   </w:t>
      </w:r>
    </w:p>
    <w:p>
      <w:pPr>
        <w:rPr>
          <w:rFonts w:ascii="仿宋" w:hAnsi="仿宋" w:eastAsia="仿宋"/>
          <w:b/>
          <w:bCs/>
          <w:sz w:val="24"/>
          <w:szCs w:val="24"/>
          <w:highlight w:val="none"/>
          <w:lang w:val="zh-CN"/>
        </w:rPr>
      </w:pPr>
      <w:r>
        <w:rPr>
          <w:rFonts w:hint="eastAsia" w:ascii="仿宋" w:hAnsi="仿宋" w:eastAsia="仿宋"/>
          <w:b/>
          <w:bCs/>
          <w:sz w:val="24"/>
          <w:szCs w:val="24"/>
          <w:highlight w:val="none"/>
          <w:lang w:val="zh-CN"/>
        </w:rPr>
        <w:t>附：被授权人身份证件</w:t>
      </w:r>
    </w:p>
    <w:p>
      <w:pPr>
        <w:spacing w:after="0" w:line="500" w:lineRule="exact"/>
        <w:rPr>
          <w:rFonts w:ascii="仿宋" w:hAnsi="仿宋" w:eastAsia="仿宋"/>
          <w:sz w:val="24"/>
          <w:szCs w:val="24"/>
          <w:highlight w:val="none"/>
        </w:rPr>
      </w:pPr>
    </w:p>
    <w:p>
      <w:pPr>
        <w:rPr>
          <w:rFonts w:ascii="仿宋" w:hAnsi="仿宋" w:eastAsia="仿宋"/>
          <w:sz w:val="24"/>
          <w:szCs w:val="24"/>
          <w:highlight w:val="none"/>
        </w:rPr>
      </w:pPr>
      <w:r>
        <w:rPr>
          <w:rFonts w:ascii="仿宋" w:hAnsi="仿宋" w:eastAsia="仿宋"/>
          <w:sz w:val="24"/>
          <w:szCs w:val="24"/>
          <w:highlight w:val="none"/>
        </w:rPr>
        <w:br w:type="page"/>
      </w:r>
    </w:p>
    <w:p>
      <w:pPr>
        <w:spacing w:after="0" w:line="500" w:lineRule="exact"/>
        <w:jc w:val="center"/>
        <w:rPr>
          <w:rFonts w:ascii="仿宋" w:hAnsi="仿宋" w:eastAsia="仿宋"/>
          <w:b/>
          <w:bCs/>
          <w:sz w:val="28"/>
          <w:szCs w:val="28"/>
          <w:highlight w:val="none"/>
        </w:rPr>
      </w:pPr>
      <w:r>
        <w:rPr>
          <w:rFonts w:hint="eastAsia" w:ascii="仿宋" w:hAnsi="仿宋" w:eastAsia="仿宋"/>
          <w:b/>
          <w:bCs/>
          <w:sz w:val="28"/>
          <w:szCs w:val="28"/>
          <w:highlight w:val="none"/>
        </w:rPr>
        <w:t>三、业绩</w:t>
      </w:r>
    </w:p>
    <w:p>
      <w:pPr>
        <w:spacing w:line="380" w:lineRule="exact"/>
        <w:jc w:val="center"/>
        <w:rPr>
          <w:rFonts w:ascii="仿宋" w:hAnsi="仿宋" w:eastAsia="仿宋"/>
          <w:b/>
          <w:sz w:val="28"/>
          <w:szCs w:val="28"/>
          <w:highlight w:val="none"/>
        </w:rPr>
      </w:pPr>
    </w:p>
    <w:p>
      <w:pPr>
        <w:spacing w:line="380" w:lineRule="exact"/>
        <w:ind w:firstLine="240" w:firstLineChars="100"/>
        <w:rPr>
          <w:rFonts w:ascii="仿宋" w:hAnsi="仿宋" w:eastAsia="仿宋"/>
          <w:sz w:val="24"/>
          <w:szCs w:val="24"/>
          <w:highlight w:val="none"/>
        </w:rPr>
      </w:pPr>
      <w:r>
        <w:rPr>
          <w:rFonts w:hint="eastAsia" w:ascii="仿宋" w:hAnsi="仿宋" w:eastAsia="仿宋"/>
          <w:sz w:val="24"/>
          <w:szCs w:val="24"/>
          <w:highlight w:val="none"/>
        </w:rPr>
        <w:t>参与</w:t>
      </w:r>
      <w:r>
        <w:rPr>
          <w:rFonts w:ascii="仿宋" w:hAnsi="仿宋" w:eastAsia="仿宋"/>
          <w:sz w:val="24"/>
          <w:szCs w:val="24"/>
          <w:highlight w:val="none"/>
        </w:rPr>
        <w:t>人：</w:t>
      </w:r>
      <w:r>
        <w:rPr>
          <w:rFonts w:ascii="仿宋" w:hAnsi="仿宋" w:eastAsia="仿宋"/>
          <w:sz w:val="24"/>
          <w:szCs w:val="24"/>
          <w:highlight w:val="none"/>
          <w:lang w:val="zh-CN"/>
        </w:rPr>
        <w:t>（全称并加盖公章）</w:t>
      </w:r>
      <w:r>
        <w:rPr>
          <w:rFonts w:ascii="仿宋" w:hAnsi="仿宋" w:eastAsia="仿宋"/>
          <w:sz w:val="24"/>
          <w:szCs w:val="24"/>
          <w:highlight w:val="none"/>
        </w:rPr>
        <w:t xml:space="preserve">                       </w:t>
      </w:r>
      <w:r>
        <w:rPr>
          <w:rFonts w:hint="eastAsia" w:ascii="仿宋" w:hAnsi="仿宋" w:eastAsia="仿宋"/>
          <w:sz w:val="24"/>
          <w:szCs w:val="24"/>
          <w:highlight w:val="none"/>
          <w:lang w:eastAsia="zh-CN"/>
        </w:rPr>
        <w:t>询价</w:t>
      </w:r>
      <w:r>
        <w:rPr>
          <w:rFonts w:ascii="仿宋" w:hAnsi="仿宋" w:eastAsia="仿宋"/>
          <w:sz w:val="24"/>
          <w:szCs w:val="24"/>
          <w:highlight w:val="none"/>
        </w:rPr>
        <w:t>编号∶</w:t>
      </w:r>
    </w:p>
    <w:tbl>
      <w:tblPr>
        <w:tblStyle w:val="24"/>
        <w:tblW w:w="10718" w:type="dxa"/>
        <w:jc w:val="center"/>
        <w:tblLayout w:type="fixed"/>
        <w:tblCellMar>
          <w:top w:w="0" w:type="dxa"/>
          <w:left w:w="108" w:type="dxa"/>
          <w:bottom w:w="0" w:type="dxa"/>
          <w:right w:w="108" w:type="dxa"/>
        </w:tblCellMar>
      </w:tblPr>
      <w:tblGrid>
        <w:gridCol w:w="1147"/>
        <w:gridCol w:w="1884"/>
        <w:gridCol w:w="1419"/>
        <w:gridCol w:w="1525"/>
        <w:gridCol w:w="1397"/>
        <w:gridCol w:w="1779"/>
        <w:gridCol w:w="1567"/>
      </w:tblGrid>
      <w:tr>
        <w:tblPrEx>
          <w:tblCellMar>
            <w:top w:w="0" w:type="dxa"/>
            <w:left w:w="108" w:type="dxa"/>
            <w:bottom w:w="0" w:type="dxa"/>
            <w:right w:w="108" w:type="dxa"/>
          </w:tblCellMar>
        </w:tblPrEx>
        <w:trPr>
          <w:trHeight w:val="658" w:hRule="atLeast"/>
          <w:jc w:val="center"/>
        </w:trPr>
        <w:tc>
          <w:tcPr>
            <w:tcW w:w="11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highlight w:val="none"/>
                <w:lang w:val="zh-CN"/>
              </w:rPr>
            </w:pPr>
            <w:r>
              <w:rPr>
                <w:rFonts w:hint="eastAsia" w:ascii="仿宋" w:hAnsi="仿宋" w:eastAsia="仿宋"/>
                <w:sz w:val="24"/>
                <w:szCs w:val="24"/>
                <w:highlight w:val="none"/>
                <w:lang w:val="zh-CN"/>
              </w:rPr>
              <w:t>序号</w:t>
            </w:r>
          </w:p>
        </w:tc>
        <w:tc>
          <w:tcPr>
            <w:tcW w:w="18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highlight w:val="none"/>
              </w:rPr>
            </w:pPr>
            <w:r>
              <w:rPr>
                <w:rFonts w:hint="eastAsia" w:ascii="仿宋" w:hAnsi="仿宋" w:eastAsia="仿宋"/>
                <w:sz w:val="24"/>
                <w:szCs w:val="24"/>
                <w:highlight w:val="none"/>
              </w:rPr>
              <w:t>工程名称</w:t>
            </w:r>
          </w:p>
        </w:tc>
        <w:tc>
          <w:tcPr>
            <w:tcW w:w="14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highlight w:val="none"/>
              </w:rPr>
            </w:pPr>
            <w:r>
              <w:rPr>
                <w:rFonts w:hint="eastAsia" w:ascii="仿宋" w:hAnsi="仿宋" w:eastAsia="仿宋"/>
                <w:sz w:val="24"/>
                <w:szCs w:val="24"/>
                <w:highlight w:val="none"/>
              </w:rPr>
              <w:t>规模</w:t>
            </w:r>
          </w:p>
        </w:tc>
        <w:tc>
          <w:tcPr>
            <w:tcW w:w="15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highlight w:val="none"/>
              </w:rPr>
            </w:pPr>
            <w:r>
              <w:rPr>
                <w:rFonts w:hint="eastAsia" w:ascii="仿宋" w:hAnsi="仿宋" w:eastAsia="仿宋"/>
                <w:sz w:val="24"/>
                <w:szCs w:val="24"/>
                <w:highlight w:val="none"/>
              </w:rPr>
              <w:t>合同</w:t>
            </w:r>
          </w:p>
          <w:p>
            <w:pPr>
              <w:autoSpaceDE w:val="0"/>
              <w:autoSpaceDN w:val="0"/>
              <w:adjustRightInd w:val="0"/>
              <w:spacing w:line="380" w:lineRule="exact"/>
              <w:jc w:val="center"/>
              <w:rPr>
                <w:rFonts w:ascii="仿宋" w:hAnsi="仿宋" w:eastAsia="仿宋"/>
                <w:sz w:val="24"/>
                <w:szCs w:val="24"/>
                <w:highlight w:val="none"/>
              </w:rPr>
            </w:pPr>
            <w:r>
              <w:rPr>
                <w:rFonts w:hint="eastAsia" w:ascii="仿宋" w:hAnsi="仿宋" w:eastAsia="仿宋"/>
                <w:sz w:val="24"/>
                <w:szCs w:val="24"/>
                <w:highlight w:val="none"/>
              </w:rPr>
              <w:t>总金额</w:t>
            </w:r>
          </w:p>
        </w:tc>
        <w:tc>
          <w:tcPr>
            <w:tcW w:w="13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highlight w:val="none"/>
              </w:rPr>
            </w:pPr>
            <w:r>
              <w:rPr>
                <w:rFonts w:hint="eastAsia" w:ascii="仿宋" w:hAnsi="仿宋" w:eastAsia="仿宋"/>
                <w:sz w:val="24"/>
                <w:szCs w:val="24"/>
                <w:highlight w:val="none"/>
              </w:rPr>
              <w:t>合同签订日期</w:t>
            </w:r>
          </w:p>
        </w:tc>
        <w:tc>
          <w:tcPr>
            <w:tcW w:w="17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highlight w:val="none"/>
              </w:rPr>
            </w:pPr>
            <w:r>
              <w:rPr>
                <w:rFonts w:hint="eastAsia" w:ascii="仿宋" w:hAnsi="仿宋" w:eastAsia="仿宋"/>
                <w:sz w:val="24"/>
                <w:szCs w:val="24"/>
                <w:highlight w:val="none"/>
              </w:rPr>
              <w:t>竣工</w:t>
            </w:r>
            <w:r>
              <w:rPr>
                <w:rFonts w:hint="eastAsia" w:ascii="仿宋" w:hAnsi="仿宋" w:eastAsia="仿宋"/>
                <w:sz w:val="24"/>
                <w:szCs w:val="24"/>
                <w:highlight w:val="none"/>
                <w:lang w:val="zh-CN"/>
              </w:rPr>
              <w:t>日期</w:t>
            </w:r>
          </w:p>
        </w:tc>
        <w:tc>
          <w:tcPr>
            <w:tcW w:w="1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highlight w:val="none"/>
              </w:rPr>
            </w:pPr>
            <w:r>
              <w:rPr>
                <w:rFonts w:hint="eastAsia" w:ascii="仿宋" w:hAnsi="仿宋" w:eastAsia="仿宋"/>
                <w:sz w:val="24"/>
                <w:szCs w:val="24"/>
                <w:highlight w:val="none"/>
                <w:lang w:val="zh-CN"/>
              </w:rPr>
              <w:t>用户名称和地址</w:t>
            </w:r>
          </w:p>
        </w:tc>
      </w:tr>
      <w:tr>
        <w:tblPrEx>
          <w:tblCellMar>
            <w:top w:w="0" w:type="dxa"/>
            <w:left w:w="108" w:type="dxa"/>
            <w:bottom w:w="0" w:type="dxa"/>
            <w:right w:w="108" w:type="dxa"/>
          </w:tblCellMar>
        </w:tblPrEx>
        <w:trPr>
          <w:trHeight w:val="396" w:hRule="atLeast"/>
          <w:jc w:val="center"/>
        </w:trPr>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8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4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3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7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r>
      <w:tr>
        <w:tblPrEx>
          <w:tblCellMar>
            <w:top w:w="0" w:type="dxa"/>
            <w:left w:w="108" w:type="dxa"/>
            <w:bottom w:w="0" w:type="dxa"/>
            <w:right w:w="108" w:type="dxa"/>
          </w:tblCellMar>
        </w:tblPrEx>
        <w:trPr>
          <w:trHeight w:val="396" w:hRule="atLeast"/>
          <w:jc w:val="center"/>
        </w:trPr>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8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4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3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7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r>
      <w:tr>
        <w:tblPrEx>
          <w:tblCellMar>
            <w:top w:w="0" w:type="dxa"/>
            <w:left w:w="108" w:type="dxa"/>
            <w:bottom w:w="0" w:type="dxa"/>
            <w:right w:w="108" w:type="dxa"/>
          </w:tblCellMar>
        </w:tblPrEx>
        <w:trPr>
          <w:trHeight w:val="396" w:hRule="atLeast"/>
          <w:jc w:val="center"/>
        </w:trPr>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8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4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3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7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r>
      <w:tr>
        <w:tblPrEx>
          <w:tblCellMar>
            <w:top w:w="0" w:type="dxa"/>
            <w:left w:w="108" w:type="dxa"/>
            <w:bottom w:w="0" w:type="dxa"/>
            <w:right w:w="108" w:type="dxa"/>
          </w:tblCellMar>
        </w:tblPrEx>
        <w:trPr>
          <w:trHeight w:val="396" w:hRule="atLeast"/>
          <w:jc w:val="center"/>
        </w:trPr>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8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4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3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7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r>
      <w:tr>
        <w:tblPrEx>
          <w:tblCellMar>
            <w:top w:w="0" w:type="dxa"/>
            <w:left w:w="108" w:type="dxa"/>
            <w:bottom w:w="0" w:type="dxa"/>
            <w:right w:w="108" w:type="dxa"/>
          </w:tblCellMar>
        </w:tblPrEx>
        <w:trPr>
          <w:trHeight w:val="396" w:hRule="atLeast"/>
          <w:jc w:val="center"/>
        </w:trPr>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8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4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3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7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r>
      <w:tr>
        <w:tblPrEx>
          <w:tblCellMar>
            <w:top w:w="0" w:type="dxa"/>
            <w:left w:w="108" w:type="dxa"/>
            <w:bottom w:w="0" w:type="dxa"/>
            <w:right w:w="108" w:type="dxa"/>
          </w:tblCellMar>
        </w:tblPrEx>
        <w:trPr>
          <w:trHeight w:val="396" w:hRule="atLeast"/>
          <w:jc w:val="center"/>
        </w:trPr>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8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4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3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7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r>
      <w:tr>
        <w:tblPrEx>
          <w:tblCellMar>
            <w:top w:w="0" w:type="dxa"/>
            <w:left w:w="108" w:type="dxa"/>
            <w:bottom w:w="0" w:type="dxa"/>
            <w:right w:w="108" w:type="dxa"/>
          </w:tblCellMar>
        </w:tblPrEx>
        <w:trPr>
          <w:trHeight w:val="396" w:hRule="atLeast"/>
          <w:jc w:val="center"/>
        </w:trPr>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8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4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3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7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r>
      <w:tr>
        <w:tblPrEx>
          <w:tblCellMar>
            <w:top w:w="0" w:type="dxa"/>
            <w:left w:w="108" w:type="dxa"/>
            <w:bottom w:w="0" w:type="dxa"/>
            <w:right w:w="108" w:type="dxa"/>
          </w:tblCellMar>
        </w:tblPrEx>
        <w:trPr>
          <w:trHeight w:val="405" w:hRule="atLeast"/>
          <w:jc w:val="center"/>
        </w:trPr>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8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4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3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7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c>
          <w:tcPr>
            <w:tcW w:w="1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highlight w:val="none"/>
              </w:rPr>
            </w:pPr>
          </w:p>
        </w:tc>
      </w:tr>
    </w:tbl>
    <w:p>
      <w:pPr>
        <w:pStyle w:val="55"/>
        <w:spacing w:after="0" w:line="500" w:lineRule="exact"/>
        <w:ind w:firstLine="0" w:firstLineChars="0"/>
        <w:rPr>
          <w:rFonts w:ascii="仿宋" w:hAnsi="仿宋" w:eastAsia="仿宋"/>
          <w:b/>
          <w:bCs/>
          <w:sz w:val="24"/>
          <w:szCs w:val="24"/>
          <w:highlight w:val="none"/>
          <w:lang w:val="zh-CN"/>
        </w:rPr>
      </w:pPr>
      <w:bookmarkStart w:id="187" w:name="_Toc257382997"/>
      <w:bookmarkStart w:id="188" w:name="_Toc258401271"/>
      <w:bookmarkStart w:id="189" w:name="_Toc255975022"/>
      <w:bookmarkStart w:id="190" w:name="_Toc258400800"/>
      <w:bookmarkStart w:id="191" w:name="_Toc259692755"/>
      <w:bookmarkStart w:id="192" w:name="_Toc259692662"/>
      <w:bookmarkStart w:id="193" w:name="_Toc266868685"/>
      <w:bookmarkStart w:id="194" w:name="_Toc258399833"/>
      <w:bookmarkStart w:id="195" w:name="_Toc259520880"/>
      <w:bookmarkStart w:id="196" w:name="_Toc259693424"/>
      <w:bookmarkStart w:id="197" w:name="_Toc254790915"/>
      <w:r>
        <w:rPr>
          <w:rFonts w:hint="eastAsia" w:ascii="仿宋" w:hAnsi="仿宋" w:eastAsia="仿宋"/>
          <w:b/>
          <w:bCs/>
          <w:sz w:val="24"/>
          <w:szCs w:val="24"/>
          <w:highlight w:val="none"/>
          <w:lang w:val="zh-CN"/>
        </w:rPr>
        <w:t>注：</w:t>
      </w:r>
    </w:p>
    <w:p>
      <w:pPr>
        <w:pStyle w:val="55"/>
        <w:spacing w:after="0" w:line="500" w:lineRule="exact"/>
        <w:ind w:firstLine="0" w:firstLineChars="0"/>
        <w:rPr>
          <w:rFonts w:ascii="仿宋" w:hAnsi="仿宋" w:eastAsia="仿宋"/>
          <w:b/>
          <w:bCs/>
          <w:color w:val="auto"/>
          <w:sz w:val="24"/>
          <w:szCs w:val="24"/>
          <w:highlight w:val="none"/>
        </w:rPr>
      </w:pPr>
      <w:r>
        <w:rPr>
          <w:rFonts w:hint="eastAsia" w:ascii="仿宋" w:hAnsi="仿宋" w:eastAsia="仿宋"/>
          <w:b/>
          <w:bCs/>
          <w:sz w:val="24"/>
          <w:szCs w:val="24"/>
          <w:highlight w:val="none"/>
        </w:rPr>
        <w:t>1.我司承诺，以上业绩均真实有效。若有虚假，同意按无效处理。</w:t>
      </w:r>
      <w:bookmarkEnd w:id="187"/>
      <w:bookmarkEnd w:id="188"/>
      <w:bookmarkEnd w:id="189"/>
      <w:bookmarkEnd w:id="190"/>
      <w:bookmarkEnd w:id="191"/>
      <w:bookmarkEnd w:id="192"/>
      <w:bookmarkEnd w:id="193"/>
      <w:bookmarkEnd w:id="194"/>
      <w:bookmarkEnd w:id="195"/>
      <w:bookmarkEnd w:id="196"/>
      <w:bookmarkEnd w:id="197"/>
      <w:r>
        <w:rPr>
          <w:rFonts w:hint="eastAsia" w:ascii="仿宋" w:hAnsi="仿宋" w:eastAsia="仿宋"/>
          <w:b/>
          <w:bCs/>
          <w:sz w:val="24"/>
          <w:szCs w:val="24"/>
          <w:highlight w:val="none"/>
        </w:rPr>
        <w:t>业绩文件（附合同和</w:t>
      </w:r>
      <w:r>
        <w:rPr>
          <w:color w:val="auto"/>
          <w:highlight w:val="none"/>
        </w:rPr>
        <w:fldChar w:fldCharType="begin"/>
      </w:r>
      <w:r>
        <w:rPr>
          <w:color w:val="auto"/>
          <w:highlight w:val="none"/>
        </w:rPr>
        <w:instrText xml:space="preserve"> HYPERLINK "http://www.baidu.com/link?url=f9xRyH98WDreoxnR-GdinuOfRsppiMH77lPnXhpP0Ga0QDwngFyD0wJDJsiV2Q7Tot82XcWapmdH7JIuPxINq_" \t "https://www.baidu.com/_blank" </w:instrText>
      </w:r>
      <w:r>
        <w:rPr>
          <w:color w:val="auto"/>
          <w:highlight w:val="none"/>
        </w:rPr>
        <w:fldChar w:fldCharType="separate"/>
      </w:r>
      <w:r>
        <w:rPr>
          <w:rFonts w:hint="eastAsia" w:ascii="仿宋" w:hAnsi="仿宋" w:eastAsia="仿宋"/>
          <w:b/>
          <w:bCs/>
          <w:color w:val="auto"/>
          <w:sz w:val="24"/>
          <w:szCs w:val="24"/>
          <w:highlight w:val="none"/>
        </w:rPr>
        <w:t>竣工验收报告</w:t>
      </w:r>
      <w:r>
        <w:rPr>
          <w:rFonts w:hint="eastAsia" w:ascii="仿宋" w:hAnsi="仿宋" w:eastAsia="仿宋"/>
          <w:b/>
          <w:bCs/>
          <w:color w:val="auto"/>
          <w:sz w:val="24"/>
          <w:szCs w:val="24"/>
          <w:highlight w:val="none"/>
        </w:rPr>
        <w:fldChar w:fldCharType="end"/>
      </w:r>
      <w:r>
        <w:rPr>
          <w:rFonts w:hint="eastAsia" w:ascii="仿宋" w:hAnsi="仿宋" w:eastAsia="仿宋"/>
          <w:b/>
          <w:bCs/>
          <w:color w:val="auto"/>
          <w:sz w:val="24"/>
          <w:szCs w:val="24"/>
          <w:highlight w:val="none"/>
        </w:rPr>
        <w:t>（或其他竣工验收合格确认资料），可选取重要部分进行复印。）</w:t>
      </w:r>
    </w:p>
    <w:p>
      <w:pPr>
        <w:pStyle w:val="55"/>
        <w:spacing w:after="0" w:line="500" w:lineRule="exact"/>
        <w:ind w:firstLine="0" w:firstLineChars="0"/>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2.建议提供多个规模相近，金额相近的项目业绩。</w:t>
      </w:r>
    </w:p>
    <w:p>
      <w:pPr>
        <w:pStyle w:val="55"/>
        <w:spacing w:after="0" w:line="500" w:lineRule="exact"/>
        <w:ind w:firstLine="0" w:firstLineChars="0"/>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3.本表不够时，可按同样格式扩展。</w:t>
      </w:r>
    </w:p>
    <w:p>
      <w:pPr>
        <w:rPr>
          <w:rFonts w:ascii="仿宋" w:hAnsi="仿宋" w:eastAsia="仿宋"/>
          <w:sz w:val="24"/>
          <w:szCs w:val="24"/>
          <w:highlight w:val="none"/>
        </w:rPr>
      </w:pPr>
      <w:r>
        <w:rPr>
          <w:rFonts w:ascii="仿宋" w:hAnsi="仿宋" w:eastAsia="仿宋"/>
          <w:sz w:val="24"/>
          <w:szCs w:val="24"/>
          <w:highlight w:val="none"/>
        </w:rPr>
        <w:br w:type="page"/>
      </w:r>
    </w:p>
    <w:p>
      <w:pPr>
        <w:pStyle w:val="55"/>
        <w:spacing w:after="0" w:line="500" w:lineRule="exact"/>
        <w:ind w:firstLine="0" w:firstLineChars="0"/>
        <w:jc w:val="center"/>
        <w:rPr>
          <w:rFonts w:ascii="仿宋" w:hAnsi="仿宋" w:eastAsia="仿宋"/>
          <w:b/>
          <w:bCs/>
          <w:sz w:val="28"/>
          <w:szCs w:val="28"/>
          <w:highlight w:val="none"/>
        </w:rPr>
      </w:pPr>
      <w:r>
        <w:rPr>
          <w:rFonts w:hint="eastAsia" w:ascii="仿宋" w:hAnsi="仿宋" w:eastAsia="仿宋"/>
          <w:b/>
          <w:bCs/>
          <w:sz w:val="28"/>
          <w:szCs w:val="28"/>
          <w:highlight w:val="none"/>
        </w:rPr>
        <w:t>四、人员配备</w:t>
      </w:r>
    </w:p>
    <w:p>
      <w:pPr>
        <w:jc w:val="center"/>
        <w:outlineLvl w:val="1"/>
        <w:rPr>
          <w:rFonts w:ascii="仿宋" w:hAnsi="仿宋" w:eastAsia="仿宋"/>
          <w:sz w:val="24"/>
          <w:szCs w:val="24"/>
          <w:highlight w:val="none"/>
        </w:rPr>
      </w:pPr>
      <w:r>
        <w:rPr>
          <w:rFonts w:hint="eastAsia" w:ascii="仿宋" w:hAnsi="仿宋" w:eastAsia="仿宋"/>
          <w:sz w:val="24"/>
          <w:szCs w:val="24"/>
          <w:highlight w:val="none"/>
        </w:rPr>
        <w:t>1.项目管理机构及人员配置一览表</w:t>
      </w:r>
    </w:p>
    <w:tbl>
      <w:tblPr>
        <w:tblStyle w:val="24"/>
        <w:tblW w:w="9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980"/>
        <w:gridCol w:w="1732"/>
        <w:gridCol w:w="848"/>
        <w:gridCol w:w="1002"/>
        <w:gridCol w:w="1288"/>
        <w:gridCol w:w="1002"/>
        <w:gridCol w:w="100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9980" w:type="dxa"/>
            <w:gridSpan w:val="9"/>
            <w:vAlign w:val="center"/>
          </w:tcPr>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项目管理机构人员配置表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582" w:type="dxa"/>
            <w:vAlign w:val="center"/>
          </w:tcPr>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序号</w:t>
            </w:r>
          </w:p>
        </w:tc>
        <w:tc>
          <w:tcPr>
            <w:tcW w:w="980" w:type="dxa"/>
            <w:vAlign w:val="center"/>
          </w:tcPr>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姓名</w:t>
            </w:r>
          </w:p>
        </w:tc>
        <w:tc>
          <w:tcPr>
            <w:tcW w:w="1732" w:type="dxa"/>
            <w:vAlign w:val="center"/>
          </w:tcPr>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拟任岗位</w:t>
            </w:r>
          </w:p>
        </w:tc>
        <w:tc>
          <w:tcPr>
            <w:tcW w:w="848" w:type="dxa"/>
            <w:vAlign w:val="center"/>
          </w:tcPr>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年龄</w:t>
            </w:r>
          </w:p>
        </w:tc>
        <w:tc>
          <w:tcPr>
            <w:tcW w:w="1002" w:type="dxa"/>
            <w:vAlign w:val="center"/>
          </w:tcPr>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职称</w:t>
            </w:r>
          </w:p>
        </w:tc>
        <w:tc>
          <w:tcPr>
            <w:tcW w:w="1288" w:type="dxa"/>
            <w:vAlign w:val="center"/>
          </w:tcPr>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学历</w:t>
            </w:r>
          </w:p>
        </w:tc>
        <w:tc>
          <w:tcPr>
            <w:tcW w:w="1002" w:type="dxa"/>
            <w:vAlign w:val="center"/>
          </w:tcPr>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证书</w:t>
            </w:r>
          </w:p>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名称</w:t>
            </w:r>
          </w:p>
        </w:tc>
        <w:tc>
          <w:tcPr>
            <w:tcW w:w="1003" w:type="dxa"/>
            <w:vAlign w:val="center"/>
          </w:tcPr>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级别</w:t>
            </w:r>
          </w:p>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专业</w:t>
            </w:r>
          </w:p>
        </w:tc>
        <w:tc>
          <w:tcPr>
            <w:tcW w:w="1543" w:type="dxa"/>
            <w:vAlign w:val="center"/>
          </w:tcPr>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目前已承担在建工程项目数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highlight w:val="none"/>
              </w:rPr>
            </w:pPr>
          </w:p>
        </w:tc>
        <w:tc>
          <w:tcPr>
            <w:tcW w:w="980" w:type="dxa"/>
            <w:vAlign w:val="center"/>
          </w:tcPr>
          <w:p>
            <w:pPr>
              <w:autoSpaceDN w:val="0"/>
              <w:spacing w:line="240" w:lineRule="auto"/>
              <w:jc w:val="center"/>
              <w:rPr>
                <w:rFonts w:ascii="仿宋" w:hAnsi="仿宋" w:eastAsia="仿宋" w:cs="仿宋"/>
                <w:bCs/>
                <w:spacing w:val="4"/>
                <w:sz w:val="24"/>
                <w:szCs w:val="24"/>
                <w:highlight w:val="none"/>
              </w:rPr>
            </w:pPr>
          </w:p>
        </w:tc>
        <w:tc>
          <w:tcPr>
            <w:tcW w:w="1732" w:type="dxa"/>
            <w:vAlign w:val="center"/>
          </w:tcPr>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项目负责人</w:t>
            </w:r>
          </w:p>
        </w:tc>
        <w:tc>
          <w:tcPr>
            <w:tcW w:w="848" w:type="dxa"/>
            <w:vAlign w:val="center"/>
          </w:tcPr>
          <w:p>
            <w:pPr>
              <w:autoSpaceDN w:val="0"/>
              <w:spacing w:line="240" w:lineRule="auto"/>
              <w:jc w:val="center"/>
              <w:rPr>
                <w:rFonts w:ascii="仿宋" w:hAnsi="仿宋" w:eastAsia="仿宋" w:cs="仿宋"/>
                <w:bCs/>
                <w:spacing w:val="4"/>
                <w:sz w:val="24"/>
                <w:szCs w:val="24"/>
                <w:highlight w:val="none"/>
              </w:rPr>
            </w:pPr>
          </w:p>
        </w:tc>
        <w:tc>
          <w:tcPr>
            <w:tcW w:w="1002" w:type="dxa"/>
            <w:vAlign w:val="center"/>
          </w:tcPr>
          <w:p>
            <w:pPr>
              <w:autoSpaceDN w:val="0"/>
              <w:spacing w:line="240" w:lineRule="auto"/>
              <w:jc w:val="center"/>
              <w:rPr>
                <w:rFonts w:ascii="仿宋" w:hAnsi="仿宋" w:eastAsia="仿宋" w:cs="仿宋"/>
                <w:bCs/>
                <w:spacing w:val="4"/>
                <w:sz w:val="24"/>
                <w:szCs w:val="24"/>
                <w:highlight w:val="none"/>
              </w:rPr>
            </w:pPr>
          </w:p>
        </w:tc>
        <w:tc>
          <w:tcPr>
            <w:tcW w:w="1288" w:type="dxa"/>
            <w:vAlign w:val="center"/>
          </w:tcPr>
          <w:p>
            <w:pPr>
              <w:autoSpaceDN w:val="0"/>
              <w:spacing w:line="240" w:lineRule="auto"/>
              <w:jc w:val="center"/>
              <w:rPr>
                <w:rFonts w:ascii="仿宋" w:hAnsi="仿宋" w:eastAsia="仿宋" w:cs="仿宋"/>
                <w:bCs/>
                <w:spacing w:val="4"/>
                <w:sz w:val="24"/>
                <w:szCs w:val="24"/>
                <w:highlight w:val="none"/>
              </w:rPr>
            </w:pPr>
          </w:p>
        </w:tc>
        <w:tc>
          <w:tcPr>
            <w:tcW w:w="1002" w:type="dxa"/>
            <w:vAlign w:val="center"/>
          </w:tcPr>
          <w:p>
            <w:pPr>
              <w:autoSpaceDN w:val="0"/>
              <w:spacing w:line="240" w:lineRule="auto"/>
              <w:jc w:val="center"/>
              <w:rPr>
                <w:rFonts w:ascii="仿宋" w:hAnsi="仿宋" w:eastAsia="仿宋" w:cs="仿宋"/>
                <w:bCs/>
                <w:spacing w:val="4"/>
                <w:sz w:val="24"/>
                <w:szCs w:val="24"/>
                <w:highlight w:val="none"/>
              </w:rPr>
            </w:pPr>
          </w:p>
        </w:tc>
        <w:tc>
          <w:tcPr>
            <w:tcW w:w="1003" w:type="dxa"/>
            <w:vAlign w:val="center"/>
          </w:tcPr>
          <w:p>
            <w:pPr>
              <w:autoSpaceDN w:val="0"/>
              <w:spacing w:line="240" w:lineRule="auto"/>
              <w:jc w:val="center"/>
              <w:rPr>
                <w:rFonts w:ascii="仿宋" w:hAnsi="仿宋" w:eastAsia="仿宋" w:cs="仿宋"/>
                <w:bCs/>
                <w:spacing w:val="4"/>
                <w:sz w:val="24"/>
                <w:szCs w:val="24"/>
                <w:highlight w:val="none"/>
              </w:rPr>
            </w:pPr>
          </w:p>
        </w:tc>
        <w:tc>
          <w:tcPr>
            <w:tcW w:w="1543" w:type="dxa"/>
            <w:vAlign w:val="center"/>
          </w:tcPr>
          <w:p>
            <w:pPr>
              <w:autoSpaceDN w:val="0"/>
              <w:spacing w:line="240" w:lineRule="auto"/>
              <w:jc w:val="center"/>
              <w:rPr>
                <w:rFonts w:ascii="仿宋" w:hAnsi="仿宋" w:eastAsia="仿宋" w:cs="仿宋"/>
                <w:bCs/>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highlight w:val="none"/>
              </w:rPr>
            </w:pPr>
          </w:p>
        </w:tc>
        <w:tc>
          <w:tcPr>
            <w:tcW w:w="980" w:type="dxa"/>
            <w:vAlign w:val="center"/>
          </w:tcPr>
          <w:p>
            <w:pPr>
              <w:autoSpaceDN w:val="0"/>
              <w:spacing w:line="240" w:lineRule="auto"/>
              <w:jc w:val="center"/>
              <w:rPr>
                <w:rFonts w:ascii="仿宋" w:hAnsi="仿宋" w:eastAsia="仿宋" w:cs="仿宋"/>
                <w:bCs/>
                <w:spacing w:val="4"/>
                <w:sz w:val="24"/>
                <w:szCs w:val="24"/>
                <w:highlight w:val="none"/>
              </w:rPr>
            </w:pPr>
          </w:p>
        </w:tc>
        <w:tc>
          <w:tcPr>
            <w:tcW w:w="1732" w:type="dxa"/>
            <w:vAlign w:val="center"/>
          </w:tcPr>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**专业负责人</w:t>
            </w:r>
          </w:p>
        </w:tc>
        <w:tc>
          <w:tcPr>
            <w:tcW w:w="848" w:type="dxa"/>
            <w:vAlign w:val="center"/>
          </w:tcPr>
          <w:p>
            <w:pPr>
              <w:autoSpaceDN w:val="0"/>
              <w:spacing w:line="240" w:lineRule="auto"/>
              <w:jc w:val="center"/>
              <w:rPr>
                <w:rFonts w:ascii="仿宋" w:hAnsi="仿宋" w:eastAsia="仿宋" w:cs="仿宋"/>
                <w:bCs/>
                <w:spacing w:val="4"/>
                <w:sz w:val="24"/>
                <w:szCs w:val="24"/>
                <w:highlight w:val="none"/>
              </w:rPr>
            </w:pPr>
          </w:p>
        </w:tc>
        <w:tc>
          <w:tcPr>
            <w:tcW w:w="1002" w:type="dxa"/>
            <w:vAlign w:val="center"/>
          </w:tcPr>
          <w:p>
            <w:pPr>
              <w:autoSpaceDN w:val="0"/>
              <w:spacing w:line="240" w:lineRule="auto"/>
              <w:jc w:val="center"/>
              <w:rPr>
                <w:rFonts w:ascii="仿宋" w:hAnsi="仿宋" w:eastAsia="仿宋" w:cs="仿宋"/>
                <w:bCs/>
                <w:spacing w:val="4"/>
                <w:sz w:val="24"/>
                <w:szCs w:val="24"/>
                <w:highlight w:val="none"/>
              </w:rPr>
            </w:pPr>
          </w:p>
        </w:tc>
        <w:tc>
          <w:tcPr>
            <w:tcW w:w="1288" w:type="dxa"/>
            <w:vAlign w:val="center"/>
          </w:tcPr>
          <w:p>
            <w:pPr>
              <w:autoSpaceDN w:val="0"/>
              <w:spacing w:line="240" w:lineRule="auto"/>
              <w:jc w:val="center"/>
              <w:rPr>
                <w:rFonts w:ascii="仿宋" w:hAnsi="仿宋" w:eastAsia="仿宋" w:cs="仿宋"/>
                <w:bCs/>
                <w:spacing w:val="4"/>
                <w:sz w:val="24"/>
                <w:szCs w:val="24"/>
                <w:highlight w:val="none"/>
              </w:rPr>
            </w:pPr>
          </w:p>
        </w:tc>
        <w:tc>
          <w:tcPr>
            <w:tcW w:w="1002" w:type="dxa"/>
            <w:vAlign w:val="center"/>
          </w:tcPr>
          <w:p>
            <w:pPr>
              <w:autoSpaceDN w:val="0"/>
              <w:spacing w:line="240" w:lineRule="auto"/>
              <w:jc w:val="center"/>
              <w:rPr>
                <w:rFonts w:ascii="仿宋" w:hAnsi="仿宋" w:eastAsia="仿宋" w:cs="仿宋"/>
                <w:bCs/>
                <w:spacing w:val="4"/>
                <w:sz w:val="24"/>
                <w:szCs w:val="24"/>
                <w:highlight w:val="none"/>
              </w:rPr>
            </w:pPr>
          </w:p>
        </w:tc>
        <w:tc>
          <w:tcPr>
            <w:tcW w:w="1003" w:type="dxa"/>
            <w:vAlign w:val="center"/>
          </w:tcPr>
          <w:p>
            <w:pPr>
              <w:autoSpaceDN w:val="0"/>
              <w:spacing w:line="240" w:lineRule="auto"/>
              <w:jc w:val="center"/>
              <w:rPr>
                <w:rFonts w:ascii="仿宋" w:hAnsi="仿宋" w:eastAsia="仿宋" w:cs="仿宋"/>
                <w:bCs/>
                <w:spacing w:val="4"/>
                <w:sz w:val="24"/>
                <w:szCs w:val="24"/>
                <w:highlight w:val="none"/>
              </w:rPr>
            </w:pPr>
          </w:p>
        </w:tc>
        <w:tc>
          <w:tcPr>
            <w:tcW w:w="1543" w:type="dxa"/>
            <w:vAlign w:val="center"/>
          </w:tcPr>
          <w:p>
            <w:pPr>
              <w:autoSpaceDN w:val="0"/>
              <w:spacing w:line="240" w:lineRule="auto"/>
              <w:jc w:val="center"/>
              <w:rPr>
                <w:rFonts w:ascii="仿宋" w:hAnsi="仿宋" w:eastAsia="仿宋" w:cs="仿宋"/>
                <w:bCs/>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highlight w:val="none"/>
              </w:rPr>
            </w:pPr>
          </w:p>
        </w:tc>
        <w:tc>
          <w:tcPr>
            <w:tcW w:w="980" w:type="dxa"/>
            <w:vAlign w:val="center"/>
          </w:tcPr>
          <w:p>
            <w:pPr>
              <w:autoSpaceDN w:val="0"/>
              <w:spacing w:line="240" w:lineRule="auto"/>
              <w:jc w:val="center"/>
              <w:rPr>
                <w:rFonts w:ascii="仿宋" w:hAnsi="仿宋" w:eastAsia="仿宋" w:cs="仿宋"/>
                <w:bCs/>
                <w:spacing w:val="4"/>
                <w:sz w:val="24"/>
                <w:szCs w:val="24"/>
                <w:highlight w:val="none"/>
              </w:rPr>
            </w:pPr>
          </w:p>
        </w:tc>
        <w:tc>
          <w:tcPr>
            <w:tcW w:w="1732" w:type="dxa"/>
            <w:vAlign w:val="center"/>
          </w:tcPr>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**专业负责人</w:t>
            </w:r>
          </w:p>
        </w:tc>
        <w:tc>
          <w:tcPr>
            <w:tcW w:w="848" w:type="dxa"/>
            <w:vAlign w:val="center"/>
          </w:tcPr>
          <w:p>
            <w:pPr>
              <w:autoSpaceDN w:val="0"/>
              <w:spacing w:line="240" w:lineRule="auto"/>
              <w:jc w:val="center"/>
              <w:rPr>
                <w:rFonts w:ascii="仿宋" w:hAnsi="仿宋" w:eastAsia="仿宋" w:cs="仿宋"/>
                <w:bCs/>
                <w:spacing w:val="4"/>
                <w:sz w:val="24"/>
                <w:szCs w:val="24"/>
                <w:highlight w:val="none"/>
              </w:rPr>
            </w:pPr>
          </w:p>
        </w:tc>
        <w:tc>
          <w:tcPr>
            <w:tcW w:w="1002" w:type="dxa"/>
            <w:vAlign w:val="center"/>
          </w:tcPr>
          <w:p>
            <w:pPr>
              <w:autoSpaceDN w:val="0"/>
              <w:spacing w:line="240" w:lineRule="auto"/>
              <w:jc w:val="center"/>
              <w:rPr>
                <w:rFonts w:ascii="仿宋" w:hAnsi="仿宋" w:eastAsia="仿宋" w:cs="仿宋"/>
                <w:bCs/>
                <w:spacing w:val="4"/>
                <w:sz w:val="24"/>
                <w:szCs w:val="24"/>
                <w:highlight w:val="none"/>
              </w:rPr>
            </w:pPr>
          </w:p>
        </w:tc>
        <w:tc>
          <w:tcPr>
            <w:tcW w:w="1288" w:type="dxa"/>
            <w:vAlign w:val="center"/>
          </w:tcPr>
          <w:p>
            <w:pPr>
              <w:autoSpaceDN w:val="0"/>
              <w:spacing w:line="240" w:lineRule="auto"/>
              <w:jc w:val="center"/>
              <w:rPr>
                <w:rFonts w:ascii="仿宋" w:hAnsi="仿宋" w:eastAsia="仿宋" w:cs="仿宋"/>
                <w:bCs/>
                <w:spacing w:val="4"/>
                <w:sz w:val="24"/>
                <w:szCs w:val="24"/>
                <w:highlight w:val="none"/>
              </w:rPr>
            </w:pPr>
          </w:p>
        </w:tc>
        <w:tc>
          <w:tcPr>
            <w:tcW w:w="1002" w:type="dxa"/>
            <w:vAlign w:val="center"/>
          </w:tcPr>
          <w:p>
            <w:pPr>
              <w:autoSpaceDN w:val="0"/>
              <w:spacing w:line="240" w:lineRule="auto"/>
              <w:jc w:val="center"/>
              <w:rPr>
                <w:rFonts w:ascii="仿宋" w:hAnsi="仿宋" w:eastAsia="仿宋" w:cs="仿宋"/>
                <w:bCs/>
                <w:spacing w:val="4"/>
                <w:sz w:val="24"/>
                <w:szCs w:val="24"/>
                <w:highlight w:val="none"/>
              </w:rPr>
            </w:pPr>
          </w:p>
        </w:tc>
        <w:tc>
          <w:tcPr>
            <w:tcW w:w="1003" w:type="dxa"/>
            <w:vAlign w:val="center"/>
          </w:tcPr>
          <w:p>
            <w:pPr>
              <w:autoSpaceDN w:val="0"/>
              <w:spacing w:line="240" w:lineRule="auto"/>
              <w:jc w:val="center"/>
              <w:rPr>
                <w:rFonts w:ascii="仿宋" w:hAnsi="仿宋" w:eastAsia="仿宋" w:cs="仿宋"/>
                <w:bCs/>
                <w:spacing w:val="4"/>
                <w:sz w:val="24"/>
                <w:szCs w:val="24"/>
                <w:highlight w:val="none"/>
              </w:rPr>
            </w:pPr>
          </w:p>
        </w:tc>
        <w:tc>
          <w:tcPr>
            <w:tcW w:w="1543" w:type="dxa"/>
            <w:vAlign w:val="center"/>
          </w:tcPr>
          <w:p>
            <w:pPr>
              <w:autoSpaceDN w:val="0"/>
              <w:spacing w:line="240" w:lineRule="auto"/>
              <w:jc w:val="center"/>
              <w:rPr>
                <w:rFonts w:ascii="仿宋" w:hAnsi="仿宋" w:eastAsia="仿宋" w:cs="仿宋"/>
                <w:bCs/>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highlight w:val="none"/>
              </w:rPr>
            </w:pPr>
          </w:p>
        </w:tc>
        <w:tc>
          <w:tcPr>
            <w:tcW w:w="980" w:type="dxa"/>
            <w:vAlign w:val="center"/>
          </w:tcPr>
          <w:p>
            <w:pPr>
              <w:autoSpaceDN w:val="0"/>
              <w:spacing w:line="240" w:lineRule="auto"/>
              <w:jc w:val="center"/>
              <w:rPr>
                <w:rFonts w:ascii="仿宋" w:hAnsi="仿宋" w:eastAsia="仿宋" w:cs="仿宋"/>
                <w:bCs/>
                <w:spacing w:val="4"/>
                <w:sz w:val="24"/>
                <w:szCs w:val="24"/>
                <w:highlight w:val="none"/>
              </w:rPr>
            </w:pPr>
          </w:p>
        </w:tc>
        <w:tc>
          <w:tcPr>
            <w:tcW w:w="1732" w:type="dxa"/>
            <w:vAlign w:val="center"/>
          </w:tcPr>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w:t>
            </w:r>
          </w:p>
        </w:tc>
        <w:tc>
          <w:tcPr>
            <w:tcW w:w="848" w:type="dxa"/>
            <w:vAlign w:val="center"/>
          </w:tcPr>
          <w:p>
            <w:pPr>
              <w:autoSpaceDN w:val="0"/>
              <w:spacing w:line="240" w:lineRule="auto"/>
              <w:jc w:val="center"/>
              <w:rPr>
                <w:rFonts w:ascii="仿宋" w:hAnsi="仿宋" w:eastAsia="仿宋" w:cs="仿宋"/>
                <w:bCs/>
                <w:spacing w:val="4"/>
                <w:sz w:val="24"/>
                <w:szCs w:val="24"/>
                <w:highlight w:val="none"/>
              </w:rPr>
            </w:pPr>
          </w:p>
        </w:tc>
        <w:tc>
          <w:tcPr>
            <w:tcW w:w="1002" w:type="dxa"/>
            <w:vAlign w:val="center"/>
          </w:tcPr>
          <w:p>
            <w:pPr>
              <w:autoSpaceDN w:val="0"/>
              <w:spacing w:line="240" w:lineRule="auto"/>
              <w:jc w:val="center"/>
              <w:rPr>
                <w:rFonts w:ascii="仿宋" w:hAnsi="仿宋" w:eastAsia="仿宋" w:cs="仿宋"/>
                <w:bCs/>
                <w:spacing w:val="4"/>
                <w:sz w:val="24"/>
                <w:szCs w:val="24"/>
                <w:highlight w:val="none"/>
              </w:rPr>
            </w:pPr>
          </w:p>
        </w:tc>
        <w:tc>
          <w:tcPr>
            <w:tcW w:w="1288" w:type="dxa"/>
            <w:vAlign w:val="center"/>
          </w:tcPr>
          <w:p>
            <w:pPr>
              <w:autoSpaceDN w:val="0"/>
              <w:spacing w:line="240" w:lineRule="auto"/>
              <w:jc w:val="center"/>
              <w:rPr>
                <w:rFonts w:ascii="仿宋" w:hAnsi="仿宋" w:eastAsia="仿宋" w:cs="仿宋"/>
                <w:bCs/>
                <w:spacing w:val="4"/>
                <w:sz w:val="24"/>
                <w:szCs w:val="24"/>
                <w:highlight w:val="none"/>
              </w:rPr>
            </w:pPr>
          </w:p>
        </w:tc>
        <w:tc>
          <w:tcPr>
            <w:tcW w:w="1002" w:type="dxa"/>
            <w:vAlign w:val="center"/>
          </w:tcPr>
          <w:p>
            <w:pPr>
              <w:autoSpaceDN w:val="0"/>
              <w:spacing w:line="240" w:lineRule="auto"/>
              <w:jc w:val="center"/>
              <w:rPr>
                <w:rFonts w:ascii="仿宋" w:hAnsi="仿宋" w:eastAsia="仿宋" w:cs="仿宋"/>
                <w:bCs/>
                <w:spacing w:val="4"/>
                <w:sz w:val="24"/>
                <w:szCs w:val="24"/>
                <w:highlight w:val="none"/>
              </w:rPr>
            </w:pPr>
          </w:p>
        </w:tc>
        <w:tc>
          <w:tcPr>
            <w:tcW w:w="1003" w:type="dxa"/>
            <w:vAlign w:val="center"/>
          </w:tcPr>
          <w:p>
            <w:pPr>
              <w:autoSpaceDN w:val="0"/>
              <w:spacing w:line="240" w:lineRule="auto"/>
              <w:jc w:val="center"/>
              <w:rPr>
                <w:rFonts w:ascii="仿宋" w:hAnsi="仿宋" w:eastAsia="仿宋" w:cs="仿宋"/>
                <w:bCs/>
                <w:spacing w:val="4"/>
                <w:sz w:val="24"/>
                <w:szCs w:val="24"/>
                <w:highlight w:val="none"/>
              </w:rPr>
            </w:pPr>
          </w:p>
        </w:tc>
        <w:tc>
          <w:tcPr>
            <w:tcW w:w="1543" w:type="dxa"/>
            <w:vAlign w:val="center"/>
          </w:tcPr>
          <w:p>
            <w:pPr>
              <w:autoSpaceDN w:val="0"/>
              <w:spacing w:line="240" w:lineRule="auto"/>
              <w:jc w:val="center"/>
              <w:rPr>
                <w:rFonts w:ascii="仿宋" w:hAnsi="仿宋" w:eastAsia="仿宋" w:cs="仿宋"/>
                <w:bCs/>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highlight w:val="none"/>
              </w:rPr>
            </w:pPr>
          </w:p>
        </w:tc>
        <w:tc>
          <w:tcPr>
            <w:tcW w:w="980" w:type="dxa"/>
            <w:vAlign w:val="center"/>
          </w:tcPr>
          <w:p>
            <w:pPr>
              <w:autoSpaceDN w:val="0"/>
              <w:spacing w:line="240" w:lineRule="auto"/>
              <w:jc w:val="center"/>
              <w:rPr>
                <w:rFonts w:ascii="仿宋" w:hAnsi="仿宋" w:eastAsia="仿宋" w:cs="仿宋"/>
                <w:bCs/>
                <w:spacing w:val="4"/>
                <w:sz w:val="24"/>
                <w:szCs w:val="24"/>
                <w:highlight w:val="none"/>
              </w:rPr>
            </w:pPr>
          </w:p>
        </w:tc>
        <w:tc>
          <w:tcPr>
            <w:tcW w:w="1732" w:type="dxa"/>
            <w:vAlign w:val="center"/>
          </w:tcPr>
          <w:p>
            <w:pPr>
              <w:autoSpaceDN w:val="0"/>
              <w:spacing w:line="240" w:lineRule="auto"/>
              <w:jc w:val="center"/>
              <w:rPr>
                <w:rFonts w:ascii="仿宋" w:hAnsi="仿宋" w:eastAsia="仿宋" w:cs="仿宋"/>
                <w:bCs/>
                <w:spacing w:val="4"/>
                <w:sz w:val="24"/>
                <w:szCs w:val="24"/>
                <w:highlight w:val="none"/>
              </w:rPr>
            </w:pPr>
          </w:p>
        </w:tc>
        <w:tc>
          <w:tcPr>
            <w:tcW w:w="848" w:type="dxa"/>
            <w:vAlign w:val="center"/>
          </w:tcPr>
          <w:p>
            <w:pPr>
              <w:autoSpaceDN w:val="0"/>
              <w:spacing w:line="240" w:lineRule="auto"/>
              <w:jc w:val="center"/>
              <w:rPr>
                <w:rFonts w:ascii="仿宋" w:hAnsi="仿宋" w:eastAsia="仿宋" w:cs="仿宋"/>
                <w:bCs/>
                <w:spacing w:val="4"/>
                <w:sz w:val="24"/>
                <w:szCs w:val="24"/>
                <w:highlight w:val="none"/>
              </w:rPr>
            </w:pPr>
          </w:p>
        </w:tc>
        <w:tc>
          <w:tcPr>
            <w:tcW w:w="1002" w:type="dxa"/>
            <w:vAlign w:val="center"/>
          </w:tcPr>
          <w:p>
            <w:pPr>
              <w:autoSpaceDN w:val="0"/>
              <w:spacing w:line="240" w:lineRule="auto"/>
              <w:jc w:val="center"/>
              <w:rPr>
                <w:rFonts w:ascii="仿宋" w:hAnsi="仿宋" w:eastAsia="仿宋" w:cs="仿宋"/>
                <w:bCs/>
                <w:spacing w:val="4"/>
                <w:sz w:val="24"/>
                <w:szCs w:val="24"/>
                <w:highlight w:val="none"/>
              </w:rPr>
            </w:pPr>
          </w:p>
        </w:tc>
        <w:tc>
          <w:tcPr>
            <w:tcW w:w="1288" w:type="dxa"/>
            <w:vAlign w:val="center"/>
          </w:tcPr>
          <w:p>
            <w:pPr>
              <w:autoSpaceDN w:val="0"/>
              <w:spacing w:line="240" w:lineRule="auto"/>
              <w:jc w:val="center"/>
              <w:rPr>
                <w:rFonts w:ascii="仿宋" w:hAnsi="仿宋" w:eastAsia="仿宋" w:cs="仿宋"/>
                <w:bCs/>
                <w:spacing w:val="4"/>
                <w:sz w:val="24"/>
                <w:szCs w:val="24"/>
                <w:highlight w:val="none"/>
              </w:rPr>
            </w:pPr>
          </w:p>
        </w:tc>
        <w:tc>
          <w:tcPr>
            <w:tcW w:w="1002" w:type="dxa"/>
            <w:vAlign w:val="center"/>
          </w:tcPr>
          <w:p>
            <w:pPr>
              <w:autoSpaceDN w:val="0"/>
              <w:spacing w:line="240" w:lineRule="auto"/>
              <w:jc w:val="center"/>
              <w:rPr>
                <w:rFonts w:ascii="仿宋" w:hAnsi="仿宋" w:eastAsia="仿宋" w:cs="仿宋"/>
                <w:bCs/>
                <w:spacing w:val="4"/>
                <w:sz w:val="24"/>
                <w:szCs w:val="24"/>
                <w:highlight w:val="none"/>
              </w:rPr>
            </w:pPr>
          </w:p>
        </w:tc>
        <w:tc>
          <w:tcPr>
            <w:tcW w:w="1003" w:type="dxa"/>
            <w:vAlign w:val="center"/>
          </w:tcPr>
          <w:p>
            <w:pPr>
              <w:autoSpaceDN w:val="0"/>
              <w:spacing w:line="240" w:lineRule="auto"/>
              <w:jc w:val="center"/>
              <w:rPr>
                <w:rFonts w:ascii="仿宋" w:hAnsi="仿宋" w:eastAsia="仿宋" w:cs="仿宋"/>
                <w:bCs/>
                <w:spacing w:val="4"/>
                <w:sz w:val="24"/>
                <w:szCs w:val="24"/>
                <w:highlight w:val="none"/>
              </w:rPr>
            </w:pPr>
          </w:p>
        </w:tc>
        <w:tc>
          <w:tcPr>
            <w:tcW w:w="1543" w:type="dxa"/>
            <w:vAlign w:val="center"/>
          </w:tcPr>
          <w:p>
            <w:pPr>
              <w:autoSpaceDN w:val="0"/>
              <w:spacing w:line="240" w:lineRule="auto"/>
              <w:jc w:val="center"/>
              <w:rPr>
                <w:rFonts w:ascii="仿宋" w:hAnsi="仿宋" w:eastAsia="仿宋" w:cs="仿宋"/>
                <w:bCs/>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highlight w:val="none"/>
              </w:rPr>
            </w:pPr>
          </w:p>
        </w:tc>
        <w:tc>
          <w:tcPr>
            <w:tcW w:w="980" w:type="dxa"/>
            <w:vAlign w:val="center"/>
          </w:tcPr>
          <w:p>
            <w:pPr>
              <w:autoSpaceDN w:val="0"/>
              <w:spacing w:line="240" w:lineRule="auto"/>
              <w:jc w:val="center"/>
              <w:rPr>
                <w:rFonts w:ascii="仿宋" w:hAnsi="仿宋" w:eastAsia="仿宋" w:cs="仿宋"/>
                <w:bCs/>
                <w:spacing w:val="4"/>
                <w:sz w:val="24"/>
                <w:szCs w:val="24"/>
                <w:highlight w:val="none"/>
              </w:rPr>
            </w:pPr>
          </w:p>
        </w:tc>
        <w:tc>
          <w:tcPr>
            <w:tcW w:w="1732" w:type="dxa"/>
            <w:vAlign w:val="center"/>
          </w:tcPr>
          <w:p>
            <w:pPr>
              <w:autoSpaceDN w:val="0"/>
              <w:spacing w:line="240" w:lineRule="auto"/>
              <w:jc w:val="center"/>
              <w:rPr>
                <w:rFonts w:ascii="仿宋" w:hAnsi="仿宋" w:eastAsia="仿宋" w:cs="仿宋"/>
                <w:bCs/>
                <w:spacing w:val="4"/>
                <w:sz w:val="24"/>
                <w:szCs w:val="24"/>
                <w:highlight w:val="none"/>
              </w:rPr>
            </w:pPr>
          </w:p>
        </w:tc>
        <w:tc>
          <w:tcPr>
            <w:tcW w:w="848" w:type="dxa"/>
            <w:vAlign w:val="center"/>
          </w:tcPr>
          <w:p>
            <w:pPr>
              <w:autoSpaceDN w:val="0"/>
              <w:spacing w:line="240" w:lineRule="auto"/>
              <w:jc w:val="center"/>
              <w:rPr>
                <w:rFonts w:ascii="仿宋" w:hAnsi="仿宋" w:eastAsia="仿宋" w:cs="仿宋"/>
                <w:bCs/>
                <w:spacing w:val="4"/>
                <w:sz w:val="24"/>
                <w:szCs w:val="24"/>
                <w:highlight w:val="none"/>
              </w:rPr>
            </w:pPr>
          </w:p>
        </w:tc>
        <w:tc>
          <w:tcPr>
            <w:tcW w:w="1002" w:type="dxa"/>
            <w:vAlign w:val="center"/>
          </w:tcPr>
          <w:p>
            <w:pPr>
              <w:autoSpaceDN w:val="0"/>
              <w:spacing w:line="240" w:lineRule="auto"/>
              <w:jc w:val="center"/>
              <w:rPr>
                <w:rFonts w:ascii="仿宋" w:hAnsi="仿宋" w:eastAsia="仿宋" w:cs="仿宋"/>
                <w:bCs/>
                <w:spacing w:val="4"/>
                <w:sz w:val="24"/>
                <w:szCs w:val="24"/>
                <w:highlight w:val="none"/>
              </w:rPr>
            </w:pPr>
          </w:p>
        </w:tc>
        <w:tc>
          <w:tcPr>
            <w:tcW w:w="1288" w:type="dxa"/>
            <w:vAlign w:val="center"/>
          </w:tcPr>
          <w:p>
            <w:pPr>
              <w:autoSpaceDN w:val="0"/>
              <w:spacing w:line="240" w:lineRule="auto"/>
              <w:jc w:val="center"/>
              <w:rPr>
                <w:rFonts w:ascii="仿宋" w:hAnsi="仿宋" w:eastAsia="仿宋" w:cs="仿宋"/>
                <w:bCs/>
                <w:spacing w:val="4"/>
                <w:sz w:val="24"/>
                <w:szCs w:val="24"/>
                <w:highlight w:val="none"/>
              </w:rPr>
            </w:pPr>
          </w:p>
        </w:tc>
        <w:tc>
          <w:tcPr>
            <w:tcW w:w="1002" w:type="dxa"/>
            <w:vAlign w:val="center"/>
          </w:tcPr>
          <w:p>
            <w:pPr>
              <w:autoSpaceDN w:val="0"/>
              <w:spacing w:line="240" w:lineRule="auto"/>
              <w:jc w:val="center"/>
              <w:rPr>
                <w:rFonts w:ascii="仿宋" w:hAnsi="仿宋" w:eastAsia="仿宋" w:cs="仿宋"/>
                <w:bCs/>
                <w:spacing w:val="4"/>
                <w:sz w:val="24"/>
                <w:szCs w:val="24"/>
                <w:highlight w:val="none"/>
              </w:rPr>
            </w:pPr>
          </w:p>
        </w:tc>
        <w:tc>
          <w:tcPr>
            <w:tcW w:w="1003" w:type="dxa"/>
            <w:vAlign w:val="center"/>
          </w:tcPr>
          <w:p>
            <w:pPr>
              <w:autoSpaceDN w:val="0"/>
              <w:spacing w:line="240" w:lineRule="auto"/>
              <w:jc w:val="center"/>
              <w:rPr>
                <w:rFonts w:ascii="仿宋" w:hAnsi="仿宋" w:eastAsia="仿宋" w:cs="仿宋"/>
                <w:bCs/>
                <w:spacing w:val="4"/>
                <w:sz w:val="24"/>
                <w:szCs w:val="24"/>
                <w:highlight w:val="none"/>
              </w:rPr>
            </w:pPr>
          </w:p>
        </w:tc>
        <w:tc>
          <w:tcPr>
            <w:tcW w:w="1543" w:type="dxa"/>
            <w:vAlign w:val="center"/>
          </w:tcPr>
          <w:p>
            <w:pPr>
              <w:autoSpaceDN w:val="0"/>
              <w:spacing w:line="240" w:lineRule="auto"/>
              <w:jc w:val="center"/>
              <w:rPr>
                <w:rFonts w:ascii="仿宋" w:hAnsi="仿宋" w:eastAsia="仿宋" w:cs="仿宋"/>
                <w:bCs/>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980" w:type="dxa"/>
            <w:gridSpan w:val="9"/>
            <w:vAlign w:val="center"/>
          </w:tcPr>
          <w:p>
            <w:pPr>
              <w:autoSpaceDN w:val="0"/>
              <w:spacing w:line="240" w:lineRule="auto"/>
              <w:jc w:val="left"/>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各工种/专业施工人员配置表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582" w:type="dxa"/>
            <w:vAlign w:val="center"/>
          </w:tcPr>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序号</w:t>
            </w:r>
          </w:p>
        </w:tc>
        <w:tc>
          <w:tcPr>
            <w:tcW w:w="2712" w:type="dxa"/>
            <w:gridSpan w:val="2"/>
            <w:vAlign w:val="center"/>
          </w:tcPr>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工种/专业</w:t>
            </w:r>
          </w:p>
        </w:tc>
        <w:tc>
          <w:tcPr>
            <w:tcW w:w="1850" w:type="dxa"/>
            <w:gridSpan w:val="2"/>
            <w:vAlign w:val="center"/>
          </w:tcPr>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人数</w:t>
            </w:r>
          </w:p>
        </w:tc>
        <w:tc>
          <w:tcPr>
            <w:tcW w:w="2290" w:type="dxa"/>
            <w:gridSpan w:val="2"/>
            <w:vAlign w:val="center"/>
          </w:tcPr>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参与施工阶段</w:t>
            </w:r>
          </w:p>
        </w:tc>
        <w:tc>
          <w:tcPr>
            <w:tcW w:w="2546" w:type="dxa"/>
            <w:gridSpan w:val="2"/>
            <w:vAlign w:val="center"/>
          </w:tcPr>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highlight w:val="none"/>
              </w:rPr>
            </w:pPr>
          </w:p>
        </w:tc>
        <w:tc>
          <w:tcPr>
            <w:tcW w:w="2712" w:type="dxa"/>
            <w:gridSpan w:val="2"/>
            <w:vAlign w:val="center"/>
          </w:tcPr>
          <w:p>
            <w:pPr>
              <w:autoSpaceDN w:val="0"/>
              <w:spacing w:line="240" w:lineRule="auto"/>
              <w:jc w:val="center"/>
              <w:rPr>
                <w:rFonts w:ascii="仿宋" w:hAnsi="仿宋" w:eastAsia="仿宋" w:cs="仿宋"/>
                <w:bCs/>
                <w:spacing w:val="4"/>
                <w:sz w:val="24"/>
                <w:szCs w:val="24"/>
                <w:highlight w:val="none"/>
              </w:rPr>
            </w:pPr>
            <w:r>
              <w:rPr>
                <w:rFonts w:hint="eastAsia" w:ascii="仿宋" w:hAnsi="仿宋" w:eastAsia="仿宋" w:cs="仿宋"/>
                <w:bCs/>
                <w:spacing w:val="4"/>
                <w:sz w:val="24"/>
                <w:szCs w:val="24"/>
                <w:highlight w:val="none"/>
              </w:rPr>
              <w:t>.......</w:t>
            </w:r>
          </w:p>
        </w:tc>
        <w:tc>
          <w:tcPr>
            <w:tcW w:w="1850" w:type="dxa"/>
            <w:gridSpan w:val="2"/>
            <w:vAlign w:val="center"/>
          </w:tcPr>
          <w:p>
            <w:pPr>
              <w:autoSpaceDN w:val="0"/>
              <w:spacing w:line="240" w:lineRule="auto"/>
              <w:jc w:val="center"/>
              <w:rPr>
                <w:rFonts w:ascii="仿宋" w:hAnsi="仿宋" w:eastAsia="仿宋" w:cs="仿宋"/>
                <w:bCs/>
                <w:spacing w:val="4"/>
                <w:sz w:val="24"/>
                <w:szCs w:val="24"/>
                <w:highlight w:val="none"/>
              </w:rPr>
            </w:pPr>
          </w:p>
        </w:tc>
        <w:tc>
          <w:tcPr>
            <w:tcW w:w="2290" w:type="dxa"/>
            <w:gridSpan w:val="2"/>
            <w:vAlign w:val="center"/>
          </w:tcPr>
          <w:p>
            <w:pPr>
              <w:autoSpaceDN w:val="0"/>
              <w:spacing w:line="240" w:lineRule="auto"/>
              <w:jc w:val="center"/>
              <w:rPr>
                <w:rFonts w:ascii="仿宋" w:hAnsi="仿宋" w:eastAsia="仿宋" w:cs="仿宋"/>
                <w:bCs/>
                <w:spacing w:val="4"/>
                <w:sz w:val="24"/>
                <w:szCs w:val="24"/>
                <w:highlight w:val="none"/>
              </w:rPr>
            </w:pPr>
          </w:p>
        </w:tc>
        <w:tc>
          <w:tcPr>
            <w:tcW w:w="2546" w:type="dxa"/>
            <w:gridSpan w:val="2"/>
            <w:vAlign w:val="center"/>
          </w:tcPr>
          <w:p>
            <w:pPr>
              <w:autoSpaceDN w:val="0"/>
              <w:spacing w:line="240" w:lineRule="auto"/>
              <w:jc w:val="center"/>
              <w:rPr>
                <w:rFonts w:ascii="仿宋" w:hAnsi="仿宋" w:eastAsia="仿宋" w:cs="仿宋"/>
                <w:bCs/>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highlight w:val="none"/>
              </w:rPr>
            </w:pPr>
          </w:p>
        </w:tc>
        <w:tc>
          <w:tcPr>
            <w:tcW w:w="2712" w:type="dxa"/>
            <w:gridSpan w:val="2"/>
            <w:vAlign w:val="center"/>
          </w:tcPr>
          <w:p>
            <w:pPr>
              <w:autoSpaceDN w:val="0"/>
              <w:spacing w:line="240" w:lineRule="auto"/>
              <w:jc w:val="center"/>
              <w:rPr>
                <w:rFonts w:ascii="仿宋" w:hAnsi="仿宋" w:eastAsia="仿宋" w:cs="仿宋"/>
                <w:bCs/>
                <w:spacing w:val="4"/>
                <w:sz w:val="24"/>
                <w:szCs w:val="24"/>
                <w:highlight w:val="none"/>
              </w:rPr>
            </w:pPr>
          </w:p>
        </w:tc>
        <w:tc>
          <w:tcPr>
            <w:tcW w:w="1850" w:type="dxa"/>
            <w:gridSpan w:val="2"/>
            <w:vAlign w:val="center"/>
          </w:tcPr>
          <w:p>
            <w:pPr>
              <w:autoSpaceDN w:val="0"/>
              <w:spacing w:line="240" w:lineRule="auto"/>
              <w:jc w:val="center"/>
              <w:rPr>
                <w:rFonts w:ascii="仿宋" w:hAnsi="仿宋" w:eastAsia="仿宋" w:cs="仿宋"/>
                <w:bCs/>
                <w:spacing w:val="4"/>
                <w:sz w:val="24"/>
                <w:szCs w:val="24"/>
                <w:highlight w:val="none"/>
              </w:rPr>
            </w:pPr>
          </w:p>
        </w:tc>
        <w:tc>
          <w:tcPr>
            <w:tcW w:w="2290" w:type="dxa"/>
            <w:gridSpan w:val="2"/>
            <w:vAlign w:val="center"/>
          </w:tcPr>
          <w:p>
            <w:pPr>
              <w:autoSpaceDN w:val="0"/>
              <w:spacing w:line="240" w:lineRule="auto"/>
              <w:jc w:val="center"/>
              <w:rPr>
                <w:rFonts w:ascii="仿宋" w:hAnsi="仿宋" w:eastAsia="仿宋" w:cs="仿宋"/>
                <w:bCs/>
                <w:spacing w:val="4"/>
                <w:sz w:val="24"/>
                <w:szCs w:val="24"/>
                <w:highlight w:val="none"/>
              </w:rPr>
            </w:pPr>
          </w:p>
        </w:tc>
        <w:tc>
          <w:tcPr>
            <w:tcW w:w="2546" w:type="dxa"/>
            <w:gridSpan w:val="2"/>
            <w:vAlign w:val="center"/>
          </w:tcPr>
          <w:p>
            <w:pPr>
              <w:autoSpaceDN w:val="0"/>
              <w:spacing w:line="240" w:lineRule="auto"/>
              <w:jc w:val="center"/>
              <w:rPr>
                <w:rFonts w:ascii="仿宋" w:hAnsi="仿宋" w:eastAsia="仿宋" w:cs="仿宋"/>
                <w:bCs/>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highlight w:val="none"/>
              </w:rPr>
            </w:pPr>
          </w:p>
        </w:tc>
        <w:tc>
          <w:tcPr>
            <w:tcW w:w="2712" w:type="dxa"/>
            <w:gridSpan w:val="2"/>
            <w:vAlign w:val="center"/>
          </w:tcPr>
          <w:p>
            <w:pPr>
              <w:autoSpaceDN w:val="0"/>
              <w:spacing w:line="240" w:lineRule="auto"/>
              <w:jc w:val="center"/>
              <w:rPr>
                <w:rFonts w:ascii="仿宋" w:hAnsi="仿宋" w:eastAsia="仿宋" w:cs="仿宋"/>
                <w:bCs/>
                <w:spacing w:val="4"/>
                <w:sz w:val="24"/>
                <w:szCs w:val="24"/>
                <w:highlight w:val="none"/>
              </w:rPr>
            </w:pPr>
          </w:p>
        </w:tc>
        <w:tc>
          <w:tcPr>
            <w:tcW w:w="1850" w:type="dxa"/>
            <w:gridSpan w:val="2"/>
            <w:vAlign w:val="center"/>
          </w:tcPr>
          <w:p>
            <w:pPr>
              <w:autoSpaceDN w:val="0"/>
              <w:spacing w:line="240" w:lineRule="auto"/>
              <w:jc w:val="center"/>
              <w:rPr>
                <w:rFonts w:ascii="仿宋" w:hAnsi="仿宋" w:eastAsia="仿宋" w:cs="仿宋"/>
                <w:bCs/>
                <w:spacing w:val="4"/>
                <w:sz w:val="24"/>
                <w:szCs w:val="24"/>
                <w:highlight w:val="none"/>
              </w:rPr>
            </w:pPr>
          </w:p>
        </w:tc>
        <w:tc>
          <w:tcPr>
            <w:tcW w:w="2290" w:type="dxa"/>
            <w:gridSpan w:val="2"/>
            <w:vAlign w:val="center"/>
          </w:tcPr>
          <w:p>
            <w:pPr>
              <w:autoSpaceDN w:val="0"/>
              <w:spacing w:line="240" w:lineRule="auto"/>
              <w:jc w:val="center"/>
              <w:rPr>
                <w:rFonts w:ascii="仿宋" w:hAnsi="仿宋" w:eastAsia="仿宋" w:cs="仿宋"/>
                <w:bCs/>
                <w:spacing w:val="4"/>
                <w:sz w:val="24"/>
                <w:szCs w:val="24"/>
                <w:highlight w:val="none"/>
              </w:rPr>
            </w:pPr>
          </w:p>
        </w:tc>
        <w:tc>
          <w:tcPr>
            <w:tcW w:w="2546" w:type="dxa"/>
            <w:gridSpan w:val="2"/>
            <w:vAlign w:val="center"/>
          </w:tcPr>
          <w:p>
            <w:pPr>
              <w:autoSpaceDN w:val="0"/>
              <w:spacing w:line="240" w:lineRule="auto"/>
              <w:jc w:val="center"/>
              <w:rPr>
                <w:rFonts w:ascii="仿宋" w:hAnsi="仿宋" w:eastAsia="仿宋" w:cs="仿宋"/>
                <w:bCs/>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highlight w:val="none"/>
              </w:rPr>
            </w:pPr>
          </w:p>
        </w:tc>
        <w:tc>
          <w:tcPr>
            <w:tcW w:w="2712" w:type="dxa"/>
            <w:gridSpan w:val="2"/>
            <w:vAlign w:val="center"/>
          </w:tcPr>
          <w:p>
            <w:pPr>
              <w:autoSpaceDN w:val="0"/>
              <w:spacing w:line="240" w:lineRule="auto"/>
              <w:jc w:val="center"/>
              <w:rPr>
                <w:rFonts w:ascii="仿宋" w:hAnsi="仿宋" w:eastAsia="仿宋" w:cs="仿宋"/>
                <w:bCs/>
                <w:spacing w:val="4"/>
                <w:sz w:val="24"/>
                <w:szCs w:val="24"/>
                <w:highlight w:val="none"/>
              </w:rPr>
            </w:pPr>
          </w:p>
        </w:tc>
        <w:tc>
          <w:tcPr>
            <w:tcW w:w="1850" w:type="dxa"/>
            <w:gridSpan w:val="2"/>
            <w:vAlign w:val="center"/>
          </w:tcPr>
          <w:p>
            <w:pPr>
              <w:autoSpaceDN w:val="0"/>
              <w:spacing w:line="240" w:lineRule="auto"/>
              <w:jc w:val="center"/>
              <w:rPr>
                <w:rFonts w:ascii="仿宋" w:hAnsi="仿宋" w:eastAsia="仿宋" w:cs="仿宋"/>
                <w:bCs/>
                <w:spacing w:val="4"/>
                <w:sz w:val="24"/>
                <w:szCs w:val="24"/>
                <w:highlight w:val="none"/>
              </w:rPr>
            </w:pPr>
          </w:p>
        </w:tc>
        <w:tc>
          <w:tcPr>
            <w:tcW w:w="2290" w:type="dxa"/>
            <w:gridSpan w:val="2"/>
            <w:vAlign w:val="center"/>
          </w:tcPr>
          <w:p>
            <w:pPr>
              <w:autoSpaceDN w:val="0"/>
              <w:spacing w:line="240" w:lineRule="auto"/>
              <w:jc w:val="center"/>
              <w:rPr>
                <w:rFonts w:ascii="仿宋" w:hAnsi="仿宋" w:eastAsia="仿宋" w:cs="仿宋"/>
                <w:bCs/>
                <w:spacing w:val="4"/>
                <w:sz w:val="24"/>
                <w:szCs w:val="24"/>
                <w:highlight w:val="none"/>
              </w:rPr>
            </w:pPr>
          </w:p>
        </w:tc>
        <w:tc>
          <w:tcPr>
            <w:tcW w:w="2546" w:type="dxa"/>
            <w:gridSpan w:val="2"/>
            <w:vAlign w:val="center"/>
          </w:tcPr>
          <w:p>
            <w:pPr>
              <w:autoSpaceDN w:val="0"/>
              <w:spacing w:line="240" w:lineRule="auto"/>
              <w:jc w:val="center"/>
              <w:rPr>
                <w:rFonts w:ascii="仿宋" w:hAnsi="仿宋" w:eastAsia="仿宋" w:cs="仿宋"/>
                <w:bCs/>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582" w:type="dxa"/>
            <w:vAlign w:val="center"/>
          </w:tcPr>
          <w:p>
            <w:pPr>
              <w:autoSpaceDN w:val="0"/>
              <w:spacing w:line="240" w:lineRule="auto"/>
              <w:jc w:val="center"/>
              <w:rPr>
                <w:rFonts w:ascii="仿宋" w:hAnsi="仿宋" w:eastAsia="仿宋" w:cs="仿宋"/>
                <w:bCs/>
                <w:color w:val="auto"/>
                <w:spacing w:val="4"/>
                <w:sz w:val="24"/>
                <w:szCs w:val="24"/>
                <w:highlight w:val="none"/>
              </w:rPr>
            </w:pPr>
          </w:p>
        </w:tc>
        <w:tc>
          <w:tcPr>
            <w:tcW w:w="9398" w:type="dxa"/>
            <w:gridSpan w:val="8"/>
            <w:vAlign w:val="center"/>
          </w:tcPr>
          <w:p>
            <w:pPr>
              <w:autoSpaceDN w:val="0"/>
              <w:spacing w:line="24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 xml:space="preserve">共计 </w:t>
            </w:r>
            <w:r>
              <w:rPr>
                <w:rFonts w:ascii="仿宋" w:hAnsi="仿宋" w:eastAsia="仿宋" w:cs="仿宋"/>
                <w:bCs/>
                <w:color w:val="auto"/>
                <w:spacing w:val="4"/>
                <w:sz w:val="24"/>
                <w:szCs w:val="24"/>
                <w:highlight w:val="none"/>
              </w:rPr>
              <w:t xml:space="preserve">   </w:t>
            </w:r>
            <w:r>
              <w:rPr>
                <w:rFonts w:hint="eastAsia" w:ascii="仿宋" w:hAnsi="仿宋" w:eastAsia="仿宋" w:cs="仿宋"/>
                <w:bCs/>
                <w:color w:val="auto"/>
                <w:spacing w:val="4"/>
                <w:sz w:val="24"/>
                <w:szCs w:val="24"/>
                <w:highlight w:val="none"/>
              </w:rPr>
              <w:t>人</w:t>
            </w:r>
          </w:p>
        </w:tc>
      </w:tr>
    </w:tbl>
    <w:p>
      <w:pPr>
        <w:autoSpaceDN w:val="0"/>
        <w:spacing w:line="360" w:lineRule="auto"/>
        <w:rPr>
          <w:rFonts w:ascii="仿宋" w:hAnsi="仿宋" w:eastAsia="仿宋" w:cs="仿宋"/>
          <w:b/>
          <w:bCs/>
          <w:color w:val="auto"/>
          <w:spacing w:val="4"/>
          <w:sz w:val="24"/>
          <w:szCs w:val="24"/>
          <w:highlight w:val="none"/>
        </w:rPr>
      </w:pPr>
      <w:r>
        <w:rPr>
          <w:rFonts w:hint="eastAsia" w:ascii="仿宋" w:hAnsi="仿宋" w:eastAsia="仿宋" w:cs="仿宋"/>
          <w:b/>
          <w:bCs/>
          <w:color w:val="auto"/>
          <w:spacing w:val="4"/>
          <w:sz w:val="24"/>
          <w:szCs w:val="24"/>
          <w:highlight w:val="none"/>
        </w:rPr>
        <w:t>注：1.本表不够时，可按同样格式扩展。2.人员配置须满足本次施工范围、标的及工期。</w:t>
      </w:r>
    </w:p>
    <w:p>
      <w:pPr>
        <w:autoSpaceDN w:val="0"/>
        <w:spacing w:line="360" w:lineRule="auto"/>
        <w:ind w:firstLine="513"/>
        <w:rPr>
          <w:rFonts w:ascii="仿宋" w:hAnsi="仿宋" w:eastAsia="仿宋" w:cs="仿宋"/>
          <w:spacing w:val="4"/>
          <w:sz w:val="24"/>
          <w:szCs w:val="24"/>
          <w:highlight w:val="none"/>
        </w:rPr>
      </w:pPr>
      <w:r>
        <w:rPr>
          <w:rFonts w:hint="eastAsia" w:ascii="仿宋" w:hAnsi="仿宋" w:eastAsia="仿宋" w:cs="仿宋"/>
          <w:spacing w:val="4"/>
          <w:sz w:val="24"/>
          <w:szCs w:val="24"/>
          <w:highlight w:val="none"/>
        </w:rPr>
        <w:t>参与单位：（盖章）    </w:t>
      </w:r>
      <w:r>
        <w:rPr>
          <w:rFonts w:ascii="仿宋" w:hAnsi="仿宋" w:eastAsia="仿宋" w:cs="仿宋"/>
          <w:spacing w:val="4"/>
          <w:sz w:val="24"/>
          <w:szCs w:val="24"/>
          <w:highlight w:val="none"/>
        </w:rPr>
        <w:t xml:space="preserve">       </w:t>
      </w:r>
      <w:r>
        <w:rPr>
          <w:rFonts w:hint="eastAsia" w:ascii="仿宋" w:hAnsi="仿宋" w:eastAsia="仿宋" w:cs="仿宋"/>
          <w:spacing w:val="4"/>
          <w:sz w:val="24"/>
          <w:szCs w:val="24"/>
          <w:highlight w:val="none"/>
        </w:rPr>
        <w:t>      </w:t>
      </w:r>
      <w:r>
        <w:rPr>
          <w:rFonts w:ascii="仿宋" w:hAnsi="仿宋" w:eastAsia="仿宋" w:cs="仿宋"/>
          <w:spacing w:val="4"/>
          <w:sz w:val="24"/>
          <w:szCs w:val="24"/>
          <w:highlight w:val="none"/>
        </w:rPr>
        <w:t xml:space="preserve"> </w:t>
      </w:r>
      <w:r>
        <w:rPr>
          <w:rFonts w:hint="eastAsia" w:ascii="仿宋" w:hAnsi="仿宋" w:eastAsia="仿宋" w:cs="仿宋"/>
          <w:spacing w:val="4"/>
          <w:sz w:val="24"/>
          <w:szCs w:val="24"/>
          <w:highlight w:val="none"/>
        </w:rPr>
        <w:t>法定代表人：（签字盖章） </w:t>
      </w:r>
    </w:p>
    <w:p>
      <w:pPr>
        <w:widowControl w:val="0"/>
        <w:spacing w:after="0" w:line="320" w:lineRule="exact"/>
        <w:ind w:firstLine="496" w:firstLineChars="200"/>
        <w:jc w:val="left"/>
        <w:rPr>
          <w:rFonts w:ascii="仿宋" w:hAnsi="仿宋" w:eastAsia="仿宋" w:cs="仿宋"/>
          <w:spacing w:val="4"/>
          <w:sz w:val="24"/>
          <w:szCs w:val="24"/>
          <w:highlight w:val="none"/>
        </w:rPr>
      </w:pPr>
      <w:r>
        <w:rPr>
          <w:rFonts w:hint="eastAsia" w:ascii="仿宋" w:hAnsi="仿宋" w:eastAsia="仿宋" w:cs="仿宋"/>
          <w:spacing w:val="4"/>
          <w:sz w:val="24"/>
          <w:szCs w:val="24"/>
          <w:highlight w:val="none"/>
        </w:rPr>
        <w:t xml:space="preserve">日 期：    年     月   </w:t>
      </w:r>
      <w:r>
        <w:rPr>
          <w:rFonts w:hint="eastAsia" w:ascii="仿宋" w:hAnsi="仿宋" w:eastAsia="仿宋" w:cs="仿宋"/>
          <w:bCs/>
          <w:spacing w:val="4"/>
          <w:sz w:val="24"/>
          <w:szCs w:val="24"/>
          <w:highlight w:val="none"/>
        </w:rPr>
        <w:br w:type="page"/>
      </w:r>
    </w:p>
    <w:p>
      <w:pPr>
        <w:jc w:val="center"/>
        <w:outlineLvl w:val="1"/>
        <w:rPr>
          <w:rFonts w:ascii="仿宋" w:hAnsi="仿宋" w:eastAsia="仿宋"/>
          <w:color w:val="auto"/>
          <w:sz w:val="24"/>
          <w:szCs w:val="24"/>
          <w:highlight w:val="none"/>
        </w:rPr>
      </w:pPr>
      <w:r>
        <w:rPr>
          <w:rFonts w:ascii="仿宋" w:hAnsi="仿宋" w:eastAsia="仿宋"/>
          <w:color w:val="auto"/>
          <w:sz w:val="24"/>
          <w:szCs w:val="24"/>
          <w:highlight w:val="none"/>
        </w:rPr>
        <w:t>2</w:t>
      </w:r>
      <w:r>
        <w:rPr>
          <w:rFonts w:hint="eastAsia" w:ascii="仿宋" w:hAnsi="仿宋" w:eastAsia="仿宋"/>
          <w:color w:val="auto"/>
          <w:sz w:val="24"/>
          <w:szCs w:val="24"/>
          <w:highlight w:val="none"/>
        </w:rPr>
        <w:t>.拟派主要负责人资料一览表</w:t>
      </w:r>
    </w:p>
    <w:p>
      <w:pPr>
        <w:autoSpaceDN w:val="0"/>
        <w:spacing w:line="360" w:lineRule="auto"/>
        <w:ind w:firstLine="249" w:firstLineChars="100"/>
        <w:rPr>
          <w:rFonts w:ascii="仿宋" w:hAnsi="仿宋" w:eastAsia="仿宋" w:cs="仿宋"/>
          <w:b/>
          <w:bCs/>
          <w:color w:val="auto"/>
          <w:spacing w:val="4"/>
          <w:sz w:val="24"/>
          <w:szCs w:val="24"/>
          <w:highlight w:val="none"/>
        </w:rPr>
      </w:pPr>
      <w:r>
        <w:rPr>
          <w:rFonts w:hint="eastAsia" w:ascii="仿宋" w:hAnsi="仿宋" w:eastAsia="仿宋" w:cs="仿宋"/>
          <w:b/>
          <w:bCs/>
          <w:color w:val="auto"/>
          <w:spacing w:val="4"/>
          <w:sz w:val="24"/>
          <w:szCs w:val="24"/>
          <w:highlight w:val="none"/>
        </w:rPr>
        <w:t>此表用于主要管理人员介绍，如项目负责人、各专业负责人等。</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2106"/>
        <w:gridCol w:w="2538"/>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14" w:type="dxa"/>
            <w:vAlign w:val="center"/>
          </w:tcPr>
          <w:p>
            <w:pPr>
              <w:autoSpaceDN w:val="0"/>
              <w:jc w:val="center"/>
              <w:rPr>
                <w:rFonts w:ascii="仿宋" w:hAnsi="仿宋" w:eastAsia="仿宋" w:cs="仿宋"/>
                <w:spacing w:val="4"/>
                <w:sz w:val="24"/>
                <w:szCs w:val="24"/>
                <w:highlight w:val="none"/>
              </w:rPr>
            </w:pPr>
            <w:r>
              <w:rPr>
                <w:rFonts w:hint="eastAsia" w:ascii="仿宋" w:hAnsi="仿宋" w:eastAsia="仿宋" w:cs="仿宋"/>
                <w:spacing w:val="4"/>
                <w:sz w:val="24"/>
                <w:szCs w:val="24"/>
                <w:highlight w:val="none"/>
              </w:rPr>
              <w:t>姓名</w:t>
            </w:r>
          </w:p>
        </w:tc>
        <w:tc>
          <w:tcPr>
            <w:tcW w:w="2106" w:type="dxa"/>
            <w:vAlign w:val="center"/>
          </w:tcPr>
          <w:p>
            <w:pPr>
              <w:autoSpaceDN w:val="0"/>
              <w:spacing w:line="360" w:lineRule="auto"/>
              <w:jc w:val="center"/>
              <w:rPr>
                <w:rFonts w:ascii="仿宋" w:hAnsi="仿宋" w:eastAsia="仿宋" w:cs="仿宋"/>
                <w:spacing w:val="4"/>
                <w:sz w:val="24"/>
                <w:szCs w:val="24"/>
                <w:highlight w:val="none"/>
              </w:rPr>
            </w:pPr>
          </w:p>
        </w:tc>
        <w:tc>
          <w:tcPr>
            <w:tcW w:w="2538" w:type="dxa"/>
            <w:vAlign w:val="center"/>
          </w:tcPr>
          <w:p>
            <w:pPr>
              <w:autoSpaceDN w:val="0"/>
              <w:jc w:val="center"/>
              <w:rPr>
                <w:rFonts w:ascii="仿宋" w:hAnsi="仿宋" w:eastAsia="仿宋" w:cs="仿宋"/>
                <w:spacing w:val="4"/>
                <w:sz w:val="24"/>
                <w:szCs w:val="24"/>
                <w:highlight w:val="none"/>
              </w:rPr>
            </w:pPr>
            <w:r>
              <w:rPr>
                <w:rFonts w:hint="eastAsia" w:ascii="仿宋" w:hAnsi="仿宋" w:eastAsia="仿宋" w:cs="仿宋"/>
                <w:spacing w:val="4"/>
                <w:sz w:val="24"/>
                <w:szCs w:val="24"/>
                <w:highlight w:val="none"/>
              </w:rPr>
              <w:t>年龄</w:t>
            </w:r>
          </w:p>
        </w:tc>
        <w:tc>
          <w:tcPr>
            <w:tcW w:w="1962" w:type="dxa"/>
            <w:vAlign w:val="center"/>
          </w:tcPr>
          <w:p>
            <w:pPr>
              <w:autoSpaceDN w:val="0"/>
              <w:spacing w:line="360" w:lineRule="auto"/>
              <w:jc w:val="center"/>
              <w:rPr>
                <w:rFonts w:ascii="仿宋" w:hAnsi="仿宋" w:eastAsia="仿宋" w:cs="仿宋"/>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14" w:type="dxa"/>
            <w:vAlign w:val="center"/>
          </w:tcPr>
          <w:p>
            <w:pPr>
              <w:autoSpaceDN w:val="0"/>
              <w:jc w:val="center"/>
              <w:rPr>
                <w:rFonts w:ascii="仿宋" w:hAnsi="仿宋" w:eastAsia="仿宋" w:cs="仿宋"/>
                <w:spacing w:val="4"/>
                <w:sz w:val="24"/>
                <w:szCs w:val="24"/>
                <w:highlight w:val="none"/>
              </w:rPr>
            </w:pPr>
            <w:r>
              <w:rPr>
                <w:rFonts w:hint="eastAsia" w:ascii="仿宋" w:hAnsi="仿宋" w:eastAsia="仿宋" w:cs="仿宋"/>
                <w:spacing w:val="4"/>
                <w:sz w:val="24"/>
                <w:szCs w:val="24"/>
                <w:highlight w:val="none"/>
              </w:rPr>
              <w:t>性别</w:t>
            </w:r>
          </w:p>
        </w:tc>
        <w:tc>
          <w:tcPr>
            <w:tcW w:w="2106" w:type="dxa"/>
            <w:vAlign w:val="center"/>
          </w:tcPr>
          <w:p>
            <w:pPr>
              <w:autoSpaceDN w:val="0"/>
              <w:spacing w:line="360" w:lineRule="auto"/>
              <w:jc w:val="center"/>
              <w:rPr>
                <w:rFonts w:ascii="仿宋" w:hAnsi="仿宋" w:eastAsia="仿宋" w:cs="仿宋"/>
                <w:spacing w:val="4"/>
                <w:sz w:val="24"/>
                <w:szCs w:val="24"/>
                <w:highlight w:val="none"/>
              </w:rPr>
            </w:pPr>
          </w:p>
        </w:tc>
        <w:tc>
          <w:tcPr>
            <w:tcW w:w="2538" w:type="dxa"/>
            <w:vAlign w:val="center"/>
          </w:tcPr>
          <w:p>
            <w:pPr>
              <w:autoSpaceDN w:val="0"/>
              <w:jc w:val="center"/>
              <w:rPr>
                <w:rFonts w:ascii="仿宋" w:hAnsi="仿宋" w:eastAsia="仿宋" w:cs="仿宋"/>
                <w:spacing w:val="4"/>
                <w:sz w:val="24"/>
                <w:szCs w:val="24"/>
                <w:highlight w:val="none"/>
              </w:rPr>
            </w:pPr>
            <w:r>
              <w:rPr>
                <w:rFonts w:hint="eastAsia" w:ascii="仿宋" w:hAnsi="仿宋" w:eastAsia="仿宋" w:cs="仿宋"/>
                <w:spacing w:val="4"/>
                <w:sz w:val="24"/>
                <w:szCs w:val="24"/>
                <w:highlight w:val="none"/>
              </w:rPr>
              <w:t>学历</w:t>
            </w:r>
          </w:p>
        </w:tc>
        <w:tc>
          <w:tcPr>
            <w:tcW w:w="1962" w:type="dxa"/>
            <w:vAlign w:val="center"/>
          </w:tcPr>
          <w:p>
            <w:pPr>
              <w:autoSpaceDN w:val="0"/>
              <w:spacing w:line="360" w:lineRule="auto"/>
              <w:jc w:val="center"/>
              <w:rPr>
                <w:rFonts w:ascii="仿宋" w:hAnsi="仿宋" w:eastAsia="仿宋" w:cs="仿宋"/>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14" w:type="dxa"/>
            <w:vAlign w:val="center"/>
          </w:tcPr>
          <w:p>
            <w:pPr>
              <w:autoSpaceDN w:val="0"/>
              <w:jc w:val="center"/>
              <w:rPr>
                <w:rFonts w:ascii="仿宋" w:hAnsi="仿宋" w:eastAsia="仿宋" w:cs="仿宋"/>
                <w:spacing w:val="4"/>
                <w:sz w:val="24"/>
                <w:szCs w:val="24"/>
                <w:highlight w:val="none"/>
              </w:rPr>
            </w:pPr>
            <w:r>
              <w:rPr>
                <w:rFonts w:hint="eastAsia" w:ascii="仿宋" w:hAnsi="仿宋" w:eastAsia="仿宋" w:cs="仿宋"/>
                <w:spacing w:val="4"/>
                <w:sz w:val="24"/>
                <w:szCs w:val="24"/>
                <w:highlight w:val="none"/>
              </w:rPr>
              <w:t>毕业学校</w:t>
            </w:r>
          </w:p>
        </w:tc>
        <w:tc>
          <w:tcPr>
            <w:tcW w:w="2106" w:type="dxa"/>
            <w:vAlign w:val="center"/>
          </w:tcPr>
          <w:p>
            <w:pPr>
              <w:autoSpaceDN w:val="0"/>
              <w:spacing w:line="360" w:lineRule="auto"/>
              <w:jc w:val="center"/>
              <w:rPr>
                <w:rFonts w:ascii="仿宋" w:hAnsi="仿宋" w:eastAsia="仿宋" w:cs="仿宋"/>
                <w:spacing w:val="4"/>
                <w:sz w:val="24"/>
                <w:szCs w:val="24"/>
                <w:highlight w:val="none"/>
              </w:rPr>
            </w:pPr>
          </w:p>
        </w:tc>
        <w:tc>
          <w:tcPr>
            <w:tcW w:w="2538" w:type="dxa"/>
            <w:vAlign w:val="center"/>
          </w:tcPr>
          <w:p>
            <w:pPr>
              <w:autoSpaceDN w:val="0"/>
              <w:jc w:val="center"/>
              <w:rPr>
                <w:rFonts w:ascii="仿宋" w:hAnsi="仿宋" w:eastAsia="仿宋" w:cs="仿宋"/>
                <w:spacing w:val="4"/>
                <w:sz w:val="24"/>
                <w:szCs w:val="24"/>
                <w:highlight w:val="none"/>
              </w:rPr>
            </w:pPr>
            <w:r>
              <w:rPr>
                <w:rFonts w:hint="eastAsia" w:ascii="仿宋" w:hAnsi="仿宋" w:eastAsia="仿宋" w:cs="仿宋"/>
                <w:spacing w:val="4"/>
                <w:sz w:val="24"/>
                <w:szCs w:val="24"/>
                <w:highlight w:val="none"/>
              </w:rPr>
              <w:t>毕业时间</w:t>
            </w:r>
          </w:p>
        </w:tc>
        <w:tc>
          <w:tcPr>
            <w:tcW w:w="1962" w:type="dxa"/>
            <w:vAlign w:val="center"/>
          </w:tcPr>
          <w:p>
            <w:pPr>
              <w:autoSpaceDN w:val="0"/>
              <w:spacing w:line="360" w:lineRule="auto"/>
              <w:jc w:val="center"/>
              <w:rPr>
                <w:rFonts w:ascii="仿宋" w:hAnsi="仿宋" w:eastAsia="仿宋" w:cs="仿宋"/>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2214" w:type="dxa"/>
            <w:vAlign w:val="center"/>
          </w:tcPr>
          <w:p>
            <w:pPr>
              <w:autoSpaceDN w:val="0"/>
              <w:jc w:val="center"/>
              <w:rPr>
                <w:rFonts w:ascii="仿宋" w:hAnsi="仿宋" w:eastAsia="仿宋" w:cs="仿宋"/>
                <w:spacing w:val="4"/>
                <w:sz w:val="24"/>
                <w:szCs w:val="24"/>
                <w:highlight w:val="none"/>
              </w:rPr>
            </w:pPr>
            <w:r>
              <w:rPr>
                <w:rFonts w:hint="eastAsia" w:ascii="仿宋" w:hAnsi="仿宋" w:eastAsia="仿宋" w:cs="仿宋"/>
                <w:spacing w:val="4"/>
                <w:sz w:val="24"/>
                <w:szCs w:val="24"/>
                <w:highlight w:val="none"/>
              </w:rPr>
              <w:t>注册建造师证书编号</w:t>
            </w:r>
          </w:p>
        </w:tc>
        <w:tc>
          <w:tcPr>
            <w:tcW w:w="2106" w:type="dxa"/>
            <w:vAlign w:val="center"/>
          </w:tcPr>
          <w:p>
            <w:pPr>
              <w:autoSpaceDN w:val="0"/>
              <w:spacing w:line="360" w:lineRule="auto"/>
              <w:jc w:val="center"/>
              <w:rPr>
                <w:rFonts w:ascii="仿宋" w:hAnsi="仿宋" w:eastAsia="仿宋" w:cs="仿宋"/>
                <w:spacing w:val="4"/>
                <w:sz w:val="24"/>
                <w:szCs w:val="24"/>
                <w:highlight w:val="none"/>
              </w:rPr>
            </w:pPr>
          </w:p>
        </w:tc>
        <w:tc>
          <w:tcPr>
            <w:tcW w:w="2538" w:type="dxa"/>
            <w:vAlign w:val="center"/>
          </w:tcPr>
          <w:p>
            <w:pPr>
              <w:autoSpaceDN w:val="0"/>
              <w:jc w:val="center"/>
              <w:rPr>
                <w:rFonts w:ascii="仿宋" w:hAnsi="仿宋" w:eastAsia="仿宋" w:cs="仿宋"/>
                <w:spacing w:val="4"/>
                <w:sz w:val="24"/>
                <w:szCs w:val="24"/>
                <w:highlight w:val="none"/>
              </w:rPr>
            </w:pPr>
            <w:r>
              <w:rPr>
                <w:rFonts w:hint="eastAsia" w:ascii="仿宋" w:hAnsi="仿宋" w:eastAsia="仿宋" w:cs="仿宋"/>
                <w:spacing w:val="4"/>
                <w:sz w:val="24"/>
                <w:szCs w:val="24"/>
                <w:highlight w:val="none"/>
              </w:rPr>
              <w:t>职称</w:t>
            </w:r>
          </w:p>
        </w:tc>
        <w:tc>
          <w:tcPr>
            <w:tcW w:w="1962" w:type="dxa"/>
            <w:vAlign w:val="center"/>
          </w:tcPr>
          <w:p>
            <w:pPr>
              <w:autoSpaceDN w:val="0"/>
              <w:jc w:val="center"/>
              <w:rPr>
                <w:rFonts w:ascii="仿宋" w:hAnsi="仿宋" w:eastAsia="仿宋" w:cs="仿宋"/>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214" w:type="dxa"/>
            <w:vAlign w:val="center"/>
          </w:tcPr>
          <w:p>
            <w:pPr>
              <w:autoSpaceDN w:val="0"/>
              <w:spacing w:line="360" w:lineRule="auto"/>
              <w:jc w:val="center"/>
              <w:rPr>
                <w:rFonts w:ascii="仿宋" w:hAnsi="仿宋" w:eastAsia="仿宋" w:cs="仿宋"/>
                <w:spacing w:val="4"/>
                <w:sz w:val="24"/>
                <w:szCs w:val="24"/>
                <w:highlight w:val="none"/>
              </w:rPr>
            </w:pPr>
            <w:r>
              <w:rPr>
                <w:rFonts w:hint="eastAsia" w:ascii="仿宋" w:hAnsi="仿宋" w:eastAsia="仿宋" w:cs="仿宋"/>
                <w:spacing w:val="4"/>
                <w:sz w:val="24"/>
                <w:szCs w:val="24"/>
                <w:highlight w:val="none"/>
              </w:rPr>
              <w:t>身份证号码</w:t>
            </w:r>
          </w:p>
        </w:tc>
        <w:tc>
          <w:tcPr>
            <w:tcW w:w="6606" w:type="dxa"/>
            <w:gridSpan w:val="3"/>
            <w:vAlign w:val="center"/>
          </w:tcPr>
          <w:p>
            <w:pPr>
              <w:autoSpaceDN w:val="0"/>
              <w:spacing w:line="360" w:lineRule="auto"/>
              <w:jc w:val="center"/>
              <w:rPr>
                <w:rFonts w:ascii="仿宋" w:hAnsi="仿宋" w:eastAsia="仿宋" w:cs="仿宋"/>
                <w:spacing w:val="4"/>
                <w:sz w:val="24"/>
                <w:szCs w:val="24"/>
                <w:highlight w:val="none"/>
              </w:rPr>
            </w:pPr>
          </w:p>
          <w:p>
            <w:pPr>
              <w:autoSpaceDN w:val="0"/>
              <w:jc w:val="center"/>
              <w:rPr>
                <w:rFonts w:ascii="仿宋" w:hAnsi="仿宋" w:eastAsia="仿宋" w:cs="仿宋"/>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3" w:hRule="atLeast"/>
        </w:trPr>
        <w:tc>
          <w:tcPr>
            <w:tcW w:w="2214" w:type="dxa"/>
            <w:vAlign w:val="center"/>
          </w:tcPr>
          <w:p>
            <w:pPr>
              <w:autoSpaceDN w:val="0"/>
              <w:spacing w:line="360" w:lineRule="auto"/>
              <w:jc w:val="left"/>
              <w:rPr>
                <w:rFonts w:ascii="仿宋" w:hAnsi="仿宋" w:eastAsia="仿宋" w:cs="仿宋"/>
                <w:spacing w:val="4"/>
                <w:sz w:val="24"/>
                <w:szCs w:val="24"/>
                <w:highlight w:val="none"/>
              </w:rPr>
            </w:pPr>
            <w:r>
              <w:rPr>
                <w:rFonts w:hint="eastAsia" w:ascii="仿宋" w:hAnsi="仿宋" w:eastAsia="仿宋" w:cs="仿宋"/>
                <w:spacing w:val="4"/>
                <w:sz w:val="24"/>
                <w:szCs w:val="24"/>
                <w:highlight w:val="none"/>
              </w:rPr>
              <w:t>近三年来的主要工作业绩（项目名称、建设单位、建设规模、开竣工日期、在建或已完、工程质量）及担任的主要工作</w:t>
            </w:r>
          </w:p>
        </w:tc>
        <w:tc>
          <w:tcPr>
            <w:tcW w:w="6606" w:type="dxa"/>
            <w:gridSpan w:val="3"/>
            <w:vAlign w:val="center"/>
          </w:tcPr>
          <w:p>
            <w:pPr>
              <w:autoSpaceDN w:val="0"/>
              <w:spacing w:line="360" w:lineRule="auto"/>
              <w:jc w:val="center"/>
              <w:rPr>
                <w:rFonts w:ascii="仿宋" w:hAnsi="仿宋" w:eastAsia="仿宋" w:cs="仿宋"/>
                <w:spacing w:val="4"/>
                <w:sz w:val="24"/>
                <w:szCs w:val="24"/>
                <w:highlight w:val="none"/>
              </w:rPr>
            </w:pPr>
          </w:p>
          <w:p>
            <w:pPr>
              <w:autoSpaceDN w:val="0"/>
              <w:spacing w:line="360" w:lineRule="auto"/>
              <w:jc w:val="center"/>
              <w:rPr>
                <w:rFonts w:ascii="仿宋" w:hAnsi="仿宋" w:eastAsia="仿宋" w:cs="仿宋"/>
                <w:spacing w:val="4"/>
                <w:sz w:val="24"/>
                <w:szCs w:val="24"/>
                <w:highlight w:val="none"/>
              </w:rPr>
            </w:pPr>
          </w:p>
          <w:p>
            <w:pPr>
              <w:autoSpaceDN w:val="0"/>
              <w:spacing w:line="360" w:lineRule="auto"/>
              <w:jc w:val="center"/>
              <w:rPr>
                <w:rFonts w:ascii="仿宋" w:hAnsi="仿宋" w:eastAsia="仿宋" w:cs="仿宋"/>
                <w:spacing w:val="4"/>
                <w:sz w:val="24"/>
                <w:szCs w:val="24"/>
                <w:highlight w:val="none"/>
              </w:rPr>
            </w:pPr>
          </w:p>
          <w:p>
            <w:pPr>
              <w:autoSpaceDN w:val="0"/>
              <w:spacing w:line="360" w:lineRule="auto"/>
              <w:jc w:val="center"/>
              <w:rPr>
                <w:rFonts w:ascii="仿宋" w:hAnsi="仿宋" w:eastAsia="仿宋" w:cs="仿宋"/>
                <w:spacing w:val="4"/>
                <w:sz w:val="24"/>
                <w:szCs w:val="24"/>
                <w:highlight w:val="none"/>
              </w:rPr>
            </w:pPr>
          </w:p>
          <w:p>
            <w:pPr>
              <w:autoSpaceDN w:val="0"/>
              <w:spacing w:line="360" w:lineRule="auto"/>
              <w:jc w:val="center"/>
              <w:rPr>
                <w:rFonts w:ascii="仿宋" w:hAnsi="仿宋" w:eastAsia="仿宋" w:cs="仿宋"/>
                <w:spacing w:val="4"/>
                <w:sz w:val="24"/>
                <w:szCs w:val="24"/>
                <w:highlight w:val="none"/>
              </w:rPr>
            </w:pPr>
          </w:p>
        </w:tc>
      </w:tr>
    </w:tbl>
    <w:p>
      <w:pPr>
        <w:autoSpaceDN w:val="0"/>
        <w:spacing w:line="360" w:lineRule="auto"/>
        <w:rPr>
          <w:rFonts w:ascii="仿宋" w:hAnsi="仿宋" w:eastAsia="仿宋" w:cs="仿宋"/>
          <w:b/>
          <w:bCs/>
          <w:spacing w:val="4"/>
          <w:sz w:val="24"/>
          <w:szCs w:val="24"/>
          <w:highlight w:val="none"/>
        </w:rPr>
      </w:pPr>
      <w:r>
        <w:rPr>
          <w:rFonts w:hint="eastAsia" w:ascii="仿宋" w:hAnsi="仿宋" w:eastAsia="仿宋" w:cs="仿宋"/>
          <w:b/>
          <w:bCs/>
          <w:spacing w:val="4"/>
          <w:sz w:val="24"/>
          <w:szCs w:val="24"/>
          <w:highlight w:val="none"/>
        </w:rPr>
        <w:t>注：1.本表不够时，可按同样格式扩展。社保、注册证书、职称证书、学历证书复印件、业绩证明文件等的复印件附后。 </w:t>
      </w:r>
    </w:p>
    <w:p>
      <w:pPr>
        <w:autoSpaceDN w:val="0"/>
        <w:spacing w:line="360" w:lineRule="auto"/>
        <w:rPr>
          <w:rFonts w:ascii="仿宋" w:hAnsi="仿宋" w:eastAsia="仿宋" w:cs="仿宋"/>
          <w:spacing w:val="4"/>
          <w:sz w:val="24"/>
          <w:szCs w:val="24"/>
          <w:highlight w:val="none"/>
        </w:rPr>
      </w:pPr>
      <w:r>
        <w:rPr>
          <w:rFonts w:hint="eastAsia" w:ascii="仿宋" w:hAnsi="仿宋" w:eastAsia="仿宋" w:cs="仿宋"/>
          <w:spacing w:val="4"/>
          <w:sz w:val="24"/>
          <w:szCs w:val="24"/>
          <w:highlight w:val="none"/>
        </w:rPr>
        <w:t>参与单位：（盖章）    </w:t>
      </w:r>
      <w:r>
        <w:rPr>
          <w:rFonts w:ascii="仿宋" w:hAnsi="仿宋" w:eastAsia="仿宋" w:cs="仿宋"/>
          <w:spacing w:val="4"/>
          <w:sz w:val="24"/>
          <w:szCs w:val="24"/>
          <w:highlight w:val="none"/>
        </w:rPr>
        <w:t xml:space="preserve">       </w:t>
      </w:r>
      <w:r>
        <w:rPr>
          <w:rFonts w:hint="eastAsia" w:ascii="仿宋" w:hAnsi="仿宋" w:eastAsia="仿宋" w:cs="仿宋"/>
          <w:spacing w:val="4"/>
          <w:sz w:val="24"/>
          <w:szCs w:val="24"/>
          <w:highlight w:val="none"/>
        </w:rPr>
        <w:t>      </w:t>
      </w:r>
      <w:r>
        <w:rPr>
          <w:rFonts w:ascii="仿宋" w:hAnsi="仿宋" w:eastAsia="仿宋" w:cs="仿宋"/>
          <w:spacing w:val="4"/>
          <w:sz w:val="24"/>
          <w:szCs w:val="24"/>
          <w:highlight w:val="none"/>
        </w:rPr>
        <w:t xml:space="preserve"> </w:t>
      </w:r>
      <w:r>
        <w:rPr>
          <w:rFonts w:hint="eastAsia" w:ascii="仿宋" w:hAnsi="仿宋" w:eastAsia="仿宋" w:cs="仿宋"/>
          <w:spacing w:val="4"/>
          <w:sz w:val="24"/>
          <w:szCs w:val="24"/>
          <w:highlight w:val="none"/>
        </w:rPr>
        <w:t>法定代表人：（签字盖章） </w:t>
      </w:r>
    </w:p>
    <w:p>
      <w:pPr>
        <w:widowControl w:val="0"/>
        <w:spacing w:after="0" w:line="320" w:lineRule="exact"/>
        <w:jc w:val="left"/>
        <w:rPr>
          <w:rFonts w:ascii="仿宋" w:hAnsi="仿宋" w:eastAsia="仿宋" w:cs="仿宋"/>
          <w:spacing w:val="4"/>
          <w:sz w:val="24"/>
          <w:szCs w:val="24"/>
          <w:highlight w:val="none"/>
        </w:rPr>
        <w:sectPr>
          <w:headerReference r:id="rId14" w:type="default"/>
          <w:footerReference r:id="rId15" w:type="default"/>
          <w:pgSz w:w="11906" w:h="16838"/>
          <w:pgMar w:top="1191" w:right="1247" w:bottom="1191" w:left="1304" w:header="851" w:footer="992" w:gutter="0"/>
          <w:cols w:space="425" w:num="1"/>
          <w:docGrid w:linePitch="312" w:charSpace="-3486"/>
        </w:sectPr>
      </w:pPr>
      <w:r>
        <w:rPr>
          <w:rFonts w:hint="eastAsia" w:ascii="仿宋" w:hAnsi="仿宋" w:eastAsia="仿宋" w:cs="仿宋"/>
          <w:spacing w:val="4"/>
          <w:sz w:val="24"/>
          <w:szCs w:val="24"/>
          <w:highlight w:val="none"/>
        </w:rPr>
        <w:t xml:space="preserve">日 期：    年     月   </w:t>
      </w:r>
    </w:p>
    <w:p>
      <w:pPr>
        <w:pStyle w:val="55"/>
        <w:spacing w:after="0" w:line="500" w:lineRule="exact"/>
        <w:ind w:firstLine="0" w:firstLineChars="0"/>
        <w:jc w:val="center"/>
        <w:rPr>
          <w:rFonts w:ascii="仿宋" w:hAnsi="仿宋" w:eastAsia="仿宋"/>
          <w:b/>
          <w:bCs/>
          <w:sz w:val="24"/>
          <w:szCs w:val="24"/>
          <w:highlight w:val="none"/>
        </w:rPr>
      </w:pPr>
      <w:bookmarkStart w:id="198" w:name="_Toc8186"/>
      <w:r>
        <w:rPr>
          <w:rFonts w:hint="eastAsia" w:ascii="仿宋" w:hAnsi="仿宋" w:eastAsia="仿宋"/>
          <w:b/>
          <w:bCs/>
          <w:sz w:val="24"/>
          <w:szCs w:val="24"/>
          <w:highlight w:val="none"/>
        </w:rPr>
        <w:t>五、项目实施方案</w:t>
      </w:r>
      <w:bookmarkEnd w:id="198"/>
    </w:p>
    <w:p>
      <w:pPr>
        <w:autoSpaceDN w:val="0"/>
        <w:spacing w:after="0" w:line="500" w:lineRule="exact"/>
        <w:ind w:firstLine="496" w:firstLineChars="200"/>
        <w:outlineLvl w:val="0"/>
        <w:rPr>
          <w:rFonts w:ascii="仿宋" w:hAnsi="仿宋" w:eastAsia="仿宋" w:cs="仿宋"/>
          <w:spacing w:val="4"/>
          <w:sz w:val="24"/>
          <w:szCs w:val="24"/>
          <w:highlight w:val="none"/>
        </w:rPr>
      </w:pPr>
      <w:bookmarkStart w:id="199" w:name="_Toc31935"/>
      <w:bookmarkStart w:id="200" w:name="_Toc6886"/>
      <w:bookmarkStart w:id="201" w:name="_Toc28738"/>
      <w:bookmarkStart w:id="202" w:name="_Toc2727"/>
      <w:bookmarkStart w:id="203" w:name="_Toc16597"/>
      <w:bookmarkStart w:id="204" w:name="_Toc14694"/>
      <w:bookmarkStart w:id="205" w:name="_Toc20627"/>
      <w:bookmarkStart w:id="206" w:name="_Toc24743"/>
      <w:bookmarkStart w:id="207" w:name="_Toc14958"/>
      <w:bookmarkStart w:id="208" w:name="_Toc13849"/>
    </w:p>
    <w:p>
      <w:pPr>
        <w:autoSpaceDN w:val="0"/>
        <w:spacing w:after="0" w:line="500" w:lineRule="exact"/>
        <w:ind w:firstLine="496" w:firstLineChars="200"/>
        <w:outlineLvl w:val="0"/>
        <w:rPr>
          <w:rFonts w:ascii="仿宋" w:hAnsi="仿宋" w:eastAsia="仿宋" w:cs="仿宋"/>
          <w:spacing w:val="4"/>
          <w:sz w:val="24"/>
          <w:szCs w:val="24"/>
          <w:highlight w:val="none"/>
        </w:rPr>
      </w:pPr>
      <w:r>
        <w:rPr>
          <w:rFonts w:hint="eastAsia" w:ascii="仿宋" w:hAnsi="仿宋" w:eastAsia="仿宋" w:cs="仿宋"/>
          <w:spacing w:val="4"/>
          <w:sz w:val="24"/>
          <w:szCs w:val="24"/>
          <w:highlight w:val="none"/>
        </w:rPr>
        <w:t>包含但不限于以下内容（格式自拟）：</w:t>
      </w:r>
      <w:bookmarkEnd w:id="199"/>
      <w:bookmarkEnd w:id="200"/>
      <w:bookmarkEnd w:id="201"/>
      <w:bookmarkEnd w:id="202"/>
      <w:bookmarkEnd w:id="203"/>
      <w:bookmarkEnd w:id="204"/>
      <w:bookmarkEnd w:id="205"/>
      <w:bookmarkEnd w:id="206"/>
      <w:bookmarkEnd w:id="207"/>
      <w:bookmarkEnd w:id="208"/>
      <w:bookmarkStart w:id="209" w:name="_Toc6025"/>
      <w:bookmarkStart w:id="210" w:name="_Toc3641"/>
      <w:bookmarkStart w:id="211" w:name="_Toc6393"/>
      <w:bookmarkStart w:id="212" w:name="_Toc13956"/>
      <w:bookmarkStart w:id="213" w:name="_Toc3131"/>
      <w:bookmarkStart w:id="214" w:name="_Toc26284"/>
      <w:bookmarkStart w:id="215" w:name="_Toc21847"/>
      <w:bookmarkStart w:id="216" w:name="_Toc13309"/>
      <w:bookmarkStart w:id="217" w:name="_Toc20216"/>
      <w:bookmarkStart w:id="218" w:name="_Toc23498"/>
    </w:p>
    <w:bookmarkEnd w:id="209"/>
    <w:bookmarkEnd w:id="210"/>
    <w:bookmarkEnd w:id="211"/>
    <w:bookmarkEnd w:id="212"/>
    <w:bookmarkEnd w:id="213"/>
    <w:bookmarkEnd w:id="214"/>
    <w:p>
      <w:pPr>
        <w:autoSpaceDN w:val="0"/>
        <w:spacing w:after="0" w:line="500" w:lineRule="exact"/>
        <w:ind w:firstLine="496" w:firstLineChars="200"/>
        <w:outlineLvl w:val="0"/>
        <w:rPr>
          <w:rFonts w:ascii="仿宋" w:hAnsi="仿宋" w:eastAsia="仿宋" w:cs="仿宋"/>
          <w:spacing w:val="4"/>
          <w:sz w:val="24"/>
          <w:szCs w:val="24"/>
          <w:highlight w:val="none"/>
        </w:rPr>
      </w:pPr>
      <w:r>
        <w:rPr>
          <w:rFonts w:hint="eastAsia" w:ascii="仿宋" w:hAnsi="仿宋" w:eastAsia="仿宋" w:cs="仿宋"/>
          <w:spacing w:val="4"/>
          <w:sz w:val="24"/>
          <w:szCs w:val="24"/>
          <w:highlight w:val="none"/>
        </w:rPr>
        <w:t>1</w:t>
      </w:r>
      <w:r>
        <w:rPr>
          <w:rFonts w:ascii="仿宋" w:hAnsi="仿宋" w:eastAsia="仿宋" w:cs="仿宋"/>
          <w:spacing w:val="4"/>
          <w:sz w:val="24"/>
          <w:szCs w:val="24"/>
          <w:highlight w:val="none"/>
        </w:rPr>
        <w:t>.</w:t>
      </w:r>
      <w:r>
        <w:rPr>
          <w:rFonts w:hint="eastAsia" w:ascii="仿宋" w:hAnsi="仿宋" w:eastAsia="仿宋" w:cs="仿宋"/>
          <w:spacing w:val="4"/>
          <w:sz w:val="24"/>
          <w:szCs w:val="24"/>
          <w:highlight w:val="none"/>
        </w:rPr>
        <w:t>施工方案，须根据图纸和清单有针对性编制；</w:t>
      </w:r>
      <w:bookmarkEnd w:id="215"/>
      <w:bookmarkEnd w:id="216"/>
      <w:bookmarkEnd w:id="217"/>
      <w:bookmarkEnd w:id="218"/>
    </w:p>
    <w:p>
      <w:pPr>
        <w:autoSpaceDN w:val="0"/>
        <w:spacing w:after="0" w:line="500" w:lineRule="exact"/>
        <w:ind w:firstLine="496" w:firstLineChars="200"/>
        <w:outlineLvl w:val="0"/>
        <w:rPr>
          <w:rFonts w:ascii="仿宋" w:hAnsi="仿宋" w:eastAsia="仿宋" w:cs="仿宋"/>
          <w:b w:val="0"/>
          <w:bCs w:val="0"/>
          <w:color w:val="auto"/>
          <w:spacing w:val="4"/>
          <w:sz w:val="24"/>
          <w:szCs w:val="24"/>
          <w:highlight w:val="none"/>
        </w:rPr>
      </w:pPr>
      <w:bookmarkStart w:id="219" w:name="_Toc22164"/>
      <w:bookmarkStart w:id="220" w:name="_Toc20781"/>
      <w:bookmarkStart w:id="221" w:name="_Toc5441"/>
      <w:bookmarkStart w:id="222" w:name="_Toc25019"/>
      <w:r>
        <w:rPr>
          <w:rFonts w:hint="eastAsia" w:ascii="仿宋" w:hAnsi="仿宋" w:eastAsia="仿宋" w:cs="仿宋"/>
          <w:b w:val="0"/>
          <w:bCs w:val="0"/>
          <w:color w:val="auto"/>
          <w:spacing w:val="4"/>
          <w:sz w:val="24"/>
          <w:szCs w:val="24"/>
          <w:highlight w:val="none"/>
        </w:rPr>
        <w:t>2</w:t>
      </w:r>
      <w:r>
        <w:rPr>
          <w:rFonts w:ascii="仿宋" w:hAnsi="仿宋" w:eastAsia="仿宋" w:cs="仿宋"/>
          <w:b w:val="0"/>
          <w:bCs w:val="0"/>
          <w:color w:val="auto"/>
          <w:spacing w:val="4"/>
          <w:sz w:val="24"/>
          <w:szCs w:val="24"/>
          <w:highlight w:val="none"/>
        </w:rPr>
        <w:t>.</w:t>
      </w:r>
      <w:r>
        <w:rPr>
          <w:rFonts w:hint="eastAsia" w:ascii="仿宋" w:hAnsi="仿宋" w:eastAsia="仿宋" w:cs="仿宋"/>
          <w:b w:val="0"/>
          <w:bCs w:val="0"/>
          <w:color w:val="auto"/>
          <w:spacing w:val="4"/>
          <w:sz w:val="24"/>
          <w:szCs w:val="24"/>
          <w:highlight w:val="none"/>
        </w:rPr>
        <w:t>工程进度计划（附各工序的工期计划横道图并说明各工序人员配置数量及安排）；</w:t>
      </w:r>
      <w:bookmarkEnd w:id="219"/>
      <w:bookmarkEnd w:id="220"/>
      <w:bookmarkEnd w:id="221"/>
      <w:bookmarkEnd w:id="222"/>
    </w:p>
    <w:p>
      <w:pPr>
        <w:autoSpaceDN w:val="0"/>
        <w:spacing w:after="0" w:line="500" w:lineRule="exact"/>
        <w:ind w:firstLine="496" w:firstLineChars="200"/>
        <w:outlineLvl w:val="0"/>
        <w:rPr>
          <w:rFonts w:ascii="仿宋" w:hAnsi="仿宋" w:eastAsia="仿宋" w:cs="仿宋"/>
          <w:spacing w:val="4"/>
          <w:sz w:val="24"/>
          <w:szCs w:val="24"/>
          <w:highlight w:val="none"/>
        </w:rPr>
      </w:pPr>
      <w:bookmarkStart w:id="223" w:name="_Toc6442"/>
      <w:bookmarkStart w:id="224" w:name="_Toc16871"/>
      <w:bookmarkStart w:id="225" w:name="_Toc23877"/>
      <w:bookmarkStart w:id="226" w:name="_Toc16943"/>
      <w:r>
        <w:rPr>
          <w:rFonts w:hint="eastAsia" w:ascii="仿宋" w:hAnsi="仿宋" w:eastAsia="仿宋" w:cs="仿宋"/>
          <w:spacing w:val="4"/>
          <w:sz w:val="24"/>
          <w:szCs w:val="24"/>
          <w:highlight w:val="none"/>
        </w:rPr>
        <w:t>3</w:t>
      </w:r>
      <w:r>
        <w:rPr>
          <w:rFonts w:ascii="仿宋" w:hAnsi="仿宋" w:eastAsia="仿宋" w:cs="仿宋"/>
          <w:spacing w:val="4"/>
          <w:sz w:val="24"/>
          <w:szCs w:val="24"/>
          <w:highlight w:val="none"/>
        </w:rPr>
        <w:t>.</w:t>
      </w:r>
      <w:r>
        <w:rPr>
          <w:rFonts w:hint="eastAsia" w:ascii="仿宋" w:hAnsi="仿宋" w:eastAsia="仿宋" w:cs="仿宋"/>
          <w:spacing w:val="4"/>
          <w:sz w:val="24"/>
          <w:szCs w:val="24"/>
          <w:highlight w:val="none"/>
        </w:rPr>
        <w:t>质量管理体系及安全文明施工保障措施；</w:t>
      </w:r>
      <w:bookmarkEnd w:id="223"/>
      <w:bookmarkEnd w:id="224"/>
      <w:bookmarkEnd w:id="225"/>
      <w:bookmarkEnd w:id="226"/>
    </w:p>
    <w:p>
      <w:pPr>
        <w:autoSpaceDN w:val="0"/>
        <w:spacing w:after="0" w:line="500" w:lineRule="exact"/>
        <w:ind w:firstLine="496" w:firstLineChars="200"/>
        <w:outlineLvl w:val="0"/>
        <w:rPr>
          <w:rFonts w:ascii="仿宋" w:hAnsi="仿宋" w:eastAsia="仿宋" w:cs="仿宋"/>
          <w:spacing w:val="4"/>
          <w:sz w:val="24"/>
          <w:szCs w:val="24"/>
          <w:highlight w:val="none"/>
        </w:rPr>
      </w:pPr>
      <w:bookmarkStart w:id="227" w:name="_Toc27549"/>
      <w:bookmarkStart w:id="228" w:name="_Toc15517"/>
      <w:bookmarkStart w:id="229" w:name="_Toc27555"/>
      <w:bookmarkStart w:id="230" w:name="_Toc7044"/>
      <w:bookmarkStart w:id="231" w:name="_Toc16265"/>
      <w:bookmarkStart w:id="232" w:name="_Toc23095"/>
      <w:bookmarkStart w:id="233" w:name="_Toc27551"/>
      <w:bookmarkStart w:id="234" w:name="_Toc23346"/>
      <w:bookmarkStart w:id="235" w:name="_Toc27186"/>
      <w:bookmarkStart w:id="236" w:name="_Toc527"/>
      <w:r>
        <w:rPr>
          <w:rFonts w:hint="eastAsia" w:ascii="仿宋" w:hAnsi="仿宋" w:eastAsia="仿宋" w:cs="仿宋"/>
          <w:spacing w:val="4"/>
          <w:sz w:val="24"/>
          <w:szCs w:val="24"/>
          <w:highlight w:val="none"/>
        </w:rPr>
        <w:t>4</w:t>
      </w:r>
      <w:r>
        <w:rPr>
          <w:rFonts w:ascii="仿宋" w:hAnsi="仿宋" w:eastAsia="仿宋" w:cs="仿宋"/>
          <w:spacing w:val="4"/>
          <w:sz w:val="24"/>
          <w:szCs w:val="24"/>
          <w:highlight w:val="none"/>
        </w:rPr>
        <w:t>.</w:t>
      </w:r>
      <w:r>
        <w:rPr>
          <w:rFonts w:hint="eastAsia" w:ascii="仿宋" w:hAnsi="仿宋" w:eastAsia="仿宋" w:cs="仿宋"/>
          <w:spacing w:val="4"/>
          <w:sz w:val="24"/>
          <w:szCs w:val="24"/>
          <w:highlight w:val="none"/>
        </w:rPr>
        <w:t>验收方案及</w:t>
      </w:r>
      <w:r>
        <w:rPr>
          <w:rFonts w:hint="eastAsia" w:ascii="仿宋" w:hAnsi="仿宋" w:eastAsia="仿宋" w:cs="仿宋"/>
          <w:sz w:val="24"/>
          <w:szCs w:val="24"/>
          <w:highlight w:val="none"/>
        </w:rPr>
        <w:t>质保方案</w:t>
      </w:r>
      <w:r>
        <w:rPr>
          <w:rFonts w:hint="eastAsia" w:ascii="仿宋" w:hAnsi="仿宋" w:eastAsia="仿宋" w:cs="仿宋"/>
          <w:spacing w:val="4"/>
          <w:sz w:val="24"/>
          <w:szCs w:val="24"/>
          <w:highlight w:val="none"/>
        </w:rPr>
        <w:t>。</w:t>
      </w:r>
      <w:bookmarkEnd w:id="227"/>
      <w:bookmarkEnd w:id="228"/>
      <w:bookmarkEnd w:id="229"/>
      <w:bookmarkEnd w:id="230"/>
      <w:bookmarkEnd w:id="231"/>
      <w:bookmarkEnd w:id="232"/>
      <w:bookmarkEnd w:id="233"/>
      <w:bookmarkEnd w:id="234"/>
      <w:bookmarkEnd w:id="235"/>
      <w:bookmarkEnd w:id="236"/>
    </w:p>
    <w:p>
      <w:pPr>
        <w:autoSpaceDN w:val="0"/>
        <w:spacing w:after="0" w:line="500" w:lineRule="exact"/>
        <w:ind w:firstLine="496" w:firstLineChars="200"/>
        <w:outlineLvl w:val="0"/>
        <w:rPr>
          <w:rFonts w:ascii="仿宋" w:hAnsi="仿宋" w:eastAsia="仿宋" w:cs="仿宋"/>
          <w:color w:val="auto"/>
          <w:spacing w:val="4"/>
          <w:sz w:val="24"/>
          <w:szCs w:val="24"/>
          <w:highlight w:val="none"/>
        </w:rPr>
      </w:pPr>
    </w:p>
    <w:p>
      <w:pPr>
        <w:autoSpaceDN w:val="0"/>
        <w:spacing w:after="0" w:line="500" w:lineRule="exact"/>
        <w:ind w:firstLine="498" w:firstLineChars="200"/>
        <w:outlineLvl w:val="0"/>
        <w:rPr>
          <w:rFonts w:ascii="仿宋" w:hAnsi="仿宋" w:eastAsia="仿宋" w:cs="仿宋"/>
          <w:b/>
          <w:bCs/>
          <w:color w:val="auto"/>
          <w:spacing w:val="4"/>
          <w:sz w:val="24"/>
          <w:szCs w:val="24"/>
          <w:highlight w:val="none"/>
        </w:rPr>
      </w:pPr>
      <w:r>
        <w:rPr>
          <w:rFonts w:hint="eastAsia" w:ascii="仿宋" w:hAnsi="仿宋" w:eastAsia="仿宋" w:cs="仿宋"/>
          <w:b/>
          <w:bCs/>
          <w:color w:val="auto"/>
          <w:spacing w:val="4"/>
          <w:sz w:val="24"/>
          <w:szCs w:val="24"/>
          <w:highlight w:val="none"/>
        </w:rPr>
        <w:t>注：1、上述方案均须有针对性，并且合理，符合现场施工条件，切勿只套方案。</w:t>
      </w:r>
    </w:p>
    <w:p>
      <w:pPr>
        <w:autoSpaceDN w:val="0"/>
        <w:spacing w:after="0" w:line="500" w:lineRule="exact"/>
        <w:ind w:firstLine="498" w:firstLineChars="200"/>
        <w:outlineLvl w:val="0"/>
        <w:rPr>
          <w:rFonts w:ascii="仿宋" w:hAnsi="仿宋" w:eastAsia="仿宋" w:cs="仿宋"/>
          <w:b/>
          <w:bCs/>
          <w:color w:val="auto"/>
          <w:spacing w:val="4"/>
          <w:sz w:val="24"/>
          <w:szCs w:val="24"/>
          <w:highlight w:val="none"/>
        </w:rPr>
      </w:pPr>
      <w:r>
        <w:rPr>
          <w:rFonts w:hint="eastAsia" w:ascii="仿宋" w:hAnsi="仿宋" w:eastAsia="仿宋" w:cs="仿宋"/>
          <w:b/>
          <w:bCs/>
          <w:color w:val="auto"/>
          <w:spacing w:val="4"/>
          <w:sz w:val="24"/>
          <w:szCs w:val="24"/>
          <w:highlight w:val="none"/>
        </w:rPr>
        <w:t xml:space="preserve"> </w:t>
      </w:r>
      <w:r>
        <w:rPr>
          <w:rFonts w:ascii="仿宋" w:hAnsi="仿宋" w:eastAsia="仿宋" w:cs="仿宋"/>
          <w:b/>
          <w:bCs/>
          <w:color w:val="auto"/>
          <w:spacing w:val="4"/>
          <w:sz w:val="24"/>
          <w:szCs w:val="24"/>
          <w:highlight w:val="none"/>
        </w:rPr>
        <w:t xml:space="preserve">   2</w:t>
      </w:r>
      <w:r>
        <w:rPr>
          <w:rFonts w:hint="eastAsia" w:ascii="仿宋" w:hAnsi="仿宋" w:eastAsia="仿宋" w:cs="仿宋"/>
          <w:b/>
          <w:bCs/>
          <w:color w:val="auto"/>
          <w:spacing w:val="4"/>
          <w:sz w:val="24"/>
          <w:szCs w:val="24"/>
          <w:highlight w:val="none"/>
        </w:rPr>
        <w:t>、须满足本次施工范围、标的及工期。</w:t>
      </w:r>
    </w:p>
    <w:p>
      <w:pPr>
        <w:rPr>
          <w:rFonts w:hint="eastAsia" w:ascii="仿宋" w:hAnsi="仿宋" w:eastAsia="仿宋"/>
          <w:b/>
          <w:bCs/>
          <w:color w:val="auto"/>
          <w:sz w:val="24"/>
          <w:szCs w:val="24"/>
          <w:highlight w:val="none"/>
        </w:rPr>
      </w:pPr>
      <w:r>
        <w:rPr>
          <w:rFonts w:hint="eastAsia" w:ascii="仿宋" w:hAnsi="仿宋" w:eastAsia="仿宋"/>
          <w:b/>
          <w:bCs/>
          <w:color w:val="auto"/>
          <w:sz w:val="24"/>
          <w:szCs w:val="24"/>
          <w:highlight w:val="none"/>
        </w:rPr>
        <w:br w:type="page"/>
      </w:r>
    </w:p>
    <w:p>
      <w:pPr>
        <w:pStyle w:val="55"/>
        <w:spacing w:after="0" w:line="500" w:lineRule="exact"/>
        <w:ind w:firstLine="0" w:firstLineChars="0"/>
        <w:jc w:val="center"/>
        <w:rPr>
          <w:rFonts w:ascii="仿宋" w:hAnsi="仿宋" w:eastAsia="仿宋"/>
          <w:b/>
          <w:bCs/>
          <w:sz w:val="24"/>
          <w:szCs w:val="24"/>
          <w:highlight w:val="none"/>
        </w:rPr>
      </w:pPr>
      <w:r>
        <w:rPr>
          <w:rFonts w:hint="eastAsia" w:ascii="仿宋" w:hAnsi="仿宋" w:eastAsia="仿宋"/>
          <w:b/>
          <w:bCs/>
          <w:sz w:val="24"/>
          <w:szCs w:val="24"/>
          <w:highlight w:val="none"/>
        </w:rPr>
        <w:t>六、主要材料品牌表</w:t>
      </w:r>
    </w:p>
    <w:tbl>
      <w:tblPr>
        <w:tblStyle w:val="24"/>
        <w:tblpPr w:leftFromText="180" w:rightFromText="180" w:vertAnchor="text" w:horzAnchor="page" w:tblpXSpec="center" w:tblpY="244"/>
        <w:tblOverlap w:val="never"/>
        <w:tblW w:w="9578" w:type="dxa"/>
        <w:jc w:val="center"/>
        <w:tblLayout w:type="fixed"/>
        <w:tblCellMar>
          <w:top w:w="0" w:type="dxa"/>
          <w:left w:w="108" w:type="dxa"/>
          <w:bottom w:w="0" w:type="dxa"/>
          <w:right w:w="108" w:type="dxa"/>
        </w:tblCellMar>
      </w:tblPr>
      <w:tblGrid>
        <w:gridCol w:w="1106"/>
        <w:gridCol w:w="2737"/>
        <w:gridCol w:w="3970"/>
        <w:gridCol w:w="1765"/>
      </w:tblGrid>
      <w:tr>
        <w:tblPrEx>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highlight w:val="none"/>
              </w:rPr>
            </w:pPr>
            <w:r>
              <w:rPr>
                <w:rFonts w:hint="eastAsia" w:ascii="仿宋" w:hAnsi="仿宋" w:eastAsia="仿宋" w:cs="仿宋"/>
                <w:b/>
                <w:bCs/>
                <w:highlight w:val="none"/>
                <w:lang w:bidi="ar"/>
              </w:rPr>
              <w:t>编号</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highlight w:val="none"/>
              </w:rPr>
            </w:pPr>
            <w:r>
              <w:rPr>
                <w:rFonts w:hint="eastAsia" w:ascii="仿宋" w:hAnsi="仿宋" w:eastAsia="仿宋" w:cs="仿宋"/>
                <w:b/>
                <w:bCs/>
                <w:highlight w:val="none"/>
                <w:lang w:bidi="ar"/>
              </w:rPr>
              <w:t>名称</w:t>
            </w: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highlight w:val="none"/>
              </w:rPr>
            </w:pPr>
            <w:r>
              <w:rPr>
                <w:rFonts w:hint="eastAsia" w:ascii="仿宋" w:hAnsi="仿宋" w:eastAsia="仿宋" w:cs="仿宋"/>
                <w:b/>
                <w:bCs/>
                <w:highlight w:val="none"/>
                <w:lang w:bidi="ar"/>
              </w:rPr>
              <w:t>本次投标使用品牌</w:t>
            </w:r>
          </w:p>
        </w:tc>
        <w:tc>
          <w:tcPr>
            <w:tcW w:w="1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 w:hAnsi="仿宋" w:eastAsia="仿宋" w:cs="仿宋"/>
                <w:b/>
                <w:bCs/>
                <w:highlight w:val="none"/>
              </w:rPr>
            </w:pPr>
            <w:r>
              <w:rPr>
                <w:rFonts w:hint="eastAsia" w:ascii="仿宋" w:hAnsi="仿宋" w:eastAsia="仿宋" w:cs="仿宋"/>
                <w:b/>
                <w:bCs/>
                <w:highlight w:val="none"/>
              </w:rPr>
              <w:t>备注</w:t>
            </w:r>
          </w:p>
        </w:tc>
      </w:tr>
      <w:tr>
        <w:tblPrEx>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highlight w:val="none"/>
                <w:lang w:bidi="ar"/>
              </w:rPr>
            </w:pPr>
            <w:r>
              <w:rPr>
                <w:rFonts w:hint="eastAsia" w:ascii="仿宋" w:hAnsi="仿宋" w:eastAsia="仿宋" w:cs="仿宋"/>
                <w:highlight w:val="none"/>
                <w:lang w:bidi="ar"/>
              </w:rPr>
              <w:t>一</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highlight w:val="none"/>
                <w:lang w:bidi="ar"/>
              </w:rPr>
            </w:pPr>
            <w:r>
              <w:rPr>
                <w:rFonts w:hint="eastAsia" w:ascii="仿宋" w:hAnsi="仿宋" w:eastAsia="仿宋" w:cs="仿宋"/>
                <w:b/>
                <w:bCs/>
                <w:highlight w:val="none"/>
                <w:lang w:bidi="ar"/>
              </w:rPr>
              <w:t>装修部分</w:t>
            </w:r>
          </w:p>
        </w:tc>
        <w:tc>
          <w:tcPr>
            <w:tcW w:w="3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highlight w:val="none"/>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b/>
                <w:bCs/>
                <w:highlight w:val="none"/>
              </w:rPr>
            </w:pPr>
          </w:p>
        </w:tc>
      </w:tr>
      <w:tr>
        <w:tblPrEx>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highlight w:val="none"/>
                <w:lang w:bidi="ar"/>
              </w:rPr>
            </w:pPr>
            <w:r>
              <w:rPr>
                <w:rFonts w:hint="eastAsia" w:ascii="仿宋" w:hAnsi="仿宋" w:eastAsia="仿宋" w:cs="仿宋"/>
                <w:highlight w:val="none"/>
                <w:lang w:bidi="ar"/>
              </w:rPr>
              <w:t>1</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highlight w:val="none"/>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highlight w:val="none"/>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highlight w:val="none"/>
              </w:rPr>
            </w:pPr>
          </w:p>
        </w:tc>
      </w:tr>
      <w:tr>
        <w:tblPrEx>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highlight w:val="none"/>
                <w:lang w:bidi="ar"/>
              </w:rPr>
            </w:pPr>
            <w:r>
              <w:rPr>
                <w:rFonts w:hint="eastAsia" w:ascii="仿宋" w:hAnsi="仿宋" w:eastAsia="仿宋" w:cs="仿宋"/>
                <w:highlight w:val="none"/>
                <w:lang w:bidi="ar"/>
              </w:rPr>
              <w:t>2</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highlight w:val="none"/>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highlight w:val="none"/>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highlight w:val="none"/>
              </w:rPr>
            </w:pPr>
          </w:p>
        </w:tc>
      </w:tr>
      <w:tr>
        <w:tblPrEx>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highlight w:val="none"/>
                <w:lang w:bidi="ar"/>
              </w:rPr>
            </w:pPr>
            <w:r>
              <w:rPr>
                <w:rFonts w:hint="eastAsia" w:ascii="仿宋" w:hAnsi="仿宋" w:eastAsia="仿宋" w:cs="仿宋"/>
                <w:highlight w:val="none"/>
                <w:lang w:bidi="ar"/>
              </w:rPr>
              <w:t>3</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highlight w:val="none"/>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highlight w:val="none"/>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highlight w:val="none"/>
              </w:rPr>
            </w:pPr>
          </w:p>
        </w:tc>
      </w:tr>
      <w:tr>
        <w:tblPrEx>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highlight w:val="none"/>
                <w:lang w:bidi="ar"/>
              </w:rPr>
            </w:pPr>
            <w:r>
              <w:rPr>
                <w:rFonts w:hint="eastAsia" w:ascii="仿宋" w:hAnsi="仿宋" w:eastAsia="仿宋" w:cs="仿宋"/>
                <w:highlight w:val="none"/>
                <w:lang w:bidi="ar"/>
              </w:rPr>
              <w:t>4</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highlight w:val="none"/>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highlight w:val="none"/>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highlight w:val="none"/>
              </w:rPr>
            </w:pPr>
          </w:p>
        </w:tc>
      </w:tr>
      <w:tr>
        <w:tblPrEx>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highlight w:val="none"/>
              </w:rPr>
            </w:pPr>
            <w:r>
              <w:rPr>
                <w:rFonts w:hint="eastAsia" w:ascii="仿宋" w:hAnsi="仿宋" w:eastAsia="仿宋" w:cs="仿宋"/>
                <w:b/>
                <w:bCs/>
                <w:highlight w:val="none"/>
                <w:lang w:bidi="ar"/>
              </w:rPr>
              <w:t>二</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highlight w:val="none"/>
              </w:rPr>
            </w:pPr>
            <w:r>
              <w:rPr>
                <w:rFonts w:hint="eastAsia" w:ascii="仿宋" w:hAnsi="仿宋" w:eastAsia="仿宋" w:cs="仿宋"/>
                <w:b/>
                <w:bCs/>
                <w:highlight w:val="none"/>
                <w:lang w:bidi="ar"/>
              </w:rPr>
              <w:t>安装部分</w:t>
            </w: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bCs/>
                <w:highlight w:val="none"/>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bCs/>
                <w:highlight w:val="none"/>
              </w:rPr>
            </w:pPr>
          </w:p>
        </w:tc>
      </w:tr>
      <w:tr>
        <w:tblPrEx>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highlight w:val="none"/>
              </w:rPr>
            </w:pPr>
            <w:r>
              <w:rPr>
                <w:rFonts w:hint="eastAsia" w:ascii="仿宋" w:hAnsi="仿宋" w:eastAsia="仿宋" w:cs="仿宋"/>
                <w:highlight w:val="none"/>
                <w:lang w:bidi="ar"/>
              </w:rPr>
              <w:t>1</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highlight w:val="none"/>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highlight w:val="none"/>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highlight w:val="none"/>
              </w:rPr>
            </w:pPr>
          </w:p>
        </w:tc>
      </w:tr>
      <w:tr>
        <w:tblPrEx>
          <w:tblCellMar>
            <w:top w:w="0" w:type="dxa"/>
            <w:left w:w="108" w:type="dxa"/>
            <w:bottom w:w="0" w:type="dxa"/>
            <w:right w:w="108" w:type="dxa"/>
          </w:tblCellMar>
        </w:tblPrEx>
        <w:trPr>
          <w:trHeight w:val="682"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highlight w:val="none"/>
              </w:rPr>
            </w:pPr>
            <w:r>
              <w:rPr>
                <w:rFonts w:hint="eastAsia" w:ascii="仿宋" w:hAnsi="仿宋" w:eastAsia="仿宋" w:cs="仿宋"/>
                <w:highlight w:val="none"/>
                <w:lang w:bidi="ar"/>
              </w:rPr>
              <w:t>2</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highlight w:val="none"/>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highlight w:val="none"/>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highlight w:val="none"/>
              </w:rPr>
            </w:pPr>
          </w:p>
        </w:tc>
      </w:tr>
      <w:tr>
        <w:tblPrEx>
          <w:tblCellMar>
            <w:top w:w="0" w:type="dxa"/>
            <w:left w:w="108" w:type="dxa"/>
            <w:bottom w:w="0" w:type="dxa"/>
            <w:right w:w="108" w:type="dxa"/>
          </w:tblCellMar>
        </w:tblPrEx>
        <w:trPr>
          <w:trHeight w:val="722"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highlight w:val="none"/>
              </w:rPr>
            </w:pPr>
            <w:r>
              <w:rPr>
                <w:rFonts w:hint="eastAsia" w:ascii="仿宋" w:hAnsi="仿宋" w:eastAsia="仿宋" w:cs="仿宋"/>
                <w:highlight w:val="none"/>
                <w:lang w:bidi="ar"/>
              </w:rPr>
              <w:t>3</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highlight w:val="none"/>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highlight w:val="none"/>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highlight w:val="none"/>
              </w:rPr>
            </w:pPr>
          </w:p>
        </w:tc>
      </w:tr>
      <w:tr>
        <w:tblPrEx>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highlight w:val="none"/>
                <w:lang w:bidi="ar"/>
              </w:rPr>
            </w:pPr>
            <w:r>
              <w:rPr>
                <w:rFonts w:hint="eastAsia" w:ascii="仿宋" w:hAnsi="仿宋" w:eastAsia="仿宋" w:cs="仿宋"/>
                <w:highlight w:val="none"/>
                <w:lang w:bidi="ar"/>
              </w:rPr>
              <w:t>5</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highlight w:val="none"/>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highlight w:val="none"/>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highlight w:val="none"/>
                <w:lang w:bidi="ar"/>
              </w:rPr>
            </w:pPr>
          </w:p>
        </w:tc>
      </w:tr>
      <w:tr>
        <w:tblPrEx>
          <w:tblCellMar>
            <w:top w:w="0" w:type="dxa"/>
            <w:left w:w="108" w:type="dxa"/>
            <w:bottom w:w="0" w:type="dxa"/>
            <w:right w:w="108" w:type="dxa"/>
          </w:tblCellMar>
        </w:tblPrEx>
        <w:trPr>
          <w:trHeight w:val="800"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highlight w:val="none"/>
                <w:lang w:bidi="ar"/>
              </w:rPr>
            </w:pPr>
            <w:r>
              <w:rPr>
                <w:rFonts w:hint="eastAsia" w:ascii="仿宋" w:hAnsi="仿宋" w:eastAsia="仿宋" w:cs="仿宋"/>
                <w:highlight w:val="none"/>
                <w:lang w:bidi="ar"/>
              </w:rPr>
              <w:t>6</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highlight w:val="none"/>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highlight w:val="none"/>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highlight w:val="none"/>
                <w:lang w:bidi="ar"/>
              </w:rPr>
            </w:pPr>
          </w:p>
        </w:tc>
      </w:tr>
      <w:tr>
        <w:tblPrEx>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highlight w:val="none"/>
                <w:lang w:bidi="ar"/>
              </w:rPr>
            </w:pPr>
            <w:r>
              <w:rPr>
                <w:rFonts w:hint="eastAsia" w:ascii="仿宋" w:hAnsi="仿宋" w:eastAsia="仿宋" w:cs="仿宋"/>
                <w:highlight w:val="none"/>
                <w:lang w:bidi="ar"/>
              </w:rPr>
              <w:t>7</w:t>
            </w:r>
          </w:p>
        </w:tc>
        <w:tc>
          <w:tcPr>
            <w:tcW w:w="273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highlight w:val="none"/>
                <w:lang w:bidi="ar"/>
              </w:rPr>
            </w:pPr>
          </w:p>
        </w:tc>
        <w:tc>
          <w:tcPr>
            <w:tcW w:w="397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仿宋" w:hAnsi="仿宋" w:eastAsia="仿宋" w:cs="仿宋"/>
                <w:highlight w:val="none"/>
                <w:lang w:bidi="ar"/>
              </w:rPr>
            </w:pPr>
          </w:p>
        </w:tc>
        <w:tc>
          <w:tcPr>
            <w:tcW w:w="176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highlight w:val="none"/>
                <w:lang w:bidi="ar"/>
              </w:rPr>
            </w:pPr>
          </w:p>
        </w:tc>
      </w:tr>
      <w:tr>
        <w:tblPrEx>
          <w:tblCellMar>
            <w:top w:w="0" w:type="dxa"/>
            <w:left w:w="108" w:type="dxa"/>
            <w:bottom w:w="0" w:type="dxa"/>
            <w:right w:w="108" w:type="dxa"/>
          </w:tblCellMar>
        </w:tblPrEx>
        <w:trPr>
          <w:trHeight w:val="498" w:hRule="atLeast"/>
          <w:jc w:val="center"/>
        </w:trPr>
        <w:tc>
          <w:tcPr>
            <w:tcW w:w="1106" w:type="dxa"/>
            <w:tcBorders>
              <w:top w:val="single" w:color="auto"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highlight w:val="none"/>
                <w:lang w:bidi="ar"/>
              </w:rPr>
            </w:pPr>
            <w:r>
              <w:rPr>
                <w:rFonts w:hint="eastAsia" w:ascii="仿宋" w:hAnsi="仿宋" w:eastAsia="仿宋" w:cs="仿宋"/>
                <w:highlight w:val="none"/>
                <w:lang w:bidi="ar"/>
              </w:rPr>
              <w:t>8</w:t>
            </w:r>
          </w:p>
        </w:tc>
        <w:tc>
          <w:tcPr>
            <w:tcW w:w="273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highlight w:val="none"/>
                <w:lang w:bidi="ar"/>
              </w:rPr>
            </w:pPr>
          </w:p>
        </w:tc>
        <w:tc>
          <w:tcPr>
            <w:tcW w:w="3970" w:type="dxa"/>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textAlignment w:val="center"/>
              <w:rPr>
                <w:rFonts w:ascii="仿宋" w:hAnsi="仿宋" w:eastAsia="仿宋" w:cs="仿宋"/>
                <w:highlight w:val="none"/>
                <w:lang w:bidi="ar"/>
              </w:rPr>
            </w:pPr>
          </w:p>
        </w:tc>
        <w:tc>
          <w:tcPr>
            <w:tcW w:w="1765" w:type="dxa"/>
            <w:tcBorders>
              <w:top w:val="single" w:color="auto" w:sz="4" w:space="0"/>
              <w:left w:val="single" w:color="000000" w:sz="4" w:space="0"/>
              <w:bottom w:val="single" w:color="000000" w:sz="4" w:space="0"/>
              <w:right w:val="single" w:color="auto" w:sz="4" w:space="0"/>
            </w:tcBorders>
            <w:shd w:val="clear" w:color="auto" w:fill="auto"/>
            <w:vAlign w:val="center"/>
          </w:tcPr>
          <w:p>
            <w:pPr>
              <w:jc w:val="center"/>
              <w:textAlignment w:val="center"/>
              <w:rPr>
                <w:rFonts w:ascii="仿宋" w:hAnsi="仿宋" w:eastAsia="仿宋" w:cs="仿宋"/>
                <w:highlight w:val="none"/>
                <w:lang w:bidi="ar"/>
              </w:rPr>
            </w:pPr>
          </w:p>
        </w:tc>
      </w:tr>
      <w:tr>
        <w:tblPrEx>
          <w:tblCellMar>
            <w:top w:w="0" w:type="dxa"/>
            <w:left w:w="108" w:type="dxa"/>
            <w:bottom w:w="0" w:type="dxa"/>
            <w:right w:w="108" w:type="dxa"/>
          </w:tblCellMar>
        </w:tblPrEx>
        <w:trPr>
          <w:trHeight w:val="532" w:hRule="atLeast"/>
          <w:jc w:val="center"/>
        </w:trPr>
        <w:tc>
          <w:tcPr>
            <w:tcW w:w="1106"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highlight w:val="none"/>
                <w:lang w:bidi="ar"/>
              </w:rPr>
            </w:pPr>
            <w:r>
              <w:rPr>
                <w:rFonts w:hint="eastAsia" w:ascii="仿宋" w:hAnsi="仿宋" w:eastAsia="仿宋" w:cs="仿宋"/>
                <w:highlight w:val="none"/>
                <w:lang w:bidi="ar"/>
              </w:rPr>
              <w:t>9</w:t>
            </w:r>
          </w:p>
        </w:tc>
        <w:tc>
          <w:tcPr>
            <w:tcW w:w="273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highlight w:val="none"/>
                <w:lang w:bidi="ar"/>
              </w:rPr>
            </w:pPr>
          </w:p>
        </w:tc>
        <w:tc>
          <w:tcPr>
            <w:tcW w:w="397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highlight w:val="none"/>
                <w:lang w:bidi="ar"/>
              </w:rPr>
            </w:pPr>
          </w:p>
        </w:tc>
        <w:tc>
          <w:tcPr>
            <w:tcW w:w="1765" w:type="dxa"/>
            <w:tcBorders>
              <w:top w:val="single" w:color="000000" w:sz="4" w:space="0"/>
              <w:left w:val="single" w:color="000000"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highlight w:val="none"/>
                <w:lang w:bidi="ar"/>
              </w:rPr>
            </w:pPr>
          </w:p>
        </w:tc>
      </w:tr>
    </w:tbl>
    <w:p>
      <w:pPr>
        <w:rPr>
          <w:rFonts w:ascii="仿宋" w:hAnsi="仿宋" w:eastAsia="仿宋" w:cs="仿宋"/>
          <w:spacing w:val="4"/>
          <w:sz w:val="24"/>
          <w:szCs w:val="24"/>
          <w:highlight w:val="none"/>
        </w:rPr>
      </w:pPr>
    </w:p>
    <w:p>
      <w:pPr>
        <w:autoSpaceDN w:val="0"/>
        <w:spacing w:after="0" w:line="500" w:lineRule="exact"/>
        <w:ind w:firstLine="458" w:firstLineChars="200"/>
        <w:outlineLvl w:val="0"/>
        <w:rPr>
          <w:rFonts w:ascii="仿宋" w:hAnsi="仿宋" w:eastAsia="仿宋" w:cs="仿宋"/>
          <w:b/>
          <w:bCs/>
          <w:spacing w:val="4"/>
          <w:highlight w:val="none"/>
        </w:rPr>
      </w:pPr>
      <w:r>
        <w:rPr>
          <w:rFonts w:hint="eastAsia" w:ascii="仿宋" w:hAnsi="仿宋" w:eastAsia="仿宋" w:cs="仿宋"/>
          <w:b/>
          <w:bCs/>
          <w:spacing w:val="4"/>
          <w:highlight w:val="none"/>
        </w:rPr>
        <w:t>注：1、根据上述参考格式自行编制。</w:t>
      </w:r>
    </w:p>
    <w:p>
      <w:pPr>
        <w:autoSpaceDN w:val="0"/>
        <w:spacing w:after="0" w:line="500" w:lineRule="exact"/>
        <w:ind w:firstLine="458" w:firstLineChars="200"/>
        <w:outlineLvl w:val="0"/>
        <w:rPr>
          <w:rFonts w:ascii="仿宋" w:hAnsi="仿宋" w:eastAsia="仿宋" w:cs="仿宋"/>
          <w:color w:val="auto"/>
          <w:spacing w:val="4"/>
          <w:highlight w:val="none"/>
        </w:rPr>
      </w:pPr>
      <w:r>
        <w:rPr>
          <w:rFonts w:ascii="仿宋" w:hAnsi="仿宋" w:eastAsia="仿宋" w:cs="仿宋"/>
          <w:b/>
          <w:bCs/>
          <w:color w:val="auto"/>
          <w:spacing w:val="4"/>
          <w:highlight w:val="none"/>
        </w:rPr>
        <w:t xml:space="preserve">    2</w:t>
      </w:r>
      <w:r>
        <w:rPr>
          <w:rFonts w:hint="eastAsia" w:ascii="仿宋" w:hAnsi="仿宋" w:eastAsia="仿宋" w:cs="仿宋"/>
          <w:b/>
          <w:bCs/>
          <w:color w:val="auto"/>
          <w:spacing w:val="4"/>
          <w:highlight w:val="none"/>
        </w:rPr>
        <w:t>、图纸与清单有指定的品牌及规格型号，不予变更。</w:t>
      </w:r>
    </w:p>
    <w:p>
      <w:pPr>
        <w:rPr>
          <w:rFonts w:ascii="仿宋" w:hAnsi="仿宋" w:eastAsia="仿宋"/>
          <w:sz w:val="24"/>
          <w:szCs w:val="24"/>
          <w:highlight w:val="none"/>
        </w:rPr>
      </w:pPr>
      <w:r>
        <w:rPr>
          <w:rFonts w:ascii="仿宋" w:hAnsi="仿宋" w:eastAsia="仿宋"/>
          <w:sz w:val="24"/>
          <w:szCs w:val="24"/>
          <w:highlight w:val="none"/>
        </w:rPr>
        <w:br w:type="page"/>
      </w:r>
    </w:p>
    <w:p>
      <w:pPr>
        <w:pStyle w:val="3"/>
        <w:spacing w:line="360" w:lineRule="auto"/>
        <w:jc w:val="center"/>
        <w:rPr>
          <w:rFonts w:ascii="仿宋" w:hAnsi="仿宋" w:eastAsia="仿宋"/>
          <w:highlight w:val="none"/>
        </w:rPr>
      </w:pPr>
      <w:r>
        <w:rPr>
          <w:rFonts w:hint="eastAsia" w:ascii="仿宋" w:hAnsi="仿宋" w:eastAsia="仿宋" w:cstheme="minorBidi"/>
          <w:sz w:val="24"/>
          <w:szCs w:val="24"/>
          <w:highlight w:val="none"/>
        </w:rPr>
        <w:t>七、商务条款填报表</w:t>
      </w:r>
      <w:r>
        <w:rPr>
          <w:rFonts w:hint="eastAsia" w:ascii="仿宋" w:hAnsi="仿宋" w:eastAsia="仿宋"/>
          <w:highlight w:val="none"/>
        </w:rPr>
        <w:cr/>
      </w:r>
    </w:p>
    <w:tbl>
      <w:tblPr>
        <w:tblStyle w:val="24"/>
        <w:tblW w:w="10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806"/>
        <w:gridCol w:w="7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tblHeader/>
          <w:jc w:val="center"/>
        </w:trPr>
        <w:tc>
          <w:tcPr>
            <w:tcW w:w="747" w:type="dxa"/>
            <w:shd w:val="clear" w:color="auto" w:fill="auto"/>
            <w:vAlign w:val="center"/>
          </w:tcPr>
          <w:p>
            <w:pPr>
              <w:spacing w:after="0" w:line="240" w:lineRule="auto"/>
              <w:rPr>
                <w:rFonts w:ascii="仿宋" w:hAnsi="仿宋" w:eastAsia="仿宋"/>
                <w:b/>
                <w:bCs/>
                <w:sz w:val="24"/>
                <w:szCs w:val="24"/>
                <w:highlight w:val="none"/>
                <w:lang w:val="zh-CN"/>
              </w:rPr>
            </w:pPr>
            <w:r>
              <w:rPr>
                <w:rFonts w:hint="eastAsia" w:ascii="仿宋" w:hAnsi="仿宋" w:eastAsia="仿宋"/>
                <w:b/>
                <w:bCs/>
                <w:sz w:val="24"/>
                <w:szCs w:val="24"/>
                <w:highlight w:val="none"/>
              </w:rPr>
              <w:t>序号</w:t>
            </w:r>
          </w:p>
        </w:tc>
        <w:tc>
          <w:tcPr>
            <w:tcW w:w="1806" w:type="dxa"/>
            <w:shd w:val="clear" w:color="auto" w:fill="auto"/>
            <w:vAlign w:val="center"/>
          </w:tcPr>
          <w:p>
            <w:pPr>
              <w:spacing w:line="240" w:lineRule="auto"/>
              <w:rPr>
                <w:rFonts w:ascii="仿宋" w:hAnsi="仿宋" w:eastAsia="仿宋"/>
                <w:b/>
                <w:bCs/>
                <w:sz w:val="24"/>
                <w:szCs w:val="24"/>
                <w:highlight w:val="none"/>
              </w:rPr>
            </w:pPr>
            <w:r>
              <w:rPr>
                <w:rFonts w:hint="eastAsia" w:ascii="仿宋" w:hAnsi="仿宋" w:eastAsia="仿宋"/>
                <w:b/>
                <w:bCs/>
                <w:sz w:val="24"/>
                <w:szCs w:val="24"/>
                <w:highlight w:val="none"/>
              </w:rPr>
              <w:t>商务条款</w:t>
            </w:r>
          </w:p>
        </w:tc>
        <w:tc>
          <w:tcPr>
            <w:tcW w:w="7526" w:type="dxa"/>
            <w:shd w:val="clear" w:color="auto" w:fill="auto"/>
            <w:vAlign w:val="center"/>
          </w:tcPr>
          <w:p>
            <w:pPr>
              <w:spacing w:line="240" w:lineRule="auto"/>
              <w:rPr>
                <w:rFonts w:ascii="仿宋" w:hAnsi="仿宋" w:eastAsia="仿宋"/>
                <w:b/>
                <w:bCs/>
                <w:sz w:val="24"/>
                <w:szCs w:val="24"/>
                <w:highlight w:val="none"/>
              </w:rPr>
            </w:pPr>
            <w:r>
              <w:rPr>
                <w:rFonts w:hint="eastAsia" w:ascii="仿宋" w:hAnsi="仿宋" w:eastAsia="仿宋"/>
                <w:b/>
                <w:bCs/>
                <w:sz w:val="24"/>
                <w:szCs w:val="24"/>
                <w:highlight w:val="none"/>
              </w:rPr>
              <w:t>参与人填报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jc w:val="center"/>
        </w:trPr>
        <w:tc>
          <w:tcPr>
            <w:tcW w:w="747" w:type="dxa"/>
            <w:vAlign w:val="center"/>
          </w:tcPr>
          <w:p>
            <w:pPr>
              <w:spacing w:line="240" w:lineRule="auto"/>
              <w:rPr>
                <w:rFonts w:ascii="仿宋" w:hAnsi="仿宋" w:eastAsia="仿宋"/>
                <w:sz w:val="24"/>
                <w:szCs w:val="24"/>
                <w:highlight w:val="none"/>
              </w:rPr>
            </w:pPr>
            <w:r>
              <w:rPr>
                <w:rFonts w:hint="eastAsia" w:ascii="仿宋" w:hAnsi="仿宋" w:eastAsia="仿宋"/>
                <w:sz w:val="24"/>
                <w:szCs w:val="24"/>
                <w:highlight w:val="none"/>
              </w:rPr>
              <w:t>1</w:t>
            </w:r>
          </w:p>
        </w:tc>
        <w:tc>
          <w:tcPr>
            <w:tcW w:w="1806" w:type="dxa"/>
            <w:vAlign w:val="center"/>
          </w:tcPr>
          <w:p>
            <w:pPr>
              <w:spacing w:line="240" w:lineRule="auto"/>
              <w:rPr>
                <w:rFonts w:ascii="仿宋" w:hAnsi="仿宋" w:eastAsia="仿宋"/>
                <w:sz w:val="24"/>
                <w:szCs w:val="24"/>
                <w:highlight w:val="none"/>
                <w:lang w:val="zh-CN"/>
              </w:rPr>
            </w:pPr>
            <w:r>
              <w:rPr>
                <w:rFonts w:hint="eastAsia" w:ascii="仿宋" w:hAnsi="仿宋" w:eastAsia="仿宋"/>
                <w:sz w:val="24"/>
                <w:szCs w:val="24"/>
                <w:highlight w:val="none"/>
              </w:rPr>
              <w:t>工期</w:t>
            </w:r>
          </w:p>
        </w:tc>
        <w:tc>
          <w:tcPr>
            <w:tcW w:w="7526" w:type="dxa"/>
            <w:vAlign w:val="center"/>
          </w:tcPr>
          <w:p>
            <w:pPr>
              <w:widowControl w:val="0"/>
              <w:numPr>
                <w:ilvl w:val="0"/>
                <w:numId w:val="0"/>
              </w:numPr>
              <w:spacing w:after="0" w:line="500" w:lineRule="exact"/>
              <w:rPr>
                <w:rFonts w:ascii="仿宋" w:hAnsi="仿宋" w:eastAsia="仿宋"/>
                <w:sz w:val="24"/>
                <w:szCs w:val="24"/>
                <w:highlight w:val="none"/>
                <w:lang w:val="zh-CN"/>
              </w:rPr>
            </w:pPr>
            <w:r>
              <w:rPr>
                <w:rFonts w:hint="eastAsia" w:ascii="仿宋" w:hAnsi="仿宋" w:eastAsia="仿宋"/>
                <w:b w:val="0"/>
                <w:bCs w:val="0"/>
                <w:sz w:val="24"/>
                <w:szCs w:val="24"/>
                <w:highlight w:val="none"/>
                <w:lang w:val="en-US" w:eastAsia="zh-CN"/>
              </w:rPr>
              <w:t>自合同签订之日起至2023年8月20日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747" w:type="dxa"/>
            <w:vAlign w:val="center"/>
          </w:tcPr>
          <w:p>
            <w:pPr>
              <w:spacing w:line="240" w:lineRule="auto"/>
              <w:rPr>
                <w:rFonts w:ascii="仿宋" w:hAnsi="仿宋" w:eastAsia="仿宋"/>
                <w:sz w:val="24"/>
                <w:szCs w:val="24"/>
                <w:highlight w:val="none"/>
              </w:rPr>
            </w:pPr>
            <w:r>
              <w:rPr>
                <w:rFonts w:hint="eastAsia" w:ascii="仿宋" w:hAnsi="仿宋" w:eastAsia="仿宋"/>
                <w:sz w:val="24"/>
                <w:szCs w:val="24"/>
                <w:highlight w:val="none"/>
              </w:rPr>
              <w:t>2</w:t>
            </w:r>
          </w:p>
        </w:tc>
        <w:tc>
          <w:tcPr>
            <w:tcW w:w="1806" w:type="dxa"/>
            <w:vAlign w:val="center"/>
          </w:tcPr>
          <w:p>
            <w:pPr>
              <w:spacing w:line="240" w:lineRule="auto"/>
              <w:rPr>
                <w:rFonts w:ascii="仿宋" w:hAnsi="仿宋" w:eastAsia="仿宋"/>
                <w:sz w:val="24"/>
                <w:szCs w:val="24"/>
                <w:highlight w:val="none"/>
              </w:rPr>
            </w:pPr>
            <w:r>
              <w:rPr>
                <w:rFonts w:hint="eastAsia" w:ascii="仿宋" w:hAnsi="仿宋" w:eastAsia="仿宋"/>
                <w:sz w:val="24"/>
                <w:szCs w:val="24"/>
                <w:highlight w:val="none"/>
              </w:rPr>
              <w:t>质保期</w:t>
            </w:r>
          </w:p>
        </w:tc>
        <w:tc>
          <w:tcPr>
            <w:tcW w:w="7526" w:type="dxa"/>
            <w:vAlign w:val="center"/>
          </w:tcPr>
          <w:p>
            <w:pPr>
              <w:spacing w:line="240" w:lineRule="auto"/>
              <w:rPr>
                <w:rFonts w:ascii="仿宋" w:hAnsi="仿宋" w:eastAsia="仿宋"/>
                <w:sz w:val="24"/>
                <w:szCs w:val="24"/>
                <w:highlight w:val="none"/>
              </w:rPr>
            </w:pPr>
            <w:r>
              <w:rPr>
                <w:rFonts w:hint="eastAsia" w:ascii="仿宋" w:hAnsi="仿宋" w:eastAsia="仿宋"/>
                <w:sz w:val="24"/>
                <w:szCs w:val="24"/>
                <w:highlight w:val="none"/>
              </w:rPr>
              <w:t>质保期</w:t>
            </w:r>
            <w:r>
              <w:rPr>
                <w:rFonts w:hint="eastAsia" w:ascii="仿宋" w:hAnsi="仿宋" w:eastAsia="仿宋"/>
                <w:sz w:val="24"/>
                <w:szCs w:val="24"/>
                <w:highlight w:val="none"/>
                <w:u w:val="single"/>
              </w:rPr>
              <w:t>二</w:t>
            </w:r>
            <w:r>
              <w:rPr>
                <w:rFonts w:hint="eastAsia" w:ascii="仿宋" w:hAnsi="仿宋" w:eastAsia="仿宋"/>
                <w:sz w:val="24"/>
                <w:szCs w:val="24"/>
                <w:highlight w:val="none"/>
              </w:rPr>
              <w:t>年,</w:t>
            </w:r>
            <w:r>
              <w:rPr>
                <w:rFonts w:hint="eastAsia" w:ascii="仿宋" w:hAnsi="仿宋" w:eastAsia="仿宋"/>
                <w:sz w:val="24"/>
                <w:szCs w:val="24"/>
                <w:highlight w:val="none"/>
                <w:u w:val="single"/>
              </w:rPr>
              <w:t>竣工验收合格之日起计算</w:t>
            </w:r>
            <w:r>
              <w:rPr>
                <w:rFonts w:hint="eastAsia" w:ascii="仿宋" w:hAnsi="仿宋" w:eastAsia="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7" w:type="dxa"/>
            <w:vAlign w:val="center"/>
          </w:tcPr>
          <w:p>
            <w:pPr>
              <w:spacing w:line="240" w:lineRule="auto"/>
              <w:rPr>
                <w:rFonts w:hint="eastAsia" w:ascii="仿宋" w:hAnsi="仿宋" w:eastAsia="仿宋"/>
                <w:sz w:val="24"/>
                <w:szCs w:val="24"/>
                <w:highlight w:val="none"/>
                <w:lang w:eastAsia="zh-CN"/>
              </w:rPr>
            </w:pPr>
            <w:r>
              <w:rPr>
                <w:rFonts w:hint="eastAsia" w:ascii="仿宋" w:hAnsi="仿宋" w:eastAsia="仿宋"/>
                <w:sz w:val="24"/>
                <w:szCs w:val="24"/>
                <w:highlight w:val="none"/>
                <w:lang w:val="en-US" w:eastAsia="zh-CN"/>
              </w:rPr>
              <w:t>3</w:t>
            </w:r>
          </w:p>
        </w:tc>
        <w:tc>
          <w:tcPr>
            <w:tcW w:w="1806" w:type="dxa"/>
            <w:vAlign w:val="center"/>
          </w:tcPr>
          <w:p>
            <w:pPr>
              <w:spacing w:line="240" w:lineRule="auto"/>
              <w:rPr>
                <w:rFonts w:ascii="仿宋" w:hAnsi="仿宋" w:eastAsia="仿宋"/>
                <w:sz w:val="24"/>
                <w:szCs w:val="24"/>
                <w:highlight w:val="none"/>
              </w:rPr>
            </w:pPr>
            <w:r>
              <w:rPr>
                <w:rFonts w:hint="eastAsia" w:ascii="仿宋" w:hAnsi="仿宋" w:eastAsia="仿宋"/>
                <w:sz w:val="24"/>
                <w:szCs w:val="24"/>
                <w:highlight w:val="none"/>
              </w:rPr>
              <w:t>税率</w:t>
            </w:r>
          </w:p>
        </w:tc>
        <w:tc>
          <w:tcPr>
            <w:tcW w:w="7526" w:type="dxa"/>
            <w:vAlign w:val="center"/>
          </w:tcPr>
          <w:p>
            <w:pPr>
              <w:spacing w:line="240" w:lineRule="auto"/>
              <w:ind w:firstLine="480" w:firstLineChars="200"/>
              <w:rPr>
                <w:rFonts w:hint="eastAsia" w:ascii="仿宋" w:hAnsi="仿宋" w:eastAsia="仿宋"/>
                <w:sz w:val="24"/>
                <w:szCs w:val="24"/>
                <w:highlight w:val="none"/>
                <w:u w:val="single"/>
                <w:lang w:eastAsia="zh-CN"/>
              </w:rPr>
            </w:pPr>
            <w:r>
              <w:rPr>
                <w:rFonts w:hint="eastAsia" w:ascii="仿宋" w:hAnsi="仿宋" w:eastAsia="仿宋"/>
                <w:sz w:val="24"/>
                <w:szCs w:val="24"/>
                <w:highlight w:val="none"/>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1" w:hRule="atLeast"/>
          <w:jc w:val="center"/>
        </w:trPr>
        <w:tc>
          <w:tcPr>
            <w:tcW w:w="747" w:type="dxa"/>
            <w:vAlign w:val="center"/>
          </w:tcPr>
          <w:p>
            <w:pPr>
              <w:spacing w:line="240" w:lineRule="auto"/>
              <w:rPr>
                <w:rFonts w:hint="eastAsia" w:ascii="仿宋" w:hAnsi="仿宋" w:eastAsia="仿宋"/>
                <w:sz w:val="24"/>
                <w:szCs w:val="24"/>
                <w:highlight w:val="none"/>
                <w:lang w:eastAsia="zh-CN"/>
              </w:rPr>
            </w:pPr>
            <w:r>
              <w:rPr>
                <w:rFonts w:hint="eastAsia" w:ascii="仿宋" w:hAnsi="仿宋" w:eastAsia="仿宋"/>
                <w:sz w:val="24"/>
                <w:szCs w:val="24"/>
                <w:highlight w:val="none"/>
                <w:lang w:val="en-US" w:eastAsia="zh-CN"/>
              </w:rPr>
              <w:t>4</w:t>
            </w:r>
          </w:p>
        </w:tc>
        <w:tc>
          <w:tcPr>
            <w:tcW w:w="1806" w:type="dxa"/>
            <w:vAlign w:val="center"/>
          </w:tcPr>
          <w:p>
            <w:pPr>
              <w:spacing w:line="240" w:lineRule="auto"/>
              <w:rPr>
                <w:rFonts w:ascii="仿宋" w:hAnsi="仿宋" w:eastAsia="仿宋"/>
                <w:sz w:val="24"/>
                <w:szCs w:val="24"/>
                <w:highlight w:val="none"/>
                <w:lang w:val="zh-CN"/>
              </w:rPr>
            </w:pPr>
            <w:r>
              <w:rPr>
                <w:rFonts w:hint="eastAsia" w:ascii="仿宋" w:hAnsi="仿宋" w:eastAsia="仿宋"/>
                <w:sz w:val="24"/>
                <w:szCs w:val="24"/>
                <w:highlight w:val="none"/>
              </w:rPr>
              <w:t>付款方式</w:t>
            </w:r>
          </w:p>
        </w:tc>
        <w:tc>
          <w:tcPr>
            <w:tcW w:w="7526" w:type="dxa"/>
            <w:vAlign w:val="center"/>
          </w:tcPr>
          <w:p>
            <w:pPr>
              <w:spacing w:after="0" w:line="240" w:lineRule="auto"/>
              <w:rPr>
                <w:rFonts w:ascii="仿宋" w:hAnsi="仿宋" w:eastAsia="仿宋"/>
                <w:sz w:val="24"/>
                <w:szCs w:val="24"/>
                <w:highlight w:val="none"/>
                <w:lang w:val="zh-CN"/>
              </w:rPr>
            </w:pPr>
            <w:r>
              <w:rPr>
                <w:rFonts w:hint="eastAsia" w:ascii="仿宋" w:hAnsi="仿宋" w:eastAsia="仿宋"/>
                <w:sz w:val="24"/>
                <w:szCs w:val="24"/>
                <w:highlight w:val="none"/>
                <w:lang w:val="zh-CN"/>
              </w:rPr>
              <w:t>（1）预付款：合同总价的30%。合同签订之日起且收到发票后15个工作日内支付。</w:t>
            </w:r>
          </w:p>
          <w:p>
            <w:pPr>
              <w:spacing w:after="0" w:line="240" w:lineRule="auto"/>
              <w:rPr>
                <w:rFonts w:ascii="仿宋" w:hAnsi="仿宋" w:eastAsia="仿宋"/>
                <w:sz w:val="24"/>
                <w:szCs w:val="24"/>
                <w:highlight w:val="none"/>
                <w:lang w:val="zh-CN"/>
              </w:rPr>
            </w:pPr>
            <w:r>
              <w:rPr>
                <w:rFonts w:hint="eastAsia" w:ascii="仿宋" w:hAnsi="仿宋" w:eastAsia="仿宋"/>
                <w:sz w:val="24"/>
                <w:szCs w:val="24"/>
                <w:highlight w:val="none"/>
                <w:lang w:val="zh-CN"/>
              </w:rPr>
              <w:t>（</w:t>
            </w:r>
            <w:r>
              <w:rPr>
                <w:rFonts w:hint="eastAsia" w:ascii="仿宋" w:hAnsi="仿宋" w:eastAsia="仿宋"/>
                <w:sz w:val="24"/>
                <w:szCs w:val="24"/>
                <w:highlight w:val="none"/>
                <w:lang w:val="zh-CN" w:eastAsia="zh-CN"/>
              </w:rPr>
              <w:t>2</w:t>
            </w:r>
            <w:r>
              <w:rPr>
                <w:rFonts w:hint="eastAsia" w:ascii="仿宋" w:hAnsi="仿宋" w:eastAsia="仿宋"/>
                <w:sz w:val="24"/>
                <w:szCs w:val="24"/>
                <w:highlight w:val="none"/>
                <w:lang w:val="zh-CN"/>
              </w:rPr>
              <w:t>）完工款：工程合同总价的</w:t>
            </w:r>
            <w:r>
              <w:rPr>
                <w:rFonts w:hint="eastAsia" w:ascii="仿宋" w:hAnsi="仿宋" w:eastAsia="仿宋"/>
                <w:sz w:val="24"/>
                <w:szCs w:val="24"/>
                <w:highlight w:val="none"/>
                <w:lang w:val="zh-CN" w:eastAsia="zh-CN"/>
              </w:rPr>
              <w:t>50</w:t>
            </w:r>
            <w:r>
              <w:rPr>
                <w:rFonts w:hint="eastAsia" w:ascii="仿宋" w:hAnsi="仿宋" w:eastAsia="仿宋"/>
                <w:sz w:val="24"/>
                <w:szCs w:val="24"/>
                <w:highlight w:val="none"/>
                <w:lang w:val="zh-CN"/>
              </w:rPr>
              <w:t>%。工程完工初步验收合格后，乙方向甲方提出书面请款申请，甲方收到乙方发票后15个工作日内支付。</w:t>
            </w:r>
          </w:p>
          <w:p>
            <w:pPr>
              <w:spacing w:after="0" w:line="240" w:lineRule="auto"/>
              <w:rPr>
                <w:rFonts w:ascii="仿宋" w:hAnsi="仿宋" w:eastAsia="仿宋"/>
                <w:sz w:val="24"/>
                <w:szCs w:val="24"/>
                <w:highlight w:val="none"/>
                <w:lang w:val="zh-CN"/>
              </w:rPr>
            </w:pPr>
            <w:r>
              <w:rPr>
                <w:rFonts w:hint="eastAsia" w:ascii="仿宋" w:hAnsi="仿宋" w:eastAsia="仿宋"/>
                <w:sz w:val="24"/>
                <w:szCs w:val="24"/>
                <w:highlight w:val="none"/>
                <w:lang w:val="zh-CN"/>
              </w:rPr>
              <w:t>（</w:t>
            </w:r>
            <w:r>
              <w:rPr>
                <w:rFonts w:hint="eastAsia" w:ascii="仿宋" w:hAnsi="仿宋" w:eastAsia="仿宋"/>
                <w:sz w:val="24"/>
                <w:szCs w:val="24"/>
                <w:highlight w:val="none"/>
                <w:lang w:val="zh-CN" w:eastAsia="zh-CN"/>
              </w:rPr>
              <w:t>3</w:t>
            </w:r>
            <w:r>
              <w:rPr>
                <w:rFonts w:hint="eastAsia" w:ascii="仿宋" w:hAnsi="仿宋" w:eastAsia="仿宋"/>
                <w:sz w:val="24"/>
                <w:szCs w:val="24"/>
                <w:highlight w:val="none"/>
                <w:lang w:val="zh-CN"/>
              </w:rPr>
              <w:t>）结算款：工程竣工验收合格后10个工作日内，乙方向甲方提出结算书面申请，结算完成且甲方收齐乙方发票后15个工作日内，甲方支付乙方工程款至合同结算总价的</w:t>
            </w:r>
            <w:r>
              <w:rPr>
                <w:rFonts w:ascii="仿宋" w:hAnsi="仿宋" w:eastAsia="仿宋"/>
                <w:sz w:val="24"/>
                <w:szCs w:val="24"/>
                <w:highlight w:val="none"/>
                <w:lang w:val="zh-CN"/>
              </w:rPr>
              <w:t>9</w:t>
            </w:r>
            <w:r>
              <w:rPr>
                <w:rFonts w:hint="eastAsia" w:ascii="仿宋" w:hAnsi="仿宋" w:eastAsia="仿宋"/>
                <w:sz w:val="24"/>
                <w:szCs w:val="24"/>
                <w:highlight w:val="none"/>
                <w:lang w:val="zh-CN"/>
              </w:rPr>
              <w:t>7％；</w:t>
            </w:r>
          </w:p>
          <w:p>
            <w:pPr>
              <w:spacing w:after="0" w:line="240" w:lineRule="auto"/>
              <w:rPr>
                <w:rFonts w:ascii="仿宋" w:hAnsi="仿宋" w:eastAsia="仿宋"/>
                <w:sz w:val="24"/>
                <w:szCs w:val="24"/>
                <w:highlight w:val="none"/>
                <w:lang w:val="zh-CN"/>
              </w:rPr>
            </w:pPr>
            <w:r>
              <w:rPr>
                <w:rFonts w:hint="eastAsia" w:ascii="仿宋" w:hAnsi="仿宋" w:eastAsia="仿宋"/>
                <w:sz w:val="24"/>
                <w:szCs w:val="24"/>
                <w:highlight w:val="none"/>
                <w:lang w:val="zh-CN"/>
              </w:rPr>
              <w:t>（</w:t>
            </w:r>
            <w:r>
              <w:rPr>
                <w:rFonts w:hint="eastAsia" w:ascii="仿宋" w:hAnsi="仿宋" w:eastAsia="仿宋"/>
                <w:sz w:val="24"/>
                <w:szCs w:val="24"/>
                <w:highlight w:val="none"/>
                <w:lang w:val="zh-CN" w:eastAsia="zh-CN"/>
              </w:rPr>
              <w:t>4</w:t>
            </w:r>
            <w:r>
              <w:rPr>
                <w:rFonts w:hint="eastAsia" w:ascii="仿宋" w:hAnsi="仿宋" w:eastAsia="仿宋"/>
                <w:sz w:val="24"/>
                <w:szCs w:val="24"/>
                <w:highlight w:val="none"/>
                <w:lang w:val="zh-CN"/>
              </w:rPr>
              <w:t>）质保金：工程结算总价的3%。质保期为24个月，期满且经甲方复检合格后15个工作日内一次性无息付清。</w:t>
            </w:r>
          </w:p>
        </w:tc>
      </w:tr>
    </w:tbl>
    <w:p>
      <w:pPr>
        <w:pStyle w:val="3"/>
        <w:spacing w:line="360" w:lineRule="auto"/>
        <w:jc w:val="center"/>
        <w:rPr>
          <w:rFonts w:ascii="仿宋" w:hAnsi="仿宋" w:eastAsia="仿宋" w:cstheme="minorBidi"/>
          <w:sz w:val="24"/>
          <w:szCs w:val="24"/>
          <w:highlight w:val="none"/>
        </w:rPr>
      </w:pPr>
      <w:r>
        <w:rPr>
          <w:rFonts w:hint="eastAsia" w:ascii="仿宋" w:hAnsi="仿宋" w:eastAsia="仿宋"/>
          <w:sz w:val="24"/>
          <w:szCs w:val="24"/>
          <w:highlight w:val="none"/>
        </w:rPr>
        <w:br w:type="page"/>
      </w:r>
      <w:r>
        <w:rPr>
          <w:rFonts w:hint="eastAsia" w:ascii="仿宋" w:hAnsi="仿宋" w:eastAsia="仿宋" w:cstheme="minorBidi"/>
          <w:sz w:val="24"/>
          <w:szCs w:val="24"/>
          <w:highlight w:val="none"/>
        </w:rPr>
        <w:t>八、施工方提交的其它资料</w:t>
      </w:r>
    </w:p>
    <w:p>
      <w:pPr>
        <w:rPr>
          <w:rFonts w:ascii="仿宋" w:hAnsi="仿宋" w:eastAsia="仿宋"/>
          <w:sz w:val="24"/>
          <w:szCs w:val="24"/>
          <w:highlight w:val="none"/>
        </w:rPr>
      </w:pPr>
    </w:p>
    <w:p>
      <w:pPr>
        <w:ind w:firstLine="480" w:firstLineChars="200"/>
        <w:rPr>
          <w:rFonts w:ascii="仿宋" w:hAnsi="仿宋" w:eastAsia="仿宋"/>
          <w:sz w:val="24"/>
          <w:szCs w:val="24"/>
          <w:highlight w:val="none"/>
        </w:rPr>
      </w:pPr>
      <w:r>
        <w:rPr>
          <w:rFonts w:hint="eastAsia" w:ascii="仿宋" w:hAnsi="仿宋" w:eastAsia="仿宋"/>
          <w:sz w:val="24"/>
          <w:szCs w:val="24"/>
          <w:highlight w:val="none"/>
        </w:rPr>
        <w:t>（一）参与人需提供资料：</w:t>
      </w:r>
    </w:p>
    <w:p>
      <w:pPr>
        <w:ind w:firstLine="480" w:firstLineChars="200"/>
        <w:rPr>
          <w:rFonts w:ascii="仿宋" w:hAnsi="仿宋" w:eastAsia="仿宋"/>
          <w:sz w:val="24"/>
          <w:szCs w:val="24"/>
          <w:highlight w:val="none"/>
        </w:rPr>
      </w:pPr>
      <w:r>
        <w:rPr>
          <w:rFonts w:hint="eastAsia" w:ascii="仿宋" w:hAnsi="仿宋" w:eastAsia="仿宋"/>
          <w:sz w:val="24"/>
          <w:szCs w:val="24"/>
          <w:highlight w:val="none"/>
        </w:rPr>
        <w:t>1、近两年企业财务审计报告。</w:t>
      </w:r>
    </w:p>
    <w:p>
      <w:pPr>
        <w:ind w:firstLine="480" w:firstLineChars="200"/>
        <w:rPr>
          <w:rFonts w:ascii="仿宋" w:hAnsi="仿宋" w:eastAsia="仿宋"/>
          <w:sz w:val="24"/>
          <w:szCs w:val="24"/>
          <w:highlight w:val="none"/>
        </w:rPr>
      </w:pPr>
      <w:r>
        <w:rPr>
          <w:rFonts w:hint="eastAsia" w:ascii="仿宋" w:hAnsi="仿宋" w:eastAsia="仿宋"/>
          <w:sz w:val="24"/>
          <w:szCs w:val="24"/>
          <w:highlight w:val="none"/>
        </w:rPr>
        <w:t>2、有依法缴纳税金的良好记录。</w:t>
      </w:r>
    </w:p>
    <w:p>
      <w:pPr>
        <w:ind w:firstLine="480" w:firstLineChars="200"/>
        <w:rPr>
          <w:rFonts w:ascii="仿宋" w:hAnsi="仿宋" w:eastAsia="仿宋"/>
          <w:sz w:val="24"/>
          <w:szCs w:val="24"/>
          <w:highlight w:val="none"/>
        </w:rPr>
      </w:pPr>
      <w:r>
        <w:rPr>
          <w:rFonts w:hint="eastAsia" w:ascii="仿宋" w:hAnsi="仿宋" w:eastAsia="仿宋"/>
          <w:sz w:val="24"/>
          <w:szCs w:val="24"/>
          <w:highlight w:val="none"/>
        </w:rPr>
        <w:t>3、企业资质证书。</w:t>
      </w:r>
    </w:p>
    <w:p>
      <w:pPr>
        <w:rPr>
          <w:rFonts w:ascii="仿宋" w:hAnsi="仿宋" w:eastAsia="仿宋"/>
          <w:sz w:val="24"/>
          <w:szCs w:val="24"/>
          <w:highlight w:val="none"/>
        </w:rPr>
      </w:pPr>
    </w:p>
    <w:p>
      <w:pPr>
        <w:ind w:firstLine="480" w:firstLineChars="200"/>
        <w:rPr>
          <w:rFonts w:ascii="仿宋" w:hAnsi="仿宋" w:eastAsia="仿宋"/>
          <w:sz w:val="24"/>
          <w:szCs w:val="24"/>
          <w:highlight w:val="none"/>
        </w:rPr>
      </w:pPr>
      <w:r>
        <w:rPr>
          <w:rFonts w:hint="eastAsia" w:ascii="仿宋" w:hAnsi="仿宋" w:eastAsia="仿宋"/>
          <w:sz w:val="24"/>
          <w:szCs w:val="24"/>
          <w:highlight w:val="none"/>
        </w:rPr>
        <w:t>（二）参与人还可提供以下资料（如有）：</w:t>
      </w:r>
    </w:p>
    <w:p>
      <w:pPr>
        <w:ind w:firstLine="480" w:firstLineChars="200"/>
        <w:rPr>
          <w:rFonts w:ascii="仿宋" w:hAnsi="仿宋" w:eastAsia="仿宋"/>
          <w:sz w:val="24"/>
          <w:szCs w:val="24"/>
          <w:highlight w:val="none"/>
        </w:rPr>
      </w:pPr>
      <w:r>
        <w:rPr>
          <w:rFonts w:ascii="仿宋" w:hAnsi="仿宋" w:eastAsia="仿宋"/>
          <w:sz w:val="24"/>
          <w:szCs w:val="24"/>
          <w:highlight w:val="none"/>
        </w:rPr>
        <w:t>1</w:t>
      </w:r>
      <w:r>
        <w:rPr>
          <w:rFonts w:hint="eastAsia" w:ascii="仿宋" w:hAnsi="仿宋" w:eastAsia="仿宋"/>
          <w:sz w:val="24"/>
          <w:szCs w:val="24"/>
          <w:highlight w:val="none"/>
        </w:rPr>
        <w:t>、ISO质量管理、环境认证体系证书等。</w:t>
      </w:r>
    </w:p>
    <w:p>
      <w:pPr>
        <w:ind w:firstLine="480" w:firstLineChars="200"/>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、其它</w:t>
      </w:r>
      <w:r>
        <w:rPr>
          <w:rFonts w:hint="eastAsia" w:ascii="仿宋" w:hAnsi="仿宋" w:eastAsia="仿宋"/>
          <w:sz w:val="24"/>
          <w:szCs w:val="24"/>
          <w:highlight w:val="none"/>
          <w:lang w:eastAsia="zh-CN"/>
        </w:rPr>
        <w:t>询价</w:t>
      </w:r>
      <w:r>
        <w:rPr>
          <w:rFonts w:hint="eastAsia" w:ascii="仿宋" w:hAnsi="仿宋" w:eastAsia="仿宋"/>
          <w:sz w:val="24"/>
          <w:szCs w:val="24"/>
          <w:highlight w:val="none"/>
        </w:rPr>
        <w:t>文件要求或参与认为有必要需要提供的。</w:t>
      </w:r>
    </w:p>
    <w:p>
      <w:pPr>
        <w:rPr>
          <w:rFonts w:ascii="仿宋" w:hAnsi="仿宋" w:eastAsia="仿宋"/>
          <w:sz w:val="24"/>
          <w:szCs w:val="24"/>
          <w:highlight w:val="none"/>
        </w:rPr>
      </w:pPr>
      <w:bookmarkStart w:id="237" w:name="_GoBack"/>
      <w:bookmarkEnd w:id="237"/>
    </w:p>
    <w:sectPr>
      <w:headerReference r:id="rId17" w:type="first"/>
      <w:headerReference r:id="rId16" w:type="default"/>
      <w:footerReference r:id="rId18" w:type="default"/>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6075863"/>
    </w:sdtPr>
    <w:sdtContent>
      <w:sdt>
        <w:sdtPr>
          <w:id w:val="-1387795650"/>
        </w:sdtPr>
        <w:sdtContent>
          <w:p>
            <w:pPr>
              <w:pStyle w:val="1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r>
              <w:rPr>
                <w:b/>
                <w:bCs/>
                <w:sz w:val="24"/>
                <w:szCs w:val="24"/>
              </w:rPr>
              <w:t xml:space="preserve">        </w:t>
            </w:r>
          </w:p>
        </w:sdtContent>
      </w:sdt>
    </w:sdtContent>
  </w:sdt>
  <w:p>
    <w:pPr>
      <w:pStyle w:val="1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458794"/>
    </w:sdtPr>
    <w:sdtContent>
      <w:sdt>
        <w:sdtPr>
          <w:id w:val="-1690211191"/>
        </w:sdtPr>
        <w:sdtContent>
          <w:p>
            <w:pPr>
              <w:pStyle w:val="1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r>
              <w:rPr>
                <w:b/>
                <w:bCs/>
                <w:sz w:val="24"/>
                <w:szCs w:val="24"/>
              </w:rPr>
              <w:t xml:space="preserve">        </w:t>
            </w:r>
          </w:p>
        </w:sdtContent>
      </w:sdt>
    </w:sdtContent>
  </w:sdt>
  <w:p>
    <w:pPr>
      <w:pStyle w:val="1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sdt>
    <w:sdtPr>
      <w:id w:val="-467357217"/>
    </w:sdtPr>
    <w:sdtContent>
      <w:sdt>
        <w:sdtPr>
          <w:id w:val="455225834"/>
        </w:sdtPr>
        <w:sdtContent>
          <w:p>
            <w:pPr>
              <w:pStyle w:val="17"/>
              <w:jc w:val="center"/>
              <w:rPr>
                <w:b/>
                <w:bCs/>
                <w:sz w:val="24"/>
                <w:szCs w:val="24"/>
              </w:rPr>
            </w:pP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62336" behindDoc="1" locked="0" layoutInCell="1" allowOverlap="1">
          <wp:simplePos x="0" y="0"/>
          <wp:positionH relativeFrom="page">
            <wp:posOffset>2233295</wp:posOffset>
          </wp:positionH>
          <wp:positionV relativeFrom="page">
            <wp:posOffset>228600</wp:posOffset>
          </wp:positionV>
          <wp:extent cx="3070225" cy="459105"/>
          <wp:effectExtent l="0" t="0" r="0" b="0"/>
          <wp:wrapNone/>
          <wp:docPr id="676622748" name="图片 67662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622748" name="图片 67662274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0225" cy="459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88571"/>
    <w:multiLevelType w:val="singleLevel"/>
    <w:tmpl w:val="81D88571"/>
    <w:lvl w:ilvl="0" w:tentative="0">
      <w:start w:val="1"/>
      <w:numFmt w:val="decimal"/>
      <w:lvlText w:val="(%1)"/>
      <w:lvlJc w:val="left"/>
      <w:pPr>
        <w:ind w:left="425" w:hanging="425"/>
      </w:pPr>
      <w:rPr>
        <w:rFonts w:hint="default"/>
      </w:rPr>
    </w:lvl>
  </w:abstractNum>
  <w:abstractNum w:abstractNumId="1">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5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zMGViNmRiZTU5YWM1Y2IzNDk3MGFmZTM2ZmVlNGIifQ=="/>
  </w:docVars>
  <w:rsids>
    <w:rsidRoot w:val="007B0F09"/>
    <w:rsid w:val="00000FBA"/>
    <w:rsid w:val="0000490C"/>
    <w:rsid w:val="00046FEF"/>
    <w:rsid w:val="00052F77"/>
    <w:rsid w:val="00056456"/>
    <w:rsid w:val="000569E1"/>
    <w:rsid w:val="00073A66"/>
    <w:rsid w:val="00074B20"/>
    <w:rsid w:val="00082572"/>
    <w:rsid w:val="000934D4"/>
    <w:rsid w:val="000A40B7"/>
    <w:rsid w:val="000B2003"/>
    <w:rsid w:val="000B6281"/>
    <w:rsid w:val="000C3E2B"/>
    <w:rsid w:val="000E066F"/>
    <w:rsid w:val="000E52C1"/>
    <w:rsid w:val="000F3CA8"/>
    <w:rsid w:val="000F4F45"/>
    <w:rsid w:val="001037BF"/>
    <w:rsid w:val="00105ECB"/>
    <w:rsid w:val="0011078A"/>
    <w:rsid w:val="0013118F"/>
    <w:rsid w:val="00132C78"/>
    <w:rsid w:val="001454AB"/>
    <w:rsid w:val="001561E9"/>
    <w:rsid w:val="00176CD4"/>
    <w:rsid w:val="001772BC"/>
    <w:rsid w:val="001810D2"/>
    <w:rsid w:val="001817C8"/>
    <w:rsid w:val="00182C6E"/>
    <w:rsid w:val="001A5B43"/>
    <w:rsid w:val="001B719E"/>
    <w:rsid w:val="001C55E8"/>
    <w:rsid w:val="001C6943"/>
    <w:rsid w:val="0020536C"/>
    <w:rsid w:val="0021146B"/>
    <w:rsid w:val="00235C32"/>
    <w:rsid w:val="00244E90"/>
    <w:rsid w:val="00261176"/>
    <w:rsid w:val="002657F7"/>
    <w:rsid w:val="0027722A"/>
    <w:rsid w:val="002772BB"/>
    <w:rsid w:val="002A0474"/>
    <w:rsid w:val="002A12CC"/>
    <w:rsid w:val="002A633A"/>
    <w:rsid w:val="002A746F"/>
    <w:rsid w:val="002C2121"/>
    <w:rsid w:val="002C2C3D"/>
    <w:rsid w:val="002C4297"/>
    <w:rsid w:val="002F0042"/>
    <w:rsid w:val="002F1FEB"/>
    <w:rsid w:val="003022AE"/>
    <w:rsid w:val="0030313C"/>
    <w:rsid w:val="00312888"/>
    <w:rsid w:val="00320C30"/>
    <w:rsid w:val="0033074A"/>
    <w:rsid w:val="00334E6F"/>
    <w:rsid w:val="003570A0"/>
    <w:rsid w:val="003A52CF"/>
    <w:rsid w:val="003C60EF"/>
    <w:rsid w:val="003E6439"/>
    <w:rsid w:val="003F20A6"/>
    <w:rsid w:val="003F7581"/>
    <w:rsid w:val="00404FA2"/>
    <w:rsid w:val="00410EEF"/>
    <w:rsid w:val="00422CC4"/>
    <w:rsid w:val="004239EE"/>
    <w:rsid w:val="004242F4"/>
    <w:rsid w:val="0043243C"/>
    <w:rsid w:val="0043703C"/>
    <w:rsid w:val="00441955"/>
    <w:rsid w:val="00447890"/>
    <w:rsid w:val="00456164"/>
    <w:rsid w:val="00456E61"/>
    <w:rsid w:val="00461B0C"/>
    <w:rsid w:val="00462AD0"/>
    <w:rsid w:val="00463E02"/>
    <w:rsid w:val="0047290A"/>
    <w:rsid w:val="004A72EC"/>
    <w:rsid w:val="004B66B1"/>
    <w:rsid w:val="004F6AE0"/>
    <w:rsid w:val="00502F52"/>
    <w:rsid w:val="00515A72"/>
    <w:rsid w:val="005247F4"/>
    <w:rsid w:val="00530C98"/>
    <w:rsid w:val="00531DA7"/>
    <w:rsid w:val="005461FD"/>
    <w:rsid w:val="005514AC"/>
    <w:rsid w:val="00552301"/>
    <w:rsid w:val="00570D52"/>
    <w:rsid w:val="005737EE"/>
    <w:rsid w:val="00580588"/>
    <w:rsid w:val="00582530"/>
    <w:rsid w:val="00590957"/>
    <w:rsid w:val="005914DC"/>
    <w:rsid w:val="005A5A4D"/>
    <w:rsid w:val="005F125A"/>
    <w:rsid w:val="005F1FC8"/>
    <w:rsid w:val="00621C6F"/>
    <w:rsid w:val="00625D63"/>
    <w:rsid w:val="00630374"/>
    <w:rsid w:val="00672A0B"/>
    <w:rsid w:val="006861A7"/>
    <w:rsid w:val="0069669C"/>
    <w:rsid w:val="006A6245"/>
    <w:rsid w:val="006D07B0"/>
    <w:rsid w:val="006D1C99"/>
    <w:rsid w:val="006D2458"/>
    <w:rsid w:val="006D2FCE"/>
    <w:rsid w:val="006D343E"/>
    <w:rsid w:val="006F3C71"/>
    <w:rsid w:val="006F5FBA"/>
    <w:rsid w:val="00717F2C"/>
    <w:rsid w:val="0072586B"/>
    <w:rsid w:val="00743467"/>
    <w:rsid w:val="00754818"/>
    <w:rsid w:val="00754C51"/>
    <w:rsid w:val="007850DE"/>
    <w:rsid w:val="007A4BB5"/>
    <w:rsid w:val="007B0F09"/>
    <w:rsid w:val="007B2319"/>
    <w:rsid w:val="007B6E52"/>
    <w:rsid w:val="007E5FFF"/>
    <w:rsid w:val="00820908"/>
    <w:rsid w:val="00820F76"/>
    <w:rsid w:val="00825AFB"/>
    <w:rsid w:val="00826B9B"/>
    <w:rsid w:val="00847ACE"/>
    <w:rsid w:val="00856EFE"/>
    <w:rsid w:val="008607CC"/>
    <w:rsid w:val="00865B30"/>
    <w:rsid w:val="00874219"/>
    <w:rsid w:val="0087518C"/>
    <w:rsid w:val="0088484E"/>
    <w:rsid w:val="008902DC"/>
    <w:rsid w:val="0089361C"/>
    <w:rsid w:val="008943FF"/>
    <w:rsid w:val="0089665B"/>
    <w:rsid w:val="008D0661"/>
    <w:rsid w:val="008D558C"/>
    <w:rsid w:val="008E6413"/>
    <w:rsid w:val="008F6BE9"/>
    <w:rsid w:val="008F7D7C"/>
    <w:rsid w:val="00910090"/>
    <w:rsid w:val="009123D7"/>
    <w:rsid w:val="00914450"/>
    <w:rsid w:val="00916532"/>
    <w:rsid w:val="00920A5A"/>
    <w:rsid w:val="00923C7E"/>
    <w:rsid w:val="009263C4"/>
    <w:rsid w:val="009322D0"/>
    <w:rsid w:val="009365B2"/>
    <w:rsid w:val="00936704"/>
    <w:rsid w:val="0094170D"/>
    <w:rsid w:val="009529BC"/>
    <w:rsid w:val="009606BC"/>
    <w:rsid w:val="00967E57"/>
    <w:rsid w:val="00974BB7"/>
    <w:rsid w:val="0098066E"/>
    <w:rsid w:val="009809A0"/>
    <w:rsid w:val="00991D44"/>
    <w:rsid w:val="00994E59"/>
    <w:rsid w:val="009B7DAD"/>
    <w:rsid w:val="009E5791"/>
    <w:rsid w:val="009F40B3"/>
    <w:rsid w:val="009F60AD"/>
    <w:rsid w:val="00A148CE"/>
    <w:rsid w:val="00A22A1C"/>
    <w:rsid w:val="00A22E36"/>
    <w:rsid w:val="00A24465"/>
    <w:rsid w:val="00A40610"/>
    <w:rsid w:val="00A4220E"/>
    <w:rsid w:val="00A44A63"/>
    <w:rsid w:val="00A45704"/>
    <w:rsid w:val="00A52F11"/>
    <w:rsid w:val="00A64A5B"/>
    <w:rsid w:val="00A66AD8"/>
    <w:rsid w:val="00A72693"/>
    <w:rsid w:val="00A7511A"/>
    <w:rsid w:val="00AC4824"/>
    <w:rsid w:val="00AC63A4"/>
    <w:rsid w:val="00AD29A3"/>
    <w:rsid w:val="00AE1ADE"/>
    <w:rsid w:val="00AF3C2A"/>
    <w:rsid w:val="00B14C37"/>
    <w:rsid w:val="00B24654"/>
    <w:rsid w:val="00B30B0C"/>
    <w:rsid w:val="00B51EE9"/>
    <w:rsid w:val="00B54440"/>
    <w:rsid w:val="00B554E7"/>
    <w:rsid w:val="00B556FC"/>
    <w:rsid w:val="00B7278F"/>
    <w:rsid w:val="00B80F83"/>
    <w:rsid w:val="00B83714"/>
    <w:rsid w:val="00BA1BD7"/>
    <w:rsid w:val="00BA5248"/>
    <w:rsid w:val="00BA655C"/>
    <w:rsid w:val="00BC65FF"/>
    <w:rsid w:val="00BD49FB"/>
    <w:rsid w:val="00BD51D2"/>
    <w:rsid w:val="00BD7232"/>
    <w:rsid w:val="00BE02F3"/>
    <w:rsid w:val="00BE1921"/>
    <w:rsid w:val="00BF46C1"/>
    <w:rsid w:val="00C00684"/>
    <w:rsid w:val="00C035B5"/>
    <w:rsid w:val="00C2059B"/>
    <w:rsid w:val="00C47F3A"/>
    <w:rsid w:val="00C64702"/>
    <w:rsid w:val="00C66E1E"/>
    <w:rsid w:val="00C676BA"/>
    <w:rsid w:val="00C81AB4"/>
    <w:rsid w:val="00C857BF"/>
    <w:rsid w:val="00CA25CB"/>
    <w:rsid w:val="00CA66EE"/>
    <w:rsid w:val="00CA6CB6"/>
    <w:rsid w:val="00CA786D"/>
    <w:rsid w:val="00CB21AF"/>
    <w:rsid w:val="00CD006F"/>
    <w:rsid w:val="00CD077A"/>
    <w:rsid w:val="00CD3030"/>
    <w:rsid w:val="00CE5DDF"/>
    <w:rsid w:val="00CE7E56"/>
    <w:rsid w:val="00D2102C"/>
    <w:rsid w:val="00D260D0"/>
    <w:rsid w:val="00D36D52"/>
    <w:rsid w:val="00D4620F"/>
    <w:rsid w:val="00D56DEA"/>
    <w:rsid w:val="00D60F0E"/>
    <w:rsid w:val="00D727E7"/>
    <w:rsid w:val="00D82297"/>
    <w:rsid w:val="00D913D0"/>
    <w:rsid w:val="00D96B8B"/>
    <w:rsid w:val="00DD40E5"/>
    <w:rsid w:val="00DD7BB4"/>
    <w:rsid w:val="00DF37F0"/>
    <w:rsid w:val="00DF60BA"/>
    <w:rsid w:val="00E07428"/>
    <w:rsid w:val="00E11567"/>
    <w:rsid w:val="00E26737"/>
    <w:rsid w:val="00E3310A"/>
    <w:rsid w:val="00E33B9E"/>
    <w:rsid w:val="00E33C1C"/>
    <w:rsid w:val="00E34C27"/>
    <w:rsid w:val="00E45729"/>
    <w:rsid w:val="00E47041"/>
    <w:rsid w:val="00E77225"/>
    <w:rsid w:val="00E957B4"/>
    <w:rsid w:val="00E95973"/>
    <w:rsid w:val="00EA636A"/>
    <w:rsid w:val="00EC0739"/>
    <w:rsid w:val="00ED2437"/>
    <w:rsid w:val="00ED7DED"/>
    <w:rsid w:val="00EE3803"/>
    <w:rsid w:val="00F0149B"/>
    <w:rsid w:val="00F14B20"/>
    <w:rsid w:val="00F21640"/>
    <w:rsid w:val="00F258CD"/>
    <w:rsid w:val="00F3736F"/>
    <w:rsid w:val="00F56DD2"/>
    <w:rsid w:val="00F75AC4"/>
    <w:rsid w:val="00F824F3"/>
    <w:rsid w:val="00F8646A"/>
    <w:rsid w:val="00F876DE"/>
    <w:rsid w:val="00FB6F41"/>
    <w:rsid w:val="00FD03CC"/>
    <w:rsid w:val="00FE5C84"/>
    <w:rsid w:val="00FF00FD"/>
    <w:rsid w:val="00FF1750"/>
    <w:rsid w:val="00FF655F"/>
    <w:rsid w:val="014F205F"/>
    <w:rsid w:val="016F2003"/>
    <w:rsid w:val="017E6156"/>
    <w:rsid w:val="01FB7224"/>
    <w:rsid w:val="02093462"/>
    <w:rsid w:val="024B59DB"/>
    <w:rsid w:val="026115AF"/>
    <w:rsid w:val="027075C9"/>
    <w:rsid w:val="02807D0C"/>
    <w:rsid w:val="02B04EBD"/>
    <w:rsid w:val="02B2310E"/>
    <w:rsid w:val="02D23D35"/>
    <w:rsid w:val="02FF7BF3"/>
    <w:rsid w:val="030F42DA"/>
    <w:rsid w:val="031429B1"/>
    <w:rsid w:val="03716088"/>
    <w:rsid w:val="03883137"/>
    <w:rsid w:val="03BD6310"/>
    <w:rsid w:val="04075C0E"/>
    <w:rsid w:val="04682B05"/>
    <w:rsid w:val="04CB58F1"/>
    <w:rsid w:val="04F51CBE"/>
    <w:rsid w:val="05242F3B"/>
    <w:rsid w:val="05B04764"/>
    <w:rsid w:val="068F60BA"/>
    <w:rsid w:val="06AE22AF"/>
    <w:rsid w:val="06B875FC"/>
    <w:rsid w:val="0716151F"/>
    <w:rsid w:val="075A2F2D"/>
    <w:rsid w:val="075F30EA"/>
    <w:rsid w:val="07CF2CFE"/>
    <w:rsid w:val="08575F28"/>
    <w:rsid w:val="088D360D"/>
    <w:rsid w:val="08A270CF"/>
    <w:rsid w:val="08E056F9"/>
    <w:rsid w:val="08F7421E"/>
    <w:rsid w:val="091A749D"/>
    <w:rsid w:val="091D60C1"/>
    <w:rsid w:val="094B7CB8"/>
    <w:rsid w:val="09701449"/>
    <w:rsid w:val="09F77876"/>
    <w:rsid w:val="0A3B3C06"/>
    <w:rsid w:val="0A860745"/>
    <w:rsid w:val="0A864DF7"/>
    <w:rsid w:val="0B003644"/>
    <w:rsid w:val="0B8524BE"/>
    <w:rsid w:val="0BE56BE3"/>
    <w:rsid w:val="0BE8061C"/>
    <w:rsid w:val="0C302B9A"/>
    <w:rsid w:val="0C97216B"/>
    <w:rsid w:val="0CB931D5"/>
    <w:rsid w:val="0D0B5B12"/>
    <w:rsid w:val="0D2A1C1F"/>
    <w:rsid w:val="0D9F26FE"/>
    <w:rsid w:val="0DD31F8A"/>
    <w:rsid w:val="0DD43EF0"/>
    <w:rsid w:val="0DE32D0B"/>
    <w:rsid w:val="0DEF76F9"/>
    <w:rsid w:val="0E2270E8"/>
    <w:rsid w:val="0E4610BF"/>
    <w:rsid w:val="0EBC613C"/>
    <w:rsid w:val="0F316A7B"/>
    <w:rsid w:val="0F7C1AE2"/>
    <w:rsid w:val="0F916077"/>
    <w:rsid w:val="0FF40108"/>
    <w:rsid w:val="104544B9"/>
    <w:rsid w:val="1053232C"/>
    <w:rsid w:val="105E064F"/>
    <w:rsid w:val="109D5687"/>
    <w:rsid w:val="10E350AF"/>
    <w:rsid w:val="110A68BF"/>
    <w:rsid w:val="112B3F10"/>
    <w:rsid w:val="112B40DA"/>
    <w:rsid w:val="115245CD"/>
    <w:rsid w:val="118C282E"/>
    <w:rsid w:val="118D3B9B"/>
    <w:rsid w:val="11AC1C19"/>
    <w:rsid w:val="11B41341"/>
    <w:rsid w:val="11D80D88"/>
    <w:rsid w:val="11D84431"/>
    <w:rsid w:val="11D94517"/>
    <w:rsid w:val="11DF65C3"/>
    <w:rsid w:val="1236418A"/>
    <w:rsid w:val="124245C1"/>
    <w:rsid w:val="127445E9"/>
    <w:rsid w:val="128A531A"/>
    <w:rsid w:val="12957C2C"/>
    <w:rsid w:val="130C6663"/>
    <w:rsid w:val="13170F3E"/>
    <w:rsid w:val="14C30A80"/>
    <w:rsid w:val="14C85F73"/>
    <w:rsid w:val="153F3306"/>
    <w:rsid w:val="155D6B7D"/>
    <w:rsid w:val="156D4C69"/>
    <w:rsid w:val="157A1400"/>
    <w:rsid w:val="15A235E6"/>
    <w:rsid w:val="15E6076C"/>
    <w:rsid w:val="15FD448C"/>
    <w:rsid w:val="160542BE"/>
    <w:rsid w:val="16414F46"/>
    <w:rsid w:val="17345C40"/>
    <w:rsid w:val="17544559"/>
    <w:rsid w:val="17651F10"/>
    <w:rsid w:val="17B1375A"/>
    <w:rsid w:val="17F90C5D"/>
    <w:rsid w:val="18130109"/>
    <w:rsid w:val="182A3CB0"/>
    <w:rsid w:val="186C7191"/>
    <w:rsid w:val="18E16C77"/>
    <w:rsid w:val="192B12EA"/>
    <w:rsid w:val="193A352F"/>
    <w:rsid w:val="198A4D5C"/>
    <w:rsid w:val="19C91D9F"/>
    <w:rsid w:val="19E971DB"/>
    <w:rsid w:val="1BAB1897"/>
    <w:rsid w:val="1BBA5B6B"/>
    <w:rsid w:val="1C4E6F91"/>
    <w:rsid w:val="1C8236A0"/>
    <w:rsid w:val="1D060A74"/>
    <w:rsid w:val="1D1545F2"/>
    <w:rsid w:val="1D367257"/>
    <w:rsid w:val="1DAA19C4"/>
    <w:rsid w:val="1DD44ED1"/>
    <w:rsid w:val="1E255F8A"/>
    <w:rsid w:val="1E6C0FDE"/>
    <w:rsid w:val="1E6E73D9"/>
    <w:rsid w:val="1E7D6558"/>
    <w:rsid w:val="1E7E64E0"/>
    <w:rsid w:val="1E965458"/>
    <w:rsid w:val="1EA36CFC"/>
    <w:rsid w:val="1F0C571A"/>
    <w:rsid w:val="1F243022"/>
    <w:rsid w:val="1F867A7A"/>
    <w:rsid w:val="1F9D61DA"/>
    <w:rsid w:val="1FA95CD8"/>
    <w:rsid w:val="20035DED"/>
    <w:rsid w:val="20387CC7"/>
    <w:rsid w:val="20CA13E8"/>
    <w:rsid w:val="20EF735C"/>
    <w:rsid w:val="211865F8"/>
    <w:rsid w:val="214A6FB7"/>
    <w:rsid w:val="21AE0FDC"/>
    <w:rsid w:val="21B225A8"/>
    <w:rsid w:val="220D3D13"/>
    <w:rsid w:val="22397964"/>
    <w:rsid w:val="226A4499"/>
    <w:rsid w:val="22AA649B"/>
    <w:rsid w:val="2346080A"/>
    <w:rsid w:val="23992B83"/>
    <w:rsid w:val="23AD1279"/>
    <w:rsid w:val="247119F0"/>
    <w:rsid w:val="249A0B3F"/>
    <w:rsid w:val="249D0BC6"/>
    <w:rsid w:val="24F41CD6"/>
    <w:rsid w:val="25650406"/>
    <w:rsid w:val="256E67E6"/>
    <w:rsid w:val="25B430BA"/>
    <w:rsid w:val="26B716A5"/>
    <w:rsid w:val="26F32C6C"/>
    <w:rsid w:val="277D6A14"/>
    <w:rsid w:val="27F346D7"/>
    <w:rsid w:val="28773912"/>
    <w:rsid w:val="287C6E02"/>
    <w:rsid w:val="28DF0B9D"/>
    <w:rsid w:val="28F9661C"/>
    <w:rsid w:val="29263300"/>
    <w:rsid w:val="29934A6D"/>
    <w:rsid w:val="29A11BBC"/>
    <w:rsid w:val="29D60DFE"/>
    <w:rsid w:val="2A021BF3"/>
    <w:rsid w:val="2A0E2346"/>
    <w:rsid w:val="2A351E95"/>
    <w:rsid w:val="2A64045D"/>
    <w:rsid w:val="2ABB4A1A"/>
    <w:rsid w:val="2B0610C2"/>
    <w:rsid w:val="2B0640BA"/>
    <w:rsid w:val="2B92177E"/>
    <w:rsid w:val="2BAA42F0"/>
    <w:rsid w:val="2BD70E05"/>
    <w:rsid w:val="2C3123AB"/>
    <w:rsid w:val="2D5938BF"/>
    <w:rsid w:val="2D7918D9"/>
    <w:rsid w:val="2DC747E2"/>
    <w:rsid w:val="2E227BB8"/>
    <w:rsid w:val="2E427B73"/>
    <w:rsid w:val="2E730192"/>
    <w:rsid w:val="2F05431C"/>
    <w:rsid w:val="2F6E407E"/>
    <w:rsid w:val="2F7B222C"/>
    <w:rsid w:val="30322514"/>
    <w:rsid w:val="30B72699"/>
    <w:rsid w:val="30BD2A17"/>
    <w:rsid w:val="32AC6A32"/>
    <w:rsid w:val="33276C55"/>
    <w:rsid w:val="3359470F"/>
    <w:rsid w:val="33B55699"/>
    <w:rsid w:val="345217F0"/>
    <w:rsid w:val="34951048"/>
    <w:rsid w:val="356B3EAB"/>
    <w:rsid w:val="359032C1"/>
    <w:rsid w:val="35B92089"/>
    <w:rsid w:val="35C51237"/>
    <w:rsid w:val="35ED7C0A"/>
    <w:rsid w:val="36C834F0"/>
    <w:rsid w:val="37311A62"/>
    <w:rsid w:val="3743747D"/>
    <w:rsid w:val="37920A5A"/>
    <w:rsid w:val="37A95321"/>
    <w:rsid w:val="382C1EBC"/>
    <w:rsid w:val="3850489F"/>
    <w:rsid w:val="38E12299"/>
    <w:rsid w:val="38EC26E8"/>
    <w:rsid w:val="39A50710"/>
    <w:rsid w:val="39DA61C2"/>
    <w:rsid w:val="3A2243C8"/>
    <w:rsid w:val="3A77363B"/>
    <w:rsid w:val="3AAA4B89"/>
    <w:rsid w:val="3AF74906"/>
    <w:rsid w:val="3B1E5015"/>
    <w:rsid w:val="3B45313E"/>
    <w:rsid w:val="3B52394A"/>
    <w:rsid w:val="3B59523F"/>
    <w:rsid w:val="3B895CD0"/>
    <w:rsid w:val="3B8A52A8"/>
    <w:rsid w:val="3BBD597A"/>
    <w:rsid w:val="3BC9078E"/>
    <w:rsid w:val="3C9F3A90"/>
    <w:rsid w:val="3CC87E73"/>
    <w:rsid w:val="3CEB0B98"/>
    <w:rsid w:val="3D574F19"/>
    <w:rsid w:val="3D636901"/>
    <w:rsid w:val="3D793B23"/>
    <w:rsid w:val="3D876FDC"/>
    <w:rsid w:val="3DA201F6"/>
    <w:rsid w:val="3E2A7EC8"/>
    <w:rsid w:val="3F1D70F0"/>
    <w:rsid w:val="3F7C6E92"/>
    <w:rsid w:val="3F917849"/>
    <w:rsid w:val="40580D4D"/>
    <w:rsid w:val="407C34F9"/>
    <w:rsid w:val="408C289A"/>
    <w:rsid w:val="40AB130E"/>
    <w:rsid w:val="41786CFA"/>
    <w:rsid w:val="41E00614"/>
    <w:rsid w:val="41E06A29"/>
    <w:rsid w:val="41EE4ADF"/>
    <w:rsid w:val="41F213A1"/>
    <w:rsid w:val="41FB0A6D"/>
    <w:rsid w:val="420A1A65"/>
    <w:rsid w:val="42A81083"/>
    <w:rsid w:val="42B802EF"/>
    <w:rsid w:val="436037BB"/>
    <w:rsid w:val="43DE6DD5"/>
    <w:rsid w:val="44220BE4"/>
    <w:rsid w:val="44794BB8"/>
    <w:rsid w:val="44857921"/>
    <w:rsid w:val="44B25E83"/>
    <w:rsid w:val="44BF69F8"/>
    <w:rsid w:val="44DE52DF"/>
    <w:rsid w:val="44F527F3"/>
    <w:rsid w:val="45191D11"/>
    <w:rsid w:val="459E6CC6"/>
    <w:rsid w:val="45EC3A2B"/>
    <w:rsid w:val="45FB7FEC"/>
    <w:rsid w:val="462B4CC8"/>
    <w:rsid w:val="46552594"/>
    <w:rsid w:val="467460B6"/>
    <w:rsid w:val="472C3409"/>
    <w:rsid w:val="47B14966"/>
    <w:rsid w:val="47D04464"/>
    <w:rsid w:val="47E37371"/>
    <w:rsid w:val="482D7793"/>
    <w:rsid w:val="489107C4"/>
    <w:rsid w:val="48BF2D31"/>
    <w:rsid w:val="48EF4810"/>
    <w:rsid w:val="493824EE"/>
    <w:rsid w:val="4976670C"/>
    <w:rsid w:val="497F4EEA"/>
    <w:rsid w:val="49A9555A"/>
    <w:rsid w:val="49AB21BF"/>
    <w:rsid w:val="49AE00B1"/>
    <w:rsid w:val="49E65525"/>
    <w:rsid w:val="49ED38CE"/>
    <w:rsid w:val="4A8E6133"/>
    <w:rsid w:val="4AD52225"/>
    <w:rsid w:val="4AF00F7F"/>
    <w:rsid w:val="4B4B11F4"/>
    <w:rsid w:val="4B5A20A6"/>
    <w:rsid w:val="4B7A2A12"/>
    <w:rsid w:val="4B801406"/>
    <w:rsid w:val="4B84759D"/>
    <w:rsid w:val="4BA920F7"/>
    <w:rsid w:val="4C383DF4"/>
    <w:rsid w:val="4C6856E3"/>
    <w:rsid w:val="4CAE56E1"/>
    <w:rsid w:val="4D203439"/>
    <w:rsid w:val="4D973F51"/>
    <w:rsid w:val="4DF7543E"/>
    <w:rsid w:val="4E191136"/>
    <w:rsid w:val="4E4F5D47"/>
    <w:rsid w:val="4E5B6A28"/>
    <w:rsid w:val="4E7F1D43"/>
    <w:rsid w:val="4EB8094F"/>
    <w:rsid w:val="4EBF38D8"/>
    <w:rsid w:val="4F2705FD"/>
    <w:rsid w:val="4F5C39D0"/>
    <w:rsid w:val="4F7C6076"/>
    <w:rsid w:val="4FB010F7"/>
    <w:rsid w:val="4FCD2233"/>
    <w:rsid w:val="4FE5319E"/>
    <w:rsid w:val="4FFC0D0F"/>
    <w:rsid w:val="500D6A78"/>
    <w:rsid w:val="50103002"/>
    <w:rsid w:val="50602E08"/>
    <w:rsid w:val="50610B72"/>
    <w:rsid w:val="50D91050"/>
    <w:rsid w:val="50E43172"/>
    <w:rsid w:val="51A1300C"/>
    <w:rsid w:val="523529AA"/>
    <w:rsid w:val="529E6B18"/>
    <w:rsid w:val="531620E8"/>
    <w:rsid w:val="531A4189"/>
    <w:rsid w:val="53395DD6"/>
    <w:rsid w:val="53794178"/>
    <w:rsid w:val="53C13FAE"/>
    <w:rsid w:val="53E21FCA"/>
    <w:rsid w:val="54134879"/>
    <w:rsid w:val="5445798A"/>
    <w:rsid w:val="5467283E"/>
    <w:rsid w:val="549F1C75"/>
    <w:rsid w:val="551341E1"/>
    <w:rsid w:val="554F3A03"/>
    <w:rsid w:val="556F49C8"/>
    <w:rsid w:val="55850A57"/>
    <w:rsid w:val="56433BC5"/>
    <w:rsid w:val="568E3335"/>
    <w:rsid w:val="56945816"/>
    <w:rsid w:val="56A77204"/>
    <w:rsid w:val="56C137C7"/>
    <w:rsid w:val="573676E7"/>
    <w:rsid w:val="57947A7F"/>
    <w:rsid w:val="57CA278D"/>
    <w:rsid w:val="5854218C"/>
    <w:rsid w:val="58793156"/>
    <w:rsid w:val="58E10C84"/>
    <w:rsid w:val="58FA7628"/>
    <w:rsid w:val="592C6F0A"/>
    <w:rsid w:val="593E4431"/>
    <w:rsid w:val="59403789"/>
    <w:rsid w:val="59B75937"/>
    <w:rsid w:val="5A6951F3"/>
    <w:rsid w:val="5A803511"/>
    <w:rsid w:val="5B2F4E3F"/>
    <w:rsid w:val="5B327475"/>
    <w:rsid w:val="5B4C6079"/>
    <w:rsid w:val="5B605189"/>
    <w:rsid w:val="5B81031A"/>
    <w:rsid w:val="5BFE196B"/>
    <w:rsid w:val="5C45471A"/>
    <w:rsid w:val="5C4A22D3"/>
    <w:rsid w:val="5C5F7C3D"/>
    <w:rsid w:val="5C783A22"/>
    <w:rsid w:val="5D017965"/>
    <w:rsid w:val="5D2F3AA6"/>
    <w:rsid w:val="5D327B1E"/>
    <w:rsid w:val="5D605245"/>
    <w:rsid w:val="5E002415"/>
    <w:rsid w:val="5E0806FC"/>
    <w:rsid w:val="5E345B18"/>
    <w:rsid w:val="5EC7073A"/>
    <w:rsid w:val="5F1A371D"/>
    <w:rsid w:val="5F976858"/>
    <w:rsid w:val="5F992653"/>
    <w:rsid w:val="5FD4310E"/>
    <w:rsid w:val="60195915"/>
    <w:rsid w:val="601B7BF0"/>
    <w:rsid w:val="604B44B1"/>
    <w:rsid w:val="606A3C68"/>
    <w:rsid w:val="60713EB7"/>
    <w:rsid w:val="60CD7D73"/>
    <w:rsid w:val="60F670B5"/>
    <w:rsid w:val="60FA1D81"/>
    <w:rsid w:val="61432BF3"/>
    <w:rsid w:val="61DF62F2"/>
    <w:rsid w:val="62201B8F"/>
    <w:rsid w:val="62572937"/>
    <w:rsid w:val="625A4C9D"/>
    <w:rsid w:val="62EB1671"/>
    <w:rsid w:val="63183A98"/>
    <w:rsid w:val="63BB6633"/>
    <w:rsid w:val="63F81D16"/>
    <w:rsid w:val="64260F18"/>
    <w:rsid w:val="646F3601"/>
    <w:rsid w:val="649317EA"/>
    <w:rsid w:val="65A13A26"/>
    <w:rsid w:val="66D734E4"/>
    <w:rsid w:val="67620061"/>
    <w:rsid w:val="676C4A81"/>
    <w:rsid w:val="679E0DC4"/>
    <w:rsid w:val="68052947"/>
    <w:rsid w:val="6842645E"/>
    <w:rsid w:val="693276B8"/>
    <w:rsid w:val="69434E61"/>
    <w:rsid w:val="695E52C5"/>
    <w:rsid w:val="69640D3A"/>
    <w:rsid w:val="69867B41"/>
    <w:rsid w:val="6A154A4F"/>
    <w:rsid w:val="6A991648"/>
    <w:rsid w:val="6AD97268"/>
    <w:rsid w:val="6AE60108"/>
    <w:rsid w:val="6AFF300A"/>
    <w:rsid w:val="6B4E731D"/>
    <w:rsid w:val="6B924093"/>
    <w:rsid w:val="6C2B3654"/>
    <w:rsid w:val="6C4F7CEE"/>
    <w:rsid w:val="6D415B5B"/>
    <w:rsid w:val="6D5D1C55"/>
    <w:rsid w:val="6E2555C3"/>
    <w:rsid w:val="6E4E5B14"/>
    <w:rsid w:val="6E5B2C4D"/>
    <w:rsid w:val="6E707720"/>
    <w:rsid w:val="6F01496E"/>
    <w:rsid w:val="6F3208AB"/>
    <w:rsid w:val="70251764"/>
    <w:rsid w:val="70293003"/>
    <w:rsid w:val="70955E58"/>
    <w:rsid w:val="70C46DB9"/>
    <w:rsid w:val="710E2EC7"/>
    <w:rsid w:val="713737A7"/>
    <w:rsid w:val="71970440"/>
    <w:rsid w:val="71B30E36"/>
    <w:rsid w:val="71FA3FB1"/>
    <w:rsid w:val="72116C6C"/>
    <w:rsid w:val="721359C7"/>
    <w:rsid w:val="7241725F"/>
    <w:rsid w:val="728B2E96"/>
    <w:rsid w:val="72B62B48"/>
    <w:rsid w:val="72C20A5A"/>
    <w:rsid w:val="72E90827"/>
    <w:rsid w:val="72F5541E"/>
    <w:rsid w:val="73256EFA"/>
    <w:rsid w:val="7388189D"/>
    <w:rsid w:val="739162E2"/>
    <w:rsid w:val="73C834D6"/>
    <w:rsid w:val="73E711F7"/>
    <w:rsid w:val="740C0FA7"/>
    <w:rsid w:val="742F3313"/>
    <w:rsid w:val="74302423"/>
    <w:rsid w:val="749426A3"/>
    <w:rsid w:val="749F5680"/>
    <w:rsid w:val="74DD4338"/>
    <w:rsid w:val="75617FF5"/>
    <w:rsid w:val="7571092D"/>
    <w:rsid w:val="75E63744"/>
    <w:rsid w:val="760704FE"/>
    <w:rsid w:val="765C4908"/>
    <w:rsid w:val="770271CA"/>
    <w:rsid w:val="77132B94"/>
    <w:rsid w:val="7725078A"/>
    <w:rsid w:val="773903E0"/>
    <w:rsid w:val="77ED6B4E"/>
    <w:rsid w:val="77F96C2B"/>
    <w:rsid w:val="780659D7"/>
    <w:rsid w:val="780F02B2"/>
    <w:rsid w:val="787B48AE"/>
    <w:rsid w:val="79005C26"/>
    <w:rsid w:val="79504562"/>
    <w:rsid w:val="79607369"/>
    <w:rsid w:val="79F248BC"/>
    <w:rsid w:val="79FC3536"/>
    <w:rsid w:val="7ACE4F64"/>
    <w:rsid w:val="7B323C81"/>
    <w:rsid w:val="7B9026CE"/>
    <w:rsid w:val="7B960E82"/>
    <w:rsid w:val="7BD2653F"/>
    <w:rsid w:val="7BDA404A"/>
    <w:rsid w:val="7C211C52"/>
    <w:rsid w:val="7C4D1E27"/>
    <w:rsid w:val="7C4F62AE"/>
    <w:rsid w:val="7C596B31"/>
    <w:rsid w:val="7C9C3293"/>
    <w:rsid w:val="7CEE0931"/>
    <w:rsid w:val="7CF42D5B"/>
    <w:rsid w:val="7DD345AE"/>
    <w:rsid w:val="7DD95F34"/>
    <w:rsid w:val="7DE14F1D"/>
    <w:rsid w:val="7E142CC9"/>
    <w:rsid w:val="7E660767"/>
    <w:rsid w:val="7E7A6B45"/>
    <w:rsid w:val="7E8530DC"/>
    <w:rsid w:val="7E861746"/>
    <w:rsid w:val="7E9B156F"/>
    <w:rsid w:val="7EC55299"/>
    <w:rsid w:val="7EF44B03"/>
    <w:rsid w:val="7F121106"/>
    <w:rsid w:val="7F15557D"/>
    <w:rsid w:val="7F663117"/>
    <w:rsid w:val="7F722E84"/>
    <w:rsid w:val="7FAB59F0"/>
    <w:rsid w:val="7FE769C0"/>
    <w:rsid w:val="7FF91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annotation text"/>
    <w:basedOn w:val="1"/>
    <w:qFormat/>
    <w:uiPriority w:val="0"/>
    <w:pPr>
      <w:jc w:val="left"/>
    </w:pPr>
  </w:style>
  <w:style w:type="paragraph" w:styleId="14">
    <w:name w:val="Body Text"/>
    <w:basedOn w:val="1"/>
    <w:link w:val="59"/>
    <w:semiHidden/>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8"/>
    <w:unhideWhenUsed/>
    <w:qFormat/>
    <w:uiPriority w:val="0"/>
    <w:rPr>
      <w:rFonts w:hAnsi="Courier New" w:cs="Courier New" w:asciiTheme="minorEastAsia"/>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unhideWhenUsed/>
    <w:qFormat/>
    <w:uiPriority w:val="99"/>
    <w:rPr>
      <w:color w:val="F49100" w:themeColor="hyperlink"/>
      <w:u w:val="single"/>
      <w14:textFill>
        <w14:solidFill>
          <w14:schemeClr w14:val="hlink"/>
        </w14:solidFill>
      </w14:textFill>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不明显强调1"/>
    <w:basedOn w:val="25"/>
    <w:qFormat/>
    <w:uiPriority w:val="19"/>
    <w:rPr>
      <w:i/>
      <w:iCs/>
      <w:color w:val="auto"/>
    </w:rPr>
  </w:style>
  <w:style w:type="character" w:customStyle="1" w:styleId="46">
    <w:name w:val="明显强调1"/>
    <w:basedOn w:val="25"/>
    <w:qFormat/>
    <w:uiPriority w:val="21"/>
    <w:rPr>
      <w:b/>
      <w:bCs/>
      <w:i/>
      <w:iCs/>
      <w:color w:val="auto"/>
    </w:rPr>
  </w:style>
  <w:style w:type="character" w:customStyle="1" w:styleId="47">
    <w:name w:val="不明显参考1"/>
    <w:basedOn w:val="25"/>
    <w:qFormat/>
    <w:uiPriority w:val="31"/>
    <w:rPr>
      <w:smallCaps/>
      <w:color w:val="auto"/>
      <w:u w:val="single" w:color="7E7E7E" w:themeColor="text1" w:themeTint="80"/>
    </w:rPr>
  </w:style>
  <w:style w:type="character" w:customStyle="1" w:styleId="48">
    <w:name w:val="明显参考1"/>
    <w:basedOn w:val="25"/>
    <w:qFormat/>
    <w:uiPriority w:val="32"/>
    <w:rPr>
      <w:b/>
      <w:bCs/>
      <w:smallCaps/>
      <w:color w:val="auto"/>
      <w:u w:val="single"/>
    </w:rPr>
  </w:style>
  <w:style w:type="character" w:customStyle="1" w:styleId="49">
    <w:name w:val="书籍标题1"/>
    <w:basedOn w:val="25"/>
    <w:qFormat/>
    <w:uiPriority w:val="33"/>
    <w:rPr>
      <w:b/>
      <w:bCs/>
      <w:smallCaps/>
      <w:color w:val="auto"/>
    </w:rPr>
  </w:style>
  <w:style w:type="paragraph" w:customStyle="1" w:styleId="50">
    <w:name w:val="TOC 标题1"/>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8"/>
    <w:qFormat/>
    <w:uiPriority w:val="99"/>
    <w:rPr>
      <w:sz w:val="18"/>
      <w:szCs w:val="18"/>
    </w:rPr>
  </w:style>
  <w:style w:type="character" w:customStyle="1" w:styleId="54">
    <w:name w:val="页脚 字符"/>
    <w:basedOn w:val="25"/>
    <w:link w:val="17"/>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1"/>
    <w:qFormat/>
    <w:uiPriority w:val="0"/>
    <w:rPr>
      <w:rFonts w:ascii="Times New Roman" w:hAnsi="Times New Roman" w:eastAsia="宋体" w:cs="Times New Roman"/>
      <w:kern w:val="2"/>
      <w:sz w:val="16"/>
      <w:szCs w:val="16"/>
    </w:rPr>
  </w:style>
  <w:style w:type="paragraph" w:customStyle="1" w:styleId="57">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6"/>
    <w:semiHidden/>
    <w:qFormat/>
    <w:uiPriority w:val="99"/>
    <w:rPr>
      <w:rFonts w:hAnsi="Courier New" w:cs="Courier New" w:asciiTheme="minorEastAsia"/>
    </w:rPr>
  </w:style>
  <w:style w:type="character" w:customStyle="1" w:styleId="59">
    <w:name w:val="正文文本 字符"/>
    <w:basedOn w:val="25"/>
    <w:link w:val="14"/>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font21"/>
    <w:basedOn w:val="25"/>
    <w:qFormat/>
    <w:uiPriority w:val="0"/>
    <w:rPr>
      <w:rFonts w:hint="eastAsia" w:ascii="宋体" w:hAnsi="宋体" w:eastAsia="宋体" w:cs="宋体"/>
      <w:color w:val="000000"/>
      <w:sz w:val="20"/>
      <w:szCs w:val="20"/>
      <w:u w:val="none"/>
    </w:rPr>
  </w:style>
  <w:style w:type="character" w:customStyle="1" w:styleId="62">
    <w:name w:val="font31"/>
    <w:basedOn w:val="25"/>
    <w:qFormat/>
    <w:uiPriority w:val="0"/>
    <w:rPr>
      <w:rFonts w:ascii="宋体" w:hAnsi="宋体" w:eastAsia="宋体" w:cs="宋体"/>
      <w:color w:val="000000"/>
      <w:sz w:val="20"/>
      <w:szCs w:val="20"/>
      <w:u w:val="none"/>
    </w:rPr>
  </w:style>
  <w:style w:type="character" w:customStyle="1" w:styleId="63">
    <w:name w:val="font51"/>
    <w:basedOn w:val="25"/>
    <w:qFormat/>
    <w:uiPriority w:val="0"/>
    <w:rPr>
      <w:rFonts w:hint="eastAsia" w:ascii="宋体" w:hAnsi="宋体" w:eastAsia="宋体" w:cs="宋体"/>
      <w:color w:val="000000"/>
      <w:sz w:val="20"/>
      <w:szCs w:val="20"/>
      <w:u w:val="none"/>
    </w:rPr>
  </w:style>
  <w:style w:type="character" w:customStyle="1" w:styleId="64">
    <w:name w:val="font81"/>
    <w:basedOn w:val="25"/>
    <w:qFormat/>
    <w:uiPriority w:val="0"/>
    <w:rPr>
      <w:rFonts w:ascii="宋体" w:hAnsi="宋体" w:eastAsia="宋体" w:cs="宋体"/>
      <w:color w:val="000000"/>
      <w:sz w:val="20"/>
      <w:szCs w:val="20"/>
      <w:u w:val="none"/>
    </w:rPr>
  </w:style>
  <w:style w:type="character" w:customStyle="1" w:styleId="65">
    <w:name w:val="未处理的提及1"/>
    <w:basedOn w:val="2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5.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4.xml"/><Relationship Id="rId14" Type="http://schemas.openxmlformats.org/officeDocument/2006/relationships/header" Target="header7.xml"/><Relationship Id="rId13" Type="http://schemas.openxmlformats.org/officeDocument/2006/relationships/footer" Target="footer3.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6812</Words>
  <Characters>2094</Characters>
  <Lines>17</Lines>
  <Paragraphs>17</Paragraphs>
  <TotalTime>6</TotalTime>
  <ScaleCrop>false</ScaleCrop>
  <LinksUpToDate>false</LinksUpToDate>
  <CharactersWithSpaces>8889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陳東健</cp:lastModifiedBy>
  <cp:lastPrinted>2023-05-22T01:25:00Z</cp:lastPrinted>
  <dcterms:modified xsi:type="dcterms:W3CDTF">2023-07-04T04:01:18Z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F9B7AD79402849D6A5CE6DBF589B4CF5</vt:lpwstr>
  </property>
</Properties>
</file>