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76254" w14:textId="77777777" w:rsidR="00E65BA4" w:rsidRDefault="00E65BA4" w:rsidP="00E65BA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360818AF" w14:textId="6C0DF492" w:rsidR="00E65BA4" w:rsidRPr="005E1436" w:rsidRDefault="00E65BA4" w:rsidP="00E65BA4">
      <w:pPr>
        <w:spacing w:line="240" w:lineRule="auto"/>
        <w:jc w:val="center"/>
      </w:pPr>
      <w:r>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42D2BC29" wp14:editId="298945B7">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Pr>
          <w:rFonts w:ascii="仿宋" w:eastAsia="仿宋" w:hAnsi="仿宋" w:hint="eastAsia"/>
          <w:b/>
          <w:noProof/>
          <w:color w:val="000000" w:themeColor="text1"/>
          <w:sz w:val="40"/>
          <w:szCs w:val="40"/>
        </w:rPr>
        <w:t>重庆外语外事学院</w:t>
      </w:r>
      <w:r w:rsidR="00E7047C">
        <w:rPr>
          <w:rFonts w:ascii="仿宋" w:eastAsia="仿宋" w:hAnsi="仿宋" w:hint="eastAsia"/>
          <w:b/>
          <w:noProof/>
          <w:color w:val="000000" w:themeColor="text1"/>
          <w:sz w:val="40"/>
          <w:szCs w:val="40"/>
        </w:rPr>
        <w:t>资源整合平台数据库采购项目（二次）</w:t>
      </w:r>
    </w:p>
    <w:bookmarkEnd w:id="45"/>
    <w:p w14:paraId="0194FC5E" w14:textId="26EEE65C" w:rsidR="00E65BA4" w:rsidRDefault="00E65BA4" w:rsidP="00E65BA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4BA263C9" w14:textId="77777777" w:rsidR="00E65BA4" w:rsidRDefault="00E65BA4" w:rsidP="00E65BA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2FDAF45B" w14:textId="77777777" w:rsidR="00E65BA4" w:rsidRDefault="00E65BA4" w:rsidP="00E65BA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7DDD204B" w14:textId="77777777" w:rsidR="00E65BA4" w:rsidRDefault="00E65BA4" w:rsidP="00E65BA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272CEA43" w14:textId="77777777" w:rsidR="00E65BA4" w:rsidRDefault="00E65BA4" w:rsidP="00E65BA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0123E057" w14:textId="77777777" w:rsidR="00E65BA4" w:rsidRDefault="00E65BA4" w:rsidP="00E65BA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58620E78" w14:textId="77777777" w:rsidR="00E65BA4" w:rsidRDefault="00E65BA4" w:rsidP="00E65BA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44D1F985" w14:textId="77777777" w:rsidR="00E65BA4" w:rsidRDefault="00E65BA4" w:rsidP="00E65BA4"/>
    <w:p w14:paraId="465E4626" w14:textId="69EFE634" w:rsidR="00E65BA4" w:rsidRDefault="00E65BA4" w:rsidP="00E65BA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E67448" w:rsidRPr="00E67448">
        <w:rPr>
          <w:rFonts w:ascii="仿宋" w:eastAsia="仿宋" w:hAnsi="仿宋"/>
          <w:color w:val="000000" w:themeColor="text1"/>
          <w:sz w:val="24"/>
          <w:szCs w:val="24"/>
        </w:rPr>
        <w:t xml:space="preserve"> </w:t>
      </w:r>
      <w:r w:rsidR="00E67448" w:rsidRPr="00E67448">
        <w:rPr>
          <w:rFonts w:ascii="Times New Roman" w:eastAsia="仿宋" w:hAnsi="Times New Roman" w:cs="Times New Roman"/>
          <w:color w:val="000000" w:themeColor="text1"/>
          <w:sz w:val="28"/>
          <w:szCs w:val="32"/>
          <w:shd w:val="clear" w:color="auto" w:fill="FFFFFF" w:themeFill="background1"/>
        </w:rPr>
        <w:t>IFS-2024016</w:t>
      </w:r>
    </w:p>
    <w:p w14:paraId="29B5E9B0" w14:textId="73BE935C" w:rsidR="00E65BA4" w:rsidRDefault="00E65BA4" w:rsidP="00E65BA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hint="eastAsia"/>
          <w:b/>
          <w:color w:val="000000" w:themeColor="text1"/>
          <w:sz w:val="28"/>
          <w:szCs w:val="32"/>
          <w:shd w:val="clear" w:color="auto" w:fill="FFFFFF" w:themeFill="background1"/>
        </w:rPr>
        <w:t>项目名称</w:t>
      </w:r>
      <w:bookmarkEnd w:id="46"/>
      <w:bookmarkEnd w:id="47"/>
      <w:bookmarkEnd w:id="48"/>
      <w:r>
        <w:rPr>
          <w:rFonts w:ascii="Times New Roman" w:eastAsia="仿宋" w:hint="eastAsia"/>
          <w:b/>
          <w:color w:val="000000" w:themeColor="text1"/>
          <w:sz w:val="28"/>
          <w:szCs w:val="32"/>
          <w:shd w:val="clear" w:color="auto" w:fill="FFFFFF" w:themeFill="background1"/>
        </w:rPr>
        <w:t>：</w:t>
      </w:r>
      <w:r w:rsidR="00E7047C">
        <w:rPr>
          <w:rFonts w:ascii="Times New Roman" w:eastAsia="仿宋" w:hint="eastAsia"/>
          <w:b/>
          <w:color w:val="000000" w:themeColor="text1"/>
          <w:sz w:val="28"/>
          <w:szCs w:val="32"/>
          <w:shd w:val="clear" w:color="auto" w:fill="FFFFFF" w:themeFill="background1"/>
        </w:rPr>
        <w:t>资源整合平台数据库采购项目（二次）</w:t>
      </w:r>
    </w:p>
    <w:p w14:paraId="124448A3" w14:textId="77777777" w:rsidR="00E65BA4" w:rsidRDefault="00E65BA4" w:rsidP="005F125A">
      <w:pPr>
        <w:pStyle w:val="Default"/>
        <w:spacing w:line="360" w:lineRule="auto"/>
        <w:jc w:val="center"/>
        <w:outlineLvl w:val="0"/>
        <w:rPr>
          <w:rFonts w:ascii="仿宋" w:eastAsia="仿宋" w:hAnsi="仿宋"/>
          <w:b/>
          <w:color w:val="auto"/>
          <w:sz w:val="44"/>
          <w:szCs w:val="44"/>
        </w:rPr>
      </w:pPr>
    </w:p>
    <w:p w14:paraId="1CA56A3D" w14:textId="77777777" w:rsidR="00E65BA4" w:rsidRDefault="00E65BA4" w:rsidP="005F125A">
      <w:pPr>
        <w:pStyle w:val="Default"/>
        <w:spacing w:line="360" w:lineRule="auto"/>
        <w:jc w:val="center"/>
        <w:outlineLvl w:val="0"/>
        <w:rPr>
          <w:rFonts w:ascii="仿宋" w:eastAsia="仿宋" w:hAnsi="仿宋"/>
          <w:b/>
          <w:color w:val="auto"/>
          <w:sz w:val="44"/>
          <w:szCs w:val="44"/>
        </w:rPr>
      </w:pP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6AC02696" w:rsidR="00B25B87"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E7047C">
        <w:rPr>
          <w:rFonts w:ascii="仿宋" w:eastAsia="仿宋" w:hAnsi="仿宋" w:hint="eastAsia"/>
          <w:color w:val="000000" w:themeColor="text1"/>
          <w:sz w:val="24"/>
          <w:szCs w:val="24"/>
        </w:rPr>
        <w:t>资源整合平台数据库采购项目（二次）</w:t>
      </w:r>
      <w:r w:rsidRPr="005D57AB">
        <w:rPr>
          <w:rFonts w:ascii="仿宋" w:eastAsia="仿宋" w:hAnsi="仿宋" w:hint="eastAsia"/>
          <w:color w:val="000000" w:themeColor="text1"/>
          <w:sz w:val="24"/>
          <w:szCs w:val="24"/>
        </w:rPr>
        <w:t>进行公开询价，</w:t>
      </w:r>
      <w:r>
        <w:rPr>
          <w:rFonts w:ascii="仿宋" w:eastAsia="仿宋" w:hAnsi="仿宋" w:hint="eastAsia"/>
          <w:color w:val="000000" w:themeColor="text1"/>
          <w:sz w:val="24"/>
          <w:szCs w:val="24"/>
        </w:rPr>
        <w:t>欢迎国内合格参与人参与。</w:t>
      </w:r>
    </w:p>
    <w:p w14:paraId="4B7DC33C" w14:textId="77777777" w:rsidR="00A4220E" w:rsidRPr="00E47041" w:rsidRDefault="00A4220E" w:rsidP="00A4220E">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一、项目说明</w:t>
      </w:r>
    </w:p>
    <w:p w14:paraId="32B7B4A2" w14:textId="0469C3C8" w:rsidR="00916532" w:rsidRPr="00E47041" w:rsidRDefault="00A64A5B" w:rsidP="005D57AB">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项目</w:t>
      </w:r>
      <w:r w:rsidR="00916532" w:rsidRPr="00E47041">
        <w:rPr>
          <w:rFonts w:ascii="仿宋" w:eastAsia="仿宋" w:hAnsi="仿宋" w:hint="eastAsia"/>
          <w:sz w:val="24"/>
          <w:szCs w:val="24"/>
        </w:rPr>
        <w:t>编号</w:t>
      </w:r>
      <w:r w:rsidR="00916532" w:rsidRPr="005D57AB">
        <w:rPr>
          <w:rFonts w:ascii="仿宋" w:eastAsia="仿宋" w:hAnsi="仿宋" w:hint="eastAsia"/>
          <w:color w:val="000000" w:themeColor="text1"/>
          <w:sz w:val="24"/>
          <w:szCs w:val="24"/>
        </w:rPr>
        <w:t>：</w:t>
      </w:r>
      <w:r w:rsidR="005D57AB" w:rsidRPr="005D57AB">
        <w:rPr>
          <w:rFonts w:ascii="仿宋" w:eastAsia="仿宋" w:hAnsi="仿宋"/>
          <w:color w:val="000000" w:themeColor="text1"/>
          <w:sz w:val="24"/>
          <w:szCs w:val="24"/>
        </w:rPr>
        <w:t>IFS-2024016</w:t>
      </w:r>
    </w:p>
    <w:p w14:paraId="4C996A8A" w14:textId="411E5154" w:rsidR="000F4F45" w:rsidRPr="00E47041" w:rsidRDefault="00A64A5B" w:rsidP="005D57AB">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项目</w:t>
      </w:r>
      <w:r w:rsidR="00916532" w:rsidRPr="00E47041">
        <w:rPr>
          <w:rFonts w:ascii="仿宋" w:eastAsia="仿宋" w:hAnsi="仿宋" w:hint="eastAsia"/>
          <w:sz w:val="24"/>
          <w:szCs w:val="24"/>
        </w:rPr>
        <w:t>名称</w:t>
      </w:r>
      <w:r w:rsidR="000F4F45" w:rsidRPr="00E47041">
        <w:rPr>
          <w:rFonts w:ascii="仿宋" w:eastAsia="仿宋" w:hAnsi="仿宋" w:hint="eastAsia"/>
          <w:sz w:val="24"/>
          <w:szCs w:val="24"/>
        </w:rPr>
        <w:t>：</w:t>
      </w:r>
      <w:r w:rsidR="00E7047C">
        <w:rPr>
          <w:rFonts w:ascii="仿宋" w:eastAsia="仿宋" w:hAnsi="仿宋" w:hint="eastAsia"/>
          <w:color w:val="000000" w:themeColor="text1"/>
          <w:sz w:val="24"/>
          <w:szCs w:val="24"/>
        </w:rPr>
        <w:t>资源整合平台数据库采购项目（二次）</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415E943B" w:rsidR="00916532" w:rsidRPr="00013721"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2ABC9780" w14:textId="193A298D" w:rsidR="00FB2CC4" w:rsidRPr="001A508A"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230C75">
        <w:rPr>
          <w:rFonts w:ascii="仿宋" w:eastAsia="仿宋" w:hAnsi="仿宋" w:hint="eastAsia"/>
          <w:color w:val="000000" w:themeColor="text1"/>
          <w:sz w:val="24"/>
          <w:szCs w:val="24"/>
        </w:rPr>
        <w:t>以及“信用中国”</w:t>
      </w:r>
      <w:r w:rsidR="009F0B36" w:rsidRPr="00230C75">
        <w:rPr>
          <w:rFonts w:ascii="仿宋" w:eastAsia="仿宋" w:hAnsi="仿宋" w:hint="eastAsia"/>
          <w:color w:val="000000" w:themeColor="text1"/>
          <w:sz w:val="24"/>
          <w:szCs w:val="24"/>
        </w:rPr>
        <w:t>征信报告。</w:t>
      </w:r>
    </w:p>
    <w:p w14:paraId="7513143F" w14:textId="15F157F7" w:rsidR="001A508A" w:rsidRDefault="001A508A" w:rsidP="00FB2CC4">
      <w:pPr>
        <w:pStyle w:val="af2"/>
        <w:numPr>
          <w:ilvl w:val="0"/>
          <w:numId w:val="5"/>
        </w:numPr>
        <w:spacing w:after="0" w:line="460" w:lineRule="exact"/>
        <w:ind w:left="1276" w:firstLineChars="0"/>
        <w:rPr>
          <w:rFonts w:ascii="仿宋" w:eastAsia="仿宋" w:hAnsi="仿宋"/>
          <w:sz w:val="24"/>
          <w:szCs w:val="24"/>
        </w:rPr>
      </w:pPr>
      <w:r>
        <w:rPr>
          <w:rFonts w:ascii="仿宋" w:eastAsia="仿宋" w:hAnsi="仿宋" w:hint="eastAsia"/>
          <w:color w:val="000000" w:themeColor="text1"/>
          <w:sz w:val="24"/>
          <w:szCs w:val="24"/>
        </w:rPr>
        <w:t>参与人应具备由国家新闻出版广电总局颁发的《出版物经营许可证》（复印件盖章）。</w:t>
      </w:r>
    </w:p>
    <w:p w14:paraId="79274468" w14:textId="7A563279"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6DC40506" w14:textId="0B438447"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w:t>
      </w:r>
      <w:proofErr w:type="gramStart"/>
      <w:r w:rsidRPr="004E7941">
        <w:rPr>
          <w:rFonts w:ascii="仿宋" w:eastAsia="仿宋" w:hAnsi="仿宋" w:hint="eastAsia"/>
          <w:sz w:val="24"/>
          <w:szCs w:val="24"/>
        </w:rPr>
        <w:t>件形式</w:t>
      </w:r>
      <w:proofErr w:type="gramEnd"/>
      <w:r w:rsidRPr="004E7941">
        <w:rPr>
          <w:rFonts w:ascii="仿宋" w:eastAsia="仿宋" w:hAnsi="仿宋" w:hint="eastAsia"/>
          <w:sz w:val="24"/>
          <w:szCs w:val="24"/>
        </w:rPr>
        <w:t>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0CF33FC9" w14:textId="64308D02" w:rsidR="001424EA" w:rsidRPr="001424EA" w:rsidRDefault="001424EA" w:rsidP="001424EA">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r w:rsidR="00DD4133">
        <w:rPr>
          <w:rFonts w:ascii="仿宋" w:eastAsia="仿宋" w:hAnsi="仿宋" w:hint="eastAsia"/>
          <w:sz w:val="24"/>
          <w:szCs w:val="24"/>
        </w:rPr>
        <w:t>。</w:t>
      </w:r>
    </w:p>
    <w:p w14:paraId="2EC65A4A" w14:textId="24C1DF14" w:rsidR="00916532" w:rsidRPr="00E47041"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E47041">
        <w:rPr>
          <w:rFonts w:ascii="仿宋" w:eastAsia="仿宋" w:hAnsi="仿宋" w:hint="eastAsia"/>
          <w:sz w:val="24"/>
          <w:szCs w:val="24"/>
        </w:rPr>
        <w:t>报价响应文件</w:t>
      </w:r>
      <w:r w:rsidR="00916532" w:rsidRPr="00E47041">
        <w:rPr>
          <w:rFonts w:ascii="仿宋" w:eastAsia="仿宋" w:hAnsi="仿宋" w:hint="eastAsia"/>
          <w:sz w:val="24"/>
          <w:szCs w:val="24"/>
        </w:rPr>
        <w:t>递交截止时间</w:t>
      </w:r>
      <w:r w:rsidR="00916532" w:rsidRPr="00E47041">
        <w:rPr>
          <w:rFonts w:ascii="仿宋" w:eastAsia="仿宋" w:hAnsi="仿宋" w:hint="eastAsia"/>
          <w:sz w:val="24"/>
          <w:szCs w:val="24"/>
          <w:shd w:val="clear" w:color="auto" w:fill="FFFFFF"/>
        </w:rPr>
        <w:t>：</w:t>
      </w:r>
      <w:r w:rsidR="00E7336C">
        <w:rPr>
          <w:rFonts w:ascii="仿宋" w:eastAsia="仿宋" w:hAnsi="仿宋" w:hint="eastAsia"/>
          <w:sz w:val="24"/>
          <w:szCs w:val="24"/>
          <w:shd w:val="clear" w:color="auto" w:fill="FFFFFF"/>
        </w:rPr>
        <w:t>2024年05月</w:t>
      </w:r>
      <w:r w:rsidR="00C9455A">
        <w:rPr>
          <w:rFonts w:ascii="仿宋" w:eastAsia="仿宋" w:hAnsi="仿宋" w:hint="eastAsia"/>
          <w:sz w:val="24"/>
          <w:szCs w:val="24"/>
          <w:shd w:val="clear" w:color="auto" w:fill="FFFFFF"/>
        </w:rPr>
        <w:t>30</w:t>
      </w:r>
      <w:r w:rsidR="00E7336C">
        <w:rPr>
          <w:rFonts w:ascii="仿宋" w:eastAsia="仿宋" w:hAnsi="仿宋" w:hint="eastAsia"/>
          <w:sz w:val="24"/>
          <w:szCs w:val="24"/>
          <w:shd w:val="clear" w:color="auto" w:fill="FFFFFF"/>
        </w:rPr>
        <w:t>日下午16:00前</w:t>
      </w:r>
      <w:r w:rsidRPr="000C3E2B">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lastRenderedPageBreak/>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5BB671D" w14:textId="2F787EC0"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30C75">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216F86AC" w14:textId="19D93AC2"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15433A" w:rsidRPr="009A5147">
        <w:rPr>
          <w:rFonts w:ascii="仿宋" w:eastAsia="仿宋" w:hAnsi="仿宋" w:hint="eastAsia"/>
          <w:color w:val="000000" w:themeColor="text1"/>
          <w:sz w:val="24"/>
          <w:szCs w:val="24"/>
        </w:rPr>
        <w:t>马跃</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15170245690</w:t>
      </w:r>
    </w:p>
    <w:p w14:paraId="4E8E44BB" w14:textId="2CC25159"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采购单位联系人：</w:t>
      </w:r>
      <w:r w:rsidR="0015433A" w:rsidRPr="009A5147">
        <w:rPr>
          <w:rFonts w:ascii="仿宋" w:eastAsia="仿宋" w:hAnsi="仿宋" w:hint="eastAsia"/>
          <w:color w:val="000000" w:themeColor="text1"/>
          <w:sz w:val="24"/>
          <w:szCs w:val="24"/>
        </w:rPr>
        <w:t>门树亮</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13133833090</w:t>
      </w:r>
    </w:p>
    <w:p w14:paraId="2879C0AE" w14:textId="54C53602" w:rsidR="000C3E2B" w:rsidRPr="009D6C32" w:rsidRDefault="00307D2E" w:rsidP="00F21640">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w:t>
      </w:r>
      <w:r w:rsidR="00F21640" w:rsidRPr="009D6C32">
        <w:rPr>
          <w:rFonts w:ascii="仿宋" w:eastAsia="仿宋" w:hAnsi="仿宋" w:hint="eastAsia"/>
          <w:sz w:val="24"/>
          <w:szCs w:val="24"/>
        </w:rPr>
        <w:t>参加本项目的参与人如对</w:t>
      </w:r>
      <w:r w:rsidR="00F21640" w:rsidRPr="009D6C32">
        <w:rPr>
          <w:rFonts w:ascii="仿宋" w:eastAsia="仿宋" w:hAnsi="仿宋" w:hint="eastAsia"/>
          <w:b/>
          <w:bCs/>
          <w:sz w:val="24"/>
          <w:szCs w:val="24"/>
        </w:rPr>
        <w:t>采购过程和成交结果有异议</w:t>
      </w:r>
      <w:r w:rsidR="000C3E2B" w:rsidRPr="009D6C32">
        <w:rPr>
          <w:rFonts w:ascii="仿宋" w:eastAsia="仿宋" w:hAnsi="仿宋" w:hint="eastAsia"/>
          <w:b/>
          <w:bCs/>
          <w:sz w:val="24"/>
          <w:szCs w:val="24"/>
        </w:rPr>
        <w:t>的</w:t>
      </w:r>
      <w:r w:rsidR="00F21640" w:rsidRPr="009D6C32">
        <w:rPr>
          <w:rFonts w:ascii="仿宋" w:eastAsia="仿宋" w:hAnsi="仿宋" w:hint="eastAsia"/>
          <w:b/>
          <w:bCs/>
          <w:sz w:val="24"/>
          <w:szCs w:val="24"/>
        </w:rPr>
        <w:t>，</w:t>
      </w:r>
      <w:bookmarkEnd w:id="50"/>
      <w:r w:rsidR="00F21640" w:rsidRPr="009D6C32">
        <w:rPr>
          <w:rFonts w:ascii="仿宋" w:eastAsia="仿宋" w:hAnsi="仿宋" w:hint="eastAsia"/>
          <w:sz w:val="24"/>
          <w:szCs w:val="24"/>
        </w:rPr>
        <w:t>请以书面形式（有效签署的原件并加盖公章），并附有相关的证据材料，提交</w:t>
      </w:r>
      <w:proofErr w:type="gramStart"/>
      <w:r w:rsidR="00F21640" w:rsidRPr="009D6C32">
        <w:rPr>
          <w:rFonts w:ascii="仿宋" w:eastAsia="仿宋" w:hAnsi="仿宋" w:hint="eastAsia"/>
          <w:sz w:val="24"/>
          <w:szCs w:val="24"/>
        </w:rPr>
        <w:t>至集团</w:t>
      </w:r>
      <w:proofErr w:type="gramEnd"/>
      <w:r w:rsidR="009F0B36">
        <w:rPr>
          <w:rFonts w:ascii="仿宋" w:eastAsia="仿宋" w:hAnsi="仿宋" w:hint="eastAsia"/>
          <w:sz w:val="24"/>
          <w:szCs w:val="24"/>
        </w:rPr>
        <w:t>监察审计部</w:t>
      </w:r>
      <w:r w:rsidR="00F21640" w:rsidRPr="009D6C32">
        <w:rPr>
          <w:rFonts w:ascii="仿宋" w:eastAsia="仿宋" w:hAnsi="仿宋" w:hint="eastAsia"/>
          <w:sz w:val="24"/>
          <w:szCs w:val="24"/>
        </w:rPr>
        <w:t>。</w:t>
      </w:r>
    </w:p>
    <w:p w14:paraId="0A68A085" w14:textId="10203892" w:rsidR="000C3E2B" w:rsidRPr="00307D2E" w:rsidRDefault="00F21640" w:rsidP="00B83714">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sidR="009F0B36">
        <w:rPr>
          <w:rFonts w:ascii="仿宋" w:eastAsia="仿宋" w:hAnsi="仿宋" w:hint="eastAsia"/>
          <w:sz w:val="24"/>
          <w:szCs w:val="24"/>
        </w:rPr>
        <w:t>监察审计</w:t>
      </w:r>
      <w:r w:rsidRPr="00307D2E">
        <w:rPr>
          <w:rFonts w:ascii="仿宋" w:eastAsia="仿宋" w:hAnsi="仿宋" w:hint="eastAsia"/>
          <w:sz w:val="24"/>
          <w:szCs w:val="24"/>
        </w:rPr>
        <w:t>部</w:t>
      </w:r>
      <w:r w:rsidR="00E77225" w:rsidRPr="00307D2E">
        <w:rPr>
          <w:rFonts w:ascii="仿宋" w:eastAsia="仿宋" w:hAnsi="仿宋" w:hint="eastAsia"/>
          <w:sz w:val="24"/>
          <w:szCs w:val="24"/>
        </w:rPr>
        <w:t>，</w:t>
      </w:r>
      <w:r w:rsidRPr="00307D2E">
        <w:rPr>
          <w:rFonts w:ascii="仿宋" w:eastAsia="仿宋" w:hAnsi="仿宋" w:hint="eastAsia"/>
          <w:sz w:val="24"/>
          <w:szCs w:val="24"/>
        </w:rPr>
        <w:t>投诉电话： 0791-88106510 /0791-88102608</w:t>
      </w:r>
    </w:p>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654C9A72" w14:textId="2485AB10" w:rsidR="00B54440" w:rsidRPr="00E47041" w:rsidRDefault="00B54440"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所有货物均以人民币报价</w:t>
      </w:r>
      <w:r w:rsidR="00CB73CD">
        <w:rPr>
          <w:rFonts w:ascii="仿宋" w:eastAsia="仿宋" w:hAnsi="仿宋" w:hint="eastAsia"/>
          <w:sz w:val="24"/>
          <w:szCs w:val="24"/>
        </w:rPr>
        <w:t>。</w:t>
      </w:r>
    </w:p>
    <w:p w14:paraId="46CDFAF4" w14:textId="56510157" w:rsidR="00B54440" w:rsidRPr="00E47041" w:rsidRDefault="003F20A6" w:rsidP="00230C75">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A4220E" w:rsidRPr="00E47041">
        <w:rPr>
          <w:rFonts w:ascii="仿宋" w:eastAsia="仿宋" w:hAnsi="仿宋"/>
          <w:sz w:val="24"/>
          <w:szCs w:val="24"/>
        </w:rPr>
        <w:t>必须用A4幅面纸张打印</w:t>
      </w:r>
      <w:r w:rsidR="00A4220E" w:rsidRPr="00E47041">
        <w:rPr>
          <w:rFonts w:ascii="仿宋" w:eastAsia="仿宋" w:hAnsi="仿宋" w:hint="eastAsia"/>
          <w:sz w:val="24"/>
          <w:szCs w:val="24"/>
        </w:rPr>
        <w:t>，</w:t>
      </w:r>
      <w:r w:rsidR="00230C75" w:rsidRPr="00230C75">
        <w:rPr>
          <w:rFonts w:ascii="仿宋" w:eastAsia="仿宋" w:hAnsi="仿宋" w:hint="eastAsia"/>
          <w:sz w:val="24"/>
          <w:szCs w:val="24"/>
        </w:rPr>
        <w:t>报价响应文件3份（正本1份、副本2份），</w:t>
      </w:r>
      <w:r w:rsidR="00B54440" w:rsidRPr="00E47041">
        <w:rPr>
          <w:rFonts w:ascii="仿宋" w:eastAsia="仿宋" w:hAnsi="仿宋" w:hint="eastAsia"/>
          <w:sz w:val="24"/>
          <w:szCs w:val="24"/>
        </w:rPr>
        <w:t>须由</w:t>
      </w:r>
      <w:r w:rsidR="000569E1" w:rsidRPr="00E47041">
        <w:rPr>
          <w:rFonts w:ascii="仿宋" w:eastAsia="仿宋" w:hAnsi="仿宋" w:hint="eastAsia"/>
          <w:sz w:val="24"/>
          <w:szCs w:val="24"/>
        </w:rPr>
        <w:t>参与人</w:t>
      </w:r>
      <w:r w:rsidR="00B54440" w:rsidRPr="00E47041">
        <w:rPr>
          <w:rFonts w:ascii="仿宋" w:eastAsia="仿宋" w:hAnsi="仿宋" w:hint="eastAsia"/>
          <w:sz w:val="24"/>
          <w:szCs w:val="24"/>
        </w:rPr>
        <w:t>填写并加盖公章</w:t>
      </w:r>
      <w:r w:rsidR="00CB73CD">
        <w:rPr>
          <w:rFonts w:ascii="仿宋" w:eastAsia="仿宋" w:hAnsi="仿宋" w:hint="eastAsia"/>
          <w:sz w:val="24"/>
          <w:szCs w:val="24"/>
        </w:rPr>
        <w:t>。</w:t>
      </w:r>
    </w:p>
    <w:p w14:paraId="67213FED" w14:textId="2C8BDD45" w:rsidR="00B54440" w:rsidRPr="00E47041" w:rsidRDefault="003F20A6"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B54440" w:rsidRPr="00E47041">
        <w:rPr>
          <w:rFonts w:ascii="仿宋" w:eastAsia="仿宋" w:hAnsi="仿宋" w:hint="eastAsia"/>
          <w:sz w:val="24"/>
          <w:szCs w:val="24"/>
        </w:rPr>
        <w:t>用不退色墨水书写或打印，因字迹潦草或表达不清所引起的后果由</w:t>
      </w:r>
      <w:r w:rsidR="000569E1" w:rsidRPr="00E47041">
        <w:rPr>
          <w:rFonts w:ascii="仿宋" w:eastAsia="仿宋" w:hAnsi="仿宋" w:hint="eastAsia"/>
          <w:sz w:val="24"/>
          <w:szCs w:val="24"/>
        </w:rPr>
        <w:t>参与人</w:t>
      </w:r>
      <w:r w:rsidR="00B54440" w:rsidRPr="00E47041">
        <w:rPr>
          <w:rFonts w:ascii="仿宋" w:eastAsia="仿宋" w:hAnsi="仿宋" w:hint="eastAsia"/>
          <w:sz w:val="24"/>
          <w:szCs w:val="24"/>
        </w:rPr>
        <w:t>自负</w:t>
      </w:r>
      <w:r w:rsidR="00CB73CD">
        <w:rPr>
          <w:rFonts w:ascii="仿宋" w:eastAsia="仿宋" w:hAnsi="仿宋" w:hint="eastAsia"/>
          <w:sz w:val="24"/>
          <w:szCs w:val="24"/>
        </w:rPr>
        <w:t>。</w:t>
      </w:r>
    </w:p>
    <w:p w14:paraId="019E4669" w14:textId="12269AB4" w:rsidR="00A4220E" w:rsidRPr="00E47041" w:rsidRDefault="003F20A6"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A4220E" w:rsidRPr="00E47041">
        <w:rPr>
          <w:rFonts w:ascii="仿宋" w:eastAsia="仿宋" w:hAnsi="仿宋" w:hint="eastAsia"/>
          <w:sz w:val="24"/>
          <w:szCs w:val="24"/>
        </w:rPr>
        <w:t>及所有相关资料需同时进行密封处理，并在密封处加盖公章，未做密封处理及未加盖公章的</w:t>
      </w:r>
      <w:r w:rsidR="00590957" w:rsidRPr="00E47041">
        <w:rPr>
          <w:rFonts w:ascii="仿宋" w:eastAsia="仿宋" w:hAnsi="仿宋" w:hint="eastAsia"/>
          <w:sz w:val="24"/>
          <w:szCs w:val="24"/>
        </w:rPr>
        <w:t>视为无效报价</w:t>
      </w:r>
      <w:r w:rsidR="00CB73CD">
        <w:rPr>
          <w:rFonts w:ascii="仿宋" w:eastAsia="仿宋" w:hAnsi="仿宋" w:hint="eastAsia"/>
          <w:sz w:val="24"/>
          <w:szCs w:val="24"/>
        </w:rPr>
        <w:t>。</w:t>
      </w:r>
    </w:p>
    <w:p w14:paraId="1A3E88B9" w14:textId="31F7FF55" w:rsidR="00590957" w:rsidRPr="00E47041" w:rsidRDefault="00590957" w:rsidP="002A0474">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一个参与人只能提交一个</w:t>
      </w:r>
      <w:r w:rsidR="003F20A6" w:rsidRPr="00E47041">
        <w:rPr>
          <w:rFonts w:ascii="仿宋" w:eastAsia="仿宋" w:hAnsi="仿宋" w:hint="eastAsia"/>
          <w:sz w:val="24"/>
          <w:szCs w:val="24"/>
        </w:rPr>
        <w:t>报价响应文件</w:t>
      </w:r>
      <w:r w:rsidR="004F6AE0">
        <w:rPr>
          <w:rFonts w:ascii="仿宋" w:eastAsia="仿宋" w:hAnsi="仿宋" w:hint="eastAsia"/>
          <w:sz w:val="24"/>
          <w:szCs w:val="24"/>
        </w:rPr>
        <w:t>，</w:t>
      </w:r>
      <w:r w:rsidR="002A0474" w:rsidRPr="00E47041">
        <w:rPr>
          <w:rFonts w:ascii="仿宋" w:eastAsia="仿宋" w:hAnsi="仿宋" w:hint="eastAsia"/>
          <w:sz w:val="24"/>
          <w:szCs w:val="24"/>
        </w:rPr>
        <w:t>本项目不接受联合体报价</w:t>
      </w:r>
      <w:r w:rsidR="004F6AE0">
        <w:rPr>
          <w:rFonts w:ascii="仿宋" w:eastAsia="仿宋" w:hAnsi="仿宋" w:hint="eastAsia"/>
          <w:sz w:val="24"/>
          <w:szCs w:val="24"/>
        </w:rPr>
        <w:t>。</w:t>
      </w:r>
    </w:p>
    <w:p w14:paraId="6C0FE58A" w14:textId="0FAFD121"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49022869" w14:textId="77777777" w:rsidR="00E7336C" w:rsidRDefault="00E7336C" w:rsidP="00E7336C">
      <w:pPr>
        <w:pStyle w:val="af2"/>
        <w:widowControl w:val="0"/>
        <w:numPr>
          <w:ilvl w:val="3"/>
          <w:numId w:val="10"/>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产品质量保证期：12个月（质保金5</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，质保期满后支付），合同签订后交货。</w:t>
      </w:r>
    </w:p>
    <w:p w14:paraId="05F80ABD" w14:textId="77777777" w:rsidR="00E7336C" w:rsidRDefault="00E7336C" w:rsidP="00E7336C">
      <w:pPr>
        <w:pStyle w:val="af2"/>
        <w:widowControl w:val="0"/>
        <w:numPr>
          <w:ilvl w:val="3"/>
          <w:numId w:val="10"/>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售后服务内容</w:t>
      </w:r>
    </w:p>
    <w:p w14:paraId="17C0A1EB" w14:textId="77777777" w:rsidR="00E7336C" w:rsidRDefault="00E7336C" w:rsidP="00E7336C">
      <w:pPr>
        <w:spacing w:after="0" w:line="500" w:lineRule="exact"/>
        <w:ind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t>投标人和制造商在质量保证期内应当为采购人提供以下技术支持和服务：</w:t>
      </w:r>
    </w:p>
    <w:p w14:paraId="5410831F" w14:textId="77777777" w:rsidR="00E7336C" w:rsidRDefault="00E7336C" w:rsidP="00E7336C">
      <w:pPr>
        <w:spacing w:after="0" w:line="500" w:lineRule="exact"/>
        <w:ind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t>（1）电话咨询</w:t>
      </w:r>
    </w:p>
    <w:p w14:paraId="1883126F" w14:textId="77777777" w:rsidR="00E7336C" w:rsidRDefault="00E7336C" w:rsidP="00E7336C">
      <w:pPr>
        <w:spacing w:after="0" w:line="500" w:lineRule="exact"/>
        <w:ind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t>中标人和制造商应当为采购人提供技术援助电话，解答采购人在使用中遇到的问题，及时为采购人提出解决问题的建议。</w:t>
      </w:r>
    </w:p>
    <w:p w14:paraId="7766DB73" w14:textId="77777777" w:rsidR="00E7336C" w:rsidRDefault="00E7336C" w:rsidP="00E7336C">
      <w:pPr>
        <w:spacing w:after="0" w:line="500" w:lineRule="exact"/>
        <w:ind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（2）现场响应</w:t>
      </w:r>
    </w:p>
    <w:p w14:paraId="3FFDD4A5" w14:textId="77777777" w:rsidR="00E7336C" w:rsidRDefault="00E7336C" w:rsidP="00E7336C">
      <w:pPr>
        <w:spacing w:after="0" w:line="500" w:lineRule="exact"/>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采购人遇到使用及技术问题，电话咨询不能解决的，中标人和制造商应在8小内到达现场（远郊区12小时内到达现场）进行处理，确保产品正常工作；无法在8小时内解决的，应在12小时内提供备用产品，使采购人能够正常使用。</w:t>
      </w:r>
    </w:p>
    <w:p w14:paraId="07D3A02D" w14:textId="77777777" w:rsidR="00E7336C" w:rsidRDefault="00E7336C" w:rsidP="00E7336C">
      <w:pPr>
        <w:spacing w:after="0" w:line="500" w:lineRule="exact"/>
        <w:ind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t>（3）技术升级</w:t>
      </w:r>
    </w:p>
    <w:p w14:paraId="5CB496D8" w14:textId="77777777" w:rsidR="00E7336C" w:rsidRDefault="00E7336C" w:rsidP="00E7336C">
      <w:pPr>
        <w:spacing w:after="0" w:line="500" w:lineRule="exact"/>
        <w:ind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t>在质保期内，如果中标人和制造商的产品技术升级，供应商应及时通知采购人，如采购人有相应要求，中标人和制造商应对采购人购买的产品进行升级服务。</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01956A92" w:rsidR="0069669C" w:rsidRPr="00E7336C" w:rsidRDefault="00E7336C" w:rsidP="00E7336C">
      <w:pPr>
        <w:spacing w:after="0" w:line="500" w:lineRule="exact"/>
        <w:ind w:firstLineChars="174" w:firstLine="418"/>
        <w:jc w:val="right"/>
        <w:rPr>
          <w:rFonts w:ascii="仿宋" w:eastAsia="仿宋" w:hAnsi="仿宋"/>
          <w:color w:val="000000" w:themeColor="text1"/>
          <w:sz w:val="24"/>
          <w:szCs w:val="24"/>
        </w:rPr>
      </w:pPr>
      <w:r w:rsidRPr="00E7336C">
        <w:rPr>
          <w:rFonts w:ascii="仿宋" w:eastAsia="仿宋" w:hAnsi="仿宋" w:hint="eastAsia"/>
          <w:color w:val="000000" w:themeColor="text1"/>
          <w:sz w:val="24"/>
          <w:szCs w:val="24"/>
        </w:rPr>
        <w:t>重庆外语外事学院</w:t>
      </w:r>
    </w:p>
    <w:p w14:paraId="3765FF2F" w14:textId="27823964" w:rsidR="0069669C" w:rsidRDefault="00E7336C" w:rsidP="00E7336C">
      <w:pPr>
        <w:pStyle w:val="af2"/>
        <w:spacing w:after="0" w:line="500" w:lineRule="exact"/>
        <w:ind w:left="7371" w:firstLine="480"/>
        <w:jc w:val="left"/>
        <w:rPr>
          <w:rFonts w:ascii="仿宋" w:eastAsia="仿宋" w:hAnsi="仿宋"/>
          <w:sz w:val="24"/>
          <w:szCs w:val="24"/>
        </w:rPr>
      </w:pPr>
      <w:r w:rsidRPr="00E7336C">
        <w:rPr>
          <w:rFonts w:ascii="仿宋" w:eastAsia="仿宋" w:hAnsi="仿宋" w:hint="eastAsia"/>
          <w:color w:val="000000" w:themeColor="text1"/>
          <w:sz w:val="24"/>
          <w:szCs w:val="24"/>
        </w:rPr>
        <w:t>2024</w:t>
      </w:r>
      <w:r w:rsidR="0069669C" w:rsidRPr="00E7336C">
        <w:rPr>
          <w:rFonts w:ascii="仿宋" w:eastAsia="仿宋" w:hAnsi="仿宋" w:hint="eastAsia"/>
          <w:color w:val="000000" w:themeColor="text1"/>
          <w:sz w:val="24"/>
          <w:szCs w:val="24"/>
        </w:rPr>
        <w:t>年</w:t>
      </w:r>
      <w:r w:rsidRPr="00E7336C">
        <w:rPr>
          <w:rFonts w:ascii="仿宋" w:eastAsia="仿宋" w:hAnsi="仿宋" w:hint="eastAsia"/>
          <w:color w:val="000000" w:themeColor="text1"/>
          <w:sz w:val="24"/>
          <w:szCs w:val="24"/>
        </w:rPr>
        <w:t>0</w:t>
      </w:r>
      <w:r w:rsidR="000C4260">
        <w:rPr>
          <w:rFonts w:ascii="仿宋" w:eastAsia="仿宋" w:hAnsi="仿宋" w:hint="eastAsia"/>
          <w:color w:val="000000" w:themeColor="text1"/>
          <w:sz w:val="24"/>
          <w:szCs w:val="24"/>
        </w:rPr>
        <w:t>5</w:t>
      </w:r>
      <w:r w:rsidR="0069669C" w:rsidRPr="00E7336C">
        <w:rPr>
          <w:rFonts w:ascii="仿宋" w:eastAsia="仿宋" w:hAnsi="仿宋" w:hint="eastAsia"/>
          <w:color w:val="000000" w:themeColor="text1"/>
          <w:sz w:val="24"/>
          <w:szCs w:val="24"/>
        </w:rPr>
        <w:t>月</w:t>
      </w:r>
      <w:r w:rsidR="00E7047C">
        <w:rPr>
          <w:rFonts w:ascii="仿宋" w:eastAsia="仿宋" w:hAnsi="仿宋" w:hint="eastAsia"/>
          <w:color w:val="000000" w:themeColor="text1"/>
          <w:sz w:val="24"/>
          <w:szCs w:val="24"/>
        </w:rPr>
        <w:t>2</w:t>
      </w:r>
      <w:r w:rsidR="00C9455A">
        <w:rPr>
          <w:rFonts w:ascii="仿宋" w:eastAsia="仿宋" w:hAnsi="仿宋" w:hint="eastAsia"/>
          <w:color w:val="000000" w:themeColor="text1"/>
          <w:sz w:val="24"/>
          <w:szCs w:val="24"/>
        </w:rPr>
        <w:t>4</w:t>
      </w:r>
      <w:r w:rsidR="0069669C" w:rsidRPr="00E7336C">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bookmarkStart w:id="51" w:name="_GoBack"/>
      <w:bookmarkEnd w:id="51"/>
      <w:r w:rsidRPr="00B83714">
        <w:rPr>
          <w:rFonts w:ascii="仿宋" w:eastAsia="仿宋" w:hAnsi="仿宋"/>
          <w:color w:val="FF0000"/>
          <w:sz w:val="28"/>
          <w:szCs w:val="28"/>
        </w:rPr>
        <w:br w:type="page"/>
      </w:r>
      <w:r w:rsidR="00EE3803" w:rsidRPr="005F57C1">
        <w:rPr>
          <w:rFonts w:ascii="仿宋" w:eastAsia="仿宋" w:hAnsi="仿宋" w:hint="eastAsia"/>
          <w:b/>
          <w:color w:val="000000" w:themeColor="text1"/>
          <w:sz w:val="44"/>
          <w:szCs w:val="44"/>
        </w:rPr>
        <w:lastRenderedPageBreak/>
        <w:t>公开询价货物一览表</w:t>
      </w:r>
      <w:bookmarkEnd w:id="49"/>
    </w:p>
    <w:p w14:paraId="083B6A03" w14:textId="11A1857A" w:rsidR="007B0F09" w:rsidRPr="005F125A" w:rsidRDefault="007B0F09" w:rsidP="005F125A">
      <w:pPr>
        <w:spacing w:line="420" w:lineRule="exact"/>
        <w:jc w:val="center"/>
        <w:rPr>
          <w:rFonts w:ascii="仿宋" w:eastAsia="仿宋" w:hAnsi="仿宋"/>
          <w:b/>
          <w:color w:val="FF0000"/>
          <w:sz w:val="32"/>
          <w:szCs w:val="32"/>
        </w:rPr>
      </w:pP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044"/>
        <w:gridCol w:w="5294"/>
        <w:gridCol w:w="580"/>
        <w:gridCol w:w="580"/>
        <w:gridCol w:w="910"/>
        <w:gridCol w:w="838"/>
        <w:gridCol w:w="426"/>
      </w:tblGrid>
      <w:tr w:rsidR="00E7336C" w14:paraId="4B59855C" w14:textId="77777777" w:rsidTr="009510BD">
        <w:trPr>
          <w:trHeight w:val="492"/>
        </w:trPr>
        <w:tc>
          <w:tcPr>
            <w:tcW w:w="301" w:type="pct"/>
            <w:vAlign w:val="center"/>
          </w:tcPr>
          <w:p w14:paraId="7299105F"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序号</w:t>
            </w:r>
          </w:p>
        </w:tc>
        <w:tc>
          <w:tcPr>
            <w:tcW w:w="507" w:type="pct"/>
            <w:vAlign w:val="center"/>
          </w:tcPr>
          <w:p w14:paraId="7515F93B"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货物</w:t>
            </w:r>
          </w:p>
          <w:p w14:paraId="67073BDA"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名称</w:t>
            </w:r>
          </w:p>
        </w:tc>
        <w:tc>
          <w:tcPr>
            <w:tcW w:w="2572" w:type="pct"/>
            <w:vAlign w:val="center"/>
          </w:tcPr>
          <w:p w14:paraId="1B8FF7EF"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规格型号（技术参数）</w:t>
            </w:r>
          </w:p>
        </w:tc>
        <w:tc>
          <w:tcPr>
            <w:tcW w:w="282" w:type="pct"/>
            <w:vAlign w:val="center"/>
          </w:tcPr>
          <w:p w14:paraId="7D274837"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单位</w:t>
            </w:r>
          </w:p>
        </w:tc>
        <w:tc>
          <w:tcPr>
            <w:tcW w:w="282" w:type="pct"/>
            <w:vAlign w:val="center"/>
          </w:tcPr>
          <w:p w14:paraId="670A4F41"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数量</w:t>
            </w:r>
          </w:p>
        </w:tc>
        <w:tc>
          <w:tcPr>
            <w:tcW w:w="442" w:type="pct"/>
            <w:vAlign w:val="center"/>
          </w:tcPr>
          <w:p w14:paraId="118F5266"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单价（元）</w:t>
            </w:r>
          </w:p>
        </w:tc>
        <w:tc>
          <w:tcPr>
            <w:tcW w:w="407" w:type="pct"/>
            <w:vAlign w:val="center"/>
          </w:tcPr>
          <w:p w14:paraId="4258C81B"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总价（元）</w:t>
            </w:r>
          </w:p>
        </w:tc>
        <w:tc>
          <w:tcPr>
            <w:tcW w:w="207" w:type="pct"/>
            <w:vAlign w:val="center"/>
          </w:tcPr>
          <w:p w14:paraId="63017E5C"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备注</w:t>
            </w:r>
          </w:p>
        </w:tc>
      </w:tr>
      <w:tr w:rsidR="00E7336C" w14:paraId="66E6AFA7" w14:textId="77777777" w:rsidTr="009510BD">
        <w:trPr>
          <w:trHeight w:val="794"/>
        </w:trPr>
        <w:tc>
          <w:tcPr>
            <w:tcW w:w="301" w:type="pct"/>
            <w:shd w:val="clear" w:color="000000" w:fill="FFFFFF"/>
            <w:vAlign w:val="center"/>
          </w:tcPr>
          <w:p w14:paraId="445DF084"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507" w:type="pct"/>
            <w:shd w:val="clear" w:color="auto" w:fill="auto"/>
            <w:vAlign w:val="center"/>
          </w:tcPr>
          <w:p w14:paraId="62E0C67A" w14:textId="77777777" w:rsidR="00E7336C" w:rsidRDefault="00E7336C" w:rsidP="009510BD">
            <w:pPr>
              <w:jc w:val="center"/>
              <w:rPr>
                <w:rFonts w:ascii="仿宋" w:eastAsia="仿宋" w:hAnsi="仿宋"/>
                <w:color w:val="000000" w:themeColor="text1"/>
                <w:sz w:val="20"/>
                <w:szCs w:val="20"/>
              </w:rPr>
            </w:pPr>
            <w:r>
              <w:rPr>
                <w:rFonts w:ascii="仿宋" w:eastAsia="仿宋" w:hAnsi="仿宋" w:hint="eastAsia"/>
                <w:color w:val="000000" w:themeColor="text1"/>
                <w:sz w:val="20"/>
                <w:szCs w:val="20"/>
              </w:rPr>
              <w:t>期刊类资源整合平台数据库</w:t>
            </w:r>
          </w:p>
        </w:tc>
        <w:tc>
          <w:tcPr>
            <w:tcW w:w="2572" w:type="pct"/>
            <w:shd w:val="clear" w:color="000000" w:fill="FFFFFF"/>
            <w:vAlign w:val="center"/>
          </w:tcPr>
          <w:p w14:paraId="59E56ED0"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1.包含期刊、报纸、学位论文、专利、标准、法规、多媒体视频、科技报告等文献类型，可检索外文期刊文献；</w:t>
            </w:r>
          </w:p>
          <w:p w14:paraId="51D902BE"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2.</w:t>
            </w:r>
            <w:r w:rsidRPr="00814F0D">
              <w:rPr>
                <w:rFonts w:ascii="仿宋" w:eastAsia="仿宋" w:hAnsi="仿宋" w:cs="微软雅黑" w:hint="eastAsia"/>
                <w:color w:val="000000" w:themeColor="text1"/>
                <w:sz w:val="20"/>
                <w:szCs w:val="20"/>
              </w:rPr>
              <w:t>更新及时，资源量大。</w:t>
            </w:r>
            <w:r w:rsidRPr="00814F0D">
              <w:rPr>
                <w:rFonts w:ascii="仿宋" w:eastAsia="仿宋" w:hAnsi="仿宋" w:cs="微软雅黑"/>
                <w:color w:val="000000" w:themeColor="text1"/>
                <w:sz w:val="20"/>
                <w:szCs w:val="20"/>
              </w:rPr>
              <w:t>核心收录期刊覆盖率包括北大核心期刊、CSCD中国科学引文数据库、CSSCI中文社会科学引文索引等达100%；</w:t>
            </w:r>
          </w:p>
          <w:p w14:paraId="0D4B236B"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3.可以弥补</w:t>
            </w:r>
            <w:proofErr w:type="gramStart"/>
            <w:r w:rsidRPr="00814F0D">
              <w:rPr>
                <w:rFonts w:ascii="仿宋" w:eastAsia="仿宋" w:hAnsi="仿宋" w:cs="微软雅黑" w:hint="eastAsia"/>
                <w:color w:val="000000" w:themeColor="text1"/>
                <w:sz w:val="20"/>
                <w:szCs w:val="20"/>
              </w:rPr>
              <w:t>我校</w:t>
            </w:r>
            <w:r w:rsidRPr="00814F0D">
              <w:rPr>
                <w:rFonts w:ascii="仿宋" w:eastAsia="仿宋" w:hAnsi="仿宋" w:cs="微软雅黑"/>
                <w:color w:val="000000" w:themeColor="text1"/>
                <w:sz w:val="20"/>
                <w:szCs w:val="20"/>
              </w:rPr>
              <w:t>知网数据库</w:t>
            </w:r>
            <w:proofErr w:type="gramEnd"/>
            <w:r w:rsidRPr="00814F0D">
              <w:rPr>
                <w:rFonts w:ascii="仿宋" w:eastAsia="仿宋" w:hAnsi="仿宋" w:cs="微软雅黑"/>
                <w:color w:val="000000" w:themeColor="text1"/>
                <w:sz w:val="20"/>
                <w:szCs w:val="20"/>
              </w:rPr>
              <w:t>资源的不足；平台提供在线阅读、下载PDF、HTML阅读、文献传递、OA链接等多种全文方式，有效保障用户全文获取；</w:t>
            </w:r>
          </w:p>
          <w:p w14:paraId="169A8508"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4.校内校外均可多渠道获取全文，方便快捷，能与图书馆现有OPAC系统对接，可快速检索发现各种纸本、电子文献数据，</w:t>
            </w:r>
            <w:proofErr w:type="gramStart"/>
            <w:r w:rsidRPr="00814F0D">
              <w:rPr>
                <w:rFonts w:ascii="仿宋" w:eastAsia="仿宋" w:hAnsi="仿宋" w:cs="微软雅黑"/>
                <w:color w:val="000000" w:themeColor="text1"/>
                <w:sz w:val="20"/>
                <w:szCs w:val="20"/>
              </w:rPr>
              <w:t>实现纸电一体化</w:t>
            </w:r>
            <w:proofErr w:type="gramEnd"/>
            <w:r w:rsidRPr="00814F0D">
              <w:rPr>
                <w:rFonts w:ascii="仿宋" w:eastAsia="仿宋" w:hAnsi="仿宋" w:cs="微软雅黑"/>
                <w:color w:val="000000" w:themeColor="text1"/>
                <w:sz w:val="20"/>
                <w:szCs w:val="20"/>
              </w:rPr>
              <w:t>。</w:t>
            </w:r>
          </w:p>
          <w:p w14:paraId="7037CB10" w14:textId="40EE507C" w:rsidR="00E7336C" w:rsidRPr="00814F0D" w:rsidRDefault="00814F0D" w:rsidP="00814F0D">
            <w:pPr>
              <w:spacing w:after="0" w:line="240" w:lineRule="auto"/>
              <w:rPr>
                <w:rFonts w:ascii="仿宋" w:eastAsia="仿宋" w:hAnsi="仿宋" w:cs="宋体"/>
                <w:color w:val="000000" w:themeColor="text1"/>
                <w:sz w:val="20"/>
                <w:szCs w:val="20"/>
              </w:rPr>
            </w:pPr>
            <w:r w:rsidRPr="00814F0D">
              <w:rPr>
                <w:rFonts w:ascii="仿宋" w:eastAsia="仿宋" w:hAnsi="仿宋" w:cs="微软雅黑"/>
                <w:color w:val="000000" w:themeColor="text1"/>
                <w:sz w:val="20"/>
                <w:szCs w:val="20"/>
              </w:rPr>
              <w:t>5.一站式检索，可通过单一检索栏进行跨数据库检索。</w:t>
            </w:r>
          </w:p>
        </w:tc>
        <w:tc>
          <w:tcPr>
            <w:tcW w:w="282" w:type="pct"/>
            <w:vAlign w:val="center"/>
          </w:tcPr>
          <w:p w14:paraId="27761DC0"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套</w:t>
            </w:r>
          </w:p>
        </w:tc>
        <w:tc>
          <w:tcPr>
            <w:tcW w:w="282" w:type="pct"/>
            <w:vAlign w:val="center"/>
          </w:tcPr>
          <w:p w14:paraId="796008AB"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42" w:type="pct"/>
            <w:vAlign w:val="center"/>
          </w:tcPr>
          <w:p w14:paraId="7439719E" w14:textId="77777777" w:rsidR="00E7336C" w:rsidRDefault="00E7336C" w:rsidP="009510BD">
            <w:pPr>
              <w:jc w:val="center"/>
              <w:rPr>
                <w:rFonts w:ascii="仿宋" w:eastAsia="仿宋" w:hAnsi="仿宋" w:cs="Times New Roman"/>
                <w:color w:val="000000" w:themeColor="text1"/>
                <w:sz w:val="20"/>
                <w:szCs w:val="20"/>
              </w:rPr>
            </w:pPr>
          </w:p>
        </w:tc>
        <w:tc>
          <w:tcPr>
            <w:tcW w:w="407" w:type="pct"/>
            <w:vAlign w:val="center"/>
          </w:tcPr>
          <w:p w14:paraId="5AC8B102" w14:textId="77777777" w:rsidR="00E7336C" w:rsidRDefault="00E7336C" w:rsidP="009510BD">
            <w:pPr>
              <w:jc w:val="center"/>
              <w:rPr>
                <w:rFonts w:ascii="仿宋" w:eastAsia="仿宋" w:hAnsi="仿宋" w:cs="Times New Roman"/>
                <w:color w:val="000000" w:themeColor="text1"/>
                <w:sz w:val="20"/>
                <w:szCs w:val="20"/>
              </w:rPr>
            </w:pPr>
          </w:p>
        </w:tc>
        <w:tc>
          <w:tcPr>
            <w:tcW w:w="207" w:type="pct"/>
            <w:vAlign w:val="center"/>
          </w:tcPr>
          <w:p w14:paraId="603B883F" w14:textId="77777777" w:rsidR="00E7336C" w:rsidRDefault="00E7336C" w:rsidP="009510BD">
            <w:pPr>
              <w:jc w:val="center"/>
              <w:rPr>
                <w:rFonts w:ascii="仿宋" w:eastAsia="仿宋" w:hAnsi="仿宋" w:cs="Times New Roman"/>
                <w:color w:val="000000" w:themeColor="text1"/>
                <w:sz w:val="20"/>
                <w:szCs w:val="20"/>
              </w:rPr>
            </w:pPr>
          </w:p>
        </w:tc>
      </w:tr>
      <w:tr w:rsidR="00E7336C" w14:paraId="0723D059" w14:textId="77777777" w:rsidTr="009510BD">
        <w:trPr>
          <w:trHeight w:val="794"/>
        </w:trPr>
        <w:tc>
          <w:tcPr>
            <w:tcW w:w="301" w:type="pct"/>
            <w:shd w:val="clear" w:color="000000" w:fill="FFFFFF"/>
            <w:vAlign w:val="center"/>
          </w:tcPr>
          <w:p w14:paraId="3AED808C"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2</w:t>
            </w:r>
          </w:p>
        </w:tc>
        <w:tc>
          <w:tcPr>
            <w:tcW w:w="507" w:type="pct"/>
            <w:shd w:val="clear" w:color="auto" w:fill="auto"/>
            <w:vAlign w:val="center"/>
          </w:tcPr>
          <w:p w14:paraId="44693D65" w14:textId="77777777" w:rsidR="00E7336C" w:rsidRDefault="00E7336C" w:rsidP="009510BD">
            <w:pPr>
              <w:rPr>
                <w:rFonts w:ascii="仿宋" w:eastAsia="仿宋" w:hAnsi="仿宋"/>
                <w:color w:val="000000" w:themeColor="text1"/>
                <w:sz w:val="20"/>
                <w:szCs w:val="20"/>
              </w:rPr>
            </w:pPr>
            <w:r>
              <w:rPr>
                <w:rFonts w:ascii="仿宋" w:eastAsia="仿宋" w:hAnsi="仿宋" w:hint="eastAsia"/>
                <w:color w:val="000000" w:themeColor="text1"/>
                <w:sz w:val="20"/>
                <w:szCs w:val="20"/>
              </w:rPr>
              <w:t>考试类资源整合平台数据库</w:t>
            </w:r>
          </w:p>
        </w:tc>
        <w:tc>
          <w:tcPr>
            <w:tcW w:w="2572" w:type="pct"/>
            <w:shd w:val="clear" w:color="000000" w:fill="FFFFFF"/>
            <w:vAlign w:val="center"/>
          </w:tcPr>
          <w:p w14:paraId="7FF472FD" w14:textId="4EA47E9B"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1.</w:t>
            </w:r>
            <w:r w:rsidR="00D1045D">
              <w:rPr>
                <w:rFonts w:hint="eastAsia"/>
              </w:rPr>
              <w:t xml:space="preserve"> </w:t>
            </w:r>
            <w:r w:rsidR="00D1045D" w:rsidRPr="00D1045D">
              <w:rPr>
                <w:rFonts w:ascii="仿宋" w:eastAsia="仿宋" w:hAnsi="仿宋" w:cs="微软雅黑" w:hint="eastAsia"/>
                <w:color w:val="000000" w:themeColor="text1"/>
                <w:sz w:val="20"/>
                <w:szCs w:val="20"/>
              </w:rPr>
              <w:t>试题齐全，题库每</w:t>
            </w:r>
            <w:r w:rsidR="00D1045D">
              <w:rPr>
                <w:rFonts w:ascii="仿宋" w:eastAsia="仿宋" w:hAnsi="仿宋" w:cs="微软雅黑" w:hint="eastAsia"/>
                <w:color w:val="000000" w:themeColor="text1"/>
                <w:sz w:val="20"/>
                <w:szCs w:val="20"/>
              </w:rPr>
              <w:t>年更新；能够满足高校基础课程，覆盖教学改革、科学研究等使用需求</w:t>
            </w:r>
            <w:r w:rsidRPr="00814F0D">
              <w:rPr>
                <w:rFonts w:ascii="仿宋" w:eastAsia="仿宋" w:hAnsi="仿宋" w:cs="微软雅黑"/>
                <w:color w:val="000000" w:themeColor="text1"/>
                <w:sz w:val="20"/>
                <w:szCs w:val="20"/>
              </w:rPr>
              <w:t>。</w:t>
            </w:r>
          </w:p>
          <w:p w14:paraId="5FEC5875"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2.按照教育部学科分类组织的十二个学科大类，包含哲学、经济学、法学、教育学、文学、历史学、理学、工学、农学、医学、管理学、艺术学的数百门高教课程考试，海量试题资源；为高校学生群体提供专业课复习辅助，给予高校学生在校学习服务。</w:t>
            </w:r>
          </w:p>
          <w:p w14:paraId="090A66C9"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3.功能模块细化清晰、能够有章节练习、专项练习、随机组卷、每日一练、历年真题、模拟试卷、冲刺密卷、高频错题、试题检索、试卷检索等模块，还可查询用户所有的学习记录，能记录分析用户的学习数据，为用户提供全方位的考试应用服务。</w:t>
            </w:r>
          </w:p>
          <w:p w14:paraId="05E0D615" w14:textId="6F15DE2C" w:rsidR="00E7336C"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4.校内校外均可多渠道获取全文，能方便快捷检索发现文献数据。</w:t>
            </w:r>
          </w:p>
        </w:tc>
        <w:tc>
          <w:tcPr>
            <w:tcW w:w="282" w:type="pct"/>
            <w:vAlign w:val="center"/>
          </w:tcPr>
          <w:p w14:paraId="1D818AD2"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套</w:t>
            </w:r>
          </w:p>
        </w:tc>
        <w:tc>
          <w:tcPr>
            <w:tcW w:w="282" w:type="pct"/>
            <w:vAlign w:val="center"/>
          </w:tcPr>
          <w:p w14:paraId="0DB74DB1"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42" w:type="pct"/>
            <w:vAlign w:val="center"/>
          </w:tcPr>
          <w:p w14:paraId="4C2C4A01" w14:textId="77777777" w:rsidR="00E7336C" w:rsidRDefault="00E7336C" w:rsidP="009510BD">
            <w:pPr>
              <w:jc w:val="center"/>
              <w:rPr>
                <w:rFonts w:ascii="仿宋" w:eastAsia="仿宋" w:hAnsi="仿宋" w:cs="Times New Roman"/>
                <w:color w:val="000000" w:themeColor="text1"/>
                <w:sz w:val="20"/>
                <w:szCs w:val="20"/>
              </w:rPr>
            </w:pPr>
          </w:p>
        </w:tc>
        <w:tc>
          <w:tcPr>
            <w:tcW w:w="407" w:type="pct"/>
            <w:vAlign w:val="center"/>
          </w:tcPr>
          <w:p w14:paraId="5A1FE5DF" w14:textId="77777777" w:rsidR="00E7336C" w:rsidRDefault="00E7336C" w:rsidP="009510BD">
            <w:pPr>
              <w:jc w:val="center"/>
              <w:rPr>
                <w:rFonts w:ascii="仿宋" w:eastAsia="仿宋" w:hAnsi="仿宋" w:cs="Times New Roman"/>
                <w:color w:val="000000" w:themeColor="text1"/>
                <w:sz w:val="20"/>
                <w:szCs w:val="20"/>
              </w:rPr>
            </w:pPr>
          </w:p>
        </w:tc>
        <w:tc>
          <w:tcPr>
            <w:tcW w:w="207" w:type="pct"/>
            <w:vAlign w:val="center"/>
          </w:tcPr>
          <w:p w14:paraId="14C2903A" w14:textId="77777777" w:rsidR="00E7336C" w:rsidRDefault="00E7336C" w:rsidP="009510BD">
            <w:pPr>
              <w:jc w:val="center"/>
              <w:rPr>
                <w:rFonts w:ascii="仿宋" w:eastAsia="仿宋" w:hAnsi="仿宋" w:cs="Times New Roman"/>
                <w:color w:val="000000" w:themeColor="text1"/>
                <w:sz w:val="20"/>
                <w:szCs w:val="20"/>
              </w:rPr>
            </w:pPr>
          </w:p>
        </w:tc>
      </w:tr>
      <w:tr w:rsidR="00E7336C" w14:paraId="29F0178E" w14:textId="77777777" w:rsidTr="009510BD">
        <w:trPr>
          <w:trHeight w:val="794"/>
        </w:trPr>
        <w:tc>
          <w:tcPr>
            <w:tcW w:w="301" w:type="pct"/>
            <w:shd w:val="clear" w:color="000000" w:fill="FFFFFF"/>
            <w:vAlign w:val="center"/>
          </w:tcPr>
          <w:p w14:paraId="03FCA08E"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3</w:t>
            </w:r>
          </w:p>
        </w:tc>
        <w:tc>
          <w:tcPr>
            <w:tcW w:w="507" w:type="pct"/>
            <w:shd w:val="clear" w:color="auto" w:fill="auto"/>
            <w:vAlign w:val="center"/>
          </w:tcPr>
          <w:p w14:paraId="0DA8203C" w14:textId="77777777" w:rsidR="00E7336C" w:rsidRDefault="00E7336C" w:rsidP="009510BD">
            <w:pPr>
              <w:rPr>
                <w:rFonts w:ascii="仿宋" w:eastAsia="仿宋" w:hAnsi="仿宋"/>
                <w:color w:val="000000" w:themeColor="text1"/>
                <w:sz w:val="20"/>
                <w:szCs w:val="20"/>
              </w:rPr>
            </w:pPr>
            <w:r>
              <w:rPr>
                <w:rFonts w:ascii="仿宋" w:eastAsia="仿宋" w:hAnsi="仿宋" w:hint="eastAsia"/>
                <w:color w:val="000000" w:themeColor="text1"/>
                <w:sz w:val="20"/>
                <w:szCs w:val="20"/>
              </w:rPr>
              <w:t>应用类资源整合平台数据库</w:t>
            </w:r>
          </w:p>
          <w:p w14:paraId="05E95D91" w14:textId="77777777" w:rsidR="00E7336C" w:rsidRDefault="00E7336C" w:rsidP="009510BD">
            <w:pPr>
              <w:jc w:val="center"/>
              <w:rPr>
                <w:rFonts w:ascii="仿宋" w:eastAsia="仿宋" w:hAnsi="仿宋" w:cs="Times New Roman"/>
                <w:color w:val="000000" w:themeColor="text1"/>
                <w:sz w:val="20"/>
                <w:szCs w:val="20"/>
              </w:rPr>
            </w:pPr>
          </w:p>
        </w:tc>
        <w:tc>
          <w:tcPr>
            <w:tcW w:w="2572" w:type="pct"/>
            <w:shd w:val="clear" w:color="000000" w:fill="FFFFFF"/>
            <w:vAlign w:val="center"/>
          </w:tcPr>
          <w:p w14:paraId="283F44F3"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1.能够满足我校学科分类，提供专业资料、实用文档、资格考试等领域功能服务。</w:t>
            </w:r>
          </w:p>
          <w:p w14:paraId="1E44EA68"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2.可进行技能培训、外语考试、资格考试等资料的查阅及下载，能以Word、PPT、Excel等格式展现，支持源文件下载，无需特定阅读器。</w:t>
            </w:r>
          </w:p>
          <w:p w14:paraId="54E1603C"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3.能够根据浏览人的行为统计，运用大数据技术，进行个性化推荐，提高用户查找资料效率。</w:t>
            </w:r>
          </w:p>
          <w:p w14:paraId="6E4CCB5C" w14:textId="6535D06F" w:rsidR="00E7336C"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4.校内校外均可多渠道获取全文，能方便快速检索发现各种文献数据。</w:t>
            </w:r>
          </w:p>
        </w:tc>
        <w:tc>
          <w:tcPr>
            <w:tcW w:w="282" w:type="pct"/>
            <w:vAlign w:val="center"/>
          </w:tcPr>
          <w:p w14:paraId="13227778"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套</w:t>
            </w:r>
          </w:p>
        </w:tc>
        <w:tc>
          <w:tcPr>
            <w:tcW w:w="282" w:type="pct"/>
            <w:vAlign w:val="center"/>
          </w:tcPr>
          <w:p w14:paraId="2C4DF16A"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42" w:type="pct"/>
            <w:vAlign w:val="center"/>
          </w:tcPr>
          <w:p w14:paraId="45333989" w14:textId="77777777" w:rsidR="00E7336C" w:rsidRDefault="00E7336C" w:rsidP="009510BD">
            <w:pPr>
              <w:jc w:val="center"/>
              <w:rPr>
                <w:rFonts w:ascii="仿宋" w:eastAsia="仿宋" w:hAnsi="仿宋" w:cs="Times New Roman"/>
                <w:color w:val="000000" w:themeColor="text1"/>
                <w:sz w:val="20"/>
                <w:szCs w:val="20"/>
              </w:rPr>
            </w:pPr>
          </w:p>
        </w:tc>
        <w:tc>
          <w:tcPr>
            <w:tcW w:w="407" w:type="pct"/>
            <w:vAlign w:val="center"/>
          </w:tcPr>
          <w:p w14:paraId="5933284A" w14:textId="77777777" w:rsidR="00E7336C" w:rsidRDefault="00E7336C" w:rsidP="009510BD">
            <w:pPr>
              <w:jc w:val="center"/>
              <w:rPr>
                <w:rFonts w:ascii="仿宋" w:eastAsia="仿宋" w:hAnsi="仿宋" w:cs="Times New Roman"/>
                <w:color w:val="000000" w:themeColor="text1"/>
                <w:sz w:val="20"/>
                <w:szCs w:val="20"/>
              </w:rPr>
            </w:pPr>
          </w:p>
        </w:tc>
        <w:tc>
          <w:tcPr>
            <w:tcW w:w="207" w:type="pct"/>
            <w:vAlign w:val="center"/>
          </w:tcPr>
          <w:p w14:paraId="1A9D91D3" w14:textId="77777777" w:rsidR="00E7336C" w:rsidRDefault="00E7336C" w:rsidP="009510BD">
            <w:pPr>
              <w:jc w:val="center"/>
              <w:rPr>
                <w:rFonts w:ascii="仿宋" w:eastAsia="仿宋" w:hAnsi="仿宋" w:cs="Times New Roman"/>
                <w:color w:val="000000" w:themeColor="text1"/>
                <w:sz w:val="20"/>
                <w:szCs w:val="20"/>
              </w:rPr>
            </w:pPr>
          </w:p>
        </w:tc>
      </w:tr>
      <w:tr w:rsidR="00E7336C" w14:paraId="1A400CDB" w14:textId="77777777" w:rsidTr="009510BD">
        <w:trPr>
          <w:trHeight w:val="794"/>
        </w:trPr>
        <w:tc>
          <w:tcPr>
            <w:tcW w:w="301" w:type="pct"/>
            <w:shd w:val="clear" w:color="000000" w:fill="FFFFFF"/>
            <w:vAlign w:val="center"/>
          </w:tcPr>
          <w:p w14:paraId="7AC47C7F"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4</w:t>
            </w:r>
          </w:p>
        </w:tc>
        <w:tc>
          <w:tcPr>
            <w:tcW w:w="507" w:type="pct"/>
            <w:shd w:val="clear" w:color="auto" w:fill="auto"/>
            <w:vAlign w:val="center"/>
          </w:tcPr>
          <w:p w14:paraId="5EE91323" w14:textId="77777777" w:rsidR="00E7336C" w:rsidRDefault="00E7336C" w:rsidP="009510BD">
            <w:pPr>
              <w:jc w:val="center"/>
              <w:rPr>
                <w:rFonts w:ascii="仿宋" w:eastAsia="仿宋" w:hAnsi="仿宋"/>
                <w:color w:val="000000" w:themeColor="text1"/>
                <w:sz w:val="20"/>
                <w:szCs w:val="20"/>
              </w:rPr>
            </w:pPr>
            <w:r>
              <w:rPr>
                <w:rFonts w:ascii="仿宋" w:eastAsia="仿宋" w:hAnsi="仿宋" w:hint="eastAsia"/>
                <w:color w:val="000000" w:themeColor="text1"/>
                <w:sz w:val="20"/>
                <w:szCs w:val="20"/>
              </w:rPr>
              <w:t>人文社科类期刊数</w:t>
            </w:r>
            <w:r>
              <w:rPr>
                <w:rFonts w:ascii="仿宋" w:eastAsia="仿宋" w:hAnsi="仿宋" w:hint="eastAsia"/>
                <w:color w:val="000000" w:themeColor="text1"/>
                <w:sz w:val="20"/>
                <w:szCs w:val="20"/>
              </w:rPr>
              <w:lastRenderedPageBreak/>
              <w:t>据库</w:t>
            </w:r>
          </w:p>
          <w:p w14:paraId="2E90216C" w14:textId="77777777" w:rsidR="00E7336C" w:rsidRDefault="00E7336C" w:rsidP="009510BD">
            <w:pPr>
              <w:rPr>
                <w:rFonts w:ascii="仿宋" w:eastAsia="仿宋" w:hAnsi="仿宋"/>
                <w:color w:val="000000" w:themeColor="text1"/>
                <w:sz w:val="20"/>
                <w:szCs w:val="20"/>
              </w:rPr>
            </w:pPr>
          </w:p>
        </w:tc>
        <w:tc>
          <w:tcPr>
            <w:tcW w:w="2572" w:type="pct"/>
            <w:shd w:val="clear" w:color="000000" w:fill="FFFFFF"/>
            <w:vAlign w:val="center"/>
          </w:tcPr>
          <w:p w14:paraId="482078D4"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lastRenderedPageBreak/>
              <w:t>1.囊括人文社会科学领域中的各学科资源，包含政治学与社会学类、哲学类、法律类、经济学与经济管理类、教育类、文学与艺术类、历史学类、文化信息传播类以及其他</w:t>
            </w:r>
            <w:r w:rsidRPr="00814F0D">
              <w:rPr>
                <w:rFonts w:ascii="仿宋" w:eastAsia="仿宋" w:hAnsi="仿宋" w:cs="微软雅黑"/>
                <w:color w:val="000000" w:themeColor="text1"/>
                <w:sz w:val="20"/>
                <w:szCs w:val="20"/>
              </w:rPr>
              <w:lastRenderedPageBreak/>
              <w:t>类共计九大类。</w:t>
            </w:r>
          </w:p>
          <w:p w14:paraId="20C84219"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2.数据库应提供充分、使用结果有效的检索及统计功能，检索操作方便;可根据作者、标题、原文出处、关键词等检索项进行精准检索,支持初级、高级检索;浏览器无需安装任何插件，支持全文浏览、自选复制及下载功能;数据库的统计功能，要求数据实时、具体、详尽。</w:t>
            </w:r>
          </w:p>
          <w:p w14:paraId="3D9C6DD5"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3.能从每年正式发表论文中进行筛选，为学校教师及时查阅到本学科最新、最好的研究成果提供了便捷的手段。</w:t>
            </w:r>
          </w:p>
          <w:p w14:paraId="5072566A" w14:textId="352E596C" w:rsidR="00E7336C"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4.提供一年的远程访问权限和校内镜像数据安装、更新服务。远程校内访问采用IP地址控制，校内校外均可多渠道获取全文，方便快速检索发现各种文献数据。</w:t>
            </w:r>
          </w:p>
        </w:tc>
        <w:tc>
          <w:tcPr>
            <w:tcW w:w="282" w:type="pct"/>
            <w:vAlign w:val="center"/>
          </w:tcPr>
          <w:p w14:paraId="4D69F52D"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lastRenderedPageBreak/>
              <w:t>套</w:t>
            </w:r>
          </w:p>
        </w:tc>
        <w:tc>
          <w:tcPr>
            <w:tcW w:w="282" w:type="pct"/>
            <w:vAlign w:val="center"/>
          </w:tcPr>
          <w:p w14:paraId="74EFA2ED"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42" w:type="pct"/>
            <w:vAlign w:val="center"/>
          </w:tcPr>
          <w:p w14:paraId="284A474C" w14:textId="77777777" w:rsidR="00E7336C" w:rsidRDefault="00E7336C" w:rsidP="009510BD">
            <w:pPr>
              <w:jc w:val="center"/>
              <w:rPr>
                <w:rFonts w:ascii="仿宋" w:eastAsia="仿宋" w:hAnsi="仿宋" w:cs="Times New Roman"/>
                <w:color w:val="000000" w:themeColor="text1"/>
                <w:sz w:val="20"/>
                <w:szCs w:val="20"/>
              </w:rPr>
            </w:pPr>
          </w:p>
        </w:tc>
        <w:tc>
          <w:tcPr>
            <w:tcW w:w="407" w:type="pct"/>
            <w:vAlign w:val="center"/>
          </w:tcPr>
          <w:p w14:paraId="449E0959" w14:textId="77777777" w:rsidR="00E7336C" w:rsidRDefault="00E7336C" w:rsidP="009510BD">
            <w:pPr>
              <w:jc w:val="center"/>
              <w:rPr>
                <w:rFonts w:ascii="仿宋" w:eastAsia="仿宋" w:hAnsi="仿宋" w:cs="Times New Roman"/>
                <w:color w:val="000000" w:themeColor="text1"/>
                <w:sz w:val="20"/>
                <w:szCs w:val="20"/>
              </w:rPr>
            </w:pPr>
          </w:p>
        </w:tc>
        <w:tc>
          <w:tcPr>
            <w:tcW w:w="207" w:type="pct"/>
            <w:vAlign w:val="center"/>
          </w:tcPr>
          <w:p w14:paraId="7DD973E5" w14:textId="77777777" w:rsidR="00E7336C" w:rsidRDefault="00E7336C" w:rsidP="009510BD">
            <w:pPr>
              <w:jc w:val="center"/>
              <w:rPr>
                <w:rFonts w:ascii="仿宋" w:eastAsia="仿宋" w:hAnsi="仿宋" w:cs="Times New Roman"/>
                <w:color w:val="000000" w:themeColor="text1"/>
                <w:sz w:val="20"/>
                <w:szCs w:val="20"/>
              </w:rPr>
            </w:pPr>
          </w:p>
        </w:tc>
      </w:tr>
    </w:tbl>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lastRenderedPageBreak/>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0CDA75FC" w:rsidR="001561E9" w:rsidRPr="00814F0D" w:rsidRDefault="00B556FC" w:rsidP="00814F0D">
      <w:pPr>
        <w:numPr>
          <w:ilvl w:val="0"/>
          <w:numId w:val="9"/>
        </w:numPr>
        <w:spacing w:after="0" w:line="440" w:lineRule="exact"/>
        <w:rPr>
          <w:rFonts w:ascii="仿宋" w:eastAsia="仿宋" w:hAnsi="仿宋"/>
          <w:bCs/>
          <w:sz w:val="24"/>
          <w:szCs w:val="24"/>
        </w:rPr>
        <w:sectPr w:rsidR="001561E9" w:rsidRPr="00814F0D" w:rsidSect="00E4054E">
          <w:headerReference w:type="default" r:id="rId10"/>
          <w:headerReference w:type="first" r:id="rId11"/>
          <w:pgSz w:w="11906" w:h="16838"/>
          <w:pgMar w:top="1440" w:right="1133" w:bottom="1440" w:left="993" w:header="851" w:footer="227" w:gutter="0"/>
          <w:cols w:space="425"/>
          <w:titlePg/>
          <w:docGrid w:type="lines" w:linePitch="312"/>
        </w:sectPr>
      </w:pPr>
      <w:r w:rsidRPr="00D86FF5">
        <w:rPr>
          <w:rFonts w:ascii="仿宋" w:eastAsia="仿宋" w:hAnsi="仿宋" w:hint="eastAsia"/>
          <w:bCs/>
          <w:sz w:val="24"/>
          <w:szCs w:val="24"/>
        </w:rPr>
        <w:t>参与人所投商品报价应包含税费、运输费、搬运费、整体实施</w:t>
      </w:r>
      <w:r w:rsidRPr="00D02E7A">
        <w:rPr>
          <w:rFonts w:ascii="仿宋" w:eastAsia="仿宋" w:hAnsi="仿宋" w:hint="eastAsia"/>
          <w:bCs/>
          <w:color w:val="000000" w:themeColor="text1"/>
          <w:sz w:val="24"/>
          <w:szCs w:val="24"/>
        </w:rPr>
        <w:t>、</w:t>
      </w:r>
      <w:r w:rsidR="00955004" w:rsidRPr="00D02E7A">
        <w:rPr>
          <w:rFonts w:ascii="仿宋" w:eastAsia="仿宋" w:hAnsi="仿宋" w:hint="eastAsia"/>
          <w:bCs/>
          <w:color w:val="000000" w:themeColor="text1"/>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7340E725" w14:textId="77777777" w:rsidR="003E6439" w:rsidRDefault="003E6439" w:rsidP="0011705E">
      <w:pPr>
        <w:spacing w:line="1000" w:lineRule="exact"/>
        <w:rPr>
          <w:rFonts w:ascii="仿宋" w:eastAsia="仿宋" w:hAnsi="仿宋"/>
          <w:b/>
          <w:sz w:val="72"/>
          <w:szCs w:val="72"/>
        </w:rPr>
      </w:pPr>
    </w:p>
    <w:p w14:paraId="4A0C2E86" w14:textId="77777777" w:rsidR="00814F0D" w:rsidRDefault="00814F0D" w:rsidP="0011705E">
      <w:pPr>
        <w:spacing w:line="1000" w:lineRule="exact"/>
        <w:rPr>
          <w:rFonts w:ascii="仿宋" w:eastAsia="仿宋" w:hAnsi="仿宋"/>
          <w:b/>
          <w:sz w:val="72"/>
          <w:szCs w:val="72"/>
        </w:rPr>
      </w:pPr>
    </w:p>
    <w:p w14:paraId="5061B60D" w14:textId="77777777" w:rsidR="00814F0D" w:rsidRDefault="00814F0D" w:rsidP="0011705E">
      <w:pPr>
        <w:spacing w:line="1000" w:lineRule="exact"/>
        <w:rPr>
          <w:rFonts w:ascii="仿宋" w:eastAsia="仿宋" w:hAnsi="仿宋"/>
          <w:b/>
          <w:sz w:val="72"/>
          <w:szCs w:val="72"/>
        </w:rPr>
      </w:pPr>
    </w:p>
    <w:p w14:paraId="4F91F5BA" w14:textId="77777777" w:rsidR="00814F0D" w:rsidRDefault="00814F0D" w:rsidP="0011705E">
      <w:pPr>
        <w:spacing w:line="1000" w:lineRule="exact"/>
        <w:rPr>
          <w:rFonts w:ascii="仿宋" w:eastAsia="仿宋" w:hAnsi="仿宋"/>
          <w:b/>
          <w:sz w:val="72"/>
          <w:szCs w:val="72"/>
        </w:rPr>
      </w:pPr>
    </w:p>
    <w:p w14:paraId="2D8CB4B7" w14:textId="77777777" w:rsidR="00814F0D" w:rsidRDefault="00814F0D" w:rsidP="0011705E">
      <w:pPr>
        <w:spacing w:line="1000" w:lineRule="exact"/>
        <w:rPr>
          <w:rFonts w:ascii="仿宋" w:eastAsia="仿宋" w:hAnsi="仿宋"/>
          <w:b/>
          <w:sz w:val="72"/>
          <w:szCs w:val="72"/>
        </w:rPr>
      </w:pPr>
    </w:p>
    <w:p w14:paraId="301A7A1A" w14:textId="7BE012AF" w:rsidR="00C66E1E" w:rsidRDefault="00E7336C" w:rsidP="00C66E1E">
      <w:pPr>
        <w:spacing w:line="1000" w:lineRule="exact"/>
        <w:jc w:val="center"/>
        <w:rPr>
          <w:rFonts w:ascii="仿宋" w:eastAsia="仿宋" w:hAnsi="仿宋"/>
          <w:b/>
          <w:sz w:val="72"/>
          <w:szCs w:val="72"/>
        </w:rPr>
      </w:pPr>
      <w:r>
        <w:rPr>
          <w:rFonts w:ascii="仿宋" w:eastAsia="仿宋" w:hAnsi="仿宋" w:hint="eastAsia"/>
          <w:b/>
          <w:sz w:val="72"/>
          <w:szCs w:val="72"/>
        </w:rPr>
        <w:lastRenderedPageBreak/>
        <w:t>重庆外语外事学院</w:t>
      </w:r>
    </w:p>
    <w:p w14:paraId="02CB14E3" w14:textId="7E4CC3A6" w:rsidR="00C66E1E" w:rsidRPr="00D968D6" w:rsidRDefault="00C66E1E" w:rsidP="00C66E1E">
      <w:pPr>
        <w:spacing w:line="1000" w:lineRule="exact"/>
        <w:jc w:val="center"/>
        <w:rPr>
          <w:rFonts w:ascii="仿宋" w:eastAsia="仿宋" w:hAnsi="仿宋"/>
          <w:b/>
          <w:color w:val="000000" w:themeColor="text1"/>
          <w:sz w:val="44"/>
          <w:szCs w:val="44"/>
        </w:rPr>
      </w:pPr>
      <w:r w:rsidRPr="007B0F09">
        <w:rPr>
          <w:rFonts w:ascii="仿宋" w:eastAsia="仿宋" w:hAnsi="仿宋" w:hint="eastAsia"/>
          <w:b/>
          <w:sz w:val="44"/>
          <w:szCs w:val="44"/>
        </w:rPr>
        <w:t>关于</w:t>
      </w:r>
      <w:r w:rsidR="00E7336C" w:rsidRPr="00D968D6">
        <w:rPr>
          <w:rFonts w:ascii="仿宋" w:eastAsia="仿宋" w:hAnsi="仿宋" w:hint="eastAsia"/>
          <w:b/>
          <w:color w:val="000000" w:themeColor="text1"/>
          <w:sz w:val="44"/>
          <w:szCs w:val="44"/>
        </w:rPr>
        <w:t>重庆外语外事学院</w:t>
      </w:r>
      <w:r w:rsidR="00E7047C">
        <w:rPr>
          <w:rFonts w:ascii="仿宋" w:eastAsia="仿宋" w:hAnsi="仿宋" w:hint="eastAsia"/>
          <w:b/>
          <w:color w:val="000000" w:themeColor="text1"/>
          <w:sz w:val="44"/>
          <w:szCs w:val="44"/>
        </w:rPr>
        <w:t>资源整合平台数据库采购项目（二次）</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0291023D" w14:textId="77777777" w:rsidR="00A40610" w:rsidRDefault="003F20A6"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100F9C5B" w14:textId="77777777" w:rsidR="00ED2437" w:rsidRDefault="00ED2437" w:rsidP="003E6439">
      <w:pPr>
        <w:jc w:val="center"/>
        <w:rPr>
          <w:rFonts w:ascii="仿宋" w:eastAsia="仿宋" w:hAnsi="仿宋"/>
          <w:b/>
          <w:sz w:val="36"/>
          <w:szCs w:val="36"/>
        </w:rPr>
      </w:pPr>
    </w:p>
    <w:p w14:paraId="41EDF965" w14:textId="77777777" w:rsidR="00C81AB4" w:rsidRDefault="00C81AB4" w:rsidP="00C81AB4">
      <w:pPr>
        <w:jc w:val="center"/>
        <w:rPr>
          <w:rFonts w:ascii="仿宋" w:eastAsia="仿宋" w:hAnsi="仿宋"/>
          <w:b/>
          <w:bCs/>
          <w:sz w:val="30"/>
          <w:szCs w:val="30"/>
        </w:rPr>
      </w:pPr>
    </w:p>
    <w:p w14:paraId="55FA000B" w14:textId="77777777" w:rsidR="00814F0D" w:rsidRDefault="00814F0D" w:rsidP="00C81AB4">
      <w:pPr>
        <w:jc w:val="center"/>
        <w:rPr>
          <w:rFonts w:ascii="仿宋" w:eastAsia="仿宋" w:hAnsi="仿宋"/>
          <w:b/>
          <w:bCs/>
          <w:sz w:val="30"/>
          <w:szCs w:val="30"/>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17F9EBF3" w14:textId="5ACDBCA3" w:rsidR="005F57C1" w:rsidRPr="00E47041" w:rsidRDefault="00C66E1E" w:rsidP="005F57C1">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995"/>
        <w:gridCol w:w="5065"/>
        <w:gridCol w:w="552"/>
        <w:gridCol w:w="552"/>
        <w:gridCol w:w="867"/>
        <w:gridCol w:w="819"/>
        <w:gridCol w:w="417"/>
      </w:tblGrid>
      <w:tr w:rsidR="00814F0D" w14:paraId="3A66FE70" w14:textId="77777777" w:rsidTr="00E436E3">
        <w:trPr>
          <w:trHeight w:val="492"/>
        </w:trPr>
        <w:tc>
          <w:tcPr>
            <w:tcW w:w="301" w:type="pct"/>
            <w:vAlign w:val="center"/>
          </w:tcPr>
          <w:p w14:paraId="09FDA9A6" w14:textId="77777777" w:rsidR="00814F0D" w:rsidRDefault="00814F0D" w:rsidP="00E436E3">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序号</w:t>
            </w:r>
          </w:p>
        </w:tc>
        <w:tc>
          <w:tcPr>
            <w:tcW w:w="507" w:type="pct"/>
            <w:vAlign w:val="center"/>
          </w:tcPr>
          <w:p w14:paraId="6361FE9F" w14:textId="77777777" w:rsidR="00814F0D" w:rsidRDefault="00814F0D" w:rsidP="00E436E3">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货物</w:t>
            </w:r>
          </w:p>
          <w:p w14:paraId="4172183E" w14:textId="77777777" w:rsidR="00814F0D" w:rsidRDefault="00814F0D" w:rsidP="00E436E3">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名称</w:t>
            </w:r>
          </w:p>
        </w:tc>
        <w:tc>
          <w:tcPr>
            <w:tcW w:w="2572" w:type="pct"/>
            <w:vAlign w:val="center"/>
          </w:tcPr>
          <w:p w14:paraId="5118CD60" w14:textId="77777777" w:rsidR="00814F0D" w:rsidRDefault="00814F0D" w:rsidP="00E436E3">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规格型号（技术参数）</w:t>
            </w:r>
          </w:p>
        </w:tc>
        <w:tc>
          <w:tcPr>
            <w:tcW w:w="282" w:type="pct"/>
            <w:vAlign w:val="center"/>
          </w:tcPr>
          <w:p w14:paraId="3F8BC753" w14:textId="77777777" w:rsidR="00814F0D" w:rsidRDefault="00814F0D" w:rsidP="00E436E3">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单位</w:t>
            </w:r>
          </w:p>
        </w:tc>
        <w:tc>
          <w:tcPr>
            <w:tcW w:w="282" w:type="pct"/>
            <w:vAlign w:val="center"/>
          </w:tcPr>
          <w:p w14:paraId="706A80C2" w14:textId="77777777" w:rsidR="00814F0D" w:rsidRDefault="00814F0D" w:rsidP="00E436E3">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数量</w:t>
            </w:r>
          </w:p>
        </w:tc>
        <w:tc>
          <w:tcPr>
            <w:tcW w:w="442" w:type="pct"/>
            <w:vAlign w:val="center"/>
          </w:tcPr>
          <w:p w14:paraId="40DA88DD" w14:textId="77777777" w:rsidR="00814F0D" w:rsidRDefault="00814F0D" w:rsidP="00E436E3">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单价（元）</w:t>
            </w:r>
          </w:p>
        </w:tc>
        <w:tc>
          <w:tcPr>
            <w:tcW w:w="407" w:type="pct"/>
            <w:vAlign w:val="center"/>
          </w:tcPr>
          <w:p w14:paraId="1AC15FD4" w14:textId="77777777" w:rsidR="00814F0D" w:rsidRDefault="00814F0D" w:rsidP="00E436E3">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总价（元）</w:t>
            </w:r>
          </w:p>
        </w:tc>
        <w:tc>
          <w:tcPr>
            <w:tcW w:w="207" w:type="pct"/>
            <w:vAlign w:val="center"/>
          </w:tcPr>
          <w:p w14:paraId="0785FDD1" w14:textId="77777777" w:rsidR="00814F0D" w:rsidRDefault="00814F0D" w:rsidP="00E436E3">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备注</w:t>
            </w:r>
          </w:p>
        </w:tc>
      </w:tr>
      <w:tr w:rsidR="00814F0D" w14:paraId="7D2754EE" w14:textId="77777777" w:rsidTr="00E436E3">
        <w:trPr>
          <w:trHeight w:val="794"/>
        </w:trPr>
        <w:tc>
          <w:tcPr>
            <w:tcW w:w="301" w:type="pct"/>
            <w:shd w:val="clear" w:color="000000" w:fill="FFFFFF"/>
            <w:vAlign w:val="center"/>
          </w:tcPr>
          <w:p w14:paraId="1C3BDB6B"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507" w:type="pct"/>
            <w:shd w:val="clear" w:color="auto" w:fill="auto"/>
            <w:vAlign w:val="center"/>
          </w:tcPr>
          <w:p w14:paraId="3F5D4B59" w14:textId="77777777" w:rsidR="00814F0D" w:rsidRDefault="00814F0D" w:rsidP="00E436E3">
            <w:pPr>
              <w:jc w:val="center"/>
              <w:rPr>
                <w:rFonts w:ascii="仿宋" w:eastAsia="仿宋" w:hAnsi="仿宋"/>
                <w:color w:val="000000" w:themeColor="text1"/>
                <w:sz w:val="20"/>
                <w:szCs w:val="20"/>
              </w:rPr>
            </w:pPr>
            <w:r>
              <w:rPr>
                <w:rFonts w:ascii="仿宋" w:eastAsia="仿宋" w:hAnsi="仿宋" w:hint="eastAsia"/>
                <w:color w:val="000000" w:themeColor="text1"/>
                <w:sz w:val="20"/>
                <w:szCs w:val="20"/>
              </w:rPr>
              <w:t>期刊类资源整合平台数据库</w:t>
            </w:r>
          </w:p>
        </w:tc>
        <w:tc>
          <w:tcPr>
            <w:tcW w:w="2572" w:type="pct"/>
            <w:shd w:val="clear" w:color="000000" w:fill="FFFFFF"/>
            <w:vAlign w:val="center"/>
          </w:tcPr>
          <w:p w14:paraId="79206700"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1.包含期刊、报纸、学位论文、专利、标准、法规、多媒体视频、科技报告等文献类型，可检索外文期刊文献；</w:t>
            </w:r>
          </w:p>
          <w:p w14:paraId="6B1C6AC0"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2.</w:t>
            </w:r>
            <w:r w:rsidRPr="00814F0D">
              <w:rPr>
                <w:rFonts w:ascii="仿宋" w:eastAsia="仿宋" w:hAnsi="仿宋" w:cs="微软雅黑" w:hint="eastAsia"/>
                <w:color w:val="000000" w:themeColor="text1"/>
                <w:sz w:val="20"/>
                <w:szCs w:val="20"/>
              </w:rPr>
              <w:t>更新及时，资源量大。</w:t>
            </w:r>
            <w:r w:rsidRPr="00814F0D">
              <w:rPr>
                <w:rFonts w:ascii="仿宋" w:eastAsia="仿宋" w:hAnsi="仿宋" w:cs="微软雅黑"/>
                <w:color w:val="000000" w:themeColor="text1"/>
                <w:sz w:val="20"/>
                <w:szCs w:val="20"/>
              </w:rPr>
              <w:t>核心收录期刊覆盖率包括北大核心期刊、CSCD中国科学引文数据库、CSSCI中文社会科学引文索引等达100%；</w:t>
            </w:r>
          </w:p>
          <w:p w14:paraId="3C383C6A"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3.可以弥补</w:t>
            </w:r>
            <w:proofErr w:type="gramStart"/>
            <w:r w:rsidRPr="00814F0D">
              <w:rPr>
                <w:rFonts w:ascii="仿宋" w:eastAsia="仿宋" w:hAnsi="仿宋" w:cs="微软雅黑" w:hint="eastAsia"/>
                <w:color w:val="000000" w:themeColor="text1"/>
                <w:sz w:val="20"/>
                <w:szCs w:val="20"/>
              </w:rPr>
              <w:t>我校</w:t>
            </w:r>
            <w:r w:rsidRPr="00814F0D">
              <w:rPr>
                <w:rFonts w:ascii="仿宋" w:eastAsia="仿宋" w:hAnsi="仿宋" w:cs="微软雅黑"/>
                <w:color w:val="000000" w:themeColor="text1"/>
                <w:sz w:val="20"/>
                <w:szCs w:val="20"/>
              </w:rPr>
              <w:t>知网数据库</w:t>
            </w:r>
            <w:proofErr w:type="gramEnd"/>
            <w:r w:rsidRPr="00814F0D">
              <w:rPr>
                <w:rFonts w:ascii="仿宋" w:eastAsia="仿宋" w:hAnsi="仿宋" w:cs="微软雅黑"/>
                <w:color w:val="000000" w:themeColor="text1"/>
                <w:sz w:val="20"/>
                <w:szCs w:val="20"/>
              </w:rPr>
              <w:t>资源的不足；平台提供在线阅读、下载PDF、HTML阅读、文献传递、OA链接等多种全文方式，有效保障用户全文获取；</w:t>
            </w:r>
          </w:p>
          <w:p w14:paraId="5472814D"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4.校内校外均可多渠道获取全文，方便快捷，能与图书馆现有OPAC系统对接，可快速检索发现各种纸本、电子文献数据，</w:t>
            </w:r>
            <w:proofErr w:type="gramStart"/>
            <w:r w:rsidRPr="00814F0D">
              <w:rPr>
                <w:rFonts w:ascii="仿宋" w:eastAsia="仿宋" w:hAnsi="仿宋" w:cs="微软雅黑"/>
                <w:color w:val="000000" w:themeColor="text1"/>
                <w:sz w:val="20"/>
                <w:szCs w:val="20"/>
              </w:rPr>
              <w:t>实现纸电一体化</w:t>
            </w:r>
            <w:proofErr w:type="gramEnd"/>
            <w:r w:rsidRPr="00814F0D">
              <w:rPr>
                <w:rFonts w:ascii="仿宋" w:eastAsia="仿宋" w:hAnsi="仿宋" w:cs="微软雅黑"/>
                <w:color w:val="000000" w:themeColor="text1"/>
                <w:sz w:val="20"/>
                <w:szCs w:val="20"/>
              </w:rPr>
              <w:t>。</w:t>
            </w:r>
          </w:p>
          <w:p w14:paraId="47D75C29" w14:textId="77777777" w:rsidR="00814F0D" w:rsidRPr="00814F0D" w:rsidRDefault="00814F0D" w:rsidP="00E436E3">
            <w:pPr>
              <w:spacing w:after="0" w:line="240" w:lineRule="auto"/>
              <w:rPr>
                <w:rFonts w:ascii="仿宋" w:eastAsia="仿宋" w:hAnsi="仿宋" w:cs="宋体"/>
                <w:color w:val="000000" w:themeColor="text1"/>
                <w:sz w:val="20"/>
                <w:szCs w:val="20"/>
              </w:rPr>
            </w:pPr>
            <w:r w:rsidRPr="00814F0D">
              <w:rPr>
                <w:rFonts w:ascii="仿宋" w:eastAsia="仿宋" w:hAnsi="仿宋" w:cs="微软雅黑"/>
                <w:color w:val="000000" w:themeColor="text1"/>
                <w:sz w:val="20"/>
                <w:szCs w:val="20"/>
              </w:rPr>
              <w:t>5.一站式检索，可通过单一检索栏进行</w:t>
            </w:r>
            <w:proofErr w:type="gramStart"/>
            <w:r w:rsidRPr="00814F0D">
              <w:rPr>
                <w:rFonts w:ascii="仿宋" w:eastAsia="仿宋" w:hAnsi="仿宋" w:cs="微软雅黑"/>
                <w:color w:val="000000" w:themeColor="text1"/>
                <w:sz w:val="20"/>
                <w:szCs w:val="20"/>
              </w:rPr>
              <w:t>跨数据</w:t>
            </w:r>
            <w:proofErr w:type="gramEnd"/>
            <w:r w:rsidRPr="00814F0D">
              <w:rPr>
                <w:rFonts w:ascii="仿宋" w:eastAsia="仿宋" w:hAnsi="仿宋" w:cs="微软雅黑"/>
                <w:color w:val="000000" w:themeColor="text1"/>
                <w:sz w:val="20"/>
                <w:szCs w:val="20"/>
              </w:rPr>
              <w:t>库检索。</w:t>
            </w:r>
          </w:p>
        </w:tc>
        <w:tc>
          <w:tcPr>
            <w:tcW w:w="282" w:type="pct"/>
            <w:vAlign w:val="center"/>
          </w:tcPr>
          <w:p w14:paraId="2BF76E08"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套</w:t>
            </w:r>
          </w:p>
        </w:tc>
        <w:tc>
          <w:tcPr>
            <w:tcW w:w="282" w:type="pct"/>
            <w:vAlign w:val="center"/>
          </w:tcPr>
          <w:p w14:paraId="4E44FA47"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42" w:type="pct"/>
            <w:vAlign w:val="center"/>
          </w:tcPr>
          <w:p w14:paraId="474259AC" w14:textId="77777777" w:rsidR="00814F0D" w:rsidRDefault="00814F0D" w:rsidP="00E436E3">
            <w:pPr>
              <w:jc w:val="center"/>
              <w:rPr>
                <w:rFonts w:ascii="仿宋" w:eastAsia="仿宋" w:hAnsi="仿宋" w:cs="Times New Roman"/>
                <w:color w:val="000000" w:themeColor="text1"/>
                <w:sz w:val="20"/>
                <w:szCs w:val="20"/>
              </w:rPr>
            </w:pPr>
          </w:p>
        </w:tc>
        <w:tc>
          <w:tcPr>
            <w:tcW w:w="407" w:type="pct"/>
            <w:vAlign w:val="center"/>
          </w:tcPr>
          <w:p w14:paraId="5776FA31" w14:textId="77777777" w:rsidR="00814F0D" w:rsidRDefault="00814F0D" w:rsidP="00E436E3">
            <w:pPr>
              <w:jc w:val="center"/>
              <w:rPr>
                <w:rFonts w:ascii="仿宋" w:eastAsia="仿宋" w:hAnsi="仿宋" w:cs="Times New Roman"/>
                <w:color w:val="000000" w:themeColor="text1"/>
                <w:sz w:val="20"/>
                <w:szCs w:val="20"/>
              </w:rPr>
            </w:pPr>
          </w:p>
        </w:tc>
        <w:tc>
          <w:tcPr>
            <w:tcW w:w="207" w:type="pct"/>
            <w:vAlign w:val="center"/>
          </w:tcPr>
          <w:p w14:paraId="0A691A6C" w14:textId="77777777" w:rsidR="00814F0D" w:rsidRDefault="00814F0D" w:rsidP="00E436E3">
            <w:pPr>
              <w:jc w:val="center"/>
              <w:rPr>
                <w:rFonts w:ascii="仿宋" w:eastAsia="仿宋" w:hAnsi="仿宋" w:cs="Times New Roman"/>
                <w:color w:val="000000" w:themeColor="text1"/>
                <w:sz w:val="20"/>
                <w:szCs w:val="20"/>
              </w:rPr>
            </w:pPr>
          </w:p>
        </w:tc>
      </w:tr>
      <w:tr w:rsidR="00814F0D" w14:paraId="04DDB925" w14:textId="77777777" w:rsidTr="00E436E3">
        <w:trPr>
          <w:trHeight w:val="794"/>
        </w:trPr>
        <w:tc>
          <w:tcPr>
            <w:tcW w:w="301" w:type="pct"/>
            <w:shd w:val="clear" w:color="000000" w:fill="FFFFFF"/>
            <w:vAlign w:val="center"/>
          </w:tcPr>
          <w:p w14:paraId="68F23B66"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2</w:t>
            </w:r>
          </w:p>
        </w:tc>
        <w:tc>
          <w:tcPr>
            <w:tcW w:w="507" w:type="pct"/>
            <w:shd w:val="clear" w:color="auto" w:fill="auto"/>
            <w:vAlign w:val="center"/>
          </w:tcPr>
          <w:p w14:paraId="2FDDAB85" w14:textId="77777777" w:rsidR="00814F0D" w:rsidRDefault="00814F0D" w:rsidP="00E436E3">
            <w:pPr>
              <w:rPr>
                <w:rFonts w:ascii="仿宋" w:eastAsia="仿宋" w:hAnsi="仿宋"/>
                <w:color w:val="000000" w:themeColor="text1"/>
                <w:sz w:val="20"/>
                <w:szCs w:val="20"/>
              </w:rPr>
            </w:pPr>
            <w:r>
              <w:rPr>
                <w:rFonts w:ascii="仿宋" w:eastAsia="仿宋" w:hAnsi="仿宋" w:hint="eastAsia"/>
                <w:color w:val="000000" w:themeColor="text1"/>
                <w:sz w:val="20"/>
                <w:szCs w:val="20"/>
              </w:rPr>
              <w:t>考试类资源整合平台数据库</w:t>
            </w:r>
          </w:p>
        </w:tc>
        <w:tc>
          <w:tcPr>
            <w:tcW w:w="2572" w:type="pct"/>
            <w:shd w:val="clear" w:color="000000" w:fill="FFFFFF"/>
            <w:vAlign w:val="center"/>
          </w:tcPr>
          <w:p w14:paraId="6609E3A2" w14:textId="5B39BDEF"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1.</w:t>
            </w:r>
            <w:r w:rsidR="00D1045D" w:rsidRPr="00D1045D">
              <w:rPr>
                <w:rFonts w:ascii="仿宋" w:eastAsia="仿宋" w:hAnsi="仿宋" w:cs="微软雅黑" w:hint="eastAsia"/>
                <w:color w:val="000000" w:themeColor="text1"/>
                <w:sz w:val="20"/>
                <w:szCs w:val="20"/>
              </w:rPr>
              <w:t xml:space="preserve"> 试题齐全，题库每</w:t>
            </w:r>
            <w:r w:rsidR="00D1045D">
              <w:rPr>
                <w:rFonts w:ascii="仿宋" w:eastAsia="仿宋" w:hAnsi="仿宋" w:cs="微软雅黑" w:hint="eastAsia"/>
                <w:color w:val="000000" w:themeColor="text1"/>
                <w:sz w:val="20"/>
                <w:szCs w:val="20"/>
              </w:rPr>
              <w:t>年更新；能够满足高校基础课程，覆盖教学改革、科学研究等使用需求</w:t>
            </w:r>
            <w:r w:rsidRPr="00814F0D">
              <w:rPr>
                <w:rFonts w:ascii="仿宋" w:eastAsia="仿宋" w:hAnsi="仿宋" w:cs="微软雅黑"/>
                <w:color w:val="000000" w:themeColor="text1"/>
                <w:sz w:val="20"/>
                <w:szCs w:val="20"/>
              </w:rPr>
              <w:t>。</w:t>
            </w:r>
          </w:p>
          <w:p w14:paraId="246EA149"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2.按照教育部学科分类组织的十二个学科大类，包含哲学、经济学、法学、教育学、文学、历史学、理学、工学、农学、医学、管理学、艺术学的数百门高教课程考试，海量试题资源；为高校学生群体提供专业课复习辅助，给予高校学生在校学习服务。</w:t>
            </w:r>
          </w:p>
          <w:p w14:paraId="432E226B"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3.功能模块细化清晰、能够有章节练习、专项练习、随机组卷、每日一练、历年真题、模拟试卷、冲刺密卷、高频错题、试题检索、试卷检索等模块，还可查询用户所有的学习记录，能记录分析用户的学习数据，为用户提供全方位的考试应用服务。</w:t>
            </w:r>
          </w:p>
          <w:p w14:paraId="5BEB45DA"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4.校内校外均可多渠道获取全文，能方便快捷检索发现文献数据。</w:t>
            </w:r>
          </w:p>
        </w:tc>
        <w:tc>
          <w:tcPr>
            <w:tcW w:w="282" w:type="pct"/>
            <w:vAlign w:val="center"/>
          </w:tcPr>
          <w:p w14:paraId="6BE39402"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套</w:t>
            </w:r>
          </w:p>
        </w:tc>
        <w:tc>
          <w:tcPr>
            <w:tcW w:w="282" w:type="pct"/>
            <w:vAlign w:val="center"/>
          </w:tcPr>
          <w:p w14:paraId="14B20C70"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42" w:type="pct"/>
            <w:vAlign w:val="center"/>
          </w:tcPr>
          <w:p w14:paraId="0D93D3F8" w14:textId="77777777" w:rsidR="00814F0D" w:rsidRDefault="00814F0D" w:rsidP="00E436E3">
            <w:pPr>
              <w:jc w:val="center"/>
              <w:rPr>
                <w:rFonts w:ascii="仿宋" w:eastAsia="仿宋" w:hAnsi="仿宋" w:cs="Times New Roman"/>
                <w:color w:val="000000" w:themeColor="text1"/>
                <w:sz w:val="20"/>
                <w:szCs w:val="20"/>
              </w:rPr>
            </w:pPr>
          </w:p>
        </w:tc>
        <w:tc>
          <w:tcPr>
            <w:tcW w:w="407" w:type="pct"/>
            <w:vAlign w:val="center"/>
          </w:tcPr>
          <w:p w14:paraId="7B379C2B" w14:textId="77777777" w:rsidR="00814F0D" w:rsidRDefault="00814F0D" w:rsidP="00E436E3">
            <w:pPr>
              <w:jc w:val="center"/>
              <w:rPr>
                <w:rFonts w:ascii="仿宋" w:eastAsia="仿宋" w:hAnsi="仿宋" w:cs="Times New Roman"/>
                <w:color w:val="000000" w:themeColor="text1"/>
                <w:sz w:val="20"/>
                <w:szCs w:val="20"/>
              </w:rPr>
            </w:pPr>
          </w:p>
        </w:tc>
        <w:tc>
          <w:tcPr>
            <w:tcW w:w="207" w:type="pct"/>
            <w:vAlign w:val="center"/>
          </w:tcPr>
          <w:p w14:paraId="1F6F1DFA" w14:textId="77777777" w:rsidR="00814F0D" w:rsidRDefault="00814F0D" w:rsidP="00E436E3">
            <w:pPr>
              <w:jc w:val="center"/>
              <w:rPr>
                <w:rFonts w:ascii="仿宋" w:eastAsia="仿宋" w:hAnsi="仿宋" w:cs="Times New Roman"/>
                <w:color w:val="000000" w:themeColor="text1"/>
                <w:sz w:val="20"/>
                <w:szCs w:val="20"/>
              </w:rPr>
            </w:pPr>
          </w:p>
        </w:tc>
      </w:tr>
      <w:tr w:rsidR="00814F0D" w14:paraId="2DFA168C" w14:textId="77777777" w:rsidTr="00E436E3">
        <w:trPr>
          <w:trHeight w:val="794"/>
        </w:trPr>
        <w:tc>
          <w:tcPr>
            <w:tcW w:w="301" w:type="pct"/>
            <w:shd w:val="clear" w:color="000000" w:fill="FFFFFF"/>
            <w:vAlign w:val="center"/>
          </w:tcPr>
          <w:p w14:paraId="49147232"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3</w:t>
            </w:r>
          </w:p>
        </w:tc>
        <w:tc>
          <w:tcPr>
            <w:tcW w:w="507" w:type="pct"/>
            <w:shd w:val="clear" w:color="auto" w:fill="auto"/>
            <w:vAlign w:val="center"/>
          </w:tcPr>
          <w:p w14:paraId="306DB305" w14:textId="77777777" w:rsidR="00814F0D" w:rsidRDefault="00814F0D" w:rsidP="00E436E3">
            <w:pPr>
              <w:rPr>
                <w:rFonts w:ascii="仿宋" w:eastAsia="仿宋" w:hAnsi="仿宋"/>
                <w:color w:val="000000" w:themeColor="text1"/>
                <w:sz w:val="20"/>
                <w:szCs w:val="20"/>
              </w:rPr>
            </w:pPr>
            <w:r>
              <w:rPr>
                <w:rFonts w:ascii="仿宋" w:eastAsia="仿宋" w:hAnsi="仿宋" w:hint="eastAsia"/>
                <w:color w:val="000000" w:themeColor="text1"/>
                <w:sz w:val="20"/>
                <w:szCs w:val="20"/>
              </w:rPr>
              <w:t>应用类资源整合平台数据库</w:t>
            </w:r>
          </w:p>
          <w:p w14:paraId="7B798BE6" w14:textId="77777777" w:rsidR="00814F0D" w:rsidRDefault="00814F0D" w:rsidP="00E436E3">
            <w:pPr>
              <w:jc w:val="center"/>
              <w:rPr>
                <w:rFonts w:ascii="仿宋" w:eastAsia="仿宋" w:hAnsi="仿宋" w:cs="Times New Roman"/>
                <w:color w:val="000000" w:themeColor="text1"/>
                <w:sz w:val="20"/>
                <w:szCs w:val="20"/>
              </w:rPr>
            </w:pPr>
          </w:p>
        </w:tc>
        <w:tc>
          <w:tcPr>
            <w:tcW w:w="2572" w:type="pct"/>
            <w:shd w:val="clear" w:color="000000" w:fill="FFFFFF"/>
            <w:vAlign w:val="center"/>
          </w:tcPr>
          <w:p w14:paraId="00F8E288"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1.能够满足我校学科分类，提供专业资料、实用文档、资格考试等领域功能服务。</w:t>
            </w:r>
          </w:p>
          <w:p w14:paraId="67172524"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2.可进行技能培训、外语考试、资格考试等资料的查阅及下载，能以Word、PPT、Excel等格式展现，支持源文件下载，无需特定阅读器。</w:t>
            </w:r>
          </w:p>
          <w:p w14:paraId="7DF8B695"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3.能够根据浏览人的行为统计，运用大数据技术，进行个性化推荐，提高用户查找资料效率。</w:t>
            </w:r>
          </w:p>
          <w:p w14:paraId="49817BFF"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4.校内校外均可多渠道获取全文，能方便快速检索发现各种文献数据。</w:t>
            </w:r>
          </w:p>
        </w:tc>
        <w:tc>
          <w:tcPr>
            <w:tcW w:w="282" w:type="pct"/>
            <w:vAlign w:val="center"/>
          </w:tcPr>
          <w:p w14:paraId="077EC7DF"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套</w:t>
            </w:r>
          </w:p>
        </w:tc>
        <w:tc>
          <w:tcPr>
            <w:tcW w:w="282" w:type="pct"/>
            <w:vAlign w:val="center"/>
          </w:tcPr>
          <w:p w14:paraId="25C66E82"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42" w:type="pct"/>
            <w:vAlign w:val="center"/>
          </w:tcPr>
          <w:p w14:paraId="488A496B" w14:textId="77777777" w:rsidR="00814F0D" w:rsidRDefault="00814F0D" w:rsidP="00E436E3">
            <w:pPr>
              <w:jc w:val="center"/>
              <w:rPr>
                <w:rFonts w:ascii="仿宋" w:eastAsia="仿宋" w:hAnsi="仿宋" w:cs="Times New Roman"/>
                <w:color w:val="000000" w:themeColor="text1"/>
                <w:sz w:val="20"/>
                <w:szCs w:val="20"/>
              </w:rPr>
            </w:pPr>
          </w:p>
        </w:tc>
        <w:tc>
          <w:tcPr>
            <w:tcW w:w="407" w:type="pct"/>
            <w:vAlign w:val="center"/>
          </w:tcPr>
          <w:p w14:paraId="7C2F5FB0" w14:textId="77777777" w:rsidR="00814F0D" w:rsidRDefault="00814F0D" w:rsidP="00E436E3">
            <w:pPr>
              <w:jc w:val="center"/>
              <w:rPr>
                <w:rFonts w:ascii="仿宋" w:eastAsia="仿宋" w:hAnsi="仿宋" w:cs="Times New Roman"/>
                <w:color w:val="000000" w:themeColor="text1"/>
                <w:sz w:val="20"/>
                <w:szCs w:val="20"/>
              </w:rPr>
            </w:pPr>
          </w:p>
        </w:tc>
        <w:tc>
          <w:tcPr>
            <w:tcW w:w="207" w:type="pct"/>
            <w:vAlign w:val="center"/>
          </w:tcPr>
          <w:p w14:paraId="4076F0A1" w14:textId="77777777" w:rsidR="00814F0D" w:rsidRDefault="00814F0D" w:rsidP="00E436E3">
            <w:pPr>
              <w:jc w:val="center"/>
              <w:rPr>
                <w:rFonts w:ascii="仿宋" w:eastAsia="仿宋" w:hAnsi="仿宋" w:cs="Times New Roman"/>
                <w:color w:val="000000" w:themeColor="text1"/>
                <w:sz w:val="20"/>
                <w:szCs w:val="20"/>
              </w:rPr>
            </w:pPr>
          </w:p>
        </w:tc>
      </w:tr>
      <w:tr w:rsidR="00814F0D" w14:paraId="332E1706" w14:textId="77777777" w:rsidTr="00E436E3">
        <w:trPr>
          <w:trHeight w:val="794"/>
        </w:trPr>
        <w:tc>
          <w:tcPr>
            <w:tcW w:w="301" w:type="pct"/>
            <w:shd w:val="clear" w:color="000000" w:fill="FFFFFF"/>
            <w:vAlign w:val="center"/>
          </w:tcPr>
          <w:p w14:paraId="6E3FCC54"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lastRenderedPageBreak/>
              <w:t>4</w:t>
            </w:r>
          </w:p>
        </w:tc>
        <w:tc>
          <w:tcPr>
            <w:tcW w:w="507" w:type="pct"/>
            <w:shd w:val="clear" w:color="auto" w:fill="auto"/>
            <w:vAlign w:val="center"/>
          </w:tcPr>
          <w:p w14:paraId="208E99B2" w14:textId="77777777" w:rsidR="00814F0D" w:rsidRDefault="00814F0D" w:rsidP="00E436E3">
            <w:pPr>
              <w:jc w:val="center"/>
              <w:rPr>
                <w:rFonts w:ascii="仿宋" w:eastAsia="仿宋" w:hAnsi="仿宋"/>
                <w:color w:val="000000" w:themeColor="text1"/>
                <w:sz w:val="20"/>
                <w:szCs w:val="20"/>
              </w:rPr>
            </w:pPr>
            <w:r>
              <w:rPr>
                <w:rFonts w:ascii="仿宋" w:eastAsia="仿宋" w:hAnsi="仿宋" w:hint="eastAsia"/>
                <w:color w:val="000000" w:themeColor="text1"/>
                <w:sz w:val="20"/>
                <w:szCs w:val="20"/>
              </w:rPr>
              <w:t>人文社科类期刊数据库</w:t>
            </w:r>
          </w:p>
          <w:p w14:paraId="19AAF9CA" w14:textId="77777777" w:rsidR="00814F0D" w:rsidRDefault="00814F0D" w:rsidP="00E436E3">
            <w:pPr>
              <w:rPr>
                <w:rFonts w:ascii="仿宋" w:eastAsia="仿宋" w:hAnsi="仿宋"/>
                <w:color w:val="000000" w:themeColor="text1"/>
                <w:sz w:val="20"/>
                <w:szCs w:val="20"/>
              </w:rPr>
            </w:pPr>
          </w:p>
        </w:tc>
        <w:tc>
          <w:tcPr>
            <w:tcW w:w="2572" w:type="pct"/>
            <w:shd w:val="clear" w:color="000000" w:fill="FFFFFF"/>
            <w:vAlign w:val="center"/>
          </w:tcPr>
          <w:p w14:paraId="4F3D6FBB"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1.囊括人文社会科学领域中的各学科资源，包含政治学与社会学类、哲学类、法律类、经济学与经济管理类、教育类、文学与艺术类、历史学类、文化信息传播类以及其他类共计九大类。</w:t>
            </w:r>
          </w:p>
          <w:p w14:paraId="02F43F5D"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2.数据库应提供充分、使用结果有效的检索及统计功能，检索操作方便;可根据作者、标题、原文出处、关键词等检索项进行精准检索,支持初级、高级检索;浏览器无需安装任何插件，支持全文浏览、自选复制及下载功能;数据库的统计功能，要求数据实时、具体、详尽。</w:t>
            </w:r>
          </w:p>
          <w:p w14:paraId="6F2F91DF"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3.能从每年正式发表论文中进行筛选，为学校教师及时查阅到本学科最新、最好的研究成果提供了便捷的手段。</w:t>
            </w:r>
          </w:p>
          <w:p w14:paraId="0EFC15F9"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4.提供一年的远程访问权限和校内镜像数据安装、更新服务。远程校内访问采用IP地址控制，校内校外均可多渠道获取全文，方便快速检索发现各种文献数据。</w:t>
            </w:r>
          </w:p>
        </w:tc>
        <w:tc>
          <w:tcPr>
            <w:tcW w:w="282" w:type="pct"/>
            <w:vAlign w:val="center"/>
          </w:tcPr>
          <w:p w14:paraId="77E3A288"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套</w:t>
            </w:r>
          </w:p>
        </w:tc>
        <w:tc>
          <w:tcPr>
            <w:tcW w:w="282" w:type="pct"/>
            <w:vAlign w:val="center"/>
          </w:tcPr>
          <w:p w14:paraId="72DF3AA2"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42" w:type="pct"/>
            <w:vAlign w:val="center"/>
          </w:tcPr>
          <w:p w14:paraId="78D94306" w14:textId="77777777" w:rsidR="00814F0D" w:rsidRDefault="00814F0D" w:rsidP="00E436E3">
            <w:pPr>
              <w:jc w:val="center"/>
              <w:rPr>
                <w:rFonts w:ascii="仿宋" w:eastAsia="仿宋" w:hAnsi="仿宋" w:cs="Times New Roman"/>
                <w:color w:val="000000" w:themeColor="text1"/>
                <w:sz w:val="20"/>
                <w:szCs w:val="20"/>
              </w:rPr>
            </w:pPr>
          </w:p>
        </w:tc>
        <w:tc>
          <w:tcPr>
            <w:tcW w:w="407" w:type="pct"/>
            <w:vAlign w:val="center"/>
          </w:tcPr>
          <w:p w14:paraId="41ED25DB" w14:textId="77777777" w:rsidR="00814F0D" w:rsidRDefault="00814F0D" w:rsidP="00E436E3">
            <w:pPr>
              <w:jc w:val="center"/>
              <w:rPr>
                <w:rFonts w:ascii="仿宋" w:eastAsia="仿宋" w:hAnsi="仿宋" w:cs="Times New Roman"/>
                <w:color w:val="000000" w:themeColor="text1"/>
                <w:sz w:val="20"/>
                <w:szCs w:val="20"/>
              </w:rPr>
            </w:pPr>
          </w:p>
        </w:tc>
        <w:tc>
          <w:tcPr>
            <w:tcW w:w="207" w:type="pct"/>
            <w:vAlign w:val="center"/>
          </w:tcPr>
          <w:p w14:paraId="41D212F5" w14:textId="77777777" w:rsidR="00814F0D" w:rsidRDefault="00814F0D" w:rsidP="00E436E3">
            <w:pPr>
              <w:jc w:val="center"/>
              <w:rPr>
                <w:rFonts w:ascii="仿宋" w:eastAsia="仿宋" w:hAnsi="仿宋" w:cs="Times New Roman"/>
                <w:color w:val="000000" w:themeColor="text1"/>
                <w:sz w:val="20"/>
                <w:szCs w:val="20"/>
              </w:rPr>
            </w:pPr>
          </w:p>
        </w:tc>
      </w:tr>
    </w:tbl>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1F0C5E84"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参与人资质</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55EFEDC4" w14:textId="77777777" w:rsidR="005F57C1" w:rsidRDefault="005F57C1" w:rsidP="005F57C1">
      <w:pPr>
        <w:pStyle w:val="af2"/>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14:paraId="70816B5E" w14:textId="77777777" w:rsidR="005F57C1" w:rsidRDefault="005F57C1" w:rsidP="005F57C1">
      <w:pPr>
        <w:pStyle w:val="af2"/>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售后服务承诺书（参与人自行起草）</w:t>
      </w:r>
    </w:p>
    <w:p w14:paraId="3000D5F5" w14:textId="77777777" w:rsidR="005F57C1" w:rsidRDefault="005F57C1" w:rsidP="005F57C1">
      <w:pPr>
        <w:pStyle w:val="af2"/>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项目业绩证明（包含合同、发票复印件）</w:t>
      </w:r>
    </w:p>
    <w:p w14:paraId="2B1CE58E" w14:textId="77777777" w:rsidR="005F57C1" w:rsidRDefault="005F57C1" w:rsidP="005F57C1">
      <w:pPr>
        <w:pStyle w:val="af2"/>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其他说明</w:t>
      </w: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4FCF7" w14:textId="77777777" w:rsidR="008B7F48" w:rsidRDefault="008B7F48" w:rsidP="00916532">
      <w:pPr>
        <w:spacing w:after="0" w:line="240" w:lineRule="auto"/>
      </w:pPr>
      <w:r>
        <w:separator/>
      </w:r>
    </w:p>
  </w:endnote>
  <w:endnote w:type="continuationSeparator" w:id="0">
    <w:p w14:paraId="059E13B9" w14:textId="77777777" w:rsidR="008B7F48" w:rsidRDefault="008B7F48"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C9455A">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9455A">
              <w:rPr>
                <w:b/>
                <w:bCs/>
                <w:noProof/>
              </w:rPr>
              <w:t>10</w:t>
            </w:r>
            <w:r>
              <w:rPr>
                <w:b/>
                <w:bCs/>
                <w:sz w:val="24"/>
                <w:szCs w:val="24"/>
              </w:rPr>
              <w:fldChar w:fldCharType="end"/>
            </w:r>
            <w:r>
              <w:rPr>
                <w:b/>
                <w:bCs/>
                <w:sz w:val="24"/>
                <w:szCs w:val="24"/>
              </w:rPr>
              <w:t xml:space="preserve">        </w:t>
            </w:r>
          </w:p>
          <w:p w14:paraId="63A28357" w14:textId="77777777" w:rsidR="001561E9" w:rsidRDefault="008B7F48"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39046" w14:textId="77777777" w:rsidR="008B7F48" w:rsidRDefault="008B7F48" w:rsidP="00916532">
      <w:pPr>
        <w:spacing w:after="0" w:line="240" w:lineRule="auto"/>
      </w:pPr>
      <w:r>
        <w:separator/>
      </w:r>
    </w:p>
  </w:footnote>
  <w:footnote w:type="continuationSeparator" w:id="0">
    <w:p w14:paraId="04366F29" w14:textId="77777777" w:rsidR="008B7F48" w:rsidRDefault="008B7F48"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5F125A" w:rsidRPr="00B25B87" w:rsidRDefault="00B25B8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C66E1E" w:rsidRPr="00B25B87" w:rsidRDefault="00B25B8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1561E9" w:rsidRDefault="001561E9"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C66E1E" w:rsidRDefault="00B25B8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C035B5" w:rsidRDefault="00B25B8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C66E1E" w:rsidRDefault="00B25B8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69E1"/>
    <w:rsid w:val="00074B20"/>
    <w:rsid w:val="00082572"/>
    <w:rsid w:val="000934D4"/>
    <w:rsid w:val="000A0BDA"/>
    <w:rsid w:val="000C3093"/>
    <w:rsid w:val="000C3E2B"/>
    <w:rsid w:val="000C4260"/>
    <w:rsid w:val="000F4F45"/>
    <w:rsid w:val="001037BF"/>
    <w:rsid w:val="0011705E"/>
    <w:rsid w:val="00122BB9"/>
    <w:rsid w:val="0013118F"/>
    <w:rsid w:val="001424EA"/>
    <w:rsid w:val="0015433A"/>
    <w:rsid w:val="001561E9"/>
    <w:rsid w:val="00176CD4"/>
    <w:rsid w:val="001772BC"/>
    <w:rsid w:val="00182C6E"/>
    <w:rsid w:val="001A508A"/>
    <w:rsid w:val="001A5B43"/>
    <w:rsid w:val="001B719E"/>
    <w:rsid w:val="001C6943"/>
    <w:rsid w:val="001E6212"/>
    <w:rsid w:val="00230C75"/>
    <w:rsid w:val="00235C32"/>
    <w:rsid w:val="00244E90"/>
    <w:rsid w:val="002657F7"/>
    <w:rsid w:val="002741ED"/>
    <w:rsid w:val="002772BB"/>
    <w:rsid w:val="002A0474"/>
    <w:rsid w:val="002A633A"/>
    <w:rsid w:val="002A758B"/>
    <w:rsid w:val="002C2C3D"/>
    <w:rsid w:val="002C4297"/>
    <w:rsid w:val="00307D2E"/>
    <w:rsid w:val="00320C30"/>
    <w:rsid w:val="00334E6F"/>
    <w:rsid w:val="003570A0"/>
    <w:rsid w:val="00366B23"/>
    <w:rsid w:val="00372241"/>
    <w:rsid w:val="003C60EF"/>
    <w:rsid w:val="003D0963"/>
    <w:rsid w:val="003E6439"/>
    <w:rsid w:val="003F20A6"/>
    <w:rsid w:val="00404FA2"/>
    <w:rsid w:val="004242F4"/>
    <w:rsid w:val="0043243C"/>
    <w:rsid w:val="00441955"/>
    <w:rsid w:val="00447890"/>
    <w:rsid w:val="004B66B1"/>
    <w:rsid w:val="004E1091"/>
    <w:rsid w:val="004E7941"/>
    <w:rsid w:val="004F6AE0"/>
    <w:rsid w:val="00502F52"/>
    <w:rsid w:val="005311A5"/>
    <w:rsid w:val="00582530"/>
    <w:rsid w:val="00590957"/>
    <w:rsid w:val="005914DC"/>
    <w:rsid w:val="0059182C"/>
    <w:rsid w:val="005A27F8"/>
    <w:rsid w:val="005A5A4D"/>
    <w:rsid w:val="005D2D3E"/>
    <w:rsid w:val="005D57AB"/>
    <w:rsid w:val="005F125A"/>
    <w:rsid w:val="005F1FC8"/>
    <w:rsid w:val="005F57C1"/>
    <w:rsid w:val="00615169"/>
    <w:rsid w:val="00630374"/>
    <w:rsid w:val="0069669C"/>
    <w:rsid w:val="006D2FCE"/>
    <w:rsid w:val="006D62D7"/>
    <w:rsid w:val="006F3C71"/>
    <w:rsid w:val="006F5FBA"/>
    <w:rsid w:val="007419FE"/>
    <w:rsid w:val="00754818"/>
    <w:rsid w:val="007B0F09"/>
    <w:rsid w:val="007B2319"/>
    <w:rsid w:val="00812D00"/>
    <w:rsid w:val="00814F0D"/>
    <w:rsid w:val="00820908"/>
    <w:rsid w:val="00820F76"/>
    <w:rsid w:val="00865B30"/>
    <w:rsid w:val="00874219"/>
    <w:rsid w:val="0087518C"/>
    <w:rsid w:val="008755B1"/>
    <w:rsid w:val="008902DC"/>
    <w:rsid w:val="008974F5"/>
    <w:rsid w:val="008B7F48"/>
    <w:rsid w:val="008D1F68"/>
    <w:rsid w:val="009123D7"/>
    <w:rsid w:val="00916532"/>
    <w:rsid w:val="009176B3"/>
    <w:rsid w:val="00923C7E"/>
    <w:rsid w:val="00926862"/>
    <w:rsid w:val="00936704"/>
    <w:rsid w:val="0094170D"/>
    <w:rsid w:val="00942F72"/>
    <w:rsid w:val="00944D1B"/>
    <w:rsid w:val="0095487A"/>
    <w:rsid w:val="00955004"/>
    <w:rsid w:val="0095627F"/>
    <w:rsid w:val="009606BC"/>
    <w:rsid w:val="00967E57"/>
    <w:rsid w:val="00994E59"/>
    <w:rsid w:val="00995E8D"/>
    <w:rsid w:val="009A5147"/>
    <w:rsid w:val="009A72AE"/>
    <w:rsid w:val="009B7DAD"/>
    <w:rsid w:val="009D6C32"/>
    <w:rsid w:val="009E2105"/>
    <w:rsid w:val="009E71D3"/>
    <w:rsid w:val="009F0B36"/>
    <w:rsid w:val="00A148CE"/>
    <w:rsid w:val="00A24465"/>
    <w:rsid w:val="00A40610"/>
    <w:rsid w:val="00A4220E"/>
    <w:rsid w:val="00A44A63"/>
    <w:rsid w:val="00A45704"/>
    <w:rsid w:val="00A64A5B"/>
    <w:rsid w:val="00A80F9F"/>
    <w:rsid w:val="00AD29A3"/>
    <w:rsid w:val="00AF3C2A"/>
    <w:rsid w:val="00B14C37"/>
    <w:rsid w:val="00B25B87"/>
    <w:rsid w:val="00B51EE9"/>
    <w:rsid w:val="00B54440"/>
    <w:rsid w:val="00B554E7"/>
    <w:rsid w:val="00B556FC"/>
    <w:rsid w:val="00B7278F"/>
    <w:rsid w:val="00B83714"/>
    <w:rsid w:val="00BD49FB"/>
    <w:rsid w:val="00BD51D2"/>
    <w:rsid w:val="00BD7232"/>
    <w:rsid w:val="00BE1921"/>
    <w:rsid w:val="00C035B5"/>
    <w:rsid w:val="00C66E1E"/>
    <w:rsid w:val="00C676BA"/>
    <w:rsid w:val="00C74EB2"/>
    <w:rsid w:val="00C81AB4"/>
    <w:rsid w:val="00C857BF"/>
    <w:rsid w:val="00C9455A"/>
    <w:rsid w:val="00CA25CB"/>
    <w:rsid w:val="00CA6CB6"/>
    <w:rsid w:val="00CA786D"/>
    <w:rsid w:val="00CB73CD"/>
    <w:rsid w:val="00D02E7A"/>
    <w:rsid w:val="00D0521F"/>
    <w:rsid w:val="00D1045D"/>
    <w:rsid w:val="00D2102C"/>
    <w:rsid w:val="00D260D0"/>
    <w:rsid w:val="00D36D52"/>
    <w:rsid w:val="00D56DEA"/>
    <w:rsid w:val="00D60F0E"/>
    <w:rsid w:val="00D968D6"/>
    <w:rsid w:val="00DD4133"/>
    <w:rsid w:val="00E11567"/>
    <w:rsid w:val="00E3310A"/>
    <w:rsid w:val="00E33B9E"/>
    <w:rsid w:val="00E33C1C"/>
    <w:rsid w:val="00E34C27"/>
    <w:rsid w:val="00E4054E"/>
    <w:rsid w:val="00E47041"/>
    <w:rsid w:val="00E65BA4"/>
    <w:rsid w:val="00E67448"/>
    <w:rsid w:val="00E7047C"/>
    <w:rsid w:val="00E7166D"/>
    <w:rsid w:val="00E7336C"/>
    <w:rsid w:val="00E77225"/>
    <w:rsid w:val="00E95973"/>
    <w:rsid w:val="00ED2437"/>
    <w:rsid w:val="00EE3803"/>
    <w:rsid w:val="00EE616F"/>
    <w:rsid w:val="00F0149B"/>
    <w:rsid w:val="00F21640"/>
    <w:rsid w:val="00F502CF"/>
    <w:rsid w:val="00F8646A"/>
    <w:rsid w:val="00F876DE"/>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xmlns=""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C3BE1-7ACE-47B8-9C8C-F413ACE7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11</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43</cp:revision>
  <cp:lastPrinted>2024-05-20T09:43:00Z</cp:lastPrinted>
  <dcterms:created xsi:type="dcterms:W3CDTF">2020-04-22T10:27:00Z</dcterms:created>
  <dcterms:modified xsi:type="dcterms:W3CDTF">2024-05-23T06:58:00Z</dcterms:modified>
</cp:coreProperties>
</file>