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345A2">
      <w:pPr>
        <w:pStyle w:val="52"/>
        <w:spacing w:line="360" w:lineRule="auto"/>
        <w:jc w:val="center"/>
        <w:outlineLvl w:val="0"/>
        <w:rPr>
          <w:rFonts w:ascii="仿宋" w:hAnsi="仿宋" w:eastAsia="仿宋"/>
          <w:b/>
          <w:color w:val="auto"/>
          <w:sz w:val="72"/>
          <w:szCs w:val="72"/>
        </w:rPr>
      </w:pPr>
      <w:bookmarkStart w:id="0" w:name="_Toc267060022"/>
      <w:bookmarkStart w:id="1" w:name="_Toc258401210"/>
      <w:bookmarkStart w:id="2" w:name="_Toc249325665"/>
      <w:bookmarkStart w:id="3" w:name="_Toc160880487"/>
      <w:bookmarkStart w:id="4" w:name="_Toc219800200"/>
      <w:bookmarkStart w:id="5" w:name="_Toc259692693"/>
      <w:bookmarkStart w:id="6" w:name="_Toc169332904"/>
      <w:bookmarkStart w:id="7" w:name="_Toc207014580"/>
      <w:bookmarkStart w:id="8" w:name="_Toc267059010"/>
      <w:bookmarkStart w:id="9" w:name="_Toc225669277"/>
      <w:bookmarkStart w:id="10" w:name="_Toc236021402"/>
      <w:bookmarkStart w:id="11" w:name="_Toc217891359"/>
      <w:bookmarkStart w:id="12" w:name="_Toc227058483"/>
      <w:bookmarkStart w:id="13" w:name="_Toc266868624"/>
      <w:bookmarkStart w:id="14" w:name="_Toc266870861"/>
      <w:bookmarkStart w:id="15" w:name="_Toc235438297"/>
      <w:bookmarkStart w:id="16" w:name="_Toc267060407"/>
      <w:bookmarkStart w:id="17" w:name="_Toc266870386"/>
      <w:bookmarkStart w:id="18" w:name="_Toc223146565"/>
      <w:bookmarkStart w:id="19" w:name="_Toc216241307"/>
      <w:bookmarkStart w:id="20" w:name="_Toc267059519"/>
      <w:bookmarkStart w:id="21" w:name="_Toc212526081"/>
      <w:bookmarkStart w:id="22" w:name="_Toc267059633"/>
      <w:bookmarkStart w:id="23" w:name="_Toc267059161"/>
      <w:bookmarkStart w:id="24" w:name="_Toc254790852"/>
      <w:bookmarkStart w:id="25" w:name="_Toc212454753"/>
      <w:bookmarkStart w:id="26" w:name="_Toc251586187"/>
      <w:bookmarkStart w:id="27" w:name="_Toc211937196"/>
      <w:bookmarkStart w:id="28" w:name="_Toc267059899"/>
      <w:bookmarkStart w:id="29" w:name="_Toc177985424"/>
      <w:bookmarkStart w:id="30" w:name="_Toc235438227"/>
      <w:bookmarkStart w:id="31" w:name="_Toc253066567"/>
      <w:bookmarkStart w:id="32" w:name="_Toc255974963"/>
      <w:bookmarkStart w:id="33" w:name="_Toc251613780"/>
      <w:bookmarkStart w:id="34" w:name="_Toc212456146"/>
      <w:bookmarkStart w:id="35" w:name="_Toc212530253"/>
      <w:bookmarkStart w:id="36" w:name="_Toc169332794"/>
      <w:bookmarkStart w:id="37" w:name="_Toc235437942"/>
      <w:bookmarkStart w:id="38" w:name="_Toc267059786"/>
      <w:bookmarkStart w:id="39" w:name="_Toc259520819"/>
      <w:bookmarkStart w:id="40" w:name="_Toc170798743"/>
      <w:bookmarkStart w:id="41" w:name="_Toc259692600"/>
      <w:bookmarkStart w:id="42" w:name="_Toc266868924"/>
      <w:bookmarkStart w:id="43" w:name="_Toc267060162"/>
      <w:bookmarkStart w:id="44" w:name="_Toc273178686"/>
      <w:r>
        <w:rPr>
          <w:rFonts w:hint="eastAsia" w:ascii="仿宋" w:hAnsi="仿宋" w:eastAsia="仿宋"/>
          <w:b/>
          <w:color w:val="auto"/>
          <w:sz w:val="72"/>
          <w:szCs w:val="72"/>
        </w:rPr>
        <w:t>烟台科技学院</w:t>
      </w:r>
    </w:p>
    <w:p w14:paraId="5AB2FAD8">
      <w:pPr>
        <w:pStyle w:val="52"/>
        <w:spacing w:line="360" w:lineRule="auto"/>
        <w:jc w:val="both"/>
        <w:outlineLvl w:val="0"/>
        <w:rPr>
          <w:rFonts w:ascii="仿宋" w:hAnsi="仿宋" w:eastAsia="仿宋"/>
          <w:b/>
          <w:color w:val="auto"/>
          <w:sz w:val="44"/>
          <w:szCs w:val="44"/>
        </w:rPr>
      </w:pPr>
    </w:p>
    <w:p w14:paraId="78C9C5AB">
      <w:pPr>
        <w:pStyle w:val="52"/>
        <w:spacing w:line="360" w:lineRule="auto"/>
        <w:jc w:val="center"/>
        <w:outlineLvl w:val="0"/>
        <w:rPr>
          <w:rFonts w:hint="default" w:ascii="仿宋" w:hAnsi="仿宋" w:eastAsia="仿宋"/>
          <w:b/>
          <w:color w:val="auto"/>
          <w:sz w:val="44"/>
          <w:szCs w:val="44"/>
          <w:lang w:val="en-US"/>
        </w:rPr>
      </w:pPr>
      <w:r>
        <w:rPr>
          <w:rFonts w:hint="eastAsia" w:ascii="仿宋" w:hAnsi="仿宋" w:eastAsia="仿宋"/>
          <w:b/>
          <w:bCs/>
          <w:sz w:val="44"/>
          <w:szCs w:val="44"/>
        </w:rPr>
        <w:t>关于</w:t>
      </w:r>
      <w:r>
        <w:rPr>
          <w:rFonts w:hint="eastAsia" w:ascii="仿宋" w:hAnsi="仿宋" w:eastAsia="仿宋"/>
          <w:b/>
          <w:bCs/>
          <w:sz w:val="44"/>
          <w:szCs w:val="44"/>
          <w:lang w:val="en-US" w:eastAsia="zh-CN"/>
        </w:rPr>
        <w:t>黄渤海校区舞蹈排练厅定制鞋柜采购项目</w:t>
      </w:r>
    </w:p>
    <w:p w14:paraId="0AE3E193">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公</w:t>
      </w:r>
    </w:p>
    <w:p w14:paraId="43C3DC72">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开</w:t>
      </w:r>
    </w:p>
    <w:p w14:paraId="47A2333D">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询</w:t>
      </w:r>
    </w:p>
    <w:p w14:paraId="6DF1D99A">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价</w:t>
      </w:r>
    </w:p>
    <w:p w14:paraId="4AB5AAD7">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邀</w:t>
      </w:r>
    </w:p>
    <w:p w14:paraId="18488901">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请</w:t>
      </w:r>
    </w:p>
    <w:p w14:paraId="2743CD09">
      <w:pPr>
        <w:pStyle w:val="52"/>
        <w:spacing w:line="360" w:lineRule="auto"/>
        <w:jc w:val="center"/>
        <w:outlineLvl w:val="0"/>
        <w:rPr>
          <w:rFonts w:ascii="仿宋" w:hAnsi="仿宋" w:eastAsia="仿宋"/>
          <w:b/>
          <w:color w:val="auto"/>
          <w:sz w:val="72"/>
          <w:szCs w:val="72"/>
        </w:rPr>
      </w:pPr>
      <w:r>
        <w:rPr>
          <w:rFonts w:hint="eastAsia" w:ascii="仿宋" w:hAnsi="仿宋" w:eastAsia="仿宋"/>
          <w:b/>
          <w:color w:val="auto"/>
          <w:sz w:val="72"/>
          <w:szCs w:val="72"/>
        </w:rPr>
        <w:t>函</w:t>
      </w:r>
    </w:p>
    <w:p w14:paraId="6082C965">
      <w:pPr>
        <w:pStyle w:val="52"/>
        <w:spacing w:line="360" w:lineRule="auto"/>
        <w:jc w:val="center"/>
        <w:outlineLvl w:val="0"/>
        <w:rPr>
          <w:rFonts w:ascii="仿宋" w:hAnsi="仿宋" w:eastAsia="仿宋"/>
          <w:b/>
          <w:color w:val="auto"/>
          <w:sz w:val="72"/>
          <w:szCs w:val="72"/>
        </w:rPr>
      </w:pPr>
    </w:p>
    <w:p w14:paraId="165A4DBA">
      <w:pPr>
        <w:pStyle w:val="52"/>
        <w:tabs>
          <w:tab w:val="left" w:pos="849"/>
        </w:tabs>
        <w:spacing w:line="360" w:lineRule="auto"/>
        <w:ind w:firstLine="1606" w:firstLineChars="500"/>
        <w:outlineLvl w:val="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项目编号：YKG20</w:t>
      </w:r>
      <w:r>
        <w:rPr>
          <w:rFonts w:hint="eastAsia" w:ascii="仿宋" w:hAnsi="仿宋" w:eastAsia="仿宋"/>
          <w:b/>
          <w:color w:val="auto"/>
          <w:sz w:val="32"/>
          <w:szCs w:val="32"/>
          <w:lang w:val="en-US" w:eastAsia="zh-CN"/>
        </w:rPr>
        <w:t>2406120-002</w:t>
      </w:r>
    </w:p>
    <w:p w14:paraId="409294F2">
      <w:pPr>
        <w:pStyle w:val="52"/>
        <w:spacing w:line="360" w:lineRule="auto"/>
        <w:ind w:firstLine="1606" w:firstLineChars="500"/>
        <w:jc w:val="both"/>
        <w:outlineLvl w:val="0"/>
        <w:rPr>
          <w:rFonts w:hint="default" w:ascii="仿宋" w:hAnsi="仿宋" w:eastAsia="仿宋"/>
          <w:b/>
          <w:color w:val="auto"/>
          <w:sz w:val="32"/>
          <w:szCs w:val="32"/>
          <w:lang w:val="en-US" w:eastAsia="zh-CN"/>
        </w:rPr>
      </w:pPr>
      <w:r>
        <w:rPr>
          <w:rFonts w:hint="eastAsia" w:ascii="仿宋" w:hAnsi="仿宋" w:eastAsia="仿宋"/>
          <w:b/>
          <w:color w:val="auto"/>
          <w:sz w:val="32"/>
          <w:szCs w:val="32"/>
        </w:rPr>
        <w:t>项目名称：</w:t>
      </w:r>
      <w:r>
        <w:rPr>
          <w:rFonts w:hint="eastAsia" w:ascii="仿宋" w:hAnsi="仿宋" w:eastAsia="仿宋"/>
          <w:b/>
          <w:color w:val="auto"/>
          <w:sz w:val="32"/>
          <w:szCs w:val="32"/>
          <w:lang w:val="en-US" w:eastAsia="zh-CN"/>
        </w:rPr>
        <w:t>黄渤海校区舞蹈排练厅定制鞋柜采购项目</w:t>
      </w:r>
    </w:p>
    <w:p w14:paraId="558E9D2F">
      <w:pPr>
        <w:pStyle w:val="52"/>
        <w:spacing w:line="360" w:lineRule="auto"/>
        <w:ind w:firstLine="1285" w:firstLineChars="400"/>
        <w:jc w:val="both"/>
        <w:outlineLvl w:val="0"/>
        <w:rPr>
          <w:rFonts w:hint="eastAsia" w:ascii="仿宋" w:hAnsi="仿宋" w:eastAsia="仿宋"/>
          <w:b/>
          <w:color w:val="auto"/>
          <w:sz w:val="32"/>
          <w:szCs w:val="32"/>
          <w:lang w:val="en-US" w:eastAsia="zh-CN"/>
        </w:rPr>
      </w:pPr>
    </w:p>
    <w:p w14:paraId="5763D5CA">
      <w:pPr>
        <w:pStyle w:val="52"/>
        <w:spacing w:line="360" w:lineRule="auto"/>
        <w:ind w:firstLine="1285" w:firstLineChars="400"/>
        <w:jc w:val="both"/>
        <w:outlineLvl w:val="0"/>
        <w:rPr>
          <w:rFonts w:hint="eastAsia" w:ascii="仿宋" w:hAnsi="仿宋" w:eastAsia="仿宋"/>
          <w:b/>
          <w:color w:val="auto"/>
          <w:sz w:val="32"/>
          <w:szCs w:val="32"/>
          <w:lang w:val="en-US" w:eastAsia="zh-CN"/>
        </w:rPr>
      </w:pPr>
    </w:p>
    <w:p w14:paraId="5E01983C">
      <w:pPr>
        <w:pStyle w:val="52"/>
        <w:spacing w:line="360" w:lineRule="auto"/>
        <w:ind w:firstLine="1285" w:firstLineChars="400"/>
        <w:jc w:val="both"/>
        <w:outlineLvl w:val="0"/>
        <w:rPr>
          <w:rFonts w:hint="eastAsia" w:ascii="仿宋" w:hAnsi="仿宋" w:eastAsia="仿宋"/>
          <w:b/>
          <w:color w:val="auto"/>
          <w:sz w:val="32"/>
          <w:szCs w:val="32"/>
          <w:lang w:val="en-US" w:eastAsia="zh-CN"/>
        </w:rPr>
      </w:pPr>
    </w:p>
    <w:p w14:paraId="41B383AC">
      <w:pPr>
        <w:pStyle w:val="52"/>
        <w:spacing w:line="360" w:lineRule="auto"/>
        <w:ind w:firstLine="1285" w:firstLineChars="400"/>
        <w:jc w:val="both"/>
        <w:outlineLvl w:val="0"/>
        <w:rPr>
          <w:rFonts w:hint="default" w:ascii="仿宋" w:hAnsi="仿宋" w:eastAsia="仿宋"/>
          <w:b/>
          <w:color w:val="auto"/>
          <w:sz w:val="32"/>
          <w:szCs w:val="32"/>
          <w:lang w:val="en-US" w:eastAsia="zh-CN"/>
        </w:rPr>
      </w:pPr>
    </w:p>
    <w:p w14:paraId="1FBB59C6">
      <w:pPr>
        <w:pStyle w:val="52"/>
        <w:spacing w:line="360" w:lineRule="auto"/>
        <w:jc w:val="center"/>
        <w:outlineLvl w:val="0"/>
        <w:rPr>
          <w:rFonts w:ascii="仿宋" w:hAnsi="仿宋" w:eastAsia="仿宋"/>
          <w:b/>
          <w:color w:val="auto"/>
          <w:sz w:val="44"/>
          <w:szCs w:val="44"/>
        </w:rPr>
      </w:pPr>
    </w:p>
    <w:p w14:paraId="4ED497EE">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6B259F30">
      <w:pPr>
        <w:widowControl w:val="0"/>
        <w:tabs>
          <w:tab w:val="left" w:pos="708"/>
          <w:tab w:val="left" w:pos="839"/>
          <w:tab w:val="left" w:pos="1469"/>
        </w:tabs>
        <w:spacing w:after="0" w:line="500" w:lineRule="exact"/>
        <w:ind w:firstLine="480" w:firstLineChars="200"/>
        <w:rPr>
          <w:rFonts w:ascii="仿宋" w:hAnsi="仿宋" w:eastAsia="仿宋"/>
          <w:color w:val="000000"/>
          <w:sz w:val="24"/>
          <w:szCs w:val="24"/>
        </w:rPr>
      </w:pPr>
      <w:bookmarkStart w:id="45" w:name="_Hlk10840310"/>
      <w:r>
        <w:rPr>
          <w:rFonts w:ascii="仿宋" w:hAnsi="仿宋" w:eastAsia="仿宋"/>
          <w:sz w:val="24"/>
          <w:szCs w:val="24"/>
        </w:rPr>
        <w:t xml:space="preserve">烟台科技学院（原济南大学泉城学院）是国家教育部和山东省人民政府批准成立的全日制普通本科高校。位于人间仙境——山东蓬莱，现有全日制在校生 </w:t>
      </w:r>
      <w:r>
        <w:rPr>
          <w:rFonts w:hint="eastAsia" w:ascii="仿宋" w:hAnsi="仿宋" w:eastAsia="仿宋"/>
          <w:sz w:val="24"/>
          <w:szCs w:val="24"/>
          <w:lang w:val="en-US" w:eastAsia="zh-CN"/>
        </w:rPr>
        <w:t>22</w:t>
      </w:r>
      <w:r>
        <w:rPr>
          <w:rFonts w:ascii="仿宋" w:hAnsi="仿宋" w:eastAsia="仿宋"/>
          <w:sz w:val="24"/>
          <w:szCs w:val="24"/>
        </w:rPr>
        <w:t>000 余人，基础设施完备，教学科研条件优越。根据需要，对</w:t>
      </w:r>
      <w:r>
        <w:rPr>
          <w:rFonts w:hint="eastAsia" w:ascii="仿宋" w:hAnsi="仿宋" w:eastAsia="仿宋"/>
          <w:sz w:val="24"/>
          <w:szCs w:val="24"/>
        </w:rPr>
        <w:t>烟台科技学院</w:t>
      </w:r>
      <w:r>
        <w:rPr>
          <w:rFonts w:hint="eastAsia" w:ascii="仿宋" w:hAnsi="仿宋" w:eastAsia="仿宋"/>
          <w:sz w:val="24"/>
          <w:szCs w:val="24"/>
          <w:lang w:val="en-US" w:eastAsia="zh-CN"/>
        </w:rPr>
        <w:t>黄渤海校区舞蹈排练厅定制鞋柜采购项目</w:t>
      </w:r>
      <w:r>
        <w:rPr>
          <w:rFonts w:ascii="仿宋" w:hAnsi="仿宋" w:eastAsia="仿宋"/>
          <w:sz w:val="24"/>
          <w:szCs w:val="24"/>
        </w:rPr>
        <w:t>公开询价，欢迎国内合格参与人参与。</w:t>
      </w:r>
    </w:p>
    <w:p w14:paraId="12AD97B9">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7B2F4C7F">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olor w:val="FF0000"/>
          <w:sz w:val="24"/>
          <w:szCs w:val="24"/>
          <w:lang w:val="en-US" w:eastAsia="zh-CN"/>
        </w:rPr>
        <w:t>YKG20240620-002</w:t>
      </w:r>
    </w:p>
    <w:p w14:paraId="1879B6EA">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黄渤海校区舞蹈排练厅定制鞋柜采购项目</w:t>
      </w:r>
    </w:p>
    <w:p w14:paraId="2B409DAF">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14:paraId="5CFEC6FE">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3E5C4C2C">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36E14C1C">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1685BEF2">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w:t>
      </w:r>
      <w:r>
        <w:rPr>
          <w:rFonts w:hint="eastAsia" w:ascii="仿宋" w:hAnsi="仿宋" w:eastAsia="仿宋"/>
          <w:sz w:val="24"/>
          <w:szCs w:val="24"/>
          <w:lang w:val="en-US" w:eastAsia="zh-CN"/>
        </w:rPr>
        <w:t>装饰装修项目</w:t>
      </w:r>
      <w:r>
        <w:rPr>
          <w:rFonts w:hint="eastAsia" w:ascii="仿宋" w:hAnsi="仿宋" w:eastAsia="仿宋"/>
          <w:sz w:val="24"/>
          <w:szCs w:val="24"/>
        </w:rPr>
        <w:t>厂家针对所投主要</w:t>
      </w:r>
      <w:r>
        <w:rPr>
          <w:rFonts w:hint="eastAsia" w:ascii="仿宋" w:hAnsi="仿宋" w:eastAsia="仿宋"/>
          <w:sz w:val="24"/>
          <w:szCs w:val="24"/>
          <w:lang w:val="en-US" w:eastAsia="zh-CN"/>
        </w:rPr>
        <w:t>材料</w:t>
      </w:r>
      <w:r>
        <w:rPr>
          <w:rFonts w:hint="eastAsia" w:ascii="仿宋" w:hAnsi="仿宋" w:eastAsia="仿宋"/>
          <w:sz w:val="24"/>
          <w:szCs w:val="24"/>
        </w:rPr>
        <w:t>的授权书及售后服务承诺书；</w:t>
      </w:r>
    </w:p>
    <w:p w14:paraId="14C9E1CE">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sz w:val="24"/>
          <w:szCs w:val="24"/>
        </w:rPr>
        <w:t>，</w:t>
      </w:r>
      <w:r>
        <w:rPr>
          <w:rFonts w:hint="eastAsia" w:ascii="仿宋" w:hAnsi="仿宋" w:eastAsia="仿宋"/>
          <w:color w:val="ED0000"/>
          <w:sz w:val="24"/>
          <w:szCs w:val="24"/>
        </w:rPr>
        <w:t>以及“信用中国”征信报告</w:t>
      </w:r>
      <w:r>
        <w:rPr>
          <w:rFonts w:hint="eastAsia" w:ascii="仿宋" w:hAnsi="仿宋" w:eastAsia="仿宋"/>
          <w:color w:val="ED0000"/>
          <w:sz w:val="24"/>
          <w:szCs w:val="24"/>
          <w:lang w:eastAsia="zh-CN"/>
        </w:rPr>
        <w:t>、</w:t>
      </w:r>
      <w:r>
        <w:rPr>
          <w:rFonts w:hint="eastAsia" w:ascii="仿宋" w:hAnsi="仿宋" w:eastAsia="仿宋"/>
          <w:color w:val="ED0000"/>
          <w:sz w:val="24"/>
          <w:szCs w:val="24"/>
          <w:lang w:val="en-US" w:eastAsia="zh-CN"/>
        </w:rPr>
        <w:t>财务报表2023年（</w:t>
      </w:r>
      <w:r>
        <w:rPr>
          <w:rFonts w:hint="eastAsia" w:ascii="仿宋" w:hAnsi="仿宋" w:eastAsia="仿宋"/>
          <w:color w:val="000000" w:themeColor="text1"/>
          <w:sz w:val="24"/>
          <w:szCs w:val="24"/>
          <w14:textFill>
            <w14:solidFill>
              <w14:schemeClr w14:val="tx1"/>
            </w14:solidFill>
          </w14:textFill>
        </w:rPr>
        <w:t>利润表、现金流量表、负债表</w:t>
      </w:r>
      <w:r>
        <w:rPr>
          <w:rFonts w:hint="eastAsia" w:ascii="仿宋" w:hAnsi="仿宋" w:eastAsia="仿宋"/>
          <w:color w:val="ED0000"/>
          <w:sz w:val="24"/>
          <w:szCs w:val="24"/>
          <w:lang w:val="en-US" w:eastAsia="zh-CN"/>
        </w:rPr>
        <w:t>）、类似三个业绩（不少于三个）</w:t>
      </w:r>
      <w:r>
        <w:rPr>
          <w:rFonts w:hint="eastAsia" w:ascii="仿宋" w:hAnsi="仿宋" w:eastAsia="仿宋"/>
          <w:color w:val="ED0000"/>
          <w:sz w:val="24"/>
          <w:szCs w:val="24"/>
        </w:rPr>
        <w:t>。</w:t>
      </w:r>
    </w:p>
    <w:p w14:paraId="1453ED53">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资格预审：请参与人在购买竞争性磋商文件前将以上第4条所列的证明材料以电子扫描件形式发送给采购人进行审核，审核通过后根据本项目联系人指引，注册中教集团SRM采购平台。联系人：</w:t>
      </w:r>
      <w:r>
        <w:rPr>
          <w:rFonts w:hint="eastAsia" w:ascii="仿宋" w:hAnsi="仿宋" w:eastAsia="仿宋"/>
          <w:color w:val="ED0000"/>
          <w:sz w:val="24"/>
          <w:szCs w:val="24"/>
          <w:lang w:val="en-US" w:eastAsia="zh-CN"/>
        </w:rPr>
        <w:t>邵阳</w:t>
      </w:r>
      <w:r>
        <w:rPr>
          <w:rFonts w:hint="eastAsia" w:ascii="仿宋" w:hAnsi="仿宋" w:eastAsia="仿宋"/>
          <w:sz w:val="24"/>
          <w:szCs w:val="24"/>
        </w:rPr>
        <w:t>，电话：</w:t>
      </w:r>
      <w:r>
        <w:rPr>
          <w:rFonts w:hint="eastAsia" w:ascii="仿宋" w:hAnsi="仿宋" w:eastAsia="仿宋"/>
          <w:color w:val="ED0000"/>
          <w:sz w:val="24"/>
          <w:szCs w:val="24"/>
          <w:lang w:val="en-US" w:eastAsia="zh-CN"/>
        </w:rPr>
        <w:t>18754518111.</w:t>
      </w:r>
    </w:p>
    <w:p w14:paraId="30D6FEE0">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p>
    <w:p w14:paraId="5B1C2270">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FF0000"/>
          <w:sz w:val="24"/>
          <w:szCs w:val="24"/>
          <w:shd w:val="clear" w:color="auto" w:fill="FFFFFF"/>
          <w:lang w:val="en-US" w:eastAsia="zh-CN"/>
        </w:rPr>
        <w:t>2024</w:t>
      </w:r>
      <w:r>
        <w:rPr>
          <w:rFonts w:hint="eastAsia" w:ascii="仿宋" w:hAnsi="仿宋" w:eastAsia="仿宋"/>
          <w:sz w:val="24"/>
          <w:szCs w:val="24"/>
          <w:shd w:val="clear" w:color="auto" w:fill="FFFFFF"/>
        </w:rPr>
        <w:t>年</w:t>
      </w:r>
      <w:r>
        <w:rPr>
          <w:rFonts w:hint="eastAsia" w:ascii="仿宋" w:hAnsi="仿宋" w:eastAsia="仿宋"/>
          <w:color w:val="FF0000"/>
          <w:sz w:val="24"/>
          <w:szCs w:val="24"/>
          <w:shd w:val="clear" w:color="auto" w:fill="FFFFFF"/>
          <w:lang w:val="en-US" w:eastAsia="zh-CN"/>
        </w:rPr>
        <w:t>07</w:t>
      </w:r>
      <w:r>
        <w:rPr>
          <w:rFonts w:ascii="仿宋" w:hAnsi="仿宋" w:eastAsia="仿宋"/>
          <w:sz w:val="24"/>
          <w:szCs w:val="24"/>
          <w:shd w:val="clear" w:color="auto" w:fill="FFFFFF"/>
        </w:rPr>
        <w:t>月</w:t>
      </w:r>
      <w:r>
        <w:rPr>
          <w:rFonts w:hint="eastAsia" w:ascii="仿宋" w:hAnsi="仿宋" w:eastAsia="仿宋"/>
          <w:color w:val="FF0000"/>
          <w:sz w:val="24"/>
          <w:szCs w:val="24"/>
          <w:shd w:val="clear" w:color="auto" w:fill="FFFFFF"/>
          <w:lang w:val="en-US" w:eastAsia="zh-CN"/>
        </w:rPr>
        <w:t>04</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14:paraId="67041EA2">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color w:val="FF0000"/>
          <w:sz w:val="24"/>
          <w:szCs w:val="24"/>
          <w:lang w:val="en-US" w:eastAsia="zh-CN"/>
        </w:rPr>
        <w:t>烟台市蓬莱区仙境西路34号。</w:t>
      </w:r>
    </w:p>
    <w:p w14:paraId="4EB535EA">
      <w:pPr>
        <w:pStyle w:val="55"/>
        <w:spacing w:after="0" w:line="500" w:lineRule="exact"/>
        <w:ind w:left="839" w:firstLine="0" w:firstLineChars="0"/>
        <w:rPr>
          <w:rFonts w:hint="default" w:ascii="仿宋" w:hAnsi="仿宋" w:eastAsia="仿宋"/>
          <w:sz w:val="24"/>
          <w:szCs w:val="24"/>
          <w:highlight w:val="yellow"/>
          <w:lang w:val="en-US" w:eastAsia="zh-CN"/>
        </w:rPr>
      </w:pPr>
      <w:r>
        <w:rPr>
          <w:rFonts w:hint="eastAsia" w:ascii="仿宋" w:hAnsi="仿宋" w:eastAsia="仿宋"/>
          <w:sz w:val="24"/>
          <w:szCs w:val="24"/>
        </w:rPr>
        <w:t>联系人：</w:t>
      </w:r>
      <w:r>
        <w:rPr>
          <w:rFonts w:hint="eastAsia" w:ascii="仿宋" w:hAnsi="仿宋" w:eastAsia="仿宋"/>
          <w:color w:val="FF0000"/>
          <w:sz w:val="24"/>
          <w:szCs w:val="24"/>
          <w:lang w:val="en-US" w:eastAsia="zh-CN"/>
        </w:rPr>
        <w:t>邵阳</w:t>
      </w:r>
      <w:r>
        <w:rPr>
          <w:rFonts w:hint="eastAsia" w:ascii="仿宋" w:hAnsi="仿宋" w:eastAsia="仿宋"/>
          <w:sz w:val="24"/>
          <w:szCs w:val="24"/>
        </w:rPr>
        <w:t>；联系电话：</w:t>
      </w:r>
      <w:r>
        <w:rPr>
          <w:rFonts w:hint="eastAsia" w:ascii="仿宋" w:hAnsi="仿宋" w:eastAsia="仿宋"/>
          <w:color w:val="FF0000"/>
          <w:sz w:val="24"/>
          <w:szCs w:val="24"/>
          <w:lang w:val="en-US" w:eastAsia="zh-CN"/>
        </w:rPr>
        <w:t>18754518111</w:t>
      </w:r>
    </w:p>
    <w:p w14:paraId="7838AF78">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请在购买竞争性磋商文件截止之日前将问题以书面形式（有效签署的原件并加盖公章）提交，采购人不对超时提交及未加盖公章的质疑文件进行回复。</w:t>
      </w:r>
    </w:p>
    <w:p w14:paraId="3025DD38">
      <w:pPr>
        <w:widowControl w:val="0"/>
        <w:tabs>
          <w:tab w:val="left" w:pos="839"/>
        </w:tabs>
        <w:spacing w:after="0" w:line="460" w:lineRule="exact"/>
        <w:ind w:left="839"/>
        <w:rPr>
          <w:rFonts w:hint="default" w:ascii="仿宋" w:hAnsi="仿宋" w:eastAsia="仿宋"/>
          <w:color w:val="FF0000"/>
          <w:sz w:val="24"/>
          <w:szCs w:val="24"/>
          <w:lang w:val="en-US" w:eastAsia="zh-CN"/>
        </w:rPr>
      </w:pPr>
      <w:r>
        <w:rPr>
          <w:rFonts w:hint="eastAsia" w:ascii="仿宋" w:hAnsi="仿宋" w:eastAsia="仿宋"/>
          <w:color w:val="FF0000"/>
          <w:sz w:val="24"/>
          <w:szCs w:val="24"/>
        </w:rPr>
        <w:t>项目联系人（学校采购部门）：</w:t>
      </w:r>
      <w:r>
        <w:rPr>
          <w:rFonts w:hint="eastAsia" w:ascii="仿宋" w:hAnsi="仿宋" w:eastAsia="仿宋"/>
          <w:color w:val="FF0000"/>
          <w:sz w:val="24"/>
          <w:szCs w:val="24"/>
          <w:lang w:val="en-US" w:eastAsia="zh-CN"/>
        </w:rPr>
        <w:t>邵阳</w:t>
      </w:r>
      <w:r>
        <w:rPr>
          <w:rFonts w:hint="eastAsia" w:ascii="仿宋" w:hAnsi="仿宋" w:eastAsia="仿宋"/>
          <w:color w:val="FF0000"/>
          <w:sz w:val="24"/>
          <w:szCs w:val="24"/>
        </w:rPr>
        <w:t>，电话：</w:t>
      </w:r>
      <w:r>
        <w:rPr>
          <w:rFonts w:hint="eastAsia" w:ascii="仿宋" w:hAnsi="仿宋" w:eastAsia="仿宋"/>
          <w:color w:val="FF0000"/>
          <w:sz w:val="24"/>
          <w:szCs w:val="24"/>
          <w:lang w:val="en-US" w:eastAsia="zh-CN"/>
        </w:rPr>
        <w:t>18754518111</w:t>
      </w:r>
    </w:p>
    <w:p w14:paraId="41703496">
      <w:pPr>
        <w:widowControl w:val="0"/>
        <w:tabs>
          <w:tab w:val="left" w:pos="839"/>
        </w:tabs>
        <w:spacing w:after="0" w:line="460" w:lineRule="exact"/>
        <w:ind w:left="839"/>
        <w:rPr>
          <w:rFonts w:hint="default" w:ascii="仿宋" w:hAnsi="仿宋" w:eastAsia="仿宋"/>
          <w:color w:val="FF0000"/>
          <w:sz w:val="24"/>
          <w:szCs w:val="24"/>
          <w:lang w:val="en-US" w:eastAsia="zh-CN"/>
        </w:rPr>
      </w:pPr>
      <w:r>
        <w:rPr>
          <w:rFonts w:hint="eastAsia" w:ascii="仿宋" w:hAnsi="仿宋" w:eastAsia="仿宋"/>
          <w:color w:val="FF0000"/>
          <w:sz w:val="24"/>
          <w:szCs w:val="24"/>
        </w:rPr>
        <w:t>采购单位联系人（集团后勤部项目负责人）：</w:t>
      </w:r>
      <w:r>
        <w:rPr>
          <w:rFonts w:hint="eastAsia" w:ascii="仿宋" w:hAnsi="仿宋" w:eastAsia="仿宋"/>
          <w:color w:val="FF0000"/>
          <w:sz w:val="24"/>
          <w:szCs w:val="24"/>
          <w:lang w:val="en-US" w:eastAsia="zh-CN"/>
        </w:rPr>
        <w:t>邹松林</w:t>
      </w:r>
      <w:r>
        <w:rPr>
          <w:rFonts w:hint="eastAsia" w:ascii="仿宋" w:hAnsi="仿宋" w:eastAsia="仿宋"/>
          <w:color w:val="FF0000"/>
          <w:sz w:val="24"/>
          <w:szCs w:val="24"/>
        </w:rPr>
        <w:t>，电话：</w:t>
      </w:r>
      <w:r>
        <w:rPr>
          <w:rFonts w:hint="eastAsia" w:ascii="仿宋" w:hAnsi="仿宋" w:eastAsia="仿宋"/>
          <w:color w:val="FF0000"/>
          <w:sz w:val="24"/>
          <w:szCs w:val="24"/>
          <w:lang w:val="en-US" w:eastAsia="zh-CN"/>
        </w:rPr>
        <w:t>0791-88106128</w:t>
      </w:r>
    </w:p>
    <w:p w14:paraId="2F3F4056">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291200D6">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2007FCAD">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7AE08E33">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1263523F">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313CF40A">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325DF65C">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58D724FD">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4FD54FFE">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00D7C289">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质保期:</w:t>
      </w:r>
      <w:r>
        <w:rPr>
          <w:rFonts w:hint="eastAsia" w:ascii="仿宋" w:hAnsi="仿宋" w:eastAsia="仿宋"/>
          <w:color w:val="FF0000"/>
          <w:sz w:val="24"/>
          <w:szCs w:val="24"/>
          <w:lang w:val="en-US" w:eastAsia="zh-CN"/>
        </w:rPr>
        <w:t>12</w:t>
      </w:r>
      <w:r>
        <w:rPr>
          <w:rFonts w:hint="eastAsia" w:ascii="仿宋" w:hAnsi="仿宋" w:eastAsia="仿宋"/>
          <w:sz w:val="24"/>
          <w:szCs w:val="24"/>
        </w:rPr>
        <w:t>个月</w:t>
      </w:r>
    </w:p>
    <w:p w14:paraId="38509C3F">
      <w:pPr>
        <w:pStyle w:val="55"/>
        <w:widowControl w:val="0"/>
        <w:numPr>
          <w:ilvl w:val="0"/>
          <w:numId w:val="0"/>
        </w:numPr>
        <w:spacing w:after="0" w:line="500" w:lineRule="exact"/>
        <w:ind w:left="426" w:leftChars="0"/>
        <w:jc w:val="left"/>
        <w:rPr>
          <w:rFonts w:hint="default" w:ascii="仿宋" w:hAnsi="仿宋" w:eastAsia="仿宋"/>
          <w:color w:val="000000"/>
          <w:sz w:val="24"/>
          <w:szCs w:val="24"/>
          <w:lang w:val="en-US"/>
        </w:rPr>
      </w:pPr>
      <w:r>
        <w:rPr>
          <w:rFonts w:hint="eastAsia" w:ascii="仿宋" w:hAnsi="仿宋" w:eastAsia="仿宋"/>
          <w:sz w:val="24"/>
          <w:szCs w:val="24"/>
        </w:rPr>
        <w:t>维修地点、地址、联系电话及联系人员：</w:t>
      </w:r>
      <w:r>
        <w:rPr>
          <w:rFonts w:hint="eastAsia" w:ascii="仿宋" w:hAnsi="仿宋" w:eastAsia="仿宋"/>
          <w:sz w:val="24"/>
          <w:szCs w:val="24"/>
          <w:lang w:val="en-US" w:eastAsia="zh-CN"/>
        </w:rPr>
        <w:t>邬老师15244546065</w:t>
      </w:r>
    </w:p>
    <w:p w14:paraId="0EB2B04C">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635688CE">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1B9B8ACF">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1353FDAB">
      <w:pPr>
        <w:pStyle w:val="55"/>
        <w:spacing w:after="0" w:line="500" w:lineRule="exact"/>
        <w:ind w:left="851" w:firstLine="0" w:firstLineChars="0"/>
        <w:jc w:val="left"/>
        <w:rPr>
          <w:rFonts w:ascii="仿宋" w:hAnsi="仿宋" w:eastAsia="仿宋"/>
          <w:sz w:val="24"/>
          <w:szCs w:val="24"/>
        </w:rPr>
      </w:pPr>
    </w:p>
    <w:p w14:paraId="7538DF48">
      <w:pPr>
        <w:pStyle w:val="55"/>
        <w:spacing w:after="0" w:line="500" w:lineRule="exact"/>
        <w:ind w:left="851" w:firstLine="0" w:firstLineChars="0"/>
        <w:jc w:val="left"/>
        <w:rPr>
          <w:rFonts w:ascii="仿宋" w:hAnsi="仿宋" w:eastAsia="仿宋"/>
          <w:sz w:val="24"/>
          <w:szCs w:val="24"/>
        </w:rPr>
      </w:pPr>
    </w:p>
    <w:p w14:paraId="2471709B">
      <w:pPr>
        <w:pStyle w:val="55"/>
        <w:spacing w:after="0" w:line="500" w:lineRule="exact"/>
        <w:ind w:left="851" w:firstLine="0" w:firstLineChars="0"/>
        <w:jc w:val="left"/>
        <w:rPr>
          <w:rFonts w:ascii="仿宋" w:hAnsi="仿宋" w:eastAsia="仿宋"/>
          <w:sz w:val="24"/>
          <w:szCs w:val="24"/>
        </w:rPr>
      </w:pPr>
    </w:p>
    <w:p w14:paraId="598C027D">
      <w:pPr>
        <w:pStyle w:val="55"/>
        <w:spacing w:after="0" w:line="500" w:lineRule="exact"/>
        <w:ind w:left="851" w:firstLine="0" w:firstLineChars="0"/>
        <w:jc w:val="left"/>
        <w:rPr>
          <w:rFonts w:ascii="仿宋" w:hAnsi="仿宋" w:eastAsia="仿宋"/>
          <w:sz w:val="24"/>
          <w:szCs w:val="24"/>
        </w:rPr>
      </w:pPr>
    </w:p>
    <w:p w14:paraId="54DCE74C">
      <w:pPr>
        <w:pStyle w:val="55"/>
        <w:spacing w:after="0" w:line="500" w:lineRule="exact"/>
        <w:ind w:left="7371" w:firstLine="0" w:firstLineChars="0"/>
        <w:jc w:val="left"/>
        <w:rPr>
          <w:rFonts w:hint="eastAsia" w:ascii="仿宋" w:hAnsi="仿宋" w:eastAsia="仿宋"/>
          <w:color w:val="FF0000"/>
          <w:sz w:val="24"/>
          <w:szCs w:val="24"/>
          <w:lang w:val="en-US" w:eastAsia="zh-CN"/>
        </w:rPr>
      </w:pPr>
      <w:r>
        <w:rPr>
          <w:rFonts w:hint="eastAsia" w:ascii="仿宋" w:hAnsi="仿宋" w:eastAsia="仿宋"/>
          <w:color w:val="FF0000"/>
          <w:sz w:val="24"/>
          <w:szCs w:val="24"/>
          <w:lang w:val="en-US" w:eastAsia="zh-CN"/>
        </w:rPr>
        <w:t>烟台科技学院</w:t>
      </w:r>
    </w:p>
    <w:p w14:paraId="2E9BA10B">
      <w:pPr>
        <w:pStyle w:val="55"/>
        <w:spacing w:after="0" w:line="500" w:lineRule="exact"/>
        <w:ind w:left="851" w:firstLine="0" w:firstLineChars="0"/>
        <w:jc w:val="center"/>
        <w:rPr>
          <w:rFonts w:ascii="仿宋" w:hAnsi="仿宋" w:eastAsia="仿宋"/>
          <w:sz w:val="24"/>
          <w:szCs w:val="24"/>
        </w:rPr>
      </w:pPr>
      <w:r>
        <w:rPr>
          <w:rFonts w:hint="eastAsia" w:ascii="仿宋" w:hAnsi="仿宋" w:eastAsia="仿宋"/>
          <w:color w:val="FF0000"/>
          <w:sz w:val="24"/>
          <w:szCs w:val="24"/>
          <w:lang w:val="en-US" w:eastAsia="zh-CN"/>
        </w:rPr>
        <w:t xml:space="preserve">                                           2024年06月27日</w:t>
      </w:r>
      <w:r>
        <w:rPr>
          <w:rFonts w:ascii="仿宋" w:hAnsi="仿宋" w:eastAsia="仿宋"/>
          <w:color w:val="FF0000"/>
          <w:sz w:val="28"/>
          <w:szCs w:val="28"/>
        </w:rPr>
        <w:br w:type="page"/>
      </w:r>
      <w:r>
        <w:rPr>
          <w:rFonts w:hint="eastAsia" w:ascii="仿宋" w:hAnsi="仿宋" w:eastAsia="仿宋"/>
          <w:b/>
          <w:color w:val="FF0000"/>
          <w:sz w:val="44"/>
          <w:szCs w:val="44"/>
        </w:rPr>
        <w:t>公开询价货物一览表</w:t>
      </w:r>
      <w:bookmarkEnd w:id="45"/>
    </w:p>
    <w:p w14:paraId="29798D2F">
      <w:pPr>
        <w:spacing w:line="420" w:lineRule="exact"/>
        <w:jc w:val="center"/>
        <w:rPr>
          <w:rFonts w:ascii="仿宋" w:hAnsi="仿宋" w:eastAsia="仿宋"/>
          <w:b/>
          <w:color w:val="FF0000"/>
          <w:sz w:val="32"/>
          <w:szCs w:val="32"/>
        </w:rPr>
      </w:pPr>
    </w:p>
    <w:tbl>
      <w:tblPr>
        <w:tblStyle w:val="24"/>
        <w:tblW w:w="4965" w:type="pct"/>
        <w:tblInd w:w="0" w:type="dxa"/>
        <w:tblLayout w:type="fixed"/>
        <w:tblCellMar>
          <w:top w:w="0" w:type="dxa"/>
          <w:left w:w="108" w:type="dxa"/>
          <w:bottom w:w="0" w:type="dxa"/>
          <w:right w:w="108" w:type="dxa"/>
        </w:tblCellMar>
      </w:tblPr>
      <w:tblGrid>
        <w:gridCol w:w="496"/>
        <w:gridCol w:w="1029"/>
        <w:gridCol w:w="2024"/>
        <w:gridCol w:w="592"/>
        <w:gridCol w:w="507"/>
        <w:gridCol w:w="618"/>
        <w:gridCol w:w="558"/>
        <w:gridCol w:w="548"/>
        <w:gridCol w:w="939"/>
        <w:gridCol w:w="845"/>
        <w:gridCol w:w="1772"/>
      </w:tblGrid>
      <w:tr w14:paraId="0FE7CE7D">
        <w:tblPrEx>
          <w:tblCellMar>
            <w:top w:w="0" w:type="dxa"/>
            <w:left w:w="108" w:type="dxa"/>
            <w:bottom w:w="0" w:type="dxa"/>
            <w:right w:w="108" w:type="dxa"/>
          </w:tblCellMar>
        </w:tblPrEx>
        <w:trPr>
          <w:trHeight w:val="765" w:hRule="atLeast"/>
        </w:trPr>
        <w:tc>
          <w:tcPr>
            <w:tcW w:w="249" w:type="pct"/>
            <w:vMerge w:val="restart"/>
            <w:tcBorders>
              <w:top w:val="single" w:color="auto" w:sz="4" w:space="0"/>
              <w:left w:val="single" w:color="auto" w:sz="4" w:space="0"/>
              <w:right w:val="single" w:color="auto" w:sz="4" w:space="0"/>
            </w:tcBorders>
            <w:vAlign w:val="center"/>
          </w:tcPr>
          <w:p w14:paraId="2BDF646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18" w:type="pct"/>
            <w:vMerge w:val="restart"/>
            <w:tcBorders>
              <w:top w:val="single" w:color="auto" w:sz="4" w:space="0"/>
              <w:left w:val="nil"/>
              <w:right w:val="single" w:color="auto" w:sz="4" w:space="0"/>
            </w:tcBorders>
            <w:vAlign w:val="center"/>
          </w:tcPr>
          <w:p w14:paraId="2274F5C6">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物料名称</w:t>
            </w:r>
          </w:p>
        </w:tc>
        <w:tc>
          <w:tcPr>
            <w:tcW w:w="1019" w:type="pct"/>
            <w:vMerge w:val="restart"/>
            <w:tcBorders>
              <w:top w:val="single" w:color="auto" w:sz="4" w:space="0"/>
              <w:left w:val="nil"/>
              <w:right w:val="single" w:color="auto" w:sz="4" w:space="0"/>
            </w:tcBorders>
            <w:vAlign w:val="center"/>
          </w:tcPr>
          <w:p w14:paraId="3A2FE2C1">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298" w:type="pct"/>
            <w:vMerge w:val="restart"/>
            <w:tcBorders>
              <w:top w:val="single" w:color="auto" w:sz="4" w:space="0"/>
              <w:left w:val="nil"/>
              <w:right w:val="single" w:color="auto" w:sz="4" w:space="0"/>
            </w:tcBorders>
            <w:vAlign w:val="center"/>
          </w:tcPr>
          <w:p w14:paraId="15101A4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55" w:type="pct"/>
            <w:vMerge w:val="restart"/>
            <w:tcBorders>
              <w:top w:val="single" w:color="auto" w:sz="4" w:space="0"/>
              <w:left w:val="nil"/>
              <w:right w:val="single" w:color="auto" w:sz="4" w:space="0"/>
            </w:tcBorders>
            <w:vAlign w:val="center"/>
          </w:tcPr>
          <w:p w14:paraId="70EBF215">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2659" w:type="pct"/>
            <w:gridSpan w:val="6"/>
            <w:tcBorders>
              <w:top w:val="single" w:color="auto" w:sz="4" w:space="0"/>
              <w:left w:val="nil"/>
              <w:bottom w:val="single" w:color="auto" w:sz="4" w:space="0"/>
              <w:right w:val="single" w:color="auto" w:sz="4" w:space="0"/>
            </w:tcBorders>
            <w:vAlign w:val="center"/>
          </w:tcPr>
          <w:p w14:paraId="5030800F">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综合单价组合</w:t>
            </w:r>
          </w:p>
        </w:tc>
      </w:tr>
      <w:tr w14:paraId="058B9C9F">
        <w:tblPrEx>
          <w:tblCellMar>
            <w:top w:w="0" w:type="dxa"/>
            <w:left w:w="108" w:type="dxa"/>
            <w:bottom w:w="0" w:type="dxa"/>
            <w:right w:w="108" w:type="dxa"/>
          </w:tblCellMar>
        </w:tblPrEx>
        <w:trPr>
          <w:trHeight w:val="715" w:hRule="atLeast"/>
        </w:trPr>
        <w:tc>
          <w:tcPr>
            <w:tcW w:w="249" w:type="pct"/>
            <w:vMerge w:val="continue"/>
            <w:tcBorders>
              <w:left w:val="single" w:color="auto" w:sz="4" w:space="0"/>
              <w:bottom w:val="single" w:color="auto" w:sz="4" w:space="0"/>
              <w:right w:val="single" w:color="auto" w:sz="4" w:space="0"/>
            </w:tcBorders>
            <w:vAlign w:val="center"/>
          </w:tcPr>
          <w:p w14:paraId="76F011FF">
            <w:pPr>
              <w:jc w:val="center"/>
              <w:rPr>
                <w:rFonts w:hint="eastAsia" w:ascii="仿宋" w:hAnsi="仿宋" w:eastAsia="仿宋" w:cs="Tahoma"/>
                <w:b/>
                <w:bCs/>
                <w:color w:val="000000"/>
                <w:sz w:val="20"/>
                <w:szCs w:val="20"/>
              </w:rPr>
            </w:pPr>
          </w:p>
        </w:tc>
        <w:tc>
          <w:tcPr>
            <w:tcW w:w="518" w:type="pct"/>
            <w:vMerge w:val="continue"/>
            <w:tcBorders>
              <w:left w:val="nil"/>
              <w:bottom w:val="single" w:color="auto" w:sz="4" w:space="0"/>
              <w:right w:val="single" w:color="auto" w:sz="4" w:space="0"/>
            </w:tcBorders>
            <w:vAlign w:val="center"/>
          </w:tcPr>
          <w:p w14:paraId="1C8C4F96">
            <w:pPr>
              <w:jc w:val="center"/>
              <w:rPr>
                <w:rFonts w:hint="eastAsia" w:ascii="仿宋" w:hAnsi="仿宋" w:eastAsia="仿宋" w:cs="Tahoma"/>
                <w:b/>
                <w:bCs/>
                <w:color w:val="000000"/>
                <w:sz w:val="20"/>
                <w:szCs w:val="20"/>
                <w:lang w:val="en-US" w:eastAsia="zh-CN"/>
              </w:rPr>
            </w:pPr>
          </w:p>
        </w:tc>
        <w:tc>
          <w:tcPr>
            <w:tcW w:w="1019" w:type="pct"/>
            <w:vMerge w:val="continue"/>
            <w:tcBorders>
              <w:left w:val="nil"/>
              <w:bottom w:val="single" w:color="auto" w:sz="4" w:space="0"/>
              <w:right w:val="single" w:color="auto" w:sz="4" w:space="0"/>
            </w:tcBorders>
            <w:vAlign w:val="center"/>
          </w:tcPr>
          <w:p w14:paraId="7EEB8632">
            <w:pPr>
              <w:jc w:val="center"/>
              <w:rPr>
                <w:rFonts w:hint="eastAsia" w:ascii="仿宋" w:hAnsi="仿宋" w:eastAsia="仿宋" w:cs="Tahoma"/>
                <w:b/>
                <w:bCs/>
                <w:color w:val="000000"/>
                <w:sz w:val="20"/>
                <w:szCs w:val="20"/>
              </w:rPr>
            </w:pPr>
          </w:p>
        </w:tc>
        <w:tc>
          <w:tcPr>
            <w:tcW w:w="298" w:type="pct"/>
            <w:vMerge w:val="continue"/>
            <w:tcBorders>
              <w:left w:val="nil"/>
              <w:bottom w:val="single" w:color="auto" w:sz="4" w:space="0"/>
              <w:right w:val="single" w:color="auto" w:sz="4" w:space="0"/>
            </w:tcBorders>
            <w:vAlign w:val="center"/>
          </w:tcPr>
          <w:p w14:paraId="40CFFEE0">
            <w:pPr>
              <w:jc w:val="center"/>
              <w:rPr>
                <w:rFonts w:hint="eastAsia" w:ascii="仿宋" w:hAnsi="仿宋" w:eastAsia="仿宋" w:cs="Tahoma"/>
                <w:b/>
                <w:bCs/>
                <w:color w:val="000000"/>
                <w:sz w:val="20"/>
                <w:szCs w:val="20"/>
              </w:rPr>
            </w:pPr>
          </w:p>
        </w:tc>
        <w:tc>
          <w:tcPr>
            <w:tcW w:w="255" w:type="pct"/>
            <w:vMerge w:val="continue"/>
            <w:tcBorders>
              <w:left w:val="nil"/>
              <w:bottom w:val="single" w:color="auto" w:sz="4" w:space="0"/>
              <w:right w:val="single" w:color="auto" w:sz="4" w:space="0"/>
            </w:tcBorders>
            <w:vAlign w:val="center"/>
          </w:tcPr>
          <w:p w14:paraId="03966BE1">
            <w:pPr>
              <w:jc w:val="center"/>
              <w:rPr>
                <w:rFonts w:hint="eastAsia" w:ascii="仿宋" w:hAnsi="仿宋" w:eastAsia="仿宋" w:cs="Tahoma"/>
                <w:b/>
                <w:bCs/>
                <w:color w:val="000000"/>
                <w:sz w:val="20"/>
                <w:szCs w:val="20"/>
              </w:rPr>
            </w:pPr>
          </w:p>
        </w:tc>
        <w:tc>
          <w:tcPr>
            <w:tcW w:w="311" w:type="pct"/>
            <w:tcBorders>
              <w:top w:val="single" w:color="auto" w:sz="4" w:space="0"/>
              <w:left w:val="nil"/>
              <w:bottom w:val="single" w:color="auto" w:sz="4" w:space="0"/>
              <w:right w:val="single" w:color="auto" w:sz="4" w:space="0"/>
            </w:tcBorders>
            <w:vAlign w:val="center"/>
          </w:tcPr>
          <w:p w14:paraId="53BB0AF8">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人工</w:t>
            </w:r>
          </w:p>
        </w:tc>
        <w:tc>
          <w:tcPr>
            <w:tcW w:w="281" w:type="pct"/>
            <w:tcBorders>
              <w:top w:val="single" w:color="auto" w:sz="4" w:space="0"/>
              <w:left w:val="nil"/>
              <w:bottom w:val="single" w:color="auto" w:sz="4" w:space="0"/>
              <w:right w:val="single" w:color="auto" w:sz="4" w:space="0"/>
            </w:tcBorders>
            <w:vAlign w:val="center"/>
          </w:tcPr>
          <w:p w14:paraId="617D1A09">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材料</w:t>
            </w:r>
          </w:p>
        </w:tc>
        <w:tc>
          <w:tcPr>
            <w:tcW w:w="275" w:type="pct"/>
            <w:tcBorders>
              <w:top w:val="single" w:color="auto" w:sz="4" w:space="0"/>
              <w:left w:val="single" w:color="auto" w:sz="4" w:space="0"/>
              <w:bottom w:val="single" w:color="auto" w:sz="4" w:space="0"/>
              <w:right w:val="single" w:color="auto" w:sz="4" w:space="0"/>
            </w:tcBorders>
            <w:vAlign w:val="center"/>
          </w:tcPr>
          <w:p w14:paraId="2F49C563">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机械</w:t>
            </w:r>
          </w:p>
        </w:tc>
        <w:tc>
          <w:tcPr>
            <w:tcW w:w="472" w:type="pct"/>
            <w:tcBorders>
              <w:top w:val="single" w:color="auto" w:sz="4" w:space="0"/>
              <w:left w:val="nil"/>
              <w:bottom w:val="single" w:color="auto" w:sz="4" w:space="0"/>
              <w:right w:val="single" w:color="auto" w:sz="4" w:space="0"/>
            </w:tcBorders>
            <w:vAlign w:val="center"/>
          </w:tcPr>
          <w:p w14:paraId="4F9EAAD8">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管理费、利润（  %）</w:t>
            </w:r>
          </w:p>
        </w:tc>
        <w:tc>
          <w:tcPr>
            <w:tcW w:w="425" w:type="pct"/>
            <w:tcBorders>
              <w:top w:val="single" w:color="auto" w:sz="4" w:space="0"/>
              <w:left w:val="single" w:color="auto" w:sz="4" w:space="0"/>
              <w:bottom w:val="single" w:color="auto" w:sz="4" w:space="0"/>
              <w:right w:val="single" w:color="auto" w:sz="4" w:space="0"/>
            </w:tcBorders>
            <w:vAlign w:val="center"/>
          </w:tcPr>
          <w:p w14:paraId="40E57B96">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税金（  %）</w:t>
            </w:r>
          </w:p>
        </w:tc>
        <w:tc>
          <w:tcPr>
            <w:tcW w:w="892" w:type="pct"/>
            <w:tcBorders>
              <w:top w:val="single" w:color="auto" w:sz="4" w:space="0"/>
              <w:left w:val="single" w:color="auto" w:sz="4" w:space="0"/>
              <w:bottom w:val="single" w:color="auto" w:sz="4" w:space="0"/>
              <w:right w:val="single" w:color="auto" w:sz="4" w:space="0"/>
            </w:tcBorders>
            <w:vAlign w:val="center"/>
          </w:tcPr>
          <w:p w14:paraId="434E4316">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合计</w:t>
            </w:r>
          </w:p>
        </w:tc>
      </w:tr>
      <w:tr w14:paraId="5EE72037">
        <w:tblPrEx>
          <w:tblCellMar>
            <w:top w:w="0" w:type="dxa"/>
            <w:left w:w="108" w:type="dxa"/>
            <w:bottom w:w="0" w:type="dxa"/>
            <w:right w:w="108" w:type="dxa"/>
          </w:tblCellMar>
        </w:tblPrEx>
        <w:trPr>
          <w:trHeight w:val="794" w:hRule="atLeast"/>
        </w:trPr>
        <w:tc>
          <w:tcPr>
            <w:tcW w:w="249" w:type="pct"/>
            <w:tcBorders>
              <w:top w:val="nil"/>
              <w:left w:val="single" w:color="auto" w:sz="4" w:space="0"/>
              <w:bottom w:val="single" w:color="auto" w:sz="4" w:space="0"/>
              <w:right w:val="single" w:color="auto" w:sz="4" w:space="0"/>
            </w:tcBorders>
            <w:shd w:val="clear" w:color="000000" w:fill="FFFFFF"/>
            <w:vAlign w:val="center"/>
          </w:tcPr>
          <w:p w14:paraId="63E4200A">
            <w:pPr>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w:t>
            </w:r>
          </w:p>
        </w:tc>
        <w:tc>
          <w:tcPr>
            <w:tcW w:w="518" w:type="pct"/>
            <w:tcBorders>
              <w:top w:val="nil"/>
              <w:left w:val="nil"/>
              <w:bottom w:val="single" w:color="auto" w:sz="4" w:space="0"/>
              <w:right w:val="single" w:color="auto" w:sz="4" w:space="0"/>
            </w:tcBorders>
            <w:shd w:val="clear" w:color="auto" w:fill="auto"/>
            <w:vAlign w:val="center"/>
          </w:tcPr>
          <w:p w14:paraId="001510B8">
            <w:pPr>
              <w:keepNext w:val="0"/>
              <w:keepLines w:val="0"/>
              <w:widowControl/>
              <w:suppressLineNumbers w:val="0"/>
              <w:jc w:val="center"/>
              <w:textAlignment w:val="center"/>
              <w:rPr>
                <w:rFonts w:hint="eastAsia"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定制鞋柜</w:t>
            </w:r>
          </w:p>
        </w:tc>
        <w:tc>
          <w:tcPr>
            <w:tcW w:w="1019" w:type="pct"/>
            <w:tcBorders>
              <w:top w:val="nil"/>
              <w:left w:val="nil"/>
              <w:bottom w:val="single" w:color="auto" w:sz="4" w:space="0"/>
              <w:right w:val="single" w:color="auto" w:sz="4" w:space="0"/>
            </w:tcBorders>
            <w:shd w:val="clear" w:color="000000" w:fill="FFFFFF"/>
            <w:vAlign w:val="center"/>
          </w:tcPr>
          <w:p w14:paraId="368805EF">
            <w:pPr>
              <w:keepNext w:val="0"/>
              <w:keepLines w:val="0"/>
              <w:widowControl/>
              <w:suppressLineNumbers w:val="0"/>
              <w:jc w:val="left"/>
              <w:textAlignment w:val="center"/>
              <w:rPr>
                <w:rFonts w:hint="eastAsia"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 xml:space="preserve">柜体高：2米； 柜体厚：0.3米； 材料：1.7cm厚生态板（杨木芯材）柜体开放式（无门）； 柜体总面积：50平方米； </w:t>
            </w:r>
            <w:r>
              <w:rPr>
                <w:rFonts w:hint="eastAsia" w:ascii="仿宋" w:hAnsi="仿宋" w:eastAsia="仿宋" w:cs="仿宋"/>
                <w:b/>
                <w:bCs/>
                <w:i w:val="0"/>
                <w:iCs w:val="0"/>
                <w:color w:val="000000"/>
                <w:sz w:val="15"/>
                <w:szCs w:val="15"/>
                <w:u w:val="none"/>
                <w:lang w:val="en-US" w:eastAsia="zh-CN" w:bidi="ar-SA"/>
              </w:rPr>
              <w:t>生态板品牌要求：大自然，青藤紫轩，福娃</w:t>
            </w:r>
            <w:r>
              <w:rPr>
                <w:rFonts w:hint="eastAsia" w:ascii="仿宋" w:hAnsi="仿宋" w:eastAsia="仿宋" w:cs="仿宋"/>
                <w:i w:val="0"/>
                <w:iCs w:val="0"/>
                <w:color w:val="000000"/>
                <w:sz w:val="15"/>
                <w:szCs w:val="15"/>
                <w:u w:val="none"/>
                <w:lang w:val="en-US" w:eastAsia="zh-CN" w:bidi="ar-SA"/>
              </w:rPr>
              <w:t>；</w:t>
            </w:r>
          </w:p>
        </w:tc>
        <w:tc>
          <w:tcPr>
            <w:tcW w:w="298" w:type="pct"/>
            <w:tcBorders>
              <w:top w:val="nil"/>
              <w:left w:val="nil"/>
              <w:bottom w:val="single" w:color="auto" w:sz="4" w:space="0"/>
              <w:right w:val="single" w:color="auto" w:sz="4" w:space="0"/>
            </w:tcBorders>
            <w:vAlign w:val="center"/>
          </w:tcPr>
          <w:p w14:paraId="054D4A26">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平方米</w:t>
            </w:r>
          </w:p>
        </w:tc>
        <w:tc>
          <w:tcPr>
            <w:tcW w:w="255" w:type="pct"/>
            <w:tcBorders>
              <w:top w:val="nil"/>
              <w:left w:val="nil"/>
              <w:bottom w:val="single" w:color="auto" w:sz="4" w:space="0"/>
              <w:right w:val="single" w:color="auto" w:sz="4" w:space="0"/>
            </w:tcBorders>
            <w:vAlign w:val="center"/>
          </w:tcPr>
          <w:p w14:paraId="49449DA8">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50</w:t>
            </w:r>
          </w:p>
        </w:tc>
        <w:tc>
          <w:tcPr>
            <w:tcW w:w="311" w:type="pct"/>
            <w:tcBorders>
              <w:top w:val="nil"/>
              <w:left w:val="nil"/>
              <w:bottom w:val="single" w:color="auto" w:sz="4" w:space="0"/>
              <w:right w:val="single" w:color="auto" w:sz="4" w:space="0"/>
            </w:tcBorders>
            <w:vAlign w:val="center"/>
          </w:tcPr>
          <w:p w14:paraId="41DD34B2">
            <w:pPr>
              <w:jc w:val="center"/>
              <w:rPr>
                <w:rFonts w:hint="eastAsia" w:ascii="仿宋" w:hAnsi="仿宋" w:eastAsia="仿宋" w:cs="仿宋"/>
                <w:color w:val="000000"/>
                <w:sz w:val="15"/>
                <w:szCs w:val="15"/>
              </w:rPr>
            </w:pPr>
          </w:p>
        </w:tc>
        <w:tc>
          <w:tcPr>
            <w:tcW w:w="281" w:type="pct"/>
            <w:tcBorders>
              <w:top w:val="nil"/>
              <w:left w:val="nil"/>
              <w:bottom w:val="single" w:color="auto" w:sz="4" w:space="0"/>
              <w:right w:val="single" w:color="auto" w:sz="4" w:space="0"/>
            </w:tcBorders>
            <w:vAlign w:val="center"/>
          </w:tcPr>
          <w:p w14:paraId="34AC301C">
            <w:pPr>
              <w:jc w:val="center"/>
              <w:rPr>
                <w:rFonts w:hint="eastAsia" w:ascii="仿宋" w:hAnsi="仿宋" w:eastAsia="仿宋" w:cs="仿宋"/>
                <w:color w:val="000000"/>
                <w:sz w:val="15"/>
                <w:szCs w:val="15"/>
              </w:rPr>
            </w:pPr>
          </w:p>
        </w:tc>
        <w:tc>
          <w:tcPr>
            <w:tcW w:w="275" w:type="pct"/>
            <w:tcBorders>
              <w:top w:val="nil"/>
              <w:left w:val="single" w:color="auto" w:sz="4" w:space="0"/>
              <w:bottom w:val="single" w:color="auto" w:sz="4" w:space="0"/>
              <w:right w:val="single" w:color="auto" w:sz="4" w:space="0"/>
            </w:tcBorders>
            <w:vAlign w:val="center"/>
          </w:tcPr>
          <w:p w14:paraId="2DB3C0F6">
            <w:pPr>
              <w:jc w:val="center"/>
              <w:rPr>
                <w:rFonts w:hint="eastAsia" w:ascii="仿宋" w:hAnsi="仿宋" w:eastAsia="仿宋" w:cs="仿宋"/>
                <w:color w:val="000000"/>
                <w:sz w:val="15"/>
                <w:szCs w:val="15"/>
              </w:rPr>
            </w:pPr>
          </w:p>
        </w:tc>
        <w:tc>
          <w:tcPr>
            <w:tcW w:w="472" w:type="pct"/>
            <w:tcBorders>
              <w:top w:val="single" w:color="auto" w:sz="4" w:space="0"/>
              <w:left w:val="nil"/>
              <w:bottom w:val="single" w:color="auto" w:sz="4" w:space="0"/>
              <w:right w:val="single" w:color="auto" w:sz="4" w:space="0"/>
            </w:tcBorders>
            <w:vAlign w:val="center"/>
          </w:tcPr>
          <w:p w14:paraId="6452F6D1">
            <w:pPr>
              <w:jc w:val="center"/>
              <w:rPr>
                <w:rFonts w:ascii="仿宋" w:hAnsi="仿宋" w:eastAsia="仿宋" w:cs="Tahoma"/>
                <w:color w:val="FF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14:paraId="27B31B8B">
            <w:pPr>
              <w:jc w:val="center"/>
              <w:rPr>
                <w:rFonts w:ascii="仿宋" w:hAnsi="仿宋" w:eastAsia="仿宋" w:cs="Tahoma"/>
                <w:color w:val="000000"/>
                <w:sz w:val="20"/>
                <w:szCs w:val="20"/>
              </w:rPr>
            </w:pPr>
          </w:p>
        </w:tc>
        <w:tc>
          <w:tcPr>
            <w:tcW w:w="892" w:type="pct"/>
            <w:tcBorders>
              <w:top w:val="single" w:color="auto" w:sz="4" w:space="0"/>
              <w:left w:val="single" w:color="auto" w:sz="4" w:space="0"/>
              <w:bottom w:val="single" w:color="auto" w:sz="4" w:space="0"/>
              <w:right w:val="single" w:color="auto" w:sz="4" w:space="0"/>
            </w:tcBorders>
            <w:vAlign w:val="center"/>
          </w:tcPr>
          <w:p w14:paraId="500DA448">
            <w:pPr>
              <w:jc w:val="center"/>
              <w:rPr>
                <w:rFonts w:ascii="仿宋" w:hAnsi="仿宋" w:eastAsia="仿宋" w:cs="Tahoma"/>
                <w:color w:val="000000"/>
                <w:sz w:val="20"/>
                <w:szCs w:val="20"/>
              </w:rPr>
            </w:pPr>
          </w:p>
        </w:tc>
      </w:tr>
      <w:tr w14:paraId="739D1D1A">
        <w:tblPrEx>
          <w:tblCellMar>
            <w:top w:w="0" w:type="dxa"/>
            <w:left w:w="108" w:type="dxa"/>
            <w:bottom w:w="0" w:type="dxa"/>
            <w:right w:w="108" w:type="dxa"/>
          </w:tblCellMar>
        </w:tblPrEx>
        <w:trPr>
          <w:trHeight w:val="794" w:hRule="atLeast"/>
        </w:trPr>
        <w:tc>
          <w:tcPr>
            <w:tcW w:w="249" w:type="pct"/>
            <w:tcBorders>
              <w:top w:val="nil"/>
              <w:left w:val="single" w:color="auto" w:sz="4" w:space="0"/>
              <w:bottom w:val="single" w:color="auto" w:sz="4" w:space="0"/>
              <w:right w:val="single" w:color="auto" w:sz="4" w:space="0"/>
            </w:tcBorders>
            <w:shd w:val="clear" w:color="000000" w:fill="FFFFFF"/>
            <w:vAlign w:val="center"/>
          </w:tcPr>
          <w:p w14:paraId="232178FF">
            <w:pPr>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w:t>
            </w:r>
          </w:p>
        </w:tc>
        <w:tc>
          <w:tcPr>
            <w:tcW w:w="518" w:type="pct"/>
            <w:tcBorders>
              <w:top w:val="nil"/>
              <w:left w:val="nil"/>
              <w:bottom w:val="single" w:color="auto" w:sz="4" w:space="0"/>
              <w:right w:val="single" w:color="auto" w:sz="4" w:space="0"/>
            </w:tcBorders>
            <w:shd w:val="clear" w:color="auto" w:fill="auto"/>
            <w:vAlign w:val="center"/>
          </w:tcPr>
          <w:p w14:paraId="4BD37203">
            <w:pPr>
              <w:keepNext w:val="0"/>
              <w:keepLines w:val="0"/>
              <w:widowControl/>
              <w:suppressLineNumbers w:val="0"/>
              <w:jc w:val="center"/>
              <w:textAlignment w:val="center"/>
              <w:rPr>
                <w:rFonts w:hint="eastAsia"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定制地柜</w:t>
            </w:r>
          </w:p>
        </w:tc>
        <w:tc>
          <w:tcPr>
            <w:tcW w:w="1019" w:type="pct"/>
            <w:tcBorders>
              <w:top w:val="nil"/>
              <w:left w:val="nil"/>
              <w:bottom w:val="single" w:color="auto" w:sz="4" w:space="0"/>
              <w:right w:val="single" w:color="auto" w:sz="4" w:space="0"/>
            </w:tcBorders>
            <w:shd w:val="clear" w:color="000000" w:fill="FFFFFF"/>
            <w:vAlign w:val="center"/>
          </w:tcPr>
          <w:p w14:paraId="120DE43A">
            <w:pPr>
              <w:keepNext w:val="0"/>
              <w:keepLines w:val="0"/>
              <w:widowControl/>
              <w:suppressLineNumbers w:val="0"/>
              <w:jc w:val="left"/>
              <w:textAlignment w:val="center"/>
              <w:rPr>
                <w:rFonts w:hint="default" w:ascii="仿宋" w:hAnsi="仿宋" w:eastAsia="仿宋" w:cs="仿宋"/>
                <w:i w:val="0"/>
                <w:iCs w:val="0"/>
                <w:color w:val="000000"/>
                <w:kern w:val="0"/>
                <w:sz w:val="15"/>
                <w:szCs w:val="15"/>
                <w:u w:val="none"/>
                <w:lang w:val="en-US" w:eastAsia="zh-CN" w:bidi="ar"/>
              </w:rPr>
            </w:pPr>
            <w:r>
              <w:rPr>
                <w:rFonts w:hint="default" w:ascii="仿宋" w:hAnsi="仿宋" w:eastAsia="仿宋" w:cs="仿宋"/>
                <w:i w:val="0"/>
                <w:iCs w:val="0"/>
                <w:color w:val="000000"/>
                <w:kern w:val="0"/>
                <w:sz w:val="15"/>
                <w:szCs w:val="15"/>
                <w:u w:val="none"/>
                <w:lang w:val="en-US" w:eastAsia="zh-CN" w:bidi="ar"/>
              </w:rPr>
              <w:t xml:space="preserve">柜体高：0.45米； 柜体厚：0.4米； 材料：1.7cm厚生态板（杨木芯材）柜体带柜门，拉手；柜体总长度：50米； </w:t>
            </w:r>
            <w:r>
              <w:rPr>
                <w:rFonts w:hint="default" w:ascii="仿宋" w:hAnsi="仿宋" w:eastAsia="仿宋" w:cs="仿宋"/>
                <w:b/>
                <w:bCs/>
                <w:i w:val="0"/>
                <w:iCs w:val="0"/>
                <w:color w:val="000000"/>
                <w:kern w:val="0"/>
                <w:sz w:val="15"/>
                <w:szCs w:val="15"/>
                <w:u w:val="none"/>
                <w:lang w:val="en-US" w:eastAsia="zh-CN" w:bidi="ar"/>
              </w:rPr>
              <w:t>生态板品牌</w:t>
            </w:r>
            <w:r>
              <w:rPr>
                <w:rFonts w:hint="eastAsia" w:ascii="仿宋" w:hAnsi="仿宋" w:eastAsia="仿宋" w:cs="仿宋"/>
                <w:b/>
                <w:bCs/>
                <w:i w:val="0"/>
                <w:iCs w:val="0"/>
                <w:color w:val="000000"/>
                <w:kern w:val="0"/>
                <w:sz w:val="15"/>
                <w:szCs w:val="15"/>
                <w:u w:val="none"/>
                <w:lang w:val="en-US" w:eastAsia="zh-CN" w:bidi="ar"/>
              </w:rPr>
              <w:t>要求</w:t>
            </w:r>
            <w:r>
              <w:rPr>
                <w:rFonts w:hint="default" w:ascii="仿宋" w:hAnsi="仿宋" w:eastAsia="仿宋" w:cs="仿宋"/>
                <w:b/>
                <w:bCs/>
                <w:i w:val="0"/>
                <w:iCs w:val="0"/>
                <w:color w:val="000000"/>
                <w:kern w:val="0"/>
                <w:sz w:val="15"/>
                <w:szCs w:val="15"/>
                <w:u w:val="none"/>
                <w:lang w:val="en-US" w:eastAsia="zh-CN" w:bidi="ar"/>
              </w:rPr>
              <w:t>：大自然，青藤紫轩，福娃；</w:t>
            </w:r>
          </w:p>
        </w:tc>
        <w:tc>
          <w:tcPr>
            <w:tcW w:w="298" w:type="pct"/>
            <w:tcBorders>
              <w:top w:val="nil"/>
              <w:left w:val="nil"/>
              <w:bottom w:val="single" w:color="auto" w:sz="4" w:space="0"/>
              <w:right w:val="single" w:color="auto" w:sz="4" w:space="0"/>
            </w:tcBorders>
            <w:vAlign w:val="center"/>
          </w:tcPr>
          <w:p w14:paraId="0E816290">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米</w:t>
            </w:r>
          </w:p>
        </w:tc>
        <w:tc>
          <w:tcPr>
            <w:tcW w:w="255" w:type="pct"/>
            <w:tcBorders>
              <w:top w:val="nil"/>
              <w:left w:val="nil"/>
              <w:bottom w:val="single" w:color="auto" w:sz="4" w:space="0"/>
              <w:right w:val="single" w:color="auto" w:sz="4" w:space="0"/>
            </w:tcBorders>
            <w:vAlign w:val="center"/>
          </w:tcPr>
          <w:p w14:paraId="0E2BDDFD">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50</w:t>
            </w:r>
          </w:p>
        </w:tc>
        <w:tc>
          <w:tcPr>
            <w:tcW w:w="311" w:type="pct"/>
            <w:tcBorders>
              <w:top w:val="nil"/>
              <w:left w:val="nil"/>
              <w:bottom w:val="single" w:color="auto" w:sz="4" w:space="0"/>
              <w:right w:val="single" w:color="auto" w:sz="4" w:space="0"/>
            </w:tcBorders>
            <w:vAlign w:val="center"/>
          </w:tcPr>
          <w:p w14:paraId="08B9529A">
            <w:pPr>
              <w:jc w:val="center"/>
              <w:rPr>
                <w:rFonts w:hint="eastAsia" w:ascii="仿宋" w:hAnsi="仿宋" w:eastAsia="仿宋" w:cs="仿宋"/>
                <w:color w:val="000000"/>
                <w:sz w:val="15"/>
                <w:szCs w:val="15"/>
              </w:rPr>
            </w:pPr>
          </w:p>
        </w:tc>
        <w:tc>
          <w:tcPr>
            <w:tcW w:w="281" w:type="pct"/>
            <w:tcBorders>
              <w:top w:val="nil"/>
              <w:left w:val="nil"/>
              <w:bottom w:val="single" w:color="auto" w:sz="4" w:space="0"/>
              <w:right w:val="single" w:color="auto" w:sz="4" w:space="0"/>
            </w:tcBorders>
            <w:vAlign w:val="center"/>
          </w:tcPr>
          <w:p w14:paraId="6050F91D">
            <w:pPr>
              <w:jc w:val="center"/>
              <w:rPr>
                <w:rFonts w:hint="eastAsia" w:ascii="仿宋" w:hAnsi="仿宋" w:eastAsia="仿宋" w:cs="仿宋"/>
                <w:color w:val="000000"/>
                <w:sz w:val="15"/>
                <w:szCs w:val="15"/>
              </w:rPr>
            </w:pPr>
          </w:p>
        </w:tc>
        <w:tc>
          <w:tcPr>
            <w:tcW w:w="275" w:type="pct"/>
            <w:tcBorders>
              <w:top w:val="nil"/>
              <w:left w:val="single" w:color="auto" w:sz="4" w:space="0"/>
              <w:bottom w:val="single" w:color="auto" w:sz="4" w:space="0"/>
              <w:right w:val="single" w:color="auto" w:sz="4" w:space="0"/>
            </w:tcBorders>
            <w:vAlign w:val="center"/>
          </w:tcPr>
          <w:p w14:paraId="5EECD600">
            <w:pPr>
              <w:jc w:val="center"/>
              <w:rPr>
                <w:rFonts w:hint="eastAsia" w:ascii="仿宋" w:hAnsi="仿宋" w:eastAsia="仿宋" w:cs="仿宋"/>
                <w:color w:val="000000"/>
                <w:sz w:val="15"/>
                <w:szCs w:val="15"/>
              </w:rPr>
            </w:pPr>
          </w:p>
        </w:tc>
        <w:tc>
          <w:tcPr>
            <w:tcW w:w="472" w:type="pct"/>
            <w:tcBorders>
              <w:top w:val="single" w:color="auto" w:sz="4" w:space="0"/>
              <w:left w:val="nil"/>
              <w:bottom w:val="single" w:color="auto" w:sz="4" w:space="0"/>
              <w:right w:val="single" w:color="auto" w:sz="4" w:space="0"/>
            </w:tcBorders>
            <w:vAlign w:val="center"/>
          </w:tcPr>
          <w:p w14:paraId="5852DB5C">
            <w:pPr>
              <w:jc w:val="center"/>
              <w:rPr>
                <w:rFonts w:ascii="仿宋" w:hAnsi="仿宋" w:eastAsia="仿宋" w:cs="Tahoma"/>
                <w:color w:val="FF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14:paraId="0A58CD67">
            <w:pPr>
              <w:jc w:val="center"/>
              <w:rPr>
                <w:rFonts w:ascii="仿宋" w:hAnsi="仿宋" w:eastAsia="仿宋" w:cs="Tahoma"/>
                <w:color w:val="000000"/>
                <w:sz w:val="20"/>
                <w:szCs w:val="20"/>
              </w:rPr>
            </w:pPr>
          </w:p>
        </w:tc>
        <w:tc>
          <w:tcPr>
            <w:tcW w:w="892" w:type="pct"/>
            <w:tcBorders>
              <w:top w:val="single" w:color="auto" w:sz="4" w:space="0"/>
              <w:left w:val="single" w:color="auto" w:sz="4" w:space="0"/>
              <w:bottom w:val="single" w:color="auto" w:sz="4" w:space="0"/>
              <w:right w:val="single" w:color="auto" w:sz="4" w:space="0"/>
            </w:tcBorders>
            <w:vAlign w:val="center"/>
          </w:tcPr>
          <w:p w14:paraId="26934752">
            <w:pPr>
              <w:jc w:val="center"/>
              <w:rPr>
                <w:rFonts w:ascii="仿宋" w:hAnsi="仿宋" w:eastAsia="仿宋" w:cs="Tahoma"/>
                <w:color w:val="000000"/>
                <w:sz w:val="20"/>
                <w:szCs w:val="20"/>
              </w:rPr>
            </w:pPr>
          </w:p>
        </w:tc>
      </w:tr>
    </w:tbl>
    <w:p w14:paraId="3055E291">
      <w:pPr>
        <w:spacing w:line="240" w:lineRule="auto"/>
        <w:rPr>
          <w:rFonts w:hint="default" w:ascii="仿宋" w:hAnsi="仿宋" w:eastAsia="仿宋"/>
          <w:sz w:val="24"/>
          <w:szCs w:val="24"/>
          <w:lang w:val="en-US" w:eastAsia="zh-CN"/>
        </w:rPr>
      </w:pPr>
      <w:r>
        <w:rPr>
          <w:rFonts w:hint="eastAsia" w:ascii="仿宋" w:hAnsi="仿宋" w:eastAsia="仿宋"/>
          <w:sz w:val="24"/>
          <w:szCs w:val="24"/>
          <w:lang w:val="en-US" w:eastAsia="zh-CN"/>
        </w:rPr>
        <w:t>1.定制鞋柜</w:t>
      </w:r>
      <w:r>
        <w:rPr>
          <w:rFonts w:hint="default" w:ascii="仿宋" w:hAnsi="仿宋" w:eastAsia="仿宋"/>
          <w:sz w:val="24"/>
          <w:szCs w:val="24"/>
          <w:lang w:val="en-US" w:eastAsia="zh-CN"/>
        </w:rPr>
        <w:drawing>
          <wp:inline distT="0" distB="0" distL="114300" distR="114300">
            <wp:extent cx="1967865" cy="1107440"/>
            <wp:effectExtent l="0" t="0" r="13335" b="16510"/>
            <wp:docPr id="1" name="图片 1" descr="无门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门照片"/>
                    <pic:cNvPicPr>
                      <a:picLocks noChangeAspect="1"/>
                    </pic:cNvPicPr>
                  </pic:nvPicPr>
                  <pic:blipFill>
                    <a:blip r:embed="rId13"/>
                    <a:stretch>
                      <a:fillRect/>
                    </a:stretch>
                  </pic:blipFill>
                  <pic:spPr>
                    <a:xfrm>
                      <a:off x="0" y="0"/>
                      <a:ext cx="1967865" cy="1107440"/>
                    </a:xfrm>
                    <a:prstGeom prst="rect">
                      <a:avLst/>
                    </a:prstGeom>
                  </pic:spPr>
                </pic:pic>
              </a:graphicData>
            </a:graphic>
          </wp:inline>
        </w:drawing>
      </w:r>
      <w:r>
        <w:rPr>
          <w:rFonts w:hint="eastAsia" w:ascii="仿宋" w:hAnsi="仿宋" w:eastAsia="仿宋"/>
          <w:sz w:val="24"/>
          <w:szCs w:val="24"/>
          <w:lang w:val="en-US" w:eastAsia="zh-CN"/>
        </w:rPr>
        <w:t>，2.定制鞋柜</w:t>
      </w:r>
      <w:r>
        <w:rPr>
          <w:rFonts w:hint="default" w:ascii="仿宋" w:hAnsi="仿宋" w:eastAsia="仿宋"/>
          <w:sz w:val="24"/>
          <w:szCs w:val="24"/>
          <w:lang w:val="en-US" w:eastAsia="zh-CN"/>
        </w:rPr>
        <w:drawing>
          <wp:inline distT="0" distB="0" distL="114300" distR="114300">
            <wp:extent cx="1988820" cy="1118870"/>
            <wp:effectExtent l="0" t="0" r="11430" b="5080"/>
            <wp:docPr id="2" name="图片 2" descr="e2782cec4e80203e190c09739fb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782cec4e80203e190c09739fb6364"/>
                    <pic:cNvPicPr>
                      <a:picLocks noChangeAspect="1"/>
                    </pic:cNvPicPr>
                  </pic:nvPicPr>
                  <pic:blipFill>
                    <a:blip r:embed="rId14"/>
                    <a:stretch>
                      <a:fillRect/>
                    </a:stretch>
                  </pic:blipFill>
                  <pic:spPr>
                    <a:xfrm>
                      <a:off x="0" y="0"/>
                      <a:ext cx="1988820" cy="1118870"/>
                    </a:xfrm>
                    <a:prstGeom prst="rect">
                      <a:avLst/>
                    </a:prstGeom>
                  </pic:spPr>
                </pic:pic>
              </a:graphicData>
            </a:graphic>
          </wp:inline>
        </w:drawing>
      </w:r>
    </w:p>
    <w:p w14:paraId="256A95AC">
      <w:pPr>
        <w:spacing w:line="400" w:lineRule="exact"/>
        <w:rPr>
          <w:rFonts w:ascii="仿宋" w:hAnsi="仿宋" w:eastAsia="仿宋"/>
          <w:sz w:val="24"/>
          <w:szCs w:val="24"/>
        </w:rPr>
      </w:pPr>
      <w:r>
        <w:rPr>
          <w:rFonts w:hint="eastAsia" w:ascii="仿宋" w:hAnsi="仿宋" w:eastAsia="仿宋"/>
          <w:sz w:val="24"/>
          <w:szCs w:val="24"/>
        </w:rPr>
        <w:t>注：</w:t>
      </w:r>
    </w:p>
    <w:p w14:paraId="62361829">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A0AAEE3">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6D23ABDB">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w:t>
      </w:r>
      <w:r>
        <w:rPr>
          <w:rFonts w:hint="eastAsia" w:ascii="仿宋" w:hAnsi="仿宋" w:eastAsia="仿宋"/>
          <w:bCs/>
          <w:color w:val="ED0000"/>
          <w:sz w:val="24"/>
          <w:szCs w:val="24"/>
        </w:rPr>
        <w:t>设计方案或实施方案</w:t>
      </w:r>
      <w:r>
        <w:rPr>
          <w:rFonts w:hint="eastAsia" w:ascii="仿宋" w:hAnsi="仿宋" w:eastAsia="仿宋"/>
          <w:bCs/>
          <w:sz w:val="24"/>
          <w:szCs w:val="24"/>
        </w:rPr>
        <w:t>、安装调试费、售后服务等一切费用。</w:t>
      </w:r>
    </w:p>
    <w:p w14:paraId="7887316F">
      <w:pPr>
        <w:numPr>
          <w:ilvl w:val="0"/>
          <w:numId w:val="6"/>
        </w:numPr>
        <w:spacing w:after="0" w:line="440" w:lineRule="exact"/>
        <w:rPr>
          <w:rFonts w:ascii="仿宋" w:hAnsi="仿宋" w:eastAsia="仿宋"/>
          <w:b/>
          <w:color w:val="FF0000"/>
          <w:sz w:val="36"/>
          <w:szCs w:val="36"/>
        </w:rPr>
      </w:pPr>
      <w:r>
        <w:rPr>
          <w:rFonts w:hint="eastAsia" w:ascii="仿宋" w:hAnsi="仿宋" w:eastAsia="仿宋"/>
          <w:bCs/>
          <w:sz w:val="24"/>
          <w:szCs w:val="24"/>
          <w:highlight w:val="yellow"/>
          <w:lang w:val="en-US" w:eastAsia="zh-CN"/>
        </w:rPr>
        <w:t>此项目根据现场施工据实结算。</w:t>
      </w:r>
      <w:bookmarkStart w:id="179" w:name="_GoBack"/>
      <w:bookmarkEnd w:id="179"/>
    </w:p>
    <w:p w14:paraId="6B22A647">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43895516">
      <w:pPr>
        <w:spacing w:line="1000" w:lineRule="exact"/>
        <w:jc w:val="both"/>
        <w:rPr>
          <w:rFonts w:ascii="仿宋" w:hAnsi="仿宋" w:eastAsia="仿宋"/>
          <w:b/>
          <w:sz w:val="72"/>
          <w:szCs w:val="72"/>
        </w:rPr>
      </w:pPr>
    </w:p>
    <w:p w14:paraId="14EAC31A">
      <w:pPr>
        <w:spacing w:line="1000" w:lineRule="exact"/>
        <w:jc w:val="center"/>
        <w:rPr>
          <w:rFonts w:ascii="仿宋" w:hAnsi="仿宋" w:eastAsia="仿宋"/>
          <w:b/>
          <w:sz w:val="72"/>
          <w:szCs w:val="72"/>
        </w:rPr>
      </w:pPr>
      <w:r>
        <w:rPr>
          <w:rFonts w:hint="eastAsia" w:ascii="仿宋" w:hAnsi="仿宋" w:eastAsia="仿宋"/>
          <w:b/>
          <w:sz w:val="72"/>
          <w:szCs w:val="72"/>
        </w:rPr>
        <w:t>X</w:t>
      </w:r>
      <w:r>
        <w:rPr>
          <w:rFonts w:ascii="仿宋" w:hAnsi="仿宋" w:eastAsia="仿宋"/>
          <w:b/>
          <w:sz w:val="72"/>
          <w:szCs w:val="72"/>
        </w:rPr>
        <w:t>XX</w:t>
      </w:r>
      <w:r>
        <w:rPr>
          <w:rFonts w:hint="eastAsia" w:ascii="仿宋" w:hAnsi="仿宋" w:eastAsia="仿宋"/>
          <w:b/>
          <w:sz w:val="72"/>
          <w:szCs w:val="72"/>
        </w:rPr>
        <w:t>学校</w:t>
      </w:r>
    </w:p>
    <w:p w14:paraId="0842DB78">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14:paraId="51FDF999">
      <w:pPr>
        <w:spacing w:line="580" w:lineRule="exact"/>
        <w:jc w:val="center"/>
        <w:rPr>
          <w:rFonts w:ascii="仿宋" w:hAnsi="仿宋" w:eastAsia="仿宋"/>
          <w:b/>
          <w:sz w:val="52"/>
          <w:szCs w:val="52"/>
        </w:rPr>
      </w:pPr>
    </w:p>
    <w:p w14:paraId="43BE2DBF">
      <w:pPr>
        <w:spacing w:line="580" w:lineRule="exact"/>
        <w:jc w:val="center"/>
        <w:rPr>
          <w:rFonts w:ascii="仿宋" w:hAnsi="仿宋" w:eastAsia="仿宋"/>
          <w:b/>
          <w:sz w:val="52"/>
          <w:szCs w:val="52"/>
        </w:rPr>
      </w:pPr>
      <w:r>
        <w:rPr>
          <w:rFonts w:hint="eastAsia" w:ascii="仿宋" w:hAnsi="仿宋" w:eastAsia="仿宋"/>
          <w:b/>
          <w:sz w:val="52"/>
          <w:szCs w:val="52"/>
        </w:rPr>
        <w:t>报</w:t>
      </w:r>
    </w:p>
    <w:p w14:paraId="08DA411E">
      <w:pPr>
        <w:spacing w:line="580" w:lineRule="exact"/>
        <w:jc w:val="center"/>
        <w:rPr>
          <w:rFonts w:ascii="仿宋" w:hAnsi="仿宋" w:eastAsia="仿宋"/>
          <w:b/>
          <w:sz w:val="52"/>
          <w:szCs w:val="52"/>
        </w:rPr>
      </w:pPr>
      <w:r>
        <w:rPr>
          <w:rFonts w:hint="eastAsia" w:ascii="仿宋" w:hAnsi="仿宋" w:eastAsia="仿宋"/>
          <w:b/>
          <w:sz w:val="52"/>
          <w:szCs w:val="52"/>
        </w:rPr>
        <w:t>价</w:t>
      </w:r>
    </w:p>
    <w:p w14:paraId="6ABED013">
      <w:pPr>
        <w:spacing w:line="580" w:lineRule="exact"/>
        <w:jc w:val="center"/>
        <w:rPr>
          <w:rFonts w:ascii="仿宋" w:hAnsi="仿宋" w:eastAsia="仿宋"/>
          <w:b/>
          <w:sz w:val="52"/>
          <w:szCs w:val="52"/>
        </w:rPr>
      </w:pPr>
      <w:r>
        <w:rPr>
          <w:rFonts w:hint="eastAsia" w:ascii="仿宋" w:hAnsi="仿宋" w:eastAsia="仿宋"/>
          <w:b/>
          <w:sz w:val="52"/>
          <w:szCs w:val="52"/>
        </w:rPr>
        <w:t>响</w:t>
      </w:r>
    </w:p>
    <w:p w14:paraId="600DC1D0">
      <w:pPr>
        <w:spacing w:line="580" w:lineRule="exact"/>
        <w:jc w:val="center"/>
        <w:rPr>
          <w:rFonts w:ascii="仿宋" w:hAnsi="仿宋" w:eastAsia="仿宋"/>
          <w:b/>
          <w:sz w:val="52"/>
          <w:szCs w:val="52"/>
        </w:rPr>
      </w:pPr>
      <w:r>
        <w:rPr>
          <w:rFonts w:hint="eastAsia" w:ascii="仿宋" w:hAnsi="仿宋" w:eastAsia="仿宋"/>
          <w:b/>
          <w:sz w:val="52"/>
          <w:szCs w:val="52"/>
        </w:rPr>
        <w:t>应</w:t>
      </w:r>
    </w:p>
    <w:p w14:paraId="6BCD370A">
      <w:pPr>
        <w:spacing w:line="580" w:lineRule="exact"/>
        <w:jc w:val="center"/>
        <w:rPr>
          <w:rFonts w:ascii="仿宋" w:hAnsi="仿宋" w:eastAsia="仿宋"/>
          <w:b/>
          <w:sz w:val="52"/>
          <w:szCs w:val="52"/>
        </w:rPr>
      </w:pPr>
      <w:r>
        <w:rPr>
          <w:rFonts w:hint="eastAsia" w:ascii="仿宋" w:hAnsi="仿宋" w:eastAsia="仿宋"/>
          <w:b/>
          <w:sz w:val="52"/>
          <w:szCs w:val="52"/>
        </w:rPr>
        <w:t>文</w:t>
      </w:r>
    </w:p>
    <w:p w14:paraId="2A556E5D">
      <w:pPr>
        <w:spacing w:line="580" w:lineRule="exact"/>
        <w:jc w:val="center"/>
        <w:rPr>
          <w:rFonts w:ascii="仿宋" w:hAnsi="仿宋" w:eastAsia="仿宋"/>
          <w:b/>
          <w:sz w:val="52"/>
          <w:szCs w:val="52"/>
        </w:rPr>
      </w:pPr>
      <w:r>
        <w:rPr>
          <w:rFonts w:hint="eastAsia" w:ascii="仿宋" w:hAnsi="仿宋" w:eastAsia="仿宋"/>
          <w:b/>
          <w:sz w:val="52"/>
          <w:szCs w:val="52"/>
        </w:rPr>
        <w:t>件</w:t>
      </w:r>
    </w:p>
    <w:p w14:paraId="4B068146">
      <w:pPr>
        <w:spacing w:line="580" w:lineRule="exact"/>
        <w:jc w:val="center"/>
        <w:rPr>
          <w:rFonts w:ascii="仿宋" w:hAnsi="仿宋" w:eastAsia="仿宋"/>
          <w:b/>
          <w:sz w:val="72"/>
          <w:szCs w:val="72"/>
        </w:rPr>
      </w:pPr>
    </w:p>
    <w:p w14:paraId="5ECC026F">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1E5A8844">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2B6A4430">
      <w:pPr>
        <w:jc w:val="center"/>
        <w:rPr>
          <w:rFonts w:ascii="仿宋" w:hAnsi="仿宋" w:eastAsia="仿宋"/>
          <w:b/>
          <w:sz w:val="36"/>
          <w:szCs w:val="36"/>
        </w:rPr>
      </w:pPr>
    </w:p>
    <w:p w14:paraId="30A08A25">
      <w:pPr>
        <w:jc w:val="center"/>
        <w:rPr>
          <w:rFonts w:ascii="仿宋" w:hAnsi="仿宋" w:eastAsia="仿宋"/>
          <w:b/>
          <w:bCs/>
          <w:sz w:val="30"/>
          <w:szCs w:val="30"/>
        </w:rPr>
      </w:pPr>
    </w:p>
    <w:p w14:paraId="1090660E">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14:paraId="4EA919E2">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530CEBCF">
      <w:pPr>
        <w:jc w:val="center"/>
        <w:outlineLvl w:val="1"/>
        <w:rPr>
          <w:rFonts w:ascii="仿宋" w:hAnsi="仿宋" w:eastAsia="仿宋"/>
          <w:b/>
          <w:bCs/>
          <w:sz w:val="24"/>
          <w:szCs w:val="24"/>
        </w:rPr>
      </w:pPr>
      <w:bookmarkStart w:id="47" w:name="_Toc236021449"/>
      <w:bookmarkStart w:id="48" w:name="_Toc259520865"/>
      <w:bookmarkStart w:id="49" w:name="_Toc219800243"/>
      <w:bookmarkStart w:id="50" w:name="_Toc203355733"/>
      <w:bookmarkStart w:id="51" w:name="_Toc227058530"/>
      <w:bookmarkStart w:id="52" w:name="_Toc191789329"/>
      <w:bookmarkStart w:id="53" w:name="_Toc235438344"/>
      <w:bookmarkStart w:id="54" w:name="_Toc217891402"/>
      <w:bookmarkStart w:id="55" w:name="_Toc254790899"/>
      <w:bookmarkStart w:id="56" w:name="_Toc213755939"/>
      <w:bookmarkStart w:id="57" w:name="_Toc170798793"/>
      <w:bookmarkStart w:id="58" w:name="_Toc191783222"/>
      <w:bookmarkStart w:id="59" w:name="_Toc267060453"/>
      <w:bookmarkStart w:id="60" w:name="_Toc251586231"/>
      <w:bookmarkStart w:id="61" w:name="_Toc258401256"/>
      <w:bookmarkStart w:id="62" w:name="_Toc160880160"/>
      <w:bookmarkStart w:id="63" w:name="_Toc211917116"/>
      <w:bookmarkStart w:id="64" w:name="_Toc235437991"/>
      <w:bookmarkStart w:id="65" w:name="_Toc267059919"/>
      <w:bookmarkStart w:id="66" w:name="_Toc267060068"/>
      <w:bookmarkStart w:id="67" w:name="_Toc267059030"/>
      <w:bookmarkStart w:id="68" w:name="_Toc213755858"/>
      <w:bookmarkStart w:id="69" w:name="_Toc213756051"/>
      <w:bookmarkStart w:id="70" w:name="_Toc266868670"/>
      <w:bookmarkStart w:id="71" w:name="_Toc255975007"/>
      <w:bookmarkStart w:id="72" w:name="_Toc267060321"/>
      <w:bookmarkStart w:id="73" w:name="_Toc160880529"/>
      <w:bookmarkStart w:id="74" w:name="_Toc249325711"/>
      <w:bookmarkStart w:id="75" w:name="_Toc230071147"/>
      <w:bookmarkStart w:id="76" w:name="_Toc266870907"/>
      <w:bookmarkStart w:id="77" w:name="_Toc223146608"/>
      <w:bookmarkStart w:id="78" w:name="_Toc181436461"/>
      <w:bookmarkStart w:id="79" w:name="_Toc193160448"/>
      <w:bookmarkStart w:id="80" w:name="_Toc182372782"/>
      <w:bookmarkStart w:id="81" w:name="_Toc235438274"/>
      <w:bookmarkStart w:id="82" w:name="_Toc213208766"/>
      <w:bookmarkStart w:id="83" w:name="_Toc251613829"/>
      <w:bookmarkStart w:id="84" w:name="_Toc180302913"/>
      <w:bookmarkStart w:id="85" w:name="_Toc266868937"/>
      <w:bookmarkStart w:id="86" w:name="_Toc232302115"/>
      <w:bookmarkStart w:id="87" w:name="_Toc191802690"/>
      <w:bookmarkStart w:id="88" w:name="_Toc169332838"/>
      <w:bookmarkStart w:id="89" w:name="_Toc267059539"/>
      <w:bookmarkStart w:id="90" w:name="_Toc192664153"/>
      <w:bookmarkStart w:id="91" w:name="_Toc169332949"/>
      <w:bookmarkStart w:id="92" w:name="_Toc193165734"/>
      <w:bookmarkStart w:id="93" w:name="_Toc259692647"/>
      <w:bookmarkStart w:id="94" w:name="_Toc192663686"/>
      <w:bookmarkStart w:id="95" w:name="_Toc225669322"/>
      <w:bookmarkStart w:id="96" w:name="_Toc259692740"/>
      <w:bookmarkStart w:id="97" w:name="_Toc192996446"/>
      <w:bookmarkStart w:id="98" w:name="_Toc192663835"/>
      <w:bookmarkStart w:id="99" w:name="_Toc267059181"/>
      <w:bookmarkStart w:id="100" w:name="_Toc192996338"/>
      <w:bookmarkStart w:id="101" w:name="_Toc266870833"/>
      <w:bookmarkStart w:id="102" w:name="_Toc253066614"/>
      <w:bookmarkStart w:id="103" w:name="_Toc213755995"/>
      <w:bookmarkStart w:id="104" w:name="_Toc267059806"/>
      <w:bookmarkStart w:id="105" w:name="_Toc273178698"/>
      <w:bookmarkStart w:id="106" w:name="_Toc266870432"/>
      <w:bookmarkStart w:id="107" w:name="_Toc177985469"/>
      <w:bookmarkStart w:id="108" w:name="_Toc267060208"/>
      <w:bookmarkStart w:id="109" w:name="_Toc267059653"/>
      <w:bookmarkStart w:id="110" w:name="_Toc191803626"/>
      <w:bookmarkStart w:id="111" w:name="_Toc182805217"/>
      <w:bookmarkStart w:id="112" w:name="_Toc181436565"/>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14:paraId="73207A1B">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14:paraId="56588524">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033D7C09">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4B07167C">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4836584E">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7281C2D4">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15</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156D392D">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38595447">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2155439A">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0CA80453">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71826121">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14:paraId="46192788">
      <w:pPr>
        <w:spacing w:after="0" w:line="480" w:lineRule="exact"/>
        <w:ind w:firstLine="480" w:firstLineChars="200"/>
        <w:rPr>
          <w:rFonts w:ascii="仿宋" w:hAnsi="仿宋" w:eastAsia="仿宋"/>
          <w:sz w:val="24"/>
          <w:szCs w:val="24"/>
        </w:rPr>
      </w:pPr>
    </w:p>
    <w:p w14:paraId="1CC6CC7F">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3BB747B2">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14B40B5A">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62246085">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6ABC883F">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1BCAAD16">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6563E882">
      <w:pPr>
        <w:rPr>
          <w:rFonts w:ascii="仿宋" w:hAnsi="仿宋" w:eastAsia="仿宋" w:cs="Times New Roman"/>
          <w:kern w:val="2"/>
          <w:sz w:val="24"/>
          <w:szCs w:val="24"/>
        </w:rPr>
      </w:pPr>
      <w:r>
        <w:rPr>
          <w:rFonts w:ascii="仿宋" w:hAnsi="仿宋" w:eastAsia="仿宋"/>
          <w:sz w:val="24"/>
          <w:szCs w:val="24"/>
        </w:rPr>
        <w:br w:type="page"/>
      </w:r>
    </w:p>
    <w:p w14:paraId="47A05247">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24450792">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52148F8E">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4972" w:type="pct"/>
        <w:tblInd w:w="0" w:type="dxa"/>
        <w:tblLayout w:type="autofit"/>
        <w:tblCellMar>
          <w:top w:w="0" w:type="dxa"/>
          <w:left w:w="108" w:type="dxa"/>
          <w:bottom w:w="0" w:type="dxa"/>
          <w:right w:w="108" w:type="dxa"/>
        </w:tblCellMar>
      </w:tblPr>
      <w:tblGrid>
        <w:gridCol w:w="482"/>
        <w:gridCol w:w="988"/>
        <w:gridCol w:w="1935"/>
        <w:gridCol w:w="861"/>
        <w:gridCol w:w="712"/>
        <w:gridCol w:w="954"/>
        <w:gridCol w:w="508"/>
        <w:gridCol w:w="504"/>
        <w:gridCol w:w="931"/>
        <w:gridCol w:w="920"/>
        <w:gridCol w:w="723"/>
      </w:tblGrid>
      <w:tr w14:paraId="7976101B">
        <w:tblPrEx>
          <w:tblCellMar>
            <w:top w:w="0" w:type="dxa"/>
            <w:left w:w="108" w:type="dxa"/>
            <w:bottom w:w="0" w:type="dxa"/>
            <w:right w:w="108" w:type="dxa"/>
          </w:tblCellMar>
        </w:tblPrEx>
        <w:trPr>
          <w:trHeight w:val="765" w:hRule="atLeast"/>
        </w:trPr>
        <w:tc>
          <w:tcPr>
            <w:tcW w:w="255" w:type="pct"/>
            <w:vMerge w:val="restart"/>
            <w:tcBorders>
              <w:top w:val="single" w:color="auto" w:sz="4" w:space="0"/>
              <w:left w:val="single" w:color="auto" w:sz="4" w:space="0"/>
              <w:right w:val="single" w:color="auto" w:sz="4" w:space="0"/>
            </w:tcBorders>
            <w:vAlign w:val="center"/>
          </w:tcPr>
          <w:p w14:paraId="2C87B6D9">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21" w:type="pct"/>
            <w:vMerge w:val="restart"/>
            <w:tcBorders>
              <w:top w:val="single" w:color="auto" w:sz="4" w:space="0"/>
              <w:left w:val="nil"/>
              <w:right w:val="single" w:color="auto" w:sz="4" w:space="0"/>
            </w:tcBorders>
            <w:vAlign w:val="center"/>
          </w:tcPr>
          <w:p w14:paraId="47901655">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物料名称</w:t>
            </w:r>
          </w:p>
        </w:tc>
        <w:tc>
          <w:tcPr>
            <w:tcW w:w="1018" w:type="pct"/>
            <w:vMerge w:val="restart"/>
            <w:tcBorders>
              <w:top w:val="single" w:color="auto" w:sz="4" w:space="0"/>
              <w:left w:val="nil"/>
              <w:right w:val="single" w:color="auto" w:sz="4" w:space="0"/>
            </w:tcBorders>
            <w:vAlign w:val="center"/>
          </w:tcPr>
          <w:p w14:paraId="41A9B7B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454" w:type="pct"/>
            <w:vMerge w:val="restart"/>
            <w:tcBorders>
              <w:top w:val="single" w:color="auto" w:sz="4" w:space="0"/>
              <w:left w:val="nil"/>
              <w:right w:val="single" w:color="auto" w:sz="4" w:space="0"/>
            </w:tcBorders>
            <w:vAlign w:val="center"/>
          </w:tcPr>
          <w:p w14:paraId="6772245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76" w:type="pct"/>
            <w:vMerge w:val="restart"/>
            <w:tcBorders>
              <w:top w:val="single" w:color="auto" w:sz="4" w:space="0"/>
              <w:left w:val="nil"/>
              <w:right w:val="single" w:color="auto" w:sz="4" w:space="0"/>
            </w:tcBorders>
            <w:vAlign w:val="center"/>
          </w:tcPr>
          <w:p w14:paraId="16BC1718">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2374" w:type="pct"/>
            <w:gridSpan w:val="6"/>
            <w:tcBorders>
              <w:top w:val="single" w:color="auto" w:sz="4" w:space="0"/>
              <w:left w:val="nil"/>
              <w:bottom w:val="single" w:color="auto" w:sz="4" w:space="0"/>
              <w:right w:val="single" w:color="auto" w:sz="4" w:space="0"/>
            </w:tcBorders>
            <w:vAlign w:val="center"/>
          </w:tcPr>
          <w:p w14:paraId="44758D79">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综合单价组合</w:t>
            </w:r>
          </w:p>
        </w:tc>
      </w:tr>
      <w:tr w14:paraId="1E2CCB6B">
        <w:tblPrEx>
          <w:tblCellMar>
            <w:top w:w="0" w:type="dxa"/>
            <w:left w:w="108" w:type="dxa"/>
            <w:bottom w:w="0" w:type="dxa"/>
            <w:right w:w="108" w:type="dxa"/>
          </w:tblCellMar>
        </w:tblPrEx>
        <w:trPr>
          <w:trHeight w:val="715" w:hRule="atLeast"/>
        </w:trPr>
        <w:tc>
          <w:tcPr>
            <w:tcW w:w="255" w:type="pct"/>
            <w:vMerge w:val="continue"/>
            <w:tcBorders>
              <w:left w:val="single" w:color="auto" w:sz="4" w:space="0"/>
              <w:bottom w:val="single" w:color="auto" w:sz="4" w:space="0"/>
              <w:right w:val="single" w:color="auto" w:sz="4" w:space="0"/>
            </w:tcBorders>
            <w:vAlign w:val="center"/>
          </w:tcPr>
          <w:p w14:paraId="27540A33">
            <w:pPr>
              <w:jc w:val="center"/>
              <w:rPr>
                <w:rFonts w:hint="eastAsia" w:ascii="仿宋" w:hAnsi="仿宋" w:eastAsia="仿宋" w:cs="Tahoma"/>
                <w:b/>
                <w:bCs/>
                <w:color w:val="000000"/>
                <w:sz w:val="20"/>
                <w:szCs w:val="20"/>
              </w:rPr>
            </w:pPr>
          </w:p>
        </w:tc>
        <w:tc>
          <w:tcPr>
            <w:tcW w:w="521" w:type="pct"/>
            <w:vMerge w:val="continue"/>
            <w:tcBorders>
              <w:left w:val="nil"/>
              <w:bottom w:val="single" w:color="auto" w:sz="4" w:space="0"/>
              <w:right w:val="single" w:color="auto" w:sz="4" w:space="0"/>
            </w:tcBorders>
            <w:vAlign w:val="center"/>
          </w:tcPr>
          <w:p w14:paraId="18F459E1">
            <w:pPr>
              <w:jc w:val="center"/>
              <w:rPr>
                <w:rFonts w:hint="eastAsia" w:ascii="仿宋" w:hAnsi="仿宋" w:eastAsia="仿宋" w:cs="Tahoma"/>
                <w:b/>
                <w:bCs/>
                <w:color w:val="000000"/>
                <w:sz w:val="20"/>
                <w:szCs w:val="20"/>
                <w:lang w:val="en-US" w:eastAsia="zh-CN"/>
              </w:rPr>
            </w:pPr>
          </w:p>
        </w:tc>
        <w:tc>
          <w:tcPr>
            <w:tcW w:w="1018" w:type="pct"/>
            <w:vMerge w:val="continue"/>
            <w:tcBorders>
              <w:left w:val="nil"/>
              <w:bottom w:val="single" w:color="auto" w:sz="4" w:space="0"/>
              <w:right w:val="single" w:color="auto" w:sz="4" w:space="0"/>
            </w:tcBorders>
            <w:vAlign w:val="center"/>
          </w:tcPr>
          <w:p w14:paraId="2B4DB8CF">
            <w:pPr>
              <w:jc w:val="center"/>
              <w:rPr>
                <w:rFonts w:hint="eastAsia" w:ascii="仿宋" w:hAnsi="仿宋" w:eastAsia="仿宋" w:cs="Tahoma"/>
                <w:b/>
                <w:bCs/>
                <w:color w:val="000000"/>
                <w:sz w:val="20"/>
                <w:szCs w:val="20"/>
              </w:rPr>
            </w:pPr>
          </w:p>
        </w:tc>
        <w:tc>
          <w:tcPr>
            <w:tcW w:w="454" w:type="pct"/>
            <w:vMerge w:val="continue"/>
            <w:tcBorders>
              <w:left w:val="nil"/>
              <w:bottom w:val="single" w:color="auto" w:sz="4" w:space="0"/>
              <w:right w:val="single" w:color="auto" w:sz="4" w:space="0"/>
            </w:tcBorders>
            <w:vAlign w:val="center"/>
          </w:tcPr>
          <w:p w14:paraId="72709575">
            <w:pPr>
              <w:jc w:val="center"/>
              <w:rPr>
                <w:rFonts w:hint="eastAsia" w:ascii="仿宋" w:hAnsi="仿宋" w:eastAsia="仿宋" w:cs="Tahoma"/>
                <w:b/>
                <w:bCs/>
                <w:color w:val="000000"/>
                <w:sz w:val="20"/>
                <w:szCs w:val="20"/>
              </w:rPr>
            </w:pPr>
          </w:p>
        </w:tc>
        <w:tc>
          <w:tcPr>
            <w:tcW w:w="376" w:type="pct"/>
            <w:vMerge w:val="continue"/>
            <w:tcBorders>
              <w:left w:val="nil"/>
              <w:bottom w:val="single" w:color="auto" w:sz="4" w:space="0"/>
              <w:right w:val="single" w:color="auto" w:sz="4" w:space="0"/>
            </w:tcBorders>
            <w:vAlign w:val="center"/>
          </w:tcPr>
          <w:p w14:paraId="26549DE3">
            <w:pPr>
              <w:jc w:val="center"/>
              <w:rPr>
                <w:rFonts w:hint="eastAsia" w:ascii="仿宋" w:hAnsi="仿宋" w:eastAsia="仿宋" w:cs="Tahoma"/>
                <w:b/>
                <w:bCs/>
                <w:color w:val="000000"/>
                <w:sz w:val="20"/>
                <w:szCs w:val="20"/>
              </w:rPr>
            </w:pPr>
          </w:p>
        </w:tc>
        <w:tc>
          <w:tcPr>
            <w:tcW w:w="503" w:type="pct"/>
            <w:tcBorders>
              <w:top w:val="single" w:color="auto" w:sz="4" w:space="0"/>
              <w:left w:val="nil"/>
              <w:bottom w:val="single" w:color="auto" w:sz="4" w:space="0"/>
              <w:right w:val="single" w:color="auto" w:sz="4" w:space="0"/>
            </w:tcBorders>
            <w:vAlign w:val="center"/>
          </w:tcPr>
          <w:p w14:paraId="23B8257C">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人工</w:t>
            </w:r>
          </w:p>
        </w:tc>
        <w:tc>
          <w:tcPr>
            <w:tcW w:w="269" w:type="pct"/>
            <w:tcBorders>
              <w:top w:val="single" w:color="auto" w:sz="4" w:space="0"/>
              <w:left w:val="nil"/>
              <w:bottom w:val="single" w:color="auto" w:sz="4" w:space="0"/>
              <w:right w:val="single" w:color="auto" w:sz="4" w:space="0"/>
            </w:tcBorders>
            <w:vAlign w:val="center"/>
          </w:tcPr>
          <w:p w14:paraId="1E1CBA89">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材料</w:t>
            </w:r>
          </w:p>
        </w:tc>
        <w:tc>
          <w:tcPr>
            <w:tcW w:w="267" w:type="pct"/>
            <w:tcBorders>
              <w:top w:val="single" w:color="auto" w:sz="4" w:space="0"/>
              <w:left w:val="single" w:color="auto" w:sz="4" w:space="0"/>
              <w:bottom w:val="single" w:color="auto" w:sz="4" w:space="0"/>
              <w:right w:val="single" w:color="auto" w:sz="4" w:space="0"/>
            </w:tcBorders>
            <w:vAlign w:val="center"/>
          </w:tcPr>
          <w:p w14:paraId="22E10264">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机械</w:t>
            </w:r>
          </w:p>
        </w:tc>
        <w:tc>
          <w:tcPr>
            <w:tcW w:w="491" w:type="pct"/>
            <w:tcBorders>
              <w:top w:val="single" w:color="auto" w:sz="4" w:space="0"/>
              <w:left w:val="nil"/>
              <w:bottom w:val="single" w:color="auto" w:sz="4" w:space="0"/>
              <w:right w:val="single" w:color="auto" w:sz="4" w:space="0"/>
            </w:tcBorders>
            <w:vAlign w:val="center"/>
          </w:tcPr>
          <w:p w14:paraId="6A4CA2F9">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管理费、利润（  %）</w:t>
            </w:r>
          </w:p>
        </w:tc>
        <w:tc>
          <w:tcPr>
            <w:tcW w:w="462" w:type="pct"/>
            <w:tcBorders>
              <w:top w:val="single" w:color="auto" w:sz="4" w:space="0"/>
              <w:left w:val="single" w:color="auto" w:sz="4" w:space="0"/>
              <w:bottom w:val="single" w:color="auto" w:sz="4" w:space="0"/>
              <w:right w:val="single" w:color="auto" w:sz="4" w:space="0"/>
            </w:tcBorders>
            <w:vAlign w:val="center"/>
          </w:tcPr>
          <w:p w14:paraId="55203CE7">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税金（  %）</w:t>
            </w:r>
          </w:p>
        </w:tc>
        <w:tc>
          <w:tcPr>
            <w:tcW w:w="381" w:type="pct"/>
            <w:tcBorders>
              <w:top w:val="single" w:color="auto" w:sz="4" w:space="0"/>
              <w:left w:val="single" w:color="auto" w:sz="4" w:space="0"/>
              <w:bottom w:val="single" w:color="auto" w:sz="4" w:space="0"/>
              <w:right w:val="single" w:color="auto" w:sz="4" w:space="0"/>
            </w:tcBorders>
            <w:vAlign w:val="center"/>
          </w:tcPr>
          <w:p w14:paraId="691D9C9F">
            <w:pPr>
              <w:keepNext w:val="0"/>
              <w:keepLines w:val="0"/>
              <w:widowControl/>
              <w:suppressLineNumbers w:val="0"/>
              <w:jc w:val="center"/>
              <w:textAlignment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合计</w:t>
            </w:r>
          </w:p>
        </w:tc>
      </w:tr>
      <w:tr w14:paraId="6C1E74B6">
        <w:tblPrEx>
          <w:tblCellMar>
            <w:top w:w="0" w:type="dxa"/>
            <w:left w:w="108" w:type="dxa"/>
            <w:bottom w:w="0" w:type="dxa"/>
            <w:right w:w="108" w:type="dxa"/>
          </w:tblCellMar>
        </w:tblPrEx>
        <w:trPr>
          <w:trHeight w:val="794" w:hRule="atLeast"/>
        </w:trPr>
        <w:tc>
          <w:tcPr>
            <w:tcW w:w="255" w:type="pct"/>
            <w:tcBorders>
              <w:top w:val="nil"/>
              <w:left w:val="single" w:color="auto" w:sz="4" w:space="0"/>
              <w:bottom w:val="single" w:color="auto" w:sz="4" w:space="0"/>
              <w:right w:val="single" w:color="auto" w:sz="4" w:space="0"/>
            </w:tcBorders>
            <w:shd w:val="clear" w:color="000000" w:fill="FFFFFF"/>
            <w:vAlign w:val="center"/>
          </w:tcPr>
          <w:p w14:paraId="006575A6">
            <w:pPr>
              <w:jc w:val="center"/>
              <w:rPr>
                <w:rFonts w:hint="eastAsia" w:ascii="仿宋" w:hAnsi="仿宋" w:eastAsia="仿宋" w:cs="仿宋"/>
                <w:color w:val="000000"/>
                <w:sz w:val="15"/>
                <w:szCs w:val="15"/>
              </w:rPr>
            </w:pPr>
          </w:p>
        </w:tc>
        <w:tc>
          <w:tcPr>
            <w:tcW w:w="521" w:type="pct"/>
            <w:tcBorders>
              <w:top w:val="nil"/>
              <w:left w:val="nil"/>
              <w:bottom w:val="single" w:color="auto" w:sz="4" w:space="0"/>
              <w:right w:val="single" w:color="auto" w:sz="4" w:space="0"/>
            </w:tcBorders>
            <w:shd w:val="clear" w:color="auto" w:fill="auto"/>
            <w:vAlign w:val="center"/>
          </w:tcPr>
          <w:p w14:paraId="695CC69D">
            <w:pPr>
              <w:keepNext w:val="0"/>
              <w:keepLines w:val="0"/>
              <w:widowControl/>
              <w:suppressLineNumbers w:val="0"/>
              <w:jc w:val="center"/>
              <w:textAlignment w:val="center"/>
              <w:rPr>
                <w:rFonts w:hint="eastAsia"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定制鞋柜</w:t>
            </w:r>
          </w:p>
        </w:tc>
        <w:tc>
          <w:tcPr>
            <w:tcW w:w="1018" w:type="pct"/>
            <w:tcBorders>
              <w:top w:val="nil"/>
              <w:left w:val="nil"/>
              <w:bottom w:val="single" w:color="auto" w:sz="4" w:space="0"/>
              <w:right w:val="single" w:color="auto" w:sz="4" w:space="0"/>
            </w:tcBorders>
            <w:shd w:val="clear" w:color="000000" w:fill="FFFFFF"/>
            <w:vAlign w:val="center"/>
          </w:tcPr>
          <w:p w14:paraId="0FB7A883">
            <w:pPr>
              <w:keepNext w:val="0"/>
              <w:keepLines w:val="0"/>
              <w:widowControl/>
              <w:suppressLineNumbers w:val="0"/>
              <w:jc w:val="left"/>
              <w:textAlignment w:val="center"/>
              <w:rPr>
                <w:rFonts w:hint="eastAsia"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 xml:space="preserve">柜体高：2米； 柜体厚：0.3米； 材料：1.7cm厚生态板（杨木芯材）柜体开放式（无门）； 柜体总面积：50平方米； </w:t>
            </w:r>
            <w:r>
              <w:rPr>
                <w:rFonts w:hint="eastAsia" w:ascii="仿宋" w:hAnsi="仿宋" w:eastAsia="仿宋" w:cs="仿宋"/>
                <w:b/>
                <w:bCs/>
                <w:i w:val="0"/>
                <w:iCs w:val="0"/>
                <w:color w:val="000000"/>
                <w:sz w:val="15"/>
                <w:szCs w:val="15"/>
                <w:u w:val="none"/>
                <w:lang w:val="en-US" w:eastAsia="zh-CN" w:bidi="ar-SA"/>
              </w:rPr>
              <w:t>生态板品牌要求：大自然，青藤紫轩，福娃</w:t>
            </w:r>
            <w:r>
              <w:rPr>
                <w:rFonts w:hint="eastAsia" w:ascii="仿宋" w:hAnsi="仿宋" w:eastAsia="仿宋" w:cs="仿宋"/>
                <w:i w:val="0"/>
                <w:iCs w:val="0"/>
                <w:color w:val="000000"/>
                <w:sz w:val="15"/>
                <w:szCs w:val="15"/>
                <w:u w:val="none"/>
                <w:lang w:val="en-US" w:eastAsia="zh-CN" w:bidi="ar-SA"/>
              </w:rPr>
              <w:t>；</w:t>
            </w:r>
          </w:p>
        </w:tc>
        <w:tc>
          <w:tcPr>
            <w:tcW w:w="454" w:type="pct"/>
            <w:tcBorders>
              <w:top w:val="nil"/>
              <w:left w:val="nil"/>
              <w:bottom w:val="single" w:color="auto" w:sz="4" w:space="0"/>
              <w:right w:val="single" w:color="auto" w:sz="4" w:space="0"/>
            </w:tcBorders>
            <w:vAlign w:val="center"/>
          </w:tcPr>
          <w:p w14:paraId="23770C19">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平方米</w:t>
            </w:r>
          </w:p>
        </w:tc>
        <w:tc>
          <w:tcPr>
            <w:tcW w:w="376" w:type="pct"/>
            <w:tcBorders>
              <w:top w:val="nil"/>
              <w:left w:val="nil"/>
              <w:bottom w:val="single" w:color="auto" w:sz="4" w:space="0"/>
              <w:right w:val="single" w:color="auto" w:sz="4" w:space="0"/>
            </w:tcBorders>
            <w:vAlign w:val="center"/>
          </w:tcPr>
          <w:p w14:paraId="7AC6F319">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50</w:t>
            </w:r>
          </w:p>
        </w:tc>
        <w:tc>
          <w:tcPr>
            <w:tcW w:w="503" w:type="pct"/>
            <w:tcBorders>
              <w:top w:val="nil"/>
              <w:left w:val="nil"/>
              <w:bottom w:val="single" w:color="auto" w:sz="4" w:space="0"/>
              <w:right w:val="single" w:color="auto" w:sz="4" w:space="0"/>
            </w:tcBorders>
            <w:vAlign w:val="center"/>
          </w:tcPr>
          <w:p w14:paraId="140DD341">
            <w:pPr>
              <w:jc w:val="center"/>
              <w:rPr>
                <w:rFonts w:hint="eastAsia" w:ascii="仿宋" w:hAnsi="仿宋" w:eastAsia="仿宋" w:cs="仿宋"/>
                <w:color w:val="000000"/>
                <w:sz w:val="15"/>
                <w:szCs w:val="15"/>
              </w:rPr>
            </w:pPr>
          </w:p>
        </w:tc>
        <w:tc>
          <w:tcPr>
            <w:tcW w:w="269" w:type="pct"/>
            <w:tcBorders>
              <w:top w:val="nil"/>
              <w:left w:val="nil"/>
              <w:bottom w:val="single" w:color="auto" w:sz="4" w:space="0"/>
              <w:right w:val="single" w:color="auto" w:sz="4" w:space="0"/>
            </w:tcBorders>
            <w:vAlign w:val="center"/>
          </w:tcPr>
          <w:p w14:paraId="0907AFCF">
            <w:pPr>
              <w:jc w:val="center"/>
              <w:rPr>
                <w:rFonts w:hint="eastAsia" w:ascii="仿宋" w:hAnsi="仿宋" w:eastAsia="仿宋" w:cs="仿宋"/>
                <w:color w:val="000000"/>
                <w:sz w:val="15"/>
                <w:szCs w:val="15"/>
              </w:rPr>
            </w:pPr>
          </w:p>
        </w:tc>
        <w:tc>
          <w:tcPr>
            <w:tcW w:w="267" w:type="pct"/>
            <w:tcBorders>
              <w:top w:val="nil"/>
              <w:left w:val="single" w:color="auto" w:sz="4" w:space="0"/>
              <w:bottom w:val="single" w:color="auto" w:sz="4" w:space="0"/>
              <w:right w:val="single" w:color="auto" w:sz="4" w:space="0"/>
            </w:tcBorders>
            <w:vAlign w:val="center"/>
          </w:tcPr>
          <w:p w14:paraId="388FAD2E">
            <w:pPr>
              <w:jc w:val="center"/>
              <w:rPr>
                <w:rFonts w:hint="eastAsia" w:ascii="仿宋" w:hAnsi="仿宋" w:eastAsia="仿宋" w:cs="仿宋"/>
                <w:color w:val="000000"/>
                <w:sz w:val="15"/>
                <w:szCs w:val="15"/>
              </w:rPr>
            </w:pPr>
          </w:p>
        </w:tc>
        <w:tc>
          <w:tcPr>
            <w:tcW w:w="491" w:type="pct"/>
            <w:tcBorders>
              <w:top w:val="single" w:color="auto" w:sz="4" w:space="0"/>
              <w:left w:val="nil"/>
              <w:bottom w:val="single" w:color="auto" w:sz="4" w:space="0"/>
              <w:right w:val="single" w:color="auto" w:sz="4" w:space="0"/>
            </w:tcBorders>
            <w:vAlign w:val="center"/>
          </w:tcPr>
          <w:p w14:paraId="131565DF">
            <w:pPr>
              <w:jc w:val="center"/>
              <w:rPr>
                <w:rFonts w:ascii="仿宋" w:hAnsi="仿宋" w:eastAsia="仿宋" w:cs="Tahoma"/>
                <w:color w:val="FF0000"/>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2E78E871">
            <w:pPr>
              <w:jc w:val="center"/>
              <w:rPr>
                <w:rFonts w:ascii="仿宋" w:hAnsi="仿宋" w:eastAsia="仿宋" w:cs="Tahoma"/>
                <w:color w:val="000000"/>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7AC299DC">
            <w:pPr>
              <w:jc w:val="center"/>
              <w:rPr>
                <w:rFonts w:ascii="仿宋" w:hAnsi="仿宋" w:eastAsia="仿宋" w:cs="Tahoma"/>
                <w:color w:val="000000"/>
                <w:sz w:val="20"/>
                <w:szCs w:val="20"/>
              </w:rPr>
            </w:pPr>
          </w:p>
        </w:tc>
      </w:tr>
      <w:tr w14:paraId="1A90675E">
        <w:tblPrEx>
          <w:tblCellMar>
            <w:top w:w="0" w:type="dxa"/>
            <w:left w:w="108" w:type="dxa"/>
            <w:bottom w:w="0" w:type="dxa"/>
            <w:right w:w="108" w:type="dxa"/>
          </w:tblCellMar>
        </w:tblPrEx>
        <w:trPr>
          <w:trHeight w:val="794" w:hRule="atLeast"/>
        </w:trPr>
        <w:tc>
          <w:tcPr>
            <w:tcW w:w="255" w:type="pct"/>
            <w:tcBorders>
              <w:top w:val="nil"/>
              <w:left w:val="single" w:color="auto" w:sz="4" w:space="0"/>
              <w:bottom w:val="single" w:color="auto" w:sz="4" w:space="0"/>
              <w:right w:val="single" w:color="auto" w:sz="4" w:space="0"/>
            </w:tcBorders>
            <w:shd w:val="clear" w:color="000000" w:fill="FFFFFF"/>
            <w:vAlign w:val="center"/>
          </w:tcPr>
          <w:p w14:paraId="5158BED6">
            <w:pPr>
              <w:jc w:val="center"/>
              <w:rPr>
                <w:rFonts w:hint="eastAsia" w:ascii="仿宋" w:hAnsi="仿宋" w:eastAsia="仿宋" w:cs="仿宋"/>
                <w:color w:val="000000"/>
                <w:sz w:val="15"/>
                <w:szCs w:val="15"/>
                <w:lang w:val="en-US" w:eastAsia="zh-CN"/>
              </w:rPr>
            </w:pPr>
          </w:p>
        </w:tc>
        <w:tc>
          <w:tcPr>
            <w:tcW w:w="521" w:type="pct"/>
            <w:tcBorders>
              <w:top w:val="nil"/>
              <w:left w:val="nil"/>
              <w:bottom w:val="single" w:color="auto" w:sz="4" w:space="0"/>
              <w:right w:val="single" w:color="auto" w:sz="4" w:space="0"/>
            </w:tcBorders>
            <w:shd w:val="clear" w:color="auto" w:fill="auto"/>
            <w:vAlign w:val="center"/>
          </w:tcPr>
          <w:p w14:paraId="7FD0019E">
            <w:pPr>
              <w:keepNext w:val="0"/>
              <w:keepLines w:val="0"/>
              <w:widowControl/>
              <w:suppressLineNumbers w:val="0"/>
              <w:jc w:val="center"/>
              <w:textAlignment w:val="center"/>
              <w:rPr>
                <w:rFonts w:hint="eastAsia"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定制地柜</w:t>
            </w:r>
          </w:p>
        </w:tc>
        <w:tc>
          <w:tcPr>
            <w:tcW w:w="1018" w:type="pct"/>
            <w:tcBorders>
              <w:top w:val="nil"/>
              <w:left w:val="nil"/>
              <w:bottom w:val="single" w:color="auto" w:sz="4" w:space="0"/>
              <w:right w:val="single" w:color="auto" w:sz="4" w:space="0"/>
            </w:tcBorders>
            <w:shd w:val="clear" w:color="000000" w:fill="FFFFFF"/>
            <w:vAlign w:val="center"/>
          </w:tcPr>
          <w:p w14:paraId="4014E2B5">
            <w:pPr>
              <w:keepNext w:val="0"/>
              <w:keepLines w:val="0"/>
              <w:widowControl/>
              <w:suppressLineNumbers w:val="0"/>
              <w:jc w:val="left"/>
              <w:textAlignment w:val="center"/>
              <w:rPr>
                <w:rFonts w:hint="default" w:ascii="仿宋" w:hAnsi="仿宋" w:eastAsia="仿宋" w:cs="仿宋"/>
                <w:i w:val="0"/>
                <w:iCs w:val="0"/>
                <w:color w:val="000000"/>
                <w:kern w:val="0"/>
                <w:sz w:val="15"/>
                <w:szCs w:val="15"/>
                <w:u w:val="none"/>
                <w:lang w:val="en-US" w:eastAsia="zh-CN" w:bidi="ar"/>
              </w:rPr>
            </w:pPr>
            <w:r>
              <w:rPr>
                <w:rFonts w:hint="default" w:ascii="仿宋" w:hAnsi="仿宋" w:eastAsia="仿宋" w:cs="仿宋"/>
                <w:i w:val="0"/>
                <w:iCs w:val="0"/>
                <w:color w:val="000000"/>
                <w:kern w:val="0"/>
                <w:sz w:val="15"/>
                <w:szCs w:val="15"/>
                <w:u w:val="none"/>
                <w:lang w:val="en-US" w:eastAsia="zh-CN" w:bidi="ar"/>
              </w:rPr>
              <w:t xml:space="preserve">柜体高：0.45米； 柜体厚：0.4米； 材料：1.7cm厚生态板（杨木芯材）柜体带柜门，拉手；柜体总长度：50米； </w:t>
            </w:r>
            <w:r>
              <w:rPr>
                <w:rFonts w:hint="default" w:ascii="仿宋" w:hAnsi="仿宋" w:eastAsia="仿宋" w:cs="仿宋"/>
                <w:b/>
                <w:bCs/>
                <w:i w:val="0"/>
                <w:iCs w:val="0"/>
                <w:color w:val="000000"/>
                <w:kern w:val="0"/>
                <w:sz w:val="15"/>
                <w:szCs w:val="15"/>
                <w:u w:val="none"/>
                <w:lang w:val="en-US" w:eastAsia="zh-CN" w:bidi="ar"/>
              </w:rPr>
              <w:t>生态板品牌</w:t>
            </w:r>
            <w:r>
              <w:rPr>
                <w:rFonts w:hint="eastAsia" w:ascii="仿宋" w:hAnsi="仿宋" w:eastAsia="仿宋" w:cs="仿宋"/>
                <w:b/>
                <w:bCs/>
                <w:i w:val="0"/>
                <w:iCs w:val="0"/>
                <w:color w:val="000000"/>
                <w:kern w:val="0"/>
                <w:sz w:val="15"/>
                <w:szCs w:val="15"/>
                <w:u w:val="none"/>
                <w:lang w:val="en-US" w:eastAsia="zh-CN" w:bidi="ar"/>
              </w:rPr>
              <w:t>要求</w:t>
            </w:r>
            <w:r>
              <w:rPr>
                <w:rFonts w:hint="default" w:ascii="仿宋" w:hAnsi="仿宋" w:eastAsia="仿宋" w:cs="仿宋"/>
                <w:b/>
                <w:bCs/>
                <w:i w:val="0"/>
                <w:iCs w:val="0"/>
                <w:color w:val="000000"/>
                <w:kern w:val="0"/>
                <w:sz w:val="15"/>
                <w:szCs w:val="15"/>
                <w:u w:val="none"/>
                <w:lang w:val="en-US" w:eastAsia="zh-CN" w:bidi="ar"/>
              </w:rPr>
              <w:t>：大自然，青藤紫轩，福娃；</w:t>
            </w:r>
          </w:p>
        </w:tc>
        <w:tc>
          <w:tcPr>
            <w:tcW w:w="454" w:type="pct"/>
            <w:tcBorders>
              <w:top w:val="nil"/>
              <w:left w:val="nil"/>
              <w:bottom w:val="single" w:color="auto" w:sz="4" w:space="0"/>
              <w:right w:val="single" w:color="auto" w:sz="4" w:space="0"/>
            </w:tcBorders>
            <w:vAlign w:val="center"/>
          </w:tcPr>
          <w:p w14:paraId="517B4E88">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米</w:t>
            </w:r>
          </w:p>
        </w:tc>
        <w:tc>
          <w:tcPr>
            <w:tcW w:w="376" w:type="pct"/>
            <w:tcBorders>
              <w:top w:val="nil"/>
              <w:left w:val="nil"/>
              <w:bottom w:val="single" w:color="auto" w:sz="4" w:space="0"/>
              <w:right w:val="single" w:color="auto" w:sz="4" w:space="0"/>
            </w:tcBorders>
            <w:vAlign w:val="center"/>
          </w:tcPr>
          <w:p w14:paraId="48E0A78B">
            <w:pPr>
              <w:keepNext w:val="0"/>
              <w:keepLines w:val="0"/>
              <w:widowControl/>
              <w:suppressLineNumbers w:val="0"/>
              <w:jc w:val="center"/>
              <w:textAlignment w:val="center"/>
              <w:rPr>
                <w:rFonts w:hint="default" w:ascii="仿宋" w:hAnsi="仿宋" w:eastAsia="仿宋" w:cs="仿宋"/>
                <w:i w:val="0"/>
                <w:iCs w:val="0"/>
                <w:color w:val="000000"/>
                <w:sz w:val="15"/>
                <w:szCs w:val="15"/>
                <w:u w:val="none"/>
                <w:lang w:val="en-US" w:eastAsia="zh-CN" w:bidi="ar-SA"/>
              </w:rPr>
            </w:pPr>
            <w:r>
              <w:rPr>
                <w:rFonts w:hint="eastAsia" w:ascii="仿宋" w:hAnsi="仿宋" w:eastAsia="仿宋" w:cs="仿宋"/>
                <w:i w:val="0"/>
                <w:iCs w:val="0"/>
                <w:color w:val="000000"/>
                <w:sz w:val="15"/>
                <w:szCs w:val="15"/>
                <w:u w:val="none"/>
                <w:lang w:val="en-US" w:eastAsia="zh-CN" w:bidi="ar-SA"/>
              </w:rPr>
              <w:t>50</w:t>
            </w:r>
          </w:p>
        </w:tc>
        <w:tc>
          <w:tcPr>
            <w:tcW w:w="503" w:type="pct"/>
            <w:tcBorders>
              <w:top w:val="nil"/>
              <w:left w:val="nil"/>
              <w:bottom w:val="single" w:color="auto" w:sz="4" w:space="0"/>
              <w:right w:val="single" w:color="auto" w:sz="4" w:space="0"/>
            </w:tcBorders>
            <w:vAlign w:val="center"/>
          </w:tcPr>
          <w:p w14:paraId="1690186C">
            <w:pPr>
              <w:jc w:val="center"/>
              <w:rPr>
                <w:rFonts w:hint="eastAsia" w:ascii="仿宋" w:hAnsi="仿宋" w:eastAsia="仿宋" w:cs="仿宋"/>
                <w:color w:val="000000"/>
                <w:sz w:val="15"/>
                <w:szCs w:val="15"/>
              </w:rPr>
            </w:pPr>
          </w:p>
        </w:tc>
        <w:tc>
          <w:tcPr>
            <w:tcW w:w="269" w:type="pct"/>
            <w:tcBorders>
              <w:top w:val="nil"/>
              <w:left w:val="nil"/>
              <w:bottom w:val="single" w:color="auto" w:sz="4" w:space="0"/>
              <w:right w:val="single" w:color="auto" w:sz="4" w:space="0"/>
            </w:tcBorders>
            <w:vAlign w:val="center"/>
          </w:tcPr>
          <w:p w14:paraId="1FACBED7">
            <w:pPr>
              <w:jc w:val="center"/>
              <w:rPr>
                <w:rFonts w:hint="eastAsia" w:ascii="仿宋" w:hAnsi="仿宋" w:eastAsia="仿宋" w:cs="仿宋"/>
                <w:color w:val="000000"/>
                <w:sz w:val="15"/>
                <w:szCs w:val="15"/>
              </w:rPr>
            </w:pPr>
          </w:p>
        </w:tc>
        <w:tc>
          <w:tcPr>
            <w:tcW w:w="267" w:type="pct"/>
            <w:tcBorders>
              <w:top w:val="nil"/>
              <w:left w:val="single" w:color="auto" w:sz="4" w:space="0"/>
              <w:bottom w:val="single" w:color="auto" w:sz="4" w:space="0"/>
              <w:right w:val="single" w:color="auto" w:sz="4" w:space="0"/>
            </w:tcBorders>
            <w:vAlign w:val="center"/>
          </w:tcPr>
          <w:p w14:paraId="6C2153CA">
            <w:pPr>
              <w:jc w:val="center"/>
              <w:rPr>
                <w:rFonts w:hint="eastAsia" w:ascii="仿宋" w:hAnsi="仿宋" w:eastAsia="仿宋" w:cs="仿宋"/>
                <w:color w:val="000000"/>
                <w:sz w:val="15"/>
                <w:szCs w:val="15"/>
              </w:rPr>
            </w:pPr>
          </w:p>
        </w:tc>
        <w:tc>
          <w:tcPr>
            <w:tcW w:w="491" w:type="pct"/>
            <w:tcBorders>
              <w:top w:val="single" w:color="auto" w:sz="4" w:space="0"/>
              <w:left w:val="nil"/>
              <w:bottom w:val="single" w:color="auto" w:sz="4" w:space="0"/>
              <w:right w:val="single" w:color="auto" w:sz="4" w:space="0"/>
            </w:tcBorders>
            <w:vAlign w:val="center"/>
          </w:tcPr>
          <w:p w14:paraId="2C61A6AF">
            <w:pPr>
              <w:jc w:val="center"/>
              <w:rPr>
                <w:rFonts w:ascii="仿宋" w:hAnsi="仿宋" w:eastAsia="仿宋" w:cs="Tahoma"/>
                <w:color w:val="FF0000"/>
                <w:sz w:val="20"/>
                <w:szCs w:val="20"/>
              </w:rPr>
            </w:pPr>
          </w:p>
        </w:tc>
        <w:tc>
          <w:tcPr>
            <w:tcW w:w="462" w:type="pct"/>
            <w:tcBorders>
              <w:top w:val="single" w:color="auto" w:sz="4" w:space="0"/>
              <w:left w:val="single" w:color="auto" w:sz="4" w:space="0"/>
              <w:bottom w:val="single" w:color="auto" w:sz="4" w:space="0"/>
              <w:right w:val="single" w:color="auto" w:sz="4" w:space="0"/>
            </w:tcBorders>
            <w:vAlign w:val="center"/>
          </w:tcPr>
          <w:p w14:paraId="64A00B26">
            <w:pPr>
              <w:jc w:val="center"/>
              <w:rPr>
                <w:rFonts w:ascii="仿宋" w:hAnsi="仿宋" w:eastAsia="仿宋" w:cs="Tahoma"/>
                <w:color w:val="000000"/>
                <w:sz w:val="20"/>
                <w:szCs w:val="20"/>
              </w:rPr>
            </w:pPr>
          </w:p>
        </w:tc>
        <w:tc>
          <w:tcPr>
            <w:tcW w:w="381" w:type="pct"/>
            <w:tcBorders>
              <w:top w:val="single" w:color="auto" w:sz="4" w:space="0"/>
              <w:left w:val="single" w:color="auto" w:sz="4" w:space="0"/>
              <w:bottom w:val="single" w:color="auto" w:sz="4" w:space="0"/>
              <w:right w:val="single" w:color="auto" w:sz="4" w:space="0"/>
            </w:tcBorders>
            <w:vAlign w:val="center"/>
          </w:tcPr>
          <w:p w14:paraId="4C7F4E52">
            <w:pPr>
              <w:jc w:val="center"/>
              <w:rPr>
                <w:rFonts w:ascii="仿宋" w:hAnsi="仿宋" w:eastAsia="仿宋" w:cs="Tahoma"/>
                <w:color w:val="000000"/>
                <w:sz w:val="20"/>
                <w:szCs w:val="20"/>
              </w:rPr>
            </w:pPr>
          </w:p>
        </w:tc>
      </w:tr>
    </w:tbl>
    <w:p w14:paraId="3B55B993">
      <w:pPr>
        <w:spacing w:line="380" w:lineRule="exact"/>
        <w:ind w:left="147" w:leftChars="67"/>
        <w:rPr>
          <w:rFonts w:ascii="仿宋" w:hAnsi="仿宋" w:eastAsia="仿宋"/>
          <w:sz w:val="24"/>
          <w:szCs w:val="24"/>
        </w:rPr>
      </w:pPr>
    </w:p>
    <w:p w14:paraId="0DB7F423">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14:paraId="23415F46">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46AEB108">
      <w:pPr>
        <w:spacing w:after="0" w:line="300" w:lineRule="exact"/>
        <w:ind w:firstLine="480" w:firstLineChars="200"/>
        <w:rPr>
          <w:rFonts w:ascii="仿宋" w:hAnsi="仿宋" w:eastAsia="仿宋"/>
          <w:sz w:val="24"/>
          <w:szCs w:val="24"/>
          <w:lang w:val="zh-CN"/>
        </w:rPr>
      </w:pPr>
    </w:p>
    <w:p w14:paraId="78B0D560">
      <w:pPr>
        <w:numPr>
          <w:ilvl w:val="0"/>
          <w:numId w:val="0"/>
        </w:numPr>
        <w:spacing w:after="0" w:line="440" w:lineRule="exact"/>
        <w:ind w:leftChars="0"/>
        <w:rPr>
          <w:rFonts w:ascii="仿宋" w:hAnsi="仿宋" w:eastAsia="仿宋"/>
          <w:bCs/>
          <w:sz w:val="24"/>
          <w:szCs w:val="24"/>
        </w:rPr>
      </w:pPr>
      <w:r>
        <w:rPr>
          <w:rFonts w:hint="eastAsia" w:ascii="仿宋" w:hAnsi="仿宋" w:eastAsia="仿宋"/>
          <w:bCs/>
          <w:sz w:val="24"/>
          <w:szCs w:val="24"/>
          <w:lang w:val="en-US" w:eastAsia="zh-CN"/>
        </w:rPr>
        <w:t>(1)</w:t>
      </w: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B390B8E">
      <w:pPr>
        <w:numPr>
          <w:ilvl w:val="0"/>
          <w:numId w:val="0"/>
        </w:numPr>
        <w:spacing w:after="0" w:line="440" w:lineRule="exact"/>
        <w:ind w:leftChars="0"/>
        <w:rPr>
          <w:rFonts w:ascii="仿宋" w:hAnsi="仿宋" w:eastAsia="仿宋"/>
          <w:bCs/>
          <w:sz w:val="24"/>
          <w:szCs w:val="24"/>
        </w:rPr>
      </w:pPr>
      <w:r>
        <w:rPr>
          <w:rFonts w:hint="eastAsia" w:ascii="仿宋" w:hAnsi="仿宋" w:eastAsia="仿宋"/>
          <w:bCs/>
          <w:sz w:val="24"/>
          <w:szCs w:val="24"/>
          <w:lang w:val="en-US" w:eastAsia="zh-CN"/>
        </w:rPr>
        <w:t>(2)</w:t>
      </w:r>
      <w:r>
        <w:rPr>
          <w:rFonts w:hint="eastAsia" w:ascii="仿宋" w:hAnsi="仿宋" w:eastAsia="仿宋"/>
          <w:bCs/>
          <w:sz w:val="24"/>
          <w:szCs w:val="24"/>
        </w:rPr>
        <w:t>参与人所投商品需要提供品牌、规格型号等真实详细信息，禁止复制采购人所提供的参考参数。</w:t>
      </w:r>
    </w:p>
    <w:p w14:paraId="3407EDAF">
      <w:pPr>
        <w:numPr>
          <w:ilvl w:val="0"/>
          <w:numId w:val="0"/>
        </w:numPr>
        <w:spacing w:after="0" w:line="440" w:lineRule="exact"/>
        <w:ind w:leftChars="0"/>
        <w:rPr>
          <w:rFonts w:ascii="仿宋" w:hAnsi="仿宋" w:eastAsia="仿宋"/>
          <w:bCs/>
          <w:sz w:val="24"/>
          <w:szCs w:val="24"/>
        </w:rPr>
      </w:pPr>
      <w:r>
        <w:rPr>
          <w:rFonts w:hint="eastAsia" w:ascii="仿宋" w:hAnsi="仿宋" w:eastAsia="仿宋"/>
          <w:bCs/>
          <w:sz w:val="24"/>
          <w:szCs w:val="24"/>
          <w:lang w:val="en-US" w:eastAsia="zh-CN"/>
        </w:rPr>
        <w:t>(3)</w:t>
      </w:r>
      <w:r>
        <w:rPr>
          <w:rFonts w:hint="eastAsia" w:ascii="仿宋" w:hAnsi="仿宋" w:eastAsia="仿宋"/>
          <w:bCs/>
          <w:sz w:val="24"/>
          <w:szCs w:val="24"/>
        </w:rPr>
        <w:t>参与人所投商品报价应包含税费、运输费、搬运费、整体实施、</w:t>
      </w:r>
      <w:r>
        <w:rPr>
          <w:rFonts w:hint="eastAsia" w:ascii="仿宋" w:hAnsi="仿宋" w:eastAsia="仿宋"/>
          <w:bCs/>
          <w:color w:val="ED0000"/>
          <w:sz w:val="24"/>
          <w:szCs w:val="24"/>
        </w:rPr>
        <w:t>设计方案或实施方案</w:t>
      </w:r>
      <w:r>
        <w:rPr>
          <w:rFonts w:hint="eastAsia" w:ascii="仿宋" w:hAnsi="仿宋" w:eastAsia="仿宋"/>
          <w:bCs/>
          <w:sz w:val="24"/>
          <w:szCs w:val="24"/>
        </w:rPr>
        <w:t>、安装调试费、售后服务等一切费用。</w:t>
      </w:r>
    </w:p>
    <w:p w14:paraId="76EB5DBC">
      <w:pPr>
        <w:spacing w:line="360" w:lineRule="auto"/>
        <w:ind w:right="960"/>
        <w:jc w:val="right"/>
        <w:rPr>
          <w:rFonts w:ascii="仿宋" w:hAnsi="仿宋" w:eastAsia="仿宋"/>
          <w:sz w:val="24"/>
          <w:szCs w:val="24"/>
          <w:lang w:val="zh-CN"/>
        </w:rPr>
      </w:pPr>
    </w:p>
    <w:p w14:paraId="18B635F5">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5EE4A087">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60880165"/>
      <w:bookmarkStart w:id="114" w:name="_Toc225669328"/>
      <w:bookmarkStart w:id="115" w:name="_Toc249325720"/>
      <w:bookmarkStart w:id="116" w:name="_Toc193165739"/>
      <w:bookmarkStart w:id="117" w:name="_Toc259692749"/>
      <w:bookmarkStart w:id="118" w:name="_Toc259692656"/>
      <w:bookmarkStart w:id="119" w:name="_Toc170798798"/>
      <w:bookmarkStart w:id="120" w:name="_Toc182805222"/>
      <w:bookmarkStart w:id="121" w:name="_Toc213755864"/>
      <w:bookmarkStart w:id="122" w:name="_Toc223146614"/>
      <w:bookmarkStart w:id="123" w:name="_Toc192663840"/>
      <w:bookmarkStart w:id="124" w:name="_Toc181436466"/>
      <w:bookmarkStart w:id="125" w:name="_Toc192664158"/>
      <w:bookmarkStart w:id="126" w:name="_Toc169332843"/>
      <w:bookmarkStart w:id="127" w:name="_Toc169332954"/>
      <w:bookmarkStart w:id="128" w:name="_Toc267060076"/>
      <w:bookmarkStart w:id="129" w:name="_Toc193160453"/>
      <w:bookmarkStart w:id="130" w:name="_Toc191783227"/>
      <w:bookmarkStart w:id="131" w:name="_Toc213756001"/>
      <w:bookmarkStart w:id="132" w:name="_Toc251586241"/>
      <w:bookmarkStart w:id="133" w:name="_Toc253066624"/>
      <w:bookmarkStart w:id="134" w:name="_Toc273178703"/>
      <w:bookmarkStart w:id="135" w:name="_Toc267059544"/>
      <w:bookmarkStart w:id="136" w:name="_Toc254790909"/>
      <w:bookmarkStart w:id="137" w:name="_Toc160880534"/>
      <w:bookmarkStart w:id="138" w:name="_Toc235438281"/>
      <w:bookmarkStart w:id="139" w:name="_Toc267059186"/>
      <w:bookmarkStart w:id="140" w:name="_Toc211917121"/>
      <w:bookmarkStart w:id="141" w:name="_Toc259520874"/>
      <w:bookmarkStart w:id="142" w:name="_Toc236021457"/>
      <w:bookmarkStart w:id="143" w:name="_Toc267060216"/>
      <w:bookmarkStart w:id="144" w:name="_Toc203355738"/>
      <w:bookmarkStart w:id="145" w:name="_Toc181436570"/>
      <w:bookmarkStart w:id="146" w:name="_Toc191803631"/>
      <w:bookmarkStart w:id="147" w:name="_Toc219800249"/>
      <w:bookmarkStart w:id="148" w:name="_Toc266868943"/>
      <w:bookmarkStart w:id="149" w:name="_Toc235437998"/>
      <w:bookmarkStart w:id="150" w:name="_Toc267059811"/>
      <w:bookmarkStart w:id="151" w:name="_Toc267059924"/>
      <w:bookmarkStart w:id="152" w:name="_Toc227058536"/>
      <w:bookmarkStart w:id="153" w:name="_Toc230071153"/>
      <w:bookmarkStart w:id="154" w:name="_Toc267060461"/>
      <w:bookmarkStart w:id="155" w:name="_Toc217891408"/>
      <w:bookmarkStart w:id="156" w:name="_Toc258401265"/>
      <w:bookmarkStart w:id="157" w:name="_Toc213755945"/>
      <w:bookmarkStart w:id="158" w:name="_Toc255975016"/>
      <w:bookmarkStart w:id="159" w:name="_Toc192996451"/>
      <w:bookmarkStart w:id="160" w:name="_Toc266870441"/>
      <w:bookmarkStart w:id="161" w:name="_Toc267060326"/>
      <w:bookmarkStart w:id="162" w:name="_Toc177985474"/>
      <w:bookmarkStart w:id="163" w:name="_Toc213208771"/>
      <w:bookmarkStart w:id="164" w:name="_Toc180302918"/>
      <w:bookmarkStart w:id="165" w:name="_Toc267059035"/>
      <w:bookmarkStart w:id="166" w:name="_Toc192996343"/>
      <w:bookmarkStart w:id="167" w:name="_Toc235438352"/>
      <w:bookmarkStart w:id="168" w:name="_Toc213756057"/>
      <w:bookmarkStart w:id="169" w:name="_Toc266868679"/>
      <w:bookmarkStart w:id="170" w:name="_Toc192663691"/>
      <w:bookmarkStart w:id="171" w:name="_Toc191802695"/>
      <w:bookmarkStart w:id="172" w:name="_Toc266870916"/>
      <w:bookmarkStart w:id="173" w:name="_Toc191789334"/>
      <w:bookmarkStart w:id="174" w:name="_Toc251613839"/>
      <w:bookmarkStart w:id="175" w:name="_Toc232302122"/>
      <w:bookmarkStart w:id="176" w:name="_Toc182372787"/>
      <w:bookmarkStart w:id="177" w:name="_Toc267059658"/>
      <w:bookmarkStart w:id="178" w:name="_Toc266870839"/>
    </w:p>
    <w:p w14:paraId="0DF44BD8">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14:paraId="4F8CB348">
      <w:pPr>
        <w:pStyle w:val="40"/>
        <w:rPr>
          <w:sz w:val="24"/>
          <w:szCs w:val="24"/>
        </w:rPr>
      </w:pPr>
    </w:p>
    <w:p w14:paraId="634A8EE8">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7532D912">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5CBC6900">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44B39896">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1F95990F">
      <w:pPr>
        <w:pStyle w:val="55"/>
        <w:numPr>
          <w:ilvl w:val="0"/>
          <w:numId w:val="0"/>
        </w:numPr>
        <w:spacing w:after="0" w:line="460" w:lineRule="exact"/>
        <w:rPr>
          <w:rFonts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color w:val="ED0000"/>
          <w:sz w:val="24"/>
          <w:szCs w:val="24"/>
        </w:rPr>
        <w:t>“信用中国”征信报告</w:t>
      </w:r>
      <w:r>
        <w:rPr>
          <w:rFonts w:hint="eastAsia" w:ascii="仿宋" w:hAnsi="仿宋" w:eastAsia="仿宋"/>
          <w:color w:val="ED0000"/>
          <w:sz w:val="24"/>
          <w:szCs w:val="24"/>
          <w:lang w:eastAsia="zh-CN"/>
        </w:rPr>
        <w:t>、</w:t>
      </w:r>
      <w:r>
        <w:rPr>
          <w:rFonts w:hint="eastAsia" w:ascii="仿宋" w:hAnsi="仿宋" w:eastAsia="仿宋"/>
          <w:color w:val="ED0000"/>
          <w:sz w:val="24"/>
          <w:szCs w:val="24"/>
          <w:lang w:val="en-US" w:eastAsia="zh-CN"/>
        </w:rPr>
        <w:t>财务报表2023年（</w:t>
      </w:r>
      <w:r>
        <w:rPr>
          <w:rFonts w:hint="eastAsia" w:ascii="仿宋" w:hAnsi="仿宋" w:eastAsia="仿宋"/>
          <w:color w:val="000000" w:themeColor="text1"/>
          <w:sz w:val="24"/>
          <w:szCs w:val="24"/>
          <w14:textFill>
            <w14:solidFill>
              <w14:schemeClr w14:val="tx1"/>
            </w14:solidFill>
          </w14:textFill>
        </w:rPr>
        <w:t>利润表、现金流量表、负债表</w:t>
      </w:r>
      <w:r>
        <w:rPr>
          <w:rFonts w:hint="eastAsia" w:ascii="仿宋" w:hAnsi="仿宋" w:eastAsia="仿宋"/>
          <w:color w:val="ED0000"/>
          <w:sz w:val="24"/>
          <w:szCs w:val="24"/>
          <w:lang w:val="en-US" w:eastAsia="zh-CN"/>
        </w:rPr>
        <w:t>）、类似三个业绩（不少于三个）</w:t>
      </w:r>
      <w:r>
        <w:rPr>
          <w:rFonts w:hint="eastAsia" w:ascii="仿宋" w:hAnsi="仿宋" w:eastAsia="仿宋"/>
          <w:color w:val="ED0000"/>
          <w:sz w:val="24"/>
          <w:szCs w:val="24"/>
        </w:rPr>
        <w:t>。</w:t>
      </w:r>
    </w:p>
    <w:p w14:paraId="453B7C26">
      <w:pPr>
        <w:spacing w:line="380" w:lineRule="exact"/>
        <w:rPr>
          <w:rFonts w:hint="default" w:ascii="仿宋" w:hAnsi="仿宋" w:eastAsia="仿宋"/>
          <w:sz w:val="24"/>
          <w:szCs w:val="24"/>
          <w:lang w:val="en-US" w:eastAsia="zh-CN"/>
        </w:rPr>
      </w:pPr>
    </w:p>
    <w:p w14:paraId="0373B16E">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76282ADA">
      <w:pPr>
        <w:spacing w:line="380" w:lineRule="exact"/>
        <w:rPr>
          <w:rFonts w:ascii="仿宋" w:hAnsi="仿宋" w:eastAsia="仿宋"/>
          <w:sz w:val="24"/>
          <w:szCs w:val="24"/>
        </w:rPr>
      </w:pPr>
    </w:p>
    <w:p w14:paraId="5440A204">
      <w:pPr>
        <w:spacing w:line="380" w:lineRule="exact"/>
        <w:rPr>
          <w:rFonts w:ascii="仿宋" w:hAnsi="仿宋" w:eastAsia="仿宋"/>
          <w:sz w:val="24"/>
          <w:szCs w:val="24"/>
        </w:rPr>
      </w:pPr>
    </w:p>
    <w:p w14:paraId="0440212D">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606B5F46">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29814548">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30E7">
    <w:pPr>
      <w:pStyle w:val="18"/>
      <w:rPr>
        <w:rFonts w:hint="eastAsia" w:eastAsiaTheme="minorEastAsia"/>
        <w:lang w:val="en-US" w:eastAsia="zh-CN"/>
      </w:rPr>
    </w:pPr>
    <w:r>
      <w:rPr>
        <w:rFonts w:hint="eastAsia"/>
        <w:lang w:val="en-US" w:eastAsia="zh-CN"/>
      </w:rPr>
      <w:t>烟台科技学院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F73E">
    <w:pPr>
      <w:pStyle w:val="18"/>
      <w:rPr>
        <w:rFonts w:hint="eastAsia" w:eastAsiaTheme="minorEastAsia"/>
        <w:lang w:val="en-US" w:eastAsia="zh-CN"/>
      </w:rPr>
    </w:pPr>
    <w:r>
      <w:rPr>
        <w:rFonts w:hint="eastAsia"/>
        <w:lang w:val="en-US" w:eastAsia="zh-CN"/>
      </w:rPr>
      <w:t>烟台科技学院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44CC">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CC7C">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1F168">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32AD">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0ZDdmOGMzMzRiNmQ4YmEyNmRhNzc0OTE0ZjE0MDA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E4668BB"/>
    <w:rsid w:val="1A0567A5"/>
    <w:rsid w:val="29412BC5"/>
    <w:rsid w:val="38355EFD"/>
    <w:rsid w:val="3D837A1D"/>
    <w:rsid w:val="40CD254E"/>
    <w:rsid w:val="46162856"/>
    <w:rsid w:val="466A4986"/>
    <w:rsid w:val="482D296A"/>
    <w:rsid w:val="48D02361"/>
    <w:rsid w:val="4AC40AD3"/>
    <w:rsid w:val="4BD072B7"/>
    <w:rsid w:val="54B47D9C"/>
    <w:rsid w:val="63636871"/>
    <w:rsid w:val="699F3410"/>
    <w:rsid w:val="69CE6E20"/>
    <w:rsid w:val="6A531C56"/>
    <w:rsid w:val="73C129A7"/>
    <w:rsid w:val="7D22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59"/>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autoRedefine/>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 w:type="character" w:customStyle="1" w:styleId="61">
    <w:name w:val="font61"/>
    <w:basedOn w:val="25"/>
    <w:autoRedefine/>
    <w:qFormat/>
    <w:uiPriority w:val="0"/>
    <w:rPr>
      <w:rFonts w:hint="eastAsia" w:ascii="宋体" w:hAnsi="宋体" w:eastAsia="宋体" w:cs="宋体"/>
      <w:b/>
      <w:bCs/>
      <w:color w:val="000000"/>
      <w:sz w:val="16"/>
      <w:szCs w:val="16"/>
      <w:u w:val="none"/>
    </w:rPr>
  </w:style>
  <w:style w:type="character" w:customStyle="1" w:styleId="62">
    <w:name w:val="font21"/>
    <w:basedOn w:val="25"/>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3081</Words>
  <Characters>3332</Characters>
  <Lines>22</Lines>
  <Paragraphs>6</Paragraphs>
  <TotalTime>43</TotalTime>
  <ScaleCrop>false</ScaleCrop>
  <LinksUpToDate>false</LinksUpToDate>
  <CharactersWithSpaces>3605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咦邵阳</cp:lastModifiedBy>
  <dcterms:modified xsi:type="dcterms:W3CDTF">2024-06-27T02:46:10Z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A71EE32949784BF1B34A250A3E4526CC_12</vt:lpwstr>
  </property>
</Properties>
</file>