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B1D5">
      <w:pPr>
        <w:pStyle w:val="7"/>
        <w:spacing w:line="360" w:lineRule="auto"/>
        <w:jc w:val="center"/>
        <w:outlineLvl w:val="0"/>
        <w:rPr>
          <w:rFonts w:ascii="仿宋" w:hAnsi="仿宋" w:eastAsia="仿宋"/>
          <w:b/>
          <w:color w:val="auto"/>
          <w:sz w:val="44"/>
          <w:szCs w:val="44"/>
        </w:rPr>
      </w:pPr>
      <w:bookmarkStart w:id="0" w:name="_Toc235437942"/>
      <w:bookmarkStart w:id="1" w:name="_Toc249325665"/>
      <w:bookmarkStart w:id="2" w:name="_Toc216241307"/>
      <w:bookmarkStart w:id="3" w:name="_Toc266870861"/>
      <w:bookmarkStart w:id="4" w:name="_Toc259692693"/>
      <w:bookmarkStart w:id="5" w:name="_Toc160880487"/>
      <w:bookmarkStart w:id="6" w:name="_Toc177985424"/>
      <w:bookmarkStart w:id="7" w:name="_Toc267059161"/>
      <w:bookmarkStart w:id="8" w:name="_Toc211937196"/>
      <w:bookmarkStart w:id="9" w:name="_Toc254790852"/>
      <w:bookmarkStart w:id="10" w:name="_Toc266868924"/>
      <w:bookmarkStart w:id="11" w:name="_Toc235438297"/>
      <w:bookmarkStart w:id="12" w:name="_Toc267059519"/>
      <w:bookmarkStart w:id="13" w:name="_Toc253066567"/>
      <w:bookmarkStart w:id="14" w:name="_Toc227058483"/>
      <w:bookmarkStart w:id="15" w:name="_Toc267059899"/>
      <w:bookmarkStart w:id="16" w:name="_Toc207014580"/>
      <w:bookmarkStart w:id="17" w:name="_Toc273178686"/>
      <w:bookmarkStart w:id="18" w:name="_Toc267060022"/>
      <w:bookmarkStart w:id="19" w:name="_Toc212530253"/>
      <w:bookmarkStart w:id="20" w:name="_Toc255974963"/>
      <w:bookmarkStart w:id="21" w:name="_Toc267060162"/>
      <w:bookmarkStart w:id="22" w:name="_Toc251586187"/>
      <w:bookmarkStart w:id="23" w:name="_Toc267059633"/>
      <w:bookmarkStart w:id="24" w:name="_Toc259692600"/>
      <w:bookmarkStart w:id="25" w:name="_Toc266868624"/>
      <w:bookmarkStart w:id="26" w:name="_Toc267059786"/>
      <w:bookmarkStart w:id="27" w:name="_Toc236021402"/>
      <w:bookmarkStart w:id="28" w:name="_Toc169332794"/>
      <w:bookmarkStart w:id="29" w:name="_Toc212454753"/>
      <w:bookmarkStart w:id="30" w:name="_Toc267059010"/>
      <w:bookmarkStart w:id="31" w:name="_Toc223146565"/>
      <w:bookmarkStart w:id="32" w:name="_Toc267060407"/>
      <w:bookmarkStart w:id="33" w:name="_Toc217891359"/>
      <w:bookmarkStart w:id="34" w:name="_Toc170798743"/>
      <w:bookmarkStart w:id="35" w:name="_Toc251613780"/>
      <w:bookmarkStart w:id="36" w:name="_Toc212456146"/>
      <w:bookmarkStart w:id="37" w:name="_Toc258401210"/>
      <w:bookmarkStart w:id="38" w:name="_Toc219800200"/>
      <w:bookmarkStart w:id="39" w:name="_Toc169332904"/>
      <w:bookmarkStart w:id="40" w:name="_Toc212526081"/>
      <w:bookmarkStart w:id="41" w:name="_Toc235438227"/>
      <w:bookmarkStart w:id="42" w:name="_Toc225669277"/>
      <w:bookmarkStart w:id="43" w:name="_Toc266870386"/>
      <w:bookmarkStart w:id="44" w:name="_Toc259520819"/>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179FD211">
      <w:pPr>
        <w:widowControl w:val="0"/>
        <w:tabs>
          <w:tab w:val="left" w:pos="708"/>
          <w:tab w:val="left" w:pos="839"/>
          <w:tab w:val="left" w:pos="1469"/>
        </w:tabs>
        <w:spacing w:after="0" w:line="500" w:lineRule="exact"/>
        <w:ind w:firstLine="480" w:firstLineChars="200"/>
        <w:rPr>
          <w:rFonts w:ascii="仿宋" w:hAnsi="仿宋" w:eastAsia="仿宋"/>
          <w:color w:val="auto"/>
          <w:sz w:val="24"/>
          <w:szCs w:val="24"/>
        </w:rPr>
      </w:pPr>
      <w:bookmarkStart w:id="45" w:name="_Hlk10840310"/>
      <w:r>
        <w:rPr>
          <w:rFonts w:ascii="仿宋" w:hAnsi="仿宋" w:eastAsia="仿宋"/>
          <w:color w:val="auto"/>
          <w:sz w:val="24"/>
          <w:szCs w:val="24"/>
        </w:rPr>
        <w:t>烟台科技学</w:t>
      </w:r>
      <w:bookmarkStart w:id="180" w:name="_GoBack"/>
      <w:bookmarkEnd w:id="180"/>
      <w:r>
        <w:rPr>
          <w:rFonts w:ascii="仿宋" w:hAnsi="仿宋" w:eastAsia="仿宋"/>
          <w:color w:val="auto"/>
          <w:sz w:val="24"/>
          <w:szCs w:val="24"/>
        </w:rPr>
        <w:t xml:space="preserve">院（原济南大学泉城学院）是国家教育部和山东省人民政府批准成立的全日制普通本科高校。位于人间仙境——山东蓬莱，现有全日制在校生 </w:t>
      </w:r>
      <w:r>
        <w:rPr>
          <w:rFonts w:hint="eastAsia" w:ascii="仿宋" w:hAnsi="仿宋" w:eastAsia="仿宋"/>
          <w:color w:val="auto"/>
          <w:sz w:val="24"/>
          <w:szCs w:val="24"/>
          <w:lang w:val="en-US" w:eastAsia="zh-CN"/>
        </w:rPr>
        <w:t>22</w:t>
      </w:r>
      <w:r>
        <w:rPr>
          <w:rFonts w:ascii="仿宋" w:hAnsi="仿宋" w:eastAsia="仿宋"/>
          <w:color w:val="auto"/>
          <w:sz w:val="24"/>
          <w:szCs w:val="24"/>
        </w:rPr>
        <w:t>000 余人，基础设施完备，教学科研条件优越。根据需要，对</w:t>
      </w:r>
      <w:r>
        <w:rPr>
          <w:rFonts w:hint="eastAsia" w:ascii="仿宋" w:hAnsi="仿宋" w:eastAsia="仿宋"/>
          <w:color w:val="auto"/>
          <w:sz w:val="24"/>
          <w:szCs w:val="24"/>
        </w:rPr>
        <w:t>烟台科技学院</w:t>
      </w:r>
      <w:r>
        <w:rPr>
          <w:rFonts w:hint="eastAsia" w:ascii="仿宋" w:hAnsi="仿宋" w:eastAsia="仿宋"/>
          <w:color w:val="auto"/>
          <w:sz w:val="24"/>
          <w:szCs w:val="24"/>
          <w:lang w:val="en-US" w:eastAsia="zh-CN"/>
        </w:rPr>
        <w:t>舞蹈实训室气垫床、教学技巧软垫项目</w:t>
      </w:r>
      <w:r>
        <w:rPr>
          <w:rFonts w:ascii="仿宋" w:hAnsi="仿宋" w:eastAsia="仿宋"/>
          <w:color w:val="auto"/>
          <w:sz w:val="24"/>
          <w:szCs w:val="24"/>
        </w:rPr>
        <w:t>进行公开询价，欢迎国内合格参与人参与。</w:t>
      </w:r>
    </w:p>
    <w:p w14:paraId="3C083FBE">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1DFEC9C7">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YKG20240621-002（二次）</w:t>
      </w:r>
    </w:p>
    <w:p w14:paraId="015E7B7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舞蹈实训室气垫床、教学技巧软垫项目</w:t>
      </w:r>
    </w:p>
    <w:p w14:paraId="01BBDF97">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7752728D">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3DAC4977">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1681CDCE">
      <w:pPr>
        <w:pStyle w:val="8"/>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6492406F">
      <w:pPr>
        <w:pStyle w:val="8"/>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参与人为代理商的，则必须具有设备厂家针对所投主要产品的授权书及售后服务承诺书；</w:t>
      </w:r>
    </w:p>
    <w:p w14:paraId="3A77A420">
      <w:pPr>
        <w:pStyle w:val="8"/>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w:t>
      </w:r>
      <w:r>
        <w:rPr>
          <w:rFonts w:hint="eastAsia" w:ascii="仿宋" w:hAnsi="仿宋" w:eastAsia="仿宋"/>
          <w:color w:val="auto"/>
          <w:sz w:val="24"/>
          <w:szCs w:val="24"/>
        </w:rPr>
        <w:t>以及“信用中国”征信报告。</w:t>
      </w:r>
    </w:p>
    <w:p w14:paraId="2B906591">
      <w:pPr>
        <w:pStyle w:val="8"/>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val="en-US" w:eastAsia="zh-CN"/>
        </w:rPr>
        <w:t>文体货物</w:t>
      </w:r>
      <w:r>
        <w:rPr>
          <w:rFonts w:hint="eastAsia" w:ascii="仿宋" w:hAnsi="仿宋" w:eastAsia="仿宋"/>
          <w:color w:val="auto"/>
          <w:sz w:val="24"/>
          <w:szCs w:val="24"/>
        </w:rPr>
        <w:t>以及</w:t>
      </w:r>
      <w:r>
        <w:rPr>
          <w:rFonts w:hint="eastAsia" w:ascii="仿宋" w:hAnsi="仿宋" w:eastAsia="仿宋"/>
          <w:color w:val="auto"/>
          <w:sz w:val="24"/>
          <w:szCs w:val="24"/>
          <w:lang w:val="en-US" w:eastAsia="zh-CN"/>
        </w:rPr>
        <w:t>相关</w:t>
      </w:r>
      <w:r>
        <w:rPr>
          <w:rFonts w:hint="eastAsia" w:ascii="仿宋" w:hAnsi="仿宋" w:eastAsia="仿宋"/>
          <w:color w:val="auto"/>
          <w:sz w:val="24"/>
          <w:szCs w:val="24"/>
        </w:rPr>
        <w:t>认证证书。</w:t>
      </w:r>
    </w:p>
    <w:p w14:paraId="4100ECC2">
      <w:pPr>
        <w:pStyle w:val="8"/>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lang w:val="en-US" w:eastAsia="zh-CN"/>
        </w:rPr>
        <w:t>提供近三年1-2个类似业绩。</w:t>
      </w:r>
    </w:p>
    <w:p w14:paraId="2E89F987">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资格预审：请参与人在购买竞争性磋商文件前将以上第4条所列的证明材料以电子扫描件形式发送给采购人进行审核，审核通过后根据本项目联系人指引，注册中教集团SRM采购平台。联系人：</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18754518111</w:t>
      </w:r>
      <w:r>
        <w:rPr>
          <w:rFonts w:hint="eastAsia" w:ascii="仿宋" w:hAnsi="仿宋" w:eastAsia="仿宋"/>
          <w:color w:val="auto"/>
          <w:sz w:val="24"/>
          <w:szCs w:val="24"/>
        </w:rPr>
        <w:t>。</w:t>
      </w:r>
    </w:p>
    <w:p w14:paraId="6EF918DD">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14:paraId="26D94A02">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12</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14:paraId="2352F951">
      <w:pPr>
        <w:pStyle w:val="8"/>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烟台市蓬莱区仙境西路34号</w:t>
      </w:r>
      <w:r>
        <w:rPr>
          <w:rFonts w:hint="eastAsia" w:ascii="仿宋" w:hAnsi="仿宋" w:eastAsia="仿宋"/>
          <w:color w:val="auto"/>
          <w:sz w:val="24"/>
          <w:szCs w:val="24"/>
        </w:rPr>
        <w:t>。</w:t>
      </w:r>
    </w:p>
    <w:p w14:paraId="66788325">
      <w:pPr>
        <w:pStyle w:val="8"/>
        <w:spacing w:after="0" w:line="500" w:lineRule="exact"/>
        <w:ind w:left="839" w:firstLine="0" w:firstLineChars="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18754518111</w:t>
      </w:r>
    </w:p>
    <w:p w14:paraId="140C1F9E">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请在购买竞争性磋商文件截止之日前将问题以书面形式（有效签署的原件并加盖公章）提交，采购人不对超时提交及未加盖公章的质疑文件进行回复。</w:t>
      </w:r>
    </w:p>
    <w:p w14:paraId="18617D1B">
      <w:pPr>
        <w:widowControl w:val="0"/>
        <w:tabs>
          <w:tab w:val="left" w:pos="839"/>
        </w:tabs>
        <w:spacing w:after="0" w:line="460" w:lineRule="exact"/>
        <w:ind w:firstLine="960" w:firstLineChars="400"/>
        <w:rPr>
          <w:rFonts w:hint="eastAsia"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18754518111</w:t>
      </w:r>
    </w:p>
    <w:p w14:paraId="4C0FB077">
      <w:pPr>
        <w:widowControl w:val="0"/>
        <w:numPr>
          <w:ilvl w:val="0"/>
          <w:numId w:val="0"/>
        </w:numPr>
        <w:spacing w:after="0" w:line="460" w:lineRule="exact"/>
        <w:ind w:firstLine="960" w:firstLineChars="400"/>
        <w:rPr>
          <w:rFonts w:ascii="仿宋" w:hAnsi="仿宋" w:eastAsia="仿宋"/>
          <w:color w:val="auto"/>
          <w:sz w:val="24"/>
          <w:szCs w:val="24"/>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邹松林</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0791-88106128</w:t>
      </w:r>
    </w:p>
    <w:p w14:paraId="6F35086B">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请以书面形式（有效签署的原件并加盖公章），并附有相关的证据材料，提交至集团监察审计部。</w:t>
      </w:r>
    </w:p>
    <w:p w14:paraId="7B64840F">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投诉受理部门：中教集团监察审计部，投诉电话： 0791-88106510 /0791-88102608</w:t>
      </w:r>
    </w:p>
    <w:p w14:paraId="46908F3A">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14:paraId="4C1317E1">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14:paraId="471F708E">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14:paraId="4C30CFEF">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14:paraId="69151DE7">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14:paraId="26CBA15D">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14:paraId="25930D3D">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14:paraId="1A9185B0">
      <w:pPr>
        <w:pStyle w:val="8"/>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质保</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个月</w:t>
      </w:r>
    </w:p>
    <w:p w14:paraId="4D25F995">
      <w:pPr>
        <w:pStyle w:val="8"/>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应急维修时间安排：</w:t>
      </w:r>
      <w:r>
        <w:rPr>
          <w:rFonts w:hint="eastAsia" w:ascii="仿宋" w:hAnsi="仿宋" w:eastAsia="仿宋"/>
          <w:color w:val="auto"/>
          <w:sz w:val="24"/>
          <w:szCs w:val="24"/>
          <w:lang w:val="en-US" w:eastAsia="zh-CN"/>
        </w:rPr>
        <w:t>2小时响应，8小时满足使用需求。</w:t>
      </w:r>
    </w:p>
    <w:p w14:paraId="14A571AB">
      <w:pPr>
        <w:pStyle w:val="8"/>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维修地点、地址、联系电话及联系人员：</w:t>
      </w:r>
      <w:r>
        <w:rPr>
          <w:rFonts w:hint="eastAsia" w:ascii="仿宋" w:hAnsi="仿宋" w:eastAsia="仿宋"/>
          <w:color w:val="auto"/>
          <w:sz w:val="24"/>
          <w:szCs w:val="24"/>
          <w:lang w:val="en-US" w:eastAsia="zh-CN"/>
        </w:rPr>
        <w:t>烟台科技学院，烟台市蓬莱区仙境西路34号</w:t>
      </w:r>
    </w:p>
    <w:p w14:paraId="5FA80D9D">
      <w:pPr>
        <w:pStyle w:val="8"/>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维修服务收费标准：</w:t>
      </w:r>
      <w:r>
        <w:rPr>
          <w:rFonts w:hint="eastAsia" w:ascii="仿宋" w:hAnsi="仿宋" w:eastAsia="仿宋"/>
          <w:color w:val="auto"/>
          <w:sz w:val="24"/>
          <w:szCs w:val="24"/>
          <w:lang w:val="en-US" w:eastAsia="zh-CN"/>
        </w:rPr>
        <w:t>质保期内免费</w:t>
      </w:r>
    </w:p>
    <w:p w14:paraId="559666C2">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14:paraId="38E5868F">
      <w:pPr>
        <w:pStyle w:val="8"/>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14:paraId="164722F3">
      <w:pPr>
        <w:pStyle w:val="8"/>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14:paraId="18E79D42">
      <w:pPr>
        <w:pStyle w:val="8"/>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14:paraId="622DEB8D">
      <w:pPr>
        <w:pStyle w:val="8"/>
        <w:spacing w:after="0" w:line="500" w:lineRule="exact"/>
        <w:ind w:left="851" w:firstLine="0" w:firstLineChars="0"/>
        <w:jc w:val="left"/>
        <w:rPr>
          <w:rFonts w:ascii="仿宋" w:hAnsi="仿宋" w:eastAsia="仿宋"/>
          <w:color w:val="auto"/>
          <w:sz w:val="24"/>
          <w:szCs w:val="24"/>
        </w:rPr>
      </w:pPr>
    </w:p>
    <w:p w14:paraId="19DC9CD7">
      <w:pPr>
        <w:pStyle w:val="8"/>
        <w:spacing w:after="0" w:line="500" w:lineRule="exact"/>
        <w:ind w:left="851" w:firstLine="0" w:firstLineChars="0"/>
        <w:jc w:val="left"/>
        <w:rPr>
          <w:rFonts w:ascii="仿宋" w:hAnsi="仿宋" w:eastAsia="仿宋"/>
          <w:color w:val="auto"/>
          <w:sz w:val="24"/>
          <w:szCs w:val="24"/>
        </w:rPr>
      </w:pPr>
    </w:p>
    <w:p w14:paraId="57DA7A91">
      <w:pPr>
        <w:pStyle w:val="8"/>
        <w:spacing w:after="0" w:line="500" w:lineRule="exact"/>
        <w:ind w:left="851" w:firstLine="0" w:firstLineChars="0"/>
        <w:jc w:val="left"/>
        <w:rPr>
          <w:rFonts w:ascii="仿宋" w:hAnsi="仿宋" w:eastAsia="仿宋"/>
          <w:color w:val="auto"/>
          <w:sz w:val="24"/>
          <w:szCs w:val="24"/>
        </w:rPr>
      </w:pPr>
    </w:p>
    <w:p w14:paraId="540368FD">
      <w:pPr>
        <w:pStyle w:val="8"/>
        <w:spacing w:after="0" w:line="500" w:lineRule="exact"/>
        <w:ind w:left="851" w:firstLine="0" w:firstLineChars="0"/>
        <w:jc w:val="left"/>
        <w:rPr>
          <w:rFonts w:ascii="仿宋" w:hAnsi="仿宋" w:eastAsia="仿宋"/>
          <w:color w:val="auto"/>
          <w:sz w:val="24"/>
          <w:szCs w:val="24"/>
        </w:rPr>
      </w:pPr>
    </w:p>
    <w:p w14:paraId="7CCEE89E">
      <w:pPr>
        <w:pStyle w:val="8"/>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烟台科技学院</w:t>
      </w:r>
    </w:p>
    <w:p w14:paraId="58DB033D">
      <w:pPr>
        <w:pStyle w:val="8"/>
        <w:spacing w:after="0" w:line="500" w:lineRule="exact"/>
        <w:ind w:left="7371" w:firstLine="0" w:firstLineChars="0"/>
        <w:jc w:val="left"/>
        <w:rPr>
          <w:rFonts w:ascii="仿宋" w:hAnsi="仿宋" w:eastAsia="仿宋"/>
          <w:color w:val="auto"/>
          <w:sz w:val="24"/>
          <w:szCs w:val="24"/>
        </w:rPr>
      </w:pPr>
      <w:r>
        <w:rPr>
          <w:rFonts w:hint="eastAsia" w:ascii="仿宋" w:hAnsi="仿宋" w:eastAsia="仿宋"/>
          <w:color w:val="auto"/>
          <w:sz w:val="24"/>
          <w:szCs w:val="24"/>
          <w:lang w:val="en-US" w:eastAsia="zh-CN"/>
        </w:rPr>
        <w:t>2024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05</w:t>
      </w:r>
      <w:r>
        <w:rPr>
          <w:rFonts w:hint="eastAsia" w:ascii="仿宋" w:hAnsi="仿宋" w:eastAsia="仿宋"/>
          <w:color w:val="auto"/>
          <w:sz w:val="24"/>
          <w:szCs w:val="24"/>
        </w:rPr>
        <w:t>日</w:t>
      </w:r>
    </w:p>
    <w:p w14:paraId="0DBCACCC">
      <w:pPr>
        <w:pStyle w:val="8"/>
        <w:spacing w:after="0" w:line="500" w:lineRule="exact"/>
        <w:ind w:left="851" w:firstLine="0" w:firstLineChars="0"/>
        <w:jc w:val="center"/>
        <w:rPr>
          <w:rFonts w:ascii="仿宋" w:hAnsi="仿宋" w:eastAsia="仿宋"/>
          <w:color w:val="auto"/>
          <w:sz w:val="24"/>
          <w:szCs w:val="2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45"/>
    </w:p>
    <w:p w14:paraId="721AFD74">
      <w:pPr>
        <w:spacing w:line="420" w:lineRule="exact"/>
        <w:jc w:val="center"/>
        <w:rPr>
          <w:rFonts w:ascii="仿宋" w:hAnsi="仿宋" w:eastAsia="仿宋"/>
          <w:b/>
          <w:color w:val="auto"/>
          <w:sz w:val="32"/>
          <w:szCs w:val="32"/>
        </w:rPr>
      </w:pPr>
    </w:p>
    <w:tbl>
      <w:tblPr>
        <w:tblStyle w:val="5"/>
        <w:tblW w:w="5000" w:type="pct"/>
        <w:tblInd w:w="0" w:type="dxa"/>
        <w:tblLayout w:type="autofit"/>
        <w:tblCellMar>
          <w:top w:w="0" w:type="dxa"/>
          <w:left w:w="108" w:type="dxa"/>
          <w:bottom w:w="0" w:type="dxa"/>
          <w:right w:w="108" w:type="dxa"/>
        </w:tblCellMar>
      </w:tblPr>
      <w:tblGrid>
        <w:gridCol w:w="582"/>
        <w:gridCol w:w="1297"/>
        <w:gridCol w:w="1449"/>
        <w:gridCol w:w="1485"/>
        <w:gridCol w:w="722"/>
        <w:gridCol w:w="594"/>
        <w:gridCol w:w="850"/>
        <w:gridCol w:w="978"/>
        <w:gridCol w:w="1020"/>
        <w:gridCol w:w="1019"/>
      </w:tblGrid>
      <w:tr w14:paraId="6B12B92B">
        <w:tblPrEx>
          <w:tblCellMar>
            <w:top w:w="0" w:type="dxa"/>
            <w:left w:w="108" w:type="dxa"/>
            <w:bottom w:w="0" w:type="dxa"/>
            <w:right w:w="108" w:type="dxa"/>
          </w:tblCellMar>
        </w:tblPrEx>
        <w:trPr>
          <w:trHeight w:val="492" w:hRule="atLeast"/>
        </w:trPr>
        <w:tc>
          <w:tcPr>
            <w:tcW w:w="291" w:type="pct"/>
            <w:tcBorders>
              <w:top w:val="single" w:color="auto" w:sz="4" w:space="0"/>
              <w:left w:val="single" w:color="auto" w:sz="4" w:space="0"/>
              <w:bottom w:val="single" w:color="auto" w:sz="4" w:space="0"/>
              <w:right w:val="single" w:color="auto" w:sz="4" w:space="0"/>
            </w:tcBorders>
            <w:vAlign w:val="center"/>
          </w:tcPr>
          <w:p w14:paraId="308610A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648" w:type="pct"/>
            <w:tcBorders>
              <w:top w:val="single" w:color="auto" w:sz="4" w:space="0"/>
              <w:left w:val="nil"/>
              <w:bottom w:val="single" w:color="auto" w:sz="4" w:space="0"/>
              <w:right w:val="single" w:color="auto" w:sz="4" w:space="0"/>
            </w:tcBorders>
            <w:vAlign w:val="center"/>
          </w:tcPr>
          <w:p w14:paraId="444EF2E5">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24" w:type="pct"/>
            <w:tcBorders>
              <w:top w:val="single" w:color="auto" w:sz="4" w:space="0"/>
              <w:left w:val="nil"/>
              <w:bottom w:val="single" w:color="auto" w:sz="4" w:space="0"/>
              <w:right w:val="single" w:color="auto" w:sz="4" w:space="0"/>
            </w:tcBorders>
            <w:vAlign w:val="center"/>
          </w:tcPr>
          <w:p w14:paraId="393B9C83">
            <w:pPr>
              <w:jc w:val="center"/>
              <w:rPr>
                <w:rFonts w:ascii="仿宋" w:hAnsi="仿宋" w:eastAsia="仿宋" w:cs="Tahoma"/>
                <w:b/>
                <w:bCs/>
                <w:color w:val="auto"/>
                <w:sz w:val="20"/>
                <w:szCs w:val="20"/>
              </w:rPr>
            </w:pPr>
            <w:bookmarkStart w:id="47" w:name="_Hlk78721021"/>
            <w:r>
              <w:rPr>
                <w:rFonts w:hint="eastAsia" w:ascii="仿宋" w:hAnsi="仿宋" w:eastAsia="仿宋" w:cs="Tahoma"/>
                <w:b/>
                <w:bCs/>
                <w:color w:val="auto"/>
                <w:sz w:val="20"/>
                <w:szCs w:val="20"/>
              </w:rPr>
              <w:t>规格型</w:t>
            </w:r>
            <w:bookmarkEnd w:id="47"/>
            <w:r>
              <w:rPr>
                <w:rFonts w:hint="eastAsia" w:ascii="仿宋" w:hAnsi="仿宋" w:eastAsia="仿宋" w:cs="Tahoma"/>
                <w:b/>
                <w:bCs/>
                <w:color w:val="auto"/>
                <w:sz w:val="20"/>
                <w:szCs w:val="20"/>
              </w:rPr>
              <w:t>号</w:t>
            </w:r>
          </w:p>
          <w:p w14:paraId="4D3CEF85">
            <w:pPr>
              <w:rPr>
                <w:rFonts w:ascii="仿宋" w:hAnsi="仿宋" w:eastAsia="仿宋" w:cs="Tahoma"/>
                <w:b/>
                <w:bCs/>
                <w:color w:val="auto"/>
                <w:sz w:val="20"/>
                <w:szCs w:val="20"/>
              </w:rPr>
            </w:pPr>
            <w:r>
              <w:rPr>
                <w:rFonts w:hint="eastAsia" w:ascii="仿宋" w:hAnsi="仿宋" w:eastAsia="仿宋" w:cs="Tahoma"/>
                <w:b/>
                <w:bCs/>
                <w:color w:val="auto"/>
                <w:sz w:val="20"/>
                <w:szCs w:val="20"/>
              </w:rPr>
              <w:t>（厂家提供）</w:t>
            </w:r>
          </w:p>
        </w:tc>
        <w:tc>
          <w:tcPr>
            <w:tcW w:w="742" w:type="pct"/>
            <w:tcBorders>
              <w:top w:val="single" w:color="auto" w:sz="4" w:space="0"/>
              <w:left w:val="nil"/>
              <w:bottom w:val="single" w:color="auto" w:sz="4" w:space="0"/>
              <w:right w:val="single" w:color="auto" w:sz="4" w:space="0"/>
            </w:tcBorders>
            <w:vAlign w:val="center"/>
          </w:tcPr>
          <w:p w14:paraId="684DDCDE">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61" w:type="pct"/>
            <w:tcBorders>
              <w:top w:val="single" w:color="auto" w:sz="4" w:space="0"/>
              <w:left w:val="nil"/>
              <w:bottom w:val="single" w:color="auto" w:sz="4" w:space="0"/>
              <w:right w:val="single" w:color="auto" w:sz="4" w:space="0"/>
            </w:tcBorders>
            <w:vAlign w:val="center"/>
          </w:tcPr>
          <w:p w14:paraId="24050E50">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97" w:type="pct"/>
            <w:tcBorders>
              <w:top w:val="single" w:color="auto" w:sz="4" w:space="0"/>
              <w:left w:val="nil"/>
              <w:bottom w:val="single" w:color="auto" w:sz="4" w:space="0"/>
              <w:right w:val="single" w:color="auto" w:sz="4" w:space="0"/>
            </w:tcBorders>
            <w:vAlign w:val="center"/>
          </w:tcPr>
          <w:p w14:paraId="7B8068C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5" w:type="pct"/>
            <w:tcBorders>
              <w:top w:val="single" w:color="auto" w:sz="4" w:space="0"/>
              <w:left w:val="nil"/>
              <w:bottom w:val="single" w:color="auto" w:sz="4" w:space="0"/>
              <w:right w:val="single" w:color="auto" w:sz="4" w:space="0"/>
            </w:tcBorders>
            <w:vAlign w:val="center"/>
          </w:tcPr>
          <w:p w14:paraId="5BBF07B9">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89" w:type="pct"/>
            <w:tcBorders>
              <w:top w:val="single" w:color="auto" w:sz="4" w:space="0"/>
              <w:left w:val="nil"/>
              <w:bottom w:val="single" w:color="auto" w:sz="4" w:space="0"/>
              <w:right w:val="single" w:color="auto" w:sz="4" w:space="0"/>
            </w:tcBorders>
            <w:vAlign w:val="center"/>
          </w:tcPr>
          <w:p w14:paraId="6EDB301B">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510" w:type="pct"/>
            <w:tcBorders>
              <w:top w:val="single" w:color="auto" w:sz="4" w:space="0"/>
              <w:left w:val="nil"/>
              <w:bottom w:val="single" w:color="auto" w:sz="4" w:space="0"/>
              <w:right w:val="single" w:color="auto" w:sz="4" w:space="0"/>
            </w:tcBorders>
            <w:vAlign w:val="center"/>
          </w:tcPr>
          <w:p w14:paraId="401D11E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509" w:type="pct"/>
            <w:tcBorders>
              <w:top w:val="single" w:color="auto" w:sz="4" w:space="0"/>
              <w:left w:val="single" w:color="auto" w:sz="4" w:space="0"/>
              <w:bottom w:val="single" w:color="auto" w:sz="4" w:space="0"/>
              <w:right w:val="single" w:color="auto" w:sz="4" w:space="0"/>
            </w:tcBorders>
            <w:vAlign w:val="center"/>
          </w:tcPr>
          <w:p w14:paraId="60E91A95">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DDB8E6A">
        <w:tblPrEx>
          <w:tblCellMar>
            <w:top w:w="0" w:type="dxa"/>
            <w:left w:w="108" w:type="dxa"/>
            <w:bottom w:w="0" w:type="dxa"/>
            <w:right w:w="108" w:type="dxa"/>
          </w:tblCellMar>
        </w:tblPrEx>
        <w:trPr>
          <w:trHeight w:val="794" w:hRule="atLeast"/>
        </w:trPr>
        <w:tc>
          <w:tcPr>
            <w:tcW w:w="291" w:type="pct"/>
            <w:tcBorders>
              <w:top w:val="nil"/>
              <w:left w:val="single" w:color="auto" w:sz="4" w:space="0"/>
              <w:bottom w:val="single" w:color="auto" w:sz="4" w:space="0"/>
              <w:right w:val="single" w:color="auto" w:sz="4" w:space="0"/>
            </w:tcBorders>
            <w:shd w:val="clear" w:color="000000" w:fill="FFFFFF"/>
            <w:vAlign w:val="center"/>
          </w:tcPr>
          <w:p w14:paraId="2290D1E1">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1</w:t>
            </w:r>
          </w:p>
        </w:tc>
        <w:tc>
          <w:tcPr>
            <w:tcW w:w="648" w:type="pct"/>
            <w:tcBorders>
              <w:top w:val="nil"/>
              <w:left w:val="nil"/>
              <w:bottom w:val="single" w:color="auto" w:sz="4" w:space="0"/>
              <w:right w:val="single" w:color="auto" w:sz="4" w:space="0"/>
            </w:tcBorders>
            <w:shd w:val="clear" w:color="auto" w:fill="auto"/>
            <w:vAlign w:val="center"/>
          </w:tcPr>
          <w:p w14:paraId="34ACC608">
            <w:pPr>
              <w:keepNext w:val="0"/>
              <w:keepLines w:val="0"/>
              <w:widowControl/>
              <w:suppressLineNumbers w:val="0"/>
              <w:jc w:val="center"/>
              <w:textAlignment w:val="center"/>
              <w:rPr>
                <w:rFonts w:hint="eastAsia" w:ascii="仿宋" w:hAnsi="仿宋" w:eastAsia="仿宋" w:cs="仿宋"/>
                <w:i w:val="0"/>
                <w:iCs w:val="0"/>
                <w:color w:val="auto"/>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舞蹈实训室-舞蹈把杆</w:t>
            </w:r>
          </w:p>
        </w:tc>
        <w:tc>
          <w:tcPr>
            <w:tcW w:w="724" w:type="pct"/>
            <w:tcBorders>
              <w:top w:val="nil"/>
              <w:left w:val="nil"/>
              <w:bottom w:val="single" w:color="auto" w:sz="4" w:space="0"/>
              <w:right w:val="single" w:color="auto" w:sz="4" w:space="0"/>
            </w:tcBorders>
            <w:shd w:val="clear" w:color="000000" w:fill="FFFFFF"/>
            <w:vAlign w:val="center"/>
          </w:tcPr>
          <w:p w14:paraId="6ABCDE6E">
            <w:pPr>
              <w:rPr>
                <w:rFonts w:hint="eastAsia" w:ascii="仿宋" w:hAnsi="仿宋" w:eastAsia="仿宋" w:cs="仿宋"/>
                <w:color w:val="auto"/>
                <w:sz w:val="16"/>
                <w:szCs w:val="16"/>
              </w:rPr>
            </w:pPr>
          </w:p>
        </w:tc>
        <w:tc>
          <w:tcPr>
            <w:tcW w:w="742" w:type="pct"/>
            <w:tcBorders>
              <w:top w:val="nil"/>
              <w:left w:val="nil"/>
              <w:bottom w:val="single" w:color="auto" w:sz="4" w:space="0"/>
              <w:right w:val="single" w:color="auto" w:sz="4" w:space="0"/>
            </w:tcBorders>
            <w:shd w:val="clear" w:color="000000" w:fill="FFFFFF"/>
            <w:vAlign w:val="center"/>
          </w:tcPr>
          <w:p w14:paraId="1712134E">
            <w:pP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铸铁宽专业移动式舞蹈把杆，内嵌实心铸铁，外加实心铸铁圆盘底座直径在45cm。移动把杆的长度要求是4米，白色杆，成人款，高度这个是可以调节的</w:t>
            </w:r>
          </w:p>
        </w:tc>
        <w:tc>
          <w:tcPr>
            <w:tcW w:w="361" w:type="pct"/>
            <w:tcBorders>
              <w:top w:val="nil"/>
              <w:left w:val="nil"/>
              <w:bottom w:val="single" w:color="auto" w:sz="4" w:space="0"/>
              <w:right w:val="single" w:color="auto" w:sz="4" w:space="0"/>
            </w:tcBorders>
            <w:vAlign w:val="center"/>
          </w:tcPr>
          <w:p w14:paraId="10746A3E">
            <w:pPr>
              <w:jc w:val="center"/>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val="en-US" w:eastAsia="zh-CN"/>
              </w:rPr>
              <w:t>套</w:t>
            </w:r>
          </w:p>
        </w:tc>
        <w:tc>
          <w:tcPr>
            <w:tcW w:w="297" w:type="pct"/>
            <w:tcBorders>
              <w:top w:val="nil"/>
              <w:left w:val="nil"/>
              <w:bottom w:val="single" w:color="auto" w:sz="4" w:space="0"/>
              <w:right w:val="single" w:color="auto" w:sz="4" w:space="0"/>
            </w:tcBorders>
            <w:vAlign w:val="center"/>
          </w:tcPr>
          <w:p w14:paraId="53EC953F">
            <w:pPr>
              <w:jc w:val="center"/>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val="en-US" w:eastAsia="zh-CN"/>
              </w:rPr>
              <w:t>48</w:t>
            </w:r>
          </w:p>
        </w:tc>
        <w:tc>
          <w:tcPr>
            <w:tcW w:w="425" w:type="pct"/>
            <w:tcBorders>
              <w:top w:val="nil"/>
              <w:left w:val="nil"/>
              <w:bottom w:val="single" w:color="auto" w:sz="4" w:space="0"/>
              <w:right w:val="single" w:color="auto" w:sz="4" w:space="0"/>
            </w:tcBorders>
            <w:vAlign w:val="center"/>
          </w:tcPr>
          <w:p w14:paraId="760C90A9">
            <w:pPr>
              <w:jc w:val="center"/>
              <w:rPr>
                <w:rFonts w:ascii="仿宋" w:hAnsi="仿宋" w:eastAsia="仿宋" w:cs="Tahoma"/>
                <w:color w:val="auto"/>
                <w:sz w:val="20"/>
                <w:szCs w:val="20"/>
              </w:rPr>
            </w:pPr>
          </w:p>
        </w:tc>
        <w:tc>
          <w:tcPr>
            <w:tcW w:w="489" w:type="pct"/>
            <w:tcBorders>
              <w:top w:val="nil"/>
              <w:left w:val="nil"/>
              <w:bottom w:val="single" w:color="auto" w:sz="4" w:space="0"/>
              <w:right w:val="single" w:color="auto" w:sz="4" w:space="0"/>
            </w:tcBorders>
            <w:vAlign w:val="center"/>
          </w:tcPr>
          <w:p w14:paraId="2FB46666">
            <w:pPr>
              <w:jc w:val="center"/>
              <w:rPr>
                <w:rFonts w:ascii="仿宋" w:hAnsi="仿宋" w:eastAsia="仿宋" w:cs="Tahoma"/>
                <w:color w:val="auto"/>
                <w:sz w:val="20"/>
                <w:szCs w:val="20"/>
              </w:rPr>
            </w:pPr>
          </w:p>
        </w:tc>
        <w:tc>
          <w:tcPr>
            <w:tcW w:w="510" w:type="pct"/>
            <w:tcBorders>
              <w:top w:val="single" w:color="auto" w:sz="4" w:space="0"/>
              <w:left w:val="nil"/>
              <w:bottom w:val="single" w:color="auto" w:sz="4" w:space="0"/>
              <w:right w:val="single" w:color="auto" w:sz="4" w:space="0"/>
            </w:tcBorders>
            <w:vAlign w:val="center"/>
          </w:tcPr>
          <w:p w14:paraId="14A73001">
            <w:pPr>
              <w:jc w:val="center"/>
              <w:rPr>
                <w:rFonts w:hint="eastAsia" w:ascii="仿宋" w:hAnsi="仿宋" w:eastAsia="仿宋" w:cs="Tahoma"/>
                <w:color w:val="auto"/>
                <w:sz w:val="20"/>
                <w:szCs w:val="20"/>
              </w:rPr>
            </w:pPr>
            <w:r>
              <w:rPr>
                <w:rFonts w:hint="eastAsia" w:ascii="仿宋" w:hAnsi="仿宋" w:eastAsia="仿宋" w:cs="Tahoma"/>
                <w:color w:val="auto"/>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14:paraId="6E53B066">
            <w:pPr>
              <w:jc w:val="center"/>
              <w:rPr>
                <w:rFonts w:ascii="仿宋" w:hAnsi="仿宋" w:eastAsia="仿宋" w:cs="Tahoma"/>
                <w:color w:val="auto"/>
                <w:sz w:val="20"/>
                <w:szCs w:val="20"/>
              </w:rPr>
            </w:pPr>
          </w:p>
        </w:tc>
      </w:tr>
      <w:tr w14:paraId="24E079DB">
        <w:tblPrEx>
          <w:tblCellMar>
            <w:top w:w="0" w:type="dxa"/>
            <w:left w:w="108" w:type="dxa"/>
            <w:bottom w:w="0" w:type="dxa"/>
            <w:right w:w="108" w:type="dxa"/>
          </w:tblCellMar>
        </w:tblPrEx>
        <w:trPr>
          <w:trHeight w:val="794" w:hRule="atLeast"/>
        </w:trPr>
        <w:tc>
          <w:tcPr>
            <w:tcW w:w="291" w:type="pct"/>
            <w:tcBorders>
              <w:top w:val="nil"/>
              <w:left w:val="single" w:color="auto" w:sz="4" w:space="0"/>
              <w:bottom w:val="single" w:color="auto" w:sz="4" w:space="0"/>
              <w:right w:val="single" w:color="auto" w:sz="4" w:space="0"/>
            </w:tcBorders>
            <w:shd w:val="clear" w:color="000000" w:fill="FFFFFF"/>
            <w:vAlign w:val="center"/>
          </w:tcPr>
          <w:p w14:paraId="3C07993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2</w:t>
            </w:r>
          </w:p>
        </w:tc>
        <w:tc>
          <w:tcPr>
            <w:tcW w:w="648" w:type="pct"/>
            <w:tcBorders>
              <w:top w:val="nil"/>
              <w:left w:val="nil"/>
              <w:bottom w:val="single" w:color="auto" w:sz="4" w:space="0"/>
              <w:right w:val="single" w:color="auto" w:sz="4" w:space="0"/>
            </w:tcBorders>
            <w:shd w:val="clear" w:color="auto" w:fill="auto"/>
            <w:vAlign w:val="center"/>
          </w:tcPr>
          <w:p w14:paraId="721354D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舞蹈实训室-气垫床</w:t>
            </w:r>
          </w:p>
        </w:tc>
        <w:tc>
          <w:tcPr>
            <w:tcW w:w="724" w:type="pct"/>
            <w:tcBorders>
              <w:top w:val="nil"/>
              <w:left w:val="nil"/>
              <w:bottom w:val="single" w:color="auto" w:sz="4" w:space="0"/>
              <w:right w:val="single" w:color="auto" w:sz="4" w:space="0"/>
            </w:tcBorders>
            <w:shd w:val="clear" w:color="000000" w:fill="FFFFFF"/>
            <w:vAlign w:val="center"/>
          </w:tcPr>
          <w:p w14:paraId="64ADFEC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tc>
        <w:tc>
          <w:tcPr>
            <w:tcW w:w="742" w:type="pct"/>
            <w:tcBorders>
              <w:top w:val="nil"/>
              <w:left w:val="nil"/>
              <w:bottom w:val="single" w:color="auto" w:sz="4" w:space="0"/>
              <w:right w:val="single" w:color="auto" w:sz="4" w:space="0"/>
            </w:tcBorders>
            <w:shd w:val="clear" w:color="000000" w:fill="FFFFFF"/>
            <w:vAlign w:val="center"/>
          </w:tcPr>
          <w:p w14:paraId="6B95560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产品尺寸：长10*宽2（空翻垫）蓝色，外皮材质：加厚防水PVC刀刮布/夹网布PVC材料，内胆材质：充气。</w:t>
            </w:r>
          </w:p>
        </w:tc>
        <w:tc>
          <w:tcPr>
            <w:tcW w:w="361" w:type="pct"/>
            <w:tcBorders>
              <w:top w:val="nil"/>
              <w:left w:val="nil"/>
              <w:bottom w:val="single" w:color="auto" w:sz="4" w:space="0"/>
              <w:right w:val="single" w:color="auto" w:sz="4" w:space="0"/>
            </w:tcBorders>
            <w:vAlign w:val="center"/>
          </w:tcPr>
          <w:p w14:paraId="2B10B1D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套</w:t>
            </w:r>
          </w:p>
        </w:tc>
        <w:tc>
          <w:tcPr>
            <w:tcW w:w="297" w:type="pct"/>
            <w:tcBorders>
              <w:top w:val="nil"/>
              <w:left w:val="nil"/>
              <w:bottom w:val="single" w:color="auto" w:sz="4" w:space="0"/>
              <w:right w:val="single" w:color="auto" w:sz="4" w:space="0"/>
            </w:tcBorders>
            <w:vAlign w:val="center"/>
          </w:tcPr>
          <w:p w14:paraId="029EC496">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12</w:t>
            </w:r>
          </w:p>
        </w:tc>
        <w:tc>
          <w:tcPr>
            <w:tcW w:w="425" w:type="pct"/>
            <w:tcBorders>
              <w:top w:val="nil"/>
              <w:left w:val="nil"/>
              <w:bottom w:val="single" w:color="auto" w:sz="4" w:space="0"/>
              <w:right w:val="single" w:color="auto" w:sz="4" w:space="0"/>
            </w:tcBorders>
            <w:vAlign w:val="center"/>
          </w:tcPr>
          <w:p w14:paraId="4BBB7241">
            <w:pPr>
              <w:jc w:val="center"/>
              <w:rPr>
                <w:rFonts w:ascii="仿宋" w:hAnsi="仿宋" w:eastAsia="仿宋" w:cs="Tahoma"/>
                <w:color w:val="auto"/>
                <w:sz w:val="20"/>
                <w:szCs w:val="20"/>
              </w:rPr>
            </w:pPr>
          </w:p>
        </w:tc>
        <w:tc>
          <w:tcPr>
            <w:tcW w:w="489" w:type="pct"/>
            <w:tcBorders>
              <w:top w:val="nil"/>
              <w:left w:val="nil"/>
              <w:bottom w:val="single" w:color="auto" w:sz="4" w:space="0"/>
              <w:right w:val="single" w:color="auto" w:sz="4" w:space="0"/>
            </w:tcBorders>
            <w:vAlign w:val="center"/>
          </w:tcPr>
          <w:p w14:paraId="1DBC97D9">
            <w:pPr>
              <w:jc w:val="center"/>
              <w:rPr>
                <w:rFonts w:ascii="仿宋" w:hAnsi="仿宋" w:eastAsia="仿宋" w:cs="Tahoma"/>
                <w:color w:val="auto"/>
                <w:sz w:val="20"/>
                <w:szCs w:val="20"/>
              </w:rPr>
            </w:pPr>
          </w:p>
        </w:tc>
        <w:tc>
          <w:tcPr>
            <w:tcW w:w="510" w:type="pct"/>
            <w:tcBorders>
              <w:top w:val="single" w:color="auto" w:sz="4" w:space="0"/>
              <w:left w:val="nil"/>
              <w:bottom w:val="single" w:color="auto" w:sz="4" w:space="0"/>
              <w:right w:val="single" w:color="auto" w:sz="4" w:space="0"/>
            </w:tcBorders>
            <w:vAlign w:val="center"/>
          </w:tcPr>
          <w:p w14:paraId="460B1AAE">
            <w:pPr>
              <w:jc w:val="center"/>
              <w:rPr>
                <w:rFonts w:ascii="仿宋" w:hAnsi="仿宋" w:eastAsia="仿宋" w:cs="Tahoma"/>
                <w:color w:val="auto"/>
                <w:sz w:val="20"/>
                <w:szCs w:val="20"/>
              </w:rPr>
            </w:pPr>
            <w:r>
              <w:rPr>
                <w:rFonts w:hint="eastAsia" w:ascii="仿宋" w:hAnsi="仿宋" w:eastAsia="仿宋" w:cs="Tahoma"/>
                <w:color w:val="auto"/>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14:paraId="1F15292C">
            <w:pPr>
              <w:jc w:val="center"/>
              <w:rPr>
                <w:rFonts w:ascii="仿宋" w:hAnsi="仿宋" w:eastAsia="仿宋" w:cs="Tahoma"/>
                <w:color w:val="auto"/>
                <w:sz w:val="20"/>
                <w:szCs w:val="20"/>
              </w:rPr>
            </w:pPr>
          </w:p>
        </w:tc>
      </w:tr>
      <w:tr w14:paraId="6E27C7E2">
        <w:tblPrEx>
          <w:tblCellMar>
            <w:top w:w="0" w:type="dxa"/>
            <w:left w:w="108" w:type="dxa"/>
            <w:bottom w:w="0" w:type="dxa"/>
            <w:right w:w="108" w:type="dxa"/>
          </w:tblCellMar>
        </w:tblPrEx>
        <w:trPr>
          <w:trHeight w:val="794" w:hRule="atLeast"/>
        </w:trPr>
        <w:tc>
          <w:tcPr>
            <w:tcW w:w="291" w:type="pct"/>
            <w:tcBorders>
              <w:top w:val="nil"/>
              <w:left w:val="single" w:color="auto" w:sz="4" w:space="0"/>
              <w:bottom w:val="single" w:color="auto" w:sz="4" w:space="0"/>
              <w:right w:val="single" w:color="auto" w:sz="4" w:space="0"/>
            </w:tcBorders>
            <w:shd w:val="clear" w:color="000000" w:fill="FFFFFF"/>
            <w:vAlign w:val="center"/>
          </w:tcPr>
          <w:p w14:paraId="2696E79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3</w:t>
            </w:r>
          </w:p>
        </w:tc>
        <w:tc>
          <w:tcPr>
            <w:tcW w:w="648" w:type="pct"/>
            <w:tcBorders>
              <w:top w:val="nil"/>
              <w:left w:val="nil"/>
              <w:bottom w:val="single" w:color="auto" w:sz="4" w:space="0"/>
              <w:right w:val="single" w:color="auto" w:sz="4" w:space="0"/>
            </w:tcBorders>
            <w:shd w:val="clear" w:color="auto" w:fill="auto"/>
            <w:vAlign w:val="center"/>
          </w:tcPr>
          <w:p w14:paraId="2A4F352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舞蹈实训室-教学技巧软垫</w:t>
            </w:r>
          </w:p>
        </w:tc>
        <w:tc>
          <w:tcPr>
            <w:tcW w:w="724" w:type="pct"/>
            <w:tcBorders>
              <w:top w:val="nil"/>
              <w:left w:val="nil"/>
              <w:bottom w:val="single" w:color="auto" w:sz="4" w:space="0"/>
              <w:right w:val="single" w:color="auto" w:sz="4" w:space="0"/>
            </w:tcBorders>
            <w:shd w:val="clear" w:color="000000" w:fill="FFFFFF"/>
            <w:vAlign w:val="center"/>
          </w:tcPr>
          <w:p w14:paraId="3C02FC1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tc>
        <w:tc>
          <w:tcPr>
            <w:tcW w:w="742" w:type="pct"/>
            <w:tcBorders>
              <w:top w:val="nil"/>
              <w:left w:val="nil"/>
              <w:bottom w:val="single" w:color="auto" w:sz="4" w:space="0"/>
              <w:right w:val="single" w:color="auto" w:sz="4" w:space="0"/>
            </w:tcBorders>
            <w:shd w:val="clear" w:color="000000" w:fill="FFFFFF"/>
            <w:vAlign w:val="center"/>
          </w:tcPr>
          <w:p w14:paraId="18D23BE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产品重量：11.0kg以上，产品尺寸：200*100*5cm，外皮材质：两叠牛津布，内胆材质：高弹环保棉，6个软垫为一套。</w:t>
            </w:r>
          </w:p>
        </w:tc>
        <w:tc>
          <w:tcPr>
            <w:tcW w:w="361" w:type="pct"/>
            <w:tcBorders>
              <w:top w:val="nil"/>
              <w:left w:val="nil"/>
              <w:bottom w:val="single" w:color="auto" w:sz="4" w:space="0"/>
              <w:right w:val="single" w:color="auto" w:sz="4" w:space="0"/>
            </w:tcBorders>
            <w:vAlign w:val="center"/>
          </w:tcPr>
          <w:p w14:paraId="6A34FF9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套</w:t>
            </w:r>
          </w:p>
        </w:tc>
        <w:tc>
          <w:tcPr>
            <w:tcW w:w="297" w:type="pct"/>
            <w:tcBorders>
              <w:top w:val="nil"/>
              <w:left w:val="nil"/>
              <w:bottom w:val="single" w:color="auto" w:sz="4" w:space="0"/>
              <w:right w:val="single" w:color="auto" w:sz="4" w:space="0"/>
            </w:tcBorders>
            <w:vAlign w:val="center"/>
          </w:tcPr>
          <w:p w14:paraId="38CF378A">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12</w:t>
            </w:r>
          </w:p>
        </w:tc>
        <w:tc>
          <w:tcPr>
            <w:tcW w:w="425" w:type="pct"/>
            <w:tcBorders>
              <w:top w:val="nil"/>
              <w:left w:val="nil"/>
              <w:bottom w:val="single" w:color="auto" w:sz="4" w:space="0"/>
              <w:right w:val="single" w:color="auto" w:sz="4" w:space="0"/>
            </w:tcBorders>
            <w:vAlign w:val="center"/>
          </w:tcPr>
          <w:p w14:paraId="4137D14C">
            <w:pPr>
              <w:jc w:val="center"/>
              <w:rPr>
                <w:rFonts w:ascii="仿宋" w:hAnsi="仿宋" w:eastAsia="仿宋" w:cs="Tahoma"/>
                <w:color w:val="auto"/>
                <w:sz w:val="20"/>
                <w:szCs w:val="20"/>
              </w:rPr>
            </w:pPr>
          </w:p>
        </w:tc>
        <w:tc>
          <w:tcPr>
            <w:tcW w:w="489" w:type="pct"/>
            <w:tcBorders>
              <w:top w:val="nil"/>
              <w:left w:val="nil"/>
              <w:bottom w:val="single" w:color="auto" w:sz="4" w:space="0"/>
              <w:right w:val="single" w:color="auto" w:sz="4" w:space="0"/>
            </w:tcBorders>
            <w:vAlign w:val="center"/>
          </w:tcPr>
          <w:p w14:paraId="6643186E">
            <w:pPr>
              <w:jc w:val="center"/>
              <w:rPr>
                <w:rFonts w:ascii="仿宋" w:hAnsi="仿宋" w:eastAsia="仿宋" w:cs="Tahoma"/>
                <w:color w:val="auto"/>
                <w:sz w:val="20"/>
                <w:szCs w:val="20"/>
              </w:rPr>
            </w:pPr>
          </w:p>
        </w:tc>
        <w:tc>
          <w:tcPr>
            <w:tcW w:w="510" w:type="pct"/>
            <w:tcBorders>
              <w:top w:val="single" w:color="auto" w:sz="4" w:space="0"/>
              <w:left w:val="nil"/>
              <w:bottom w:val="single" w:color="auto" w:sz="4" w:space="0"/>
              <w:right w:val="single" w:color="auto" w:sz="4" w:space="0"/>
            </w:tcBorders>
            <w:vAlign w:val="center"/>
          </w:tcPr>
          <w:p w14:paraId="713AE390">
            <w:pPr>
              <w:jc w:val="center"/>
              <w:rPr>
                <w:rFonts w:ascii="仿宋" w:hAnsi="仿宋" w:eastAsia="仿宋" w:cs="Tahoma"/>
                <w:color w:val="auto"/>
                <w:sz w:val="20"/>
                <w:szCs w:val="20"/>
              </w:rPr>
            </w:pPr>
            <w:r>
              <w:rPr>
                <w:rFonts w:hint="eastAsia" w:ascii="仿宋" w:hAnsi="仿宋" w:eastAsia="仿宋" w:cs="Tahoma"/>
                <w:color w:val="auto"/>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14:paraId="4A673741">
            <w:pPr>
              <w:jc w:val="center"/>
              <w:rPr>
                <w:rFonts w:ascii="仿宋" w:hAnsi="仿宋" w:eastAsia="仿宋" w:cs="Tahoma"/>
                <w:color w:val="auto"/>
                <w:sz w:val="20"/>
                <w:szCs w:val="20"/>
              </w:rPr>
            </w:pPr>
          </w:p>
        </w:tc>
      </w:tr>
    </w:tbl>
    <w:p w14:paraId="302949EB">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4D4F72CD">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30DE4B75">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3D6C8ABB">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color w:val="auto"/>
          <w:sz w:val="24"/>
          <w:szCs w:val="24"/>
        </w:rPr>
        <w:t>、安装调试费、售后服务等一切费用。</w:t>
      </w:r>
    </w:p>
    <w:p w14:paraId="2B69720F">
      <w:pPr>
        <w:spacing w:line="500" w:lineRule="exact"/>
        <w:jc w:val="left"/>
        <w:rPr>
          <w:rFonts w:ascii="仿宋" w:hAnsi="仿宋" w:eastAsia="仿宋"/>
          <w:b/>
          <w:color w:val="auto"/>
          <w:sz w:val="36"/>
          <w:szCs w:val="36"/>
        </w:rPr>
      </w:pPr>
    </w:p>
    <w:p w14:paraId="69954207">
      <w:pPr>
        <w:rPr>
          <w:rFonts w:ascii="仿宋" w:hAnsi="仿宋" w:eastAsia="仿宋"/>
          <w:b/>
          <w:color w:val="auto"/>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14:paraId="440317F5">
      <w:pPr>
        <w:rPr>
          <w:rFonts w:ascii="仿宋" w:hAnsi="仿宋" w:eastAsia="仿宋"/>
          <w:b/>
          <w:color w:val="auto"/>
          <w:sz w:val="36"/>
          <w:szCs w:val="36"/>
        </w:rPr>
      </w:pPr>
    </w:p>
    <w:p w14:paraId="01D4DE8B">
      <w:pPr>
        <w:spacing w:line="1000" w:lineRule="exact"/>
        <w:jc w:val="center"/>
        <w:rPr>
          <w:rFonts w:ascii="仿宋" w:hAnsi="仿宋" w:eastAsia="仿宋"/>
          <w:b/>
          <w:color w:val="auto"/>
          <w:sz w:val="72"/>
          <w:szCs w:val="72"/>
        </w:rPr>
      </w:pPr>
    </w:p>
    <w:p w14:paraId="24B2272D">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X</w:t>
      </w:r>
      <w:r>
        <w:rPr>
          <w:rFonts w:ascii="仿宋" w:hAnsi="仿宋" w:eastAsia="仿宋"/>
          <w:b/>
          <w:color w:val="auto"/>
          <w:sz w:val="72"/>
          <w:szCs w:val="72"/>
        </w:rPr>
        <w:t>XX</w:t>
      </w:r>
      <w:r>
        <w:rPr>
          <w:rFonts w:hint="eastAsia" w:ascii="仿宋" w:hAnsi="仿宋" w:eastAsia="仿宋"/>
          <w:b/>
          <w:color w:val="auto"/>
          <w:sz w:val="72"/>
          <w:szCs w:val="72"/>
        </w:rPr>
        <w:t>学校</w:t>
      </w:r>
    </w:p>
    <w:p w14:paraId="5B2B1DDE">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rPr>
        <w:t>X</w:t>
      </w:r>
      <w:r>
        <w:rPr>
          <w:rFonts w:ascii="仿宋" w:hAnsi="仿宋" w:eastAsia="仿宋"/>
          <w:b/>
          <w:color w:val="auto"/>
          <w:sz w:val="44"/>
          <w:szCs w:val="44"/>
        </w:rPr>
        <w:t>XX</w:t>
      </w:r>
      <w:r>
        <w:rPr>
          <w:rFonts w:hint="eastAsia" w:ascii="仿宋" w:hAnsi="仿宋" w:eastAsia="仿宋"/>
          <w:b/>
          <w:color w:val="auto"/>
          <w:sz w:val="44"/>
          <w:szCs w:val="44"/>
        </w:rPr>
        <w:t>项目</w:t>
      </w:r>
    </w:p>
    <w:p w14:paraId="254176C8">
      <w:pPr>
        <w:spacing w:line="580" w:lineRule="exact"/>
        <w:jc w:val="center"/>
        <w:rPr>
          <w:rFonts w:ascii="仿宋" w:hAnsi="仿宋" w:eastAsia="仿宋"/>
          <w:b/>
          <w:color w:val="auto"/>
          <w:sz w:val="52"/>
          <w:szCs w:val="52"/>
        </w:rPr>
      </w:pPr>
    </w:p>
    <w:p w14:paraId="18BD273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095F2920">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7939062D">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07C8032D">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60BB89D3">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7C332C3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5216A18E">
      <w:pPr>
        <w:spacing w:line="580" w:lineRule="exact"/>
        <w:jc w:val="center"/>
        <w:rPr>
          <w:rFonts w:ascii="仿宋" w:hAnsi="仿宋" w:eastAsia="仿宋"/>
          <w:b/>
          <w:color w:val="auto"/>
          <w:sz w:val="72"/>
          <w:szCs w:val="72"/>
        </w:rPr>
      </w:pPr>
    </w:p>
    <w:p w14:paraId="126CC56B">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3998A0A5">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14:paraId="00286381">
      <w:pPr>
        <w:jc w:val="center"/>
        <w:rPr>
          <w:rFonts w:ascii="仿宋" w:hAnsi="仿宋" w:eastAsia="仿宋"/>
          <w:b/>
          <w:color w:val="auto"/>
          <w:sz w:val="36"/>
          <w:szCs w:val="36"/>
        </w:rPr>
      </w:pPr>
    </w:p>
    <w:p w14:paraId="1110C3CD">
      <w:pPr>
        <w:jc w:val="center"/>
        <w:rPr>
          <w:rFonts w:ascii="仿宋" w:hAnsi="仿宋" w:eastAsia="仿宋"/>
          <w:b/>
          <w:bCs/>
          <w:color w:val="auto"/>
          <w:sz w:val="30"/>
          <w:szCs w:val="30"/>
        </w:rPr>
      </w:pPr>
    </w:p>
    <w:p w14:paraId="4876B862">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7689A554">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52C6069A">
      <w:pPr>
        <w:jc w:val="center"/>
        <w:outlineLvl w:val="1"/>
        <w:rPr>
          <w:rFonts w:ascii="仿宋" w:hAnsi="仿宋" w:eastAsia="仿宋"/>
          <w:b/>
          <w:bCs/>
          <w:color w:val="auto"/>
          <w:sz w:val="24"/>
          <w:szCs w:val="24"/>
        </w:rPr>
      </w:pPr>
      <w:bookmarkStart w:id="48" w:name="_Toc213756051"/>
      <w:bookmarkStart w:id="49" w:name="_Toc170798793"/>
      <w:bookmarkStart w:id="50" w:name="_Toc182372782"/>
      <w:bookmarkStart w:id="51" w:name="_Toc235438344"/>
      <w:bookmarkStart w:id="52" w:name="_Toc177985469"/>
      <w:bookmarkStart w:id="53" w:name="_Toc181436461"/>
      <w:bookmarkStart w:id="54" w:name="_Toc211917116"/>
      <w:bookmarkStart w:id="55" w:name="_Toc235437991"/>
      <w:bookmarkStart w:id="56" w:name="_Toc191803626"/>
      <w:bookmarkStart w:id="57" w:name="_Toc266868937"/>
      <w:bookmarkStart w:id="58" w:name="_Toc160880529"/>
      <w:bookmarkStart w:id="59" w:name="_Toc251586231"/>
      <w:bookmarkStart w:id="60" w:name="_Toc267060453"/>
      <w:bookmarkStart w:id="61" w:name="_Toc192996446"/>
      <w:bookmarkStart w:id="62" w:name="_Toc191789329"/>
      <w:bookmarkStart w:id="63" w:name="_Toc266870907"/>
      <w:bookmarkStart w:id="64" w:name="_Toc219800243"/>
      <w:bookmarkStart w:id="65" w:name="_Toc267060208"/>
      <w:bookmarkStart w:id="66" w:name="_Toc225669322"/>
      <w:bookmarkStart w:id="67" w:name="_Toc213755939"/>
      <w:bookmarkStart w:id="68" w:name="_Toc217891402"/>
      <w:bookmarkStart w:id="69" w:name="_Toc180302913"/>
      <w:bookmarkStart w:id="70" w:name="_Toc192663686"/>
      <w:bookmarkStart w:id="71" w:name="_Toc259520865"/>
      <w:bookmarkStart w:id="72" w:name="_Toc232302115"/>
      <w:bookmarkStart w:id="73" w:name="_Toc193160448"/>
      <w:bookmarkStart w:id="74" w:name="_Toc267059181"/>
      <w:bookmarkStart w:id="75" w:name="_Toc193165734"/>
      <w:bookmarkStart w:id="76" w:name="_Toc266870432"/>
      <w:bookmarkStart w:id="77" w:name="_Toc235438274"/>
      <w:bookmarkStart w:id="78" w:name="_Toc213755995"/>
      <w:bookmarkStart w:id="79" w:name="_Toc254790899"/>
      <w:bookmarkStart w:id="80" w:name="_Toc267059653"/>
      <w:bookmarkStart w:id="81" w:name="_Toc192996338"/>
      <w:bookmarkStart w:id="82" w:name="_Toc191783222"/>
      <w:bookmarkStart w:id="83" w:name="_Toc259692740"/>
      <w:bookmarkStart w:id="84" w:name="_Toc259692647"/>
      <w:bookmarkStart w:id="85" w:name="_Toc203355733"/>
      <w:bookmarkStart w:id="86" w:name="_Toc160880160"/>
      <w:bookmarkStart w:id="87" w:name="_Toc192663835"/>
      <w:bookmarkStart w:id="88" w:name="_Toc191802690"/>
      <w:bookmarkStart w:id="89" w:name="_Toc169332838"/>
      <w:bookmarkStart w:id="90" w:name="_Toc266868670"/>
      <w:bookmarkStart w:id="91" w:name="_Toc267059539"/>
      <w:bookmarkStart w:id="92" w:name="_Toc213208766"/>
      <w:bookmarkStart w:id="93" w:name="_Toc266870833"/>
      <w:bookmarkStart w:id="94" w:name="_Toc192664153"/>
      <w:bookmarkStart w:id="95" w:name="_Toc213755858"/>
      <w:bookmarkStart w:id="96" w:name="_Toc169332949"/>
      <w:bookmarkStart w:id="97" w:name="_Toc251613829"/>
      <w:bookmarkStart w:id="98" w:name="_Toc182805217"/>
      <w:bookmarkStart w:id="99" w:name="_Toc253066614"/>
      <w:bookmarkStart w:id="100" w:name="_Toc267059919"/>
      <w:bookmarkStart w:id="101" w:name="_Toc273178698"/>
      <w:bookmarkStart w:id="102" w:name="_Toc267059806"/>
      <w:bookmarkStart w:id="103" w:name="_Toc236021449"/>
      <w:bookmarkStart w:id="104" w:name="_Toc267060321"/>
      <w:bookmarkStart w:id="105" w:name="_Toc181436565"/>
      <w:bookmarkStart w:id="106" w:name="_Toc227058530"/>
      <w:bookmarkStart w:id="107" w:name="_Toc223146608"/>
      <w:bookmarkStart w:id="108" w:name="_Toc255975007"/>
      <w:bookmarkStart w:id="109" w:name="_Toc249325711"/>
      <w:bookmarkStart w:id="110" w:name="_Toc267059030"/>
      <w:bookmarkStart w:id="111" w:name="_Toc258401256"/>
      <w:bookmarkStart w:id="112" w:name="_Toc267060068"/>
      <w:bookmarkStart w:id="113" w:name="_Toc230071147"/>
      <w:r>
        <w:rPr>
          <w:rFonts w:hint="eastAsia" w:ascii="仿宋" w:hAnsi="仿宋" w:eastAsia="仿宋"/>
          <w:b/>
          <w:bCs/>
          <w:color w:val="auto"/>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color w:val="auto"/>
          <w:sz w:val="24"/>
          <w:szCs w:val="24"/>
        </w:rPr>
        <w:t>询价响应函</w:t>
      </w:r>
    </w:p>
    <w:p w14:paraId="17EBDA60">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rPr>
        <w:t>X</w:t>
      </w:r>
      <w:r>
        <w:rPr>
          <w:rFonts w:ascii="仿宋" w:hAnsi="仿宋" w:eastAsia="仿宋"/>
          <w:color w:val="auto"/>
          <w:sz w:val="24"/>
          <w:szCs w:val="24"/>
        </w:rPr>
        <w:t>XX</w:t>
      </w:r>
      <w:r>
        <w:rPr>
          <w:rFonts w:hint="eastAsia" w:ascii="仿宋" w:hAnsi="仿宋" w:eastAsia="仿宋"/>
          <w:color w:val="auto"/>
          <w:sz w:val="24"/>
          <w:szCs w:val="24"/>
        </w:rPr>
        <w:t>学校</w:t>
      </w:r>
    </w:p>
    <w:p w14:paraId="2A0ADCFE">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1A40B0FA">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4D42DACC">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7E5327DB">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0AA084F4">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4461C2F3">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3892EF05">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4B35B959">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66B00C8C">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43379156">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33264F4B">
      <w:pPr>
        <w:spacing w:after="0" w:line="480" w:lineRule="exact"/>
        <w:ind w:firstLine="480" w:firstLineChars="200"/>
        <w:rPr>
          <w:rFonts w:ascii="仿宋" w:hAnsi="仿宋" w:eastAsia="仿宋"/>
          <w:color w:val="auto"/>
          <w:sz w:val="24"/>
          <w:szCs w:val="24"/>
        </w:rPr>
      </w:pPr>
    </w:p>
    <w:p w14:paraId="6F780882">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61443A71">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5C20D14D">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6A526A97">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2EA1DE6D">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4ACFBF19">
      <w:pPr>
        <w:pStyle w:val="9"/>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26143929">
      <w:pPr>
        <w:rPr>
          <w:rFonts w:ascii="仿宋" w:hAnsi="仿宋" w:eastAsia="仿宋" w:cs="Times New Roman"/>
          <w:color w:val="auto"/>
          <w:kern w:val="2"/>
          <w:sz w:val="24"/>
          <w:szCs w:val="24"/>
        </w:rPr>
      </w:pPr>
      <w:r>
        <w:rPr>
          <w:rFonts w:ascii="仿宋" w:hAnsi="仿宋" w:eastAsia="仿宋"/>
          <w:color w:val="auto"/>
          <w:sz w:val="24"/>
          <w:szCs w:val="24"/>
        </w:rPr>
        <w:br w:type="page"/>
      </w:r>
    </w:p>
    <w:p w14:paraId="552C1BDD">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1D31E237">
      <w:pPr>
        <w:jc w:val="center"/>
        <w:outlineLvl w:val="1"/>
        <w:rPr>
          <w:rFonts w:ascii="仿宋" w:hAnsi="仿宋" w:eastAsia="仿宋"/>
          <w:b/>
          <w:bCs/>
          <w:color w:val="auto"/>
          <w:sz w:val="24"/>
          <w:szCs w:val="24"/>
        </w:rPr>
      </w:pPr>
      <w:r>
        <w:rPr>
          <w:rFonts w:hint="eastAsia" w:ascii="仿宋" w:hAnsi="仿宋" w:eastAsia="仿宋"/>
          <w:b/>
          <w:bCs/>
          <w:color w:val="auto"/>
          <w:sz w:val="24"/>
          <w:szCs w:val="24"/>
          <w:highlight w:val="yellow"/>
        </w:rPr>
        <w:t>（根据项目情况各成员学校可自行修改）</w:t>
      </w:r>
    </w:p>
    <w:p w14:paraId="4588ADA7">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06B09E6B">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5"/>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3FF7193F">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4A86316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753B2BD4">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3A6CB72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17BC3A20">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388098C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1FCAB7FE">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42850E7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64EFE053">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2C89517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1B57D56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7CBA4CA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057441E">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7B05E716">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105BC04">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36E498E">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C48F56B">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837540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8B0822A">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56BA0E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64E58980">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487BAA8">
            <w:pPr>
              <w:jc w:val="center"/>
              <w:rPr>
                <w:rFonts w:ascii="仿宋" w:hAnsi="仿宋" w:eastAsia="仿宋" w:cs="Tahoma"/>
                <w:color w:val="auto"/>
                <w:sz w:val="20"/>
                <w:szCs w:val="20"/>
              </w:rPr>
            </w:pPr>
          </w:p>
        </w:tc>
      </w:tr>
      <w:tr w14:paraId="23756DC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8A1573E">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0ADE9E6E">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1F92938">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3C3EC6F">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770CAF8">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15A489F">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1CFC9CAD">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B1B1F66">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F99A7ED">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4AFA33F">
            <w:pPr>
              <w:jc w:val="center"/>
              <w:rPr>
                <w:rFonts w:ascii="仿宋" w:hAnsi="仿宋" w:eastAsia="仿宋" w:cs="Tahoma"/>
                <w:color w:val="auto"/>
                <w:sz w:val="20"/>
                <w:szCs w:val="20"/>
              </w:rPr>
            </w:pPr>
          </w:p>
        </w:tc>
      </w:tr>
      <w:tr w14:paraId="6EA2C6E8">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3DB5E25">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3F50B39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D019216">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D57E009">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6DAC220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4CACEBB">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5F00F2B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27B6290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03DECFE3">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FF86CA3">
            <w:pPr>
              <w:jc w:val="center"/>
              <w:rPr>
                <w:rFonts w:ascii="仿宋" w:hAnsi="仿宋" w:eastAsia="仿宋" w:cs="Tahoma"/>
                <w:color w:val="auto"/>
                <w:sz w:val="20"/>
                <w:szCs w:val="20"/>
              </w:rPr>
            </w:pPr>
          </w:p>
        </w:tc>
      </w:tr>
      <w:tr w14:paraId="33F866E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ADEF554">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083F7894">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DFF50C7">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8E71414">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25274376">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79836C23">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5EA2061">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75075C2">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4D88AC0">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16785D0">
            <w:pPr>
              <w:jc w:val="center"/>
              <w:rPr>
                <w:rFonts w:ascii="仿宋" w:hAnsi="仿宋" w:eastAsia="仿宋" w:cs="Tahoma"/>
                <w:color w:val="auto"/>
                <w:sz w:val="20"/>
                <w:szCs w:val="20"/>
              </w:rPr>
            </w:pPr>
          </w:p>
        </w:tc>
      </w:tr>
      <w:tr w14:paraId="24ADD92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6E0436D">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5643B67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2E6A131">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B948CAE">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3AF1F2E1">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20A48A4">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7258D40">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B67520E">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08DBB11C">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E5B71D8">
            <w:pPr>
              <w:jc w:val="center"/>
              <w:rPr>
                <w:rFonts w:ascii="仿宋" w:hAnsi="仿宋" w:eastAsia="仿宋" w:cs="Tahoma"/>
                <w:color w:val="auto"/>
                <w:sz w:val="20"/>
                <w:szCs w:val="20"/>
              </w:rPr>
            </w:pPr>
          </w:p>
        </w:tc>
      </w:tr>
      <w:tr w14:paraId="5F2C8DF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1CB6EF2">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080FD99C">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A2EBA0F">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9377D0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63564ED2">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A001914">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5B0F129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37410A8D">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7E3BB35B">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E2473F3">
            <w:pPr>
              <w:jc w:val="center"/>
              <w:rPr>
                <w:rFonts w:ascii="仿宋" w:hAnsi="仿宋" w:eastAsia="仿宋" w:cs="Tahoma"/>
                <w:color w:val="auto"/>
                <w:sz w:val="20"/>
                <w:szCs w:val="20"/>
              </w:rPr>
            </w:pPr>
          </w:p>
        </w:tc>
      </w:tr>
      <w:tr w14:paraId="4E0D0D94">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B50EF6A">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579E1919">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7F06BBB">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EDF3E19">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26ADA2F">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5949442">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0BF30D27">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84CA9C1">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03481681">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9F0EEA8">
            <w:pPr>
              <w:jc w:val="center"/>
              <w:rPr>
                <w:rFonts w:ascii="仿宋" w:hAnsi="仿宋" w:eastAsia="仿宋" w:cs="Tahoma"/>
                <w:color w:val="auto"/>
                <w:sz w:val="20"/>
                <w:szCs w:val="20"/>
              </w:rPr>
            </w:pPr>
          </w:p>
        </w:tc>
      </w:tr>
      <w:tr w14:paraId="0B374178">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E6EF20E">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1866628A">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702B44A">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3993263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1304B1F">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E6DE7B9">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260F841">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64969E9D">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6F8E4A7">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ED7995C">
            <w:pPr>
              <w:jc w:val="center"/>
              <w:rPr>
                <w:rFonts w:ascii="仿宋" w:hAnsi="仿宋" w:eastAsia="仿宋" w:cs="Tahoma"/>
                <w:color w:val="auto"/>
                <w:sz w:val="20"/>
                <w:szCs w:val="20"/>
              </w:rPr>
            </w:pPr>
          </w:p>
        </w:tc>
      </w:tr>
    </w:tbl>
    <w:p w14:paraId="57131B0A">
      <w:pPr>
        <w:spacing w:line="380" w:lineRule="exact"/>
        <w:ind w:left="147" w:leftChars="67"/>
        <w:rPr>
          <w:rFonts w:ascii="仿宋" w:hAnsi="仿宋" w:eastAsia="仿宋"/>
          <w:color w:val="auto"/>
          <w:sz w:val="24"/>
          <w:szCs w:val="24"/>
        </w:rPr>
      </w:pPr>
    </w:p>
    <w:p w14:paraId="7C9BAC53">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0BEF1714">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6AE5C0B0">
      <w:pPr>
        <w:spacing w:after="0" w:line="300" w:lineRule="exact"/>
        <w:ind w:firstLine="480" w:firstLineChars="200"/>
        <w:rPr>
          <w:rFonts w:ascii="仿宋" w:hAnsi="仿宋" w:eastAsia="仿宋"/>
          <w:color w:val="auto"/>
          <w:sz w:val="24"/>
          <w:szCs w:val="24"/>
          <w:lang w:val="zh-CN"/>
        </w:rPr>
      </w:pPr>
    </w:p>
    <w:p w14:paraId="6547D197">
      <w:pPr>
        <w:spacing w:line="380" w:lineRule="exact"/>
        <w:rPr>
          <w:rFonts w:ascii="仿宋" w:hAnsi="仿宋" w:eastAsia="仿宋"/>
          <w:color w:val="auto"/>
          <w:sz w:val="24"/>
          <w:szCs w:val="24"/>
          <w:lang w:val="zh-CN"/>
        </w:rPr>
      </w:pPr>
    </w:p>
    <w:p w14:paraId="764F2274">
      <w:pPr>
        <w:spacing w:line="360" w:lineRule="auto"/>
        <w:ind w:right="960"/>
        <w:jc w:val="right"/>
        <w:rPr>
          <w:rFonts w:ascii="仿宋" w:hAnsi="仿宋" w:eastAsia="仿宋"/>
          <w:color w:val="auto"/>
          <w:sz w:val="24"/>
          <w:szCs w:val="24"/>
          <w:lang w:val="zh-CN"/>
        </w:rPr>
      </w:pPr>
    </w:p>
    <w:p w14:paraId="110D4B5D">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4BF07B9F">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4" w:name="_Toc213755864"/>
      <w:bookmarkStart w:id="115" w:name="_Toc191783227"/>
      <w:bookmarkStart w:id="116" w:name="_Toc213756057"/>
      <w:bookmarkStart w:id="117" w:name="_Toc266868943"/>
      <w:bookmarkStart w:id="118" w:name="_Toc169332843"/>
      <w:bookmarkStart w:id="119" w:name="_Toc182372787"/>
      <w:bookmarkStart w:id="120" w:name="_Toc191802695"/>
      <w:bookmarkStart w:id="121" w:name="_Toc267060461"/>
      <w:bookmarkStart w:id="122" w:name="_Toc193160453"/>
      <w:bookmarkStart w:id="123" w:name="_Toc266870916"/>
      <w:bookmarkStart w:id="124" w:name="_Toc219800249"/>
      <w:bookmarkStart w:id="125" w:name="_Toc267059658"/>
      <w:bookmarkStart w:id="126" w:name="_Toc267060326"/>
      <w:bookmarkStart w:id="127" w:name="_Toc160880534"/>
      <w:bookmarkStart w:id="128" w:name="_Toc177985474"/>
      <w:bookmarkStart w:id="129" w:name="_Toc227058536"/>
      <w:bookmarkStart w:id="130" w:name="_Toc203355738"/>
      <w:bookmarkStart w:id="131" w:name="_Toc213208771"/>
      <w:bookmarkStart w:id="132" w:name="_Toc235438352"/>
      <w:bookmarkStart w:id="133" w:name="_Toc267060076"/>
      <w:bookmarkStart w:id="134" w:name="_Toc225669328"/>
      <w:bookmarkStart w:id="135" w:name="_Toc259692749"/>
      <w:bookmarkStart w:id="136" w:name="_Toc191803631"/>
      <w:bookmarkStart w:id="137" w:name="_Toc253066624"/>
      <w:bookmarkStart w:id="138" w:name="_Toc217891408"/>
      <w:bookmarkStart w:id="139" w:name="_Toc249325720"/>
      <w:bookmarkStart w:id="140" w:name="_Toc191789334"/>
      <w:bookmarkStart w:id="141" w:name="_Toc192663691"/>
      <w:bookmarkStart w:id="142" w:name="_Toc213756001"/>
      <w:bookmarkStart w:id="143" w:name="_Toc169332954"/>
      <w:bookmarkStart w:id="144" w:name="_Toc267059544"/>
      <w:bookmarkStart w:id="145" w:name="_Toc180302918"/>
      <w:bookmarkStart w:id="146" w:name="_Toc181436466"/>
      <w:bookmarkStart w:id="147" w:name="_Toc235438281"/>
      <w:bookmarkStart w:id="148" w:name="_Toc192996451"/>
      <w:bookmarkStart w:id="149" w:name="_Toc192663840"/>
      <w:bookmarkStart w:id="150" w:name="_Toc236021457"/>
      <w:bookmarkStart w:id="151" w:name="_Toc232302122"/>
      <w:bookmarkStart w:id="152" w:name="_Toc235437998"/>
      <w:bookmarkStart w:id="153" w:name="_Toc192664158"/>
      <w:bookmarkStart w:id="154" w:name="_Toc258401265"/>
      <w:bookmarkStart w:id="155" w:name="_Toc182805222"/>
      <w:bookmarkStart w:id="156" w:name="_Toc267059924"/>
      <w:bookmarkStart w:id="157" w:name="_Toc193165739"/>
      <w:bookmarkStart w:id="158" w:name="_Toc254790909"/>
      <w:bookmarkStart w:id="159" w:name="_Toc170798798"/>
      <w:bookmarkStart w:id="160" w:name="_Toc213755945"/>
      <w:bookmarkStart w:id="161" w:name="_Toc251613839"/>
      <w:bookmarkStart w:id="162" w:name="_Toc251586241"/>
      <w:bookmarkStart w:id="163" w:name="_Toc273178703"/>
      <w:bookmarkStart w:id="164" w:name="_Toc267059186"/>
      <w:bookmarkStart w:id="165" w:name="_Toc259692656"/>
      <w:bookmarkStart w:id="166" w:name="_Toc266870839"/>
      <w:bookmarkStart w:id="167" w:name="_Toc267059811"/>
      <w:bookmarkStart w:id="168" w:name="_Toc267060216"/>
      <w:bookmarkStart w:id="169" w:name="_Toc211917121"/>
      <w:bookmarkStart w:id="170" w:name="_Toc181436570"/>
      <w:bookmarkStart w:id="171" w:name="_Toc266868679"/>
      <w:bookmarkStart w:id="172" w:name="_Toc223146614"/>
      <w:bookmarkStart w:id="173" w:name="_Toc266870441"/>
      <w:bookmarkStart w:id="174" w:name="_Toc255975016"/>
      <w:bookmarkStart w:id="175" w:name="_Toc230071153"/>
      <w:bookmarkStart w:id="176" w:name="_Toc192996343"/>
      <w:bookmarkStart w:id="177" w:name="_Toc267059035"/>
      <w:bookmarkStart w:id="178" w:name="_Toc160880165"/>
      <w:bookmarkStart w:id="179" w:name="_Toc259520874"/>
    </w:p>
    <w:p w14:paraId="57B997EC">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color w:val="auto"/>
          <w:sz w:val="24"/>
          <w:szCs w:val="24"/>
        </w:rPr>
        <w:t>参与人资质材料</w:t>
      </w:r>
    </w:p>
    <w:p w14:paraId="795161C5">
      <w:pPr>
        <w:pStyle w:val="10"/>
        <w:rPr>
          <w:color w:val="auto"/>
          <w:sz w:val="24"/>
          <w:szCs w:val="24"/>
        </w:rPr>
      </w:pPr>
    </w:p>
    <w:p w14:paraId="0274C6DF">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1BF375B2">
      <w:pPr>
        <w:pStyle w:val="8"/>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5F67D97C">
      <w:pPr>
        <w:pStyle w:val="8"/>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3B643C3D">
      <w:pPr>
        <w:pStyle w:val="8"/>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684D4FD9">
      <w:pPr>
        <w:spacing w:line="380" w:lineRule="exact"/>
        <w:rPr>
          <w:rFonts w:ascii="仿宋" w:hAnsi="仿宋" w:eastAsia="仿宋"/>
          <w:color w:val="auto"/>
          <w:sz w:val="24"/>
          <w:szCs w:val="24"/>
        </w:rPr>
      </w:pPr>
    </w:p>
    <w:p w14:paraId="1B0F92DF">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19D64A80">
      <w:pPr>
        <w:spacing w:line="380" w:lineRule="exact"/>
        <w:rPr>
          <w:rFonts w:ascii="仿宋" w:hAnsi="仿宋" w:eastAsia="仿宋"/>
          <w:color w:val="auto"/>
          <w:sz w:val="24"/>
          <w:szCs w:val="24"/>
        </w:rPr>
      </w:pPr>
    </w:p>
    <w:p w14:paraId="55E2C6D6">
      <w:pPr>
        <w:spacing w:line="380" w:lineRule="exact"/>
        <w:rPr>
          <w:rFonts w:ascii="仿宋" w:hAnsi="仿宋" w:eastAsia="仿宋"/>
          <w:color w:val="auto"/>
          <w:sz w:val="24"/>
          <w:szCs w:val="24"/>
        </w:rPr>
      </w:pPr>
    </w:p>
    <w:p w14:paraId="7A6BB424">
      <w:pPr>
        <w:spacing w:line="380" w:lineRule="exact"/>
        <w:rPr>
          <w:rFonts w:ascii="仿宋" w:hAnsi="仿宋" w:eastAsia="仿宋"/>
          <w:color w:val="auto"/>
          <w:sz w:val="24"/>
          <w:szCs w:val="24"/>
        </w:rPr>
      </w:pPr>
    </w:p>
    <w:p w14:paraId="5099B698">
      <w:pPr>
        <w:rPr>
          <w:color w:val="auto"/>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066D16B9">
            <w:pPr>
              <w:pStyle w:val="3"/>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36AF8F2D">
            <w:pPr>
              <w:pStyle w:val="3"/>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266C">
    <w:pPr>
      <w:pStyle w:val="4"/>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026F">
    <w:pPr>
      <w:pStyle w:val="4"/>
      <w:rPr>
        <w:rFonts w:hint="eastAsia" w:eastAsiaTheme="minorEastAsia"/>
        <w:lang w:val="en-US" w:eastAsia="zh-CN"/>
      </w:rPr>
    </w:pPr>
    <w:r>
      <w:rPr>
        <w:rFonts w:hint="eastAsia"/>
        <w:lang w:val="en-US" w:eastAsia="zh-CN"/>
      </w:rPr>
      <w:t>烟台科技学院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81CA">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68A8">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6725">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06FD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000000"/>
    <w:rsid w:val="1C5D278A"/>
    <w:rsid w:val="20A15FC0"/>
    <w:rsid w:val="24696CEA"/>
    <w:rsid w:val="3D0777F5"/>
    <w:rsid w:val="3D5E5F5D"/>
    <w:rsid w:val="425863C7"/>
    <w:rsid w:val="44F04511"/>
    <w:rsid w:val="508D4727"/>
    <w:rsid w:val="618579E7"/>
    <w:rsid w:val="793B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0"/>
    <w:rPr>
      <w:rFonts w:hAnsi="Courier New" w:cs="Courier New" w:asciiTheme="minorEastAsia"/>
    </w:rPr>
  </w:style>
  <w:style w:type="paragraph" w:styleId="3">
    <w:name w:val="footer"/>
    <w:basedOn w:val="1"/>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paragraph" w:styleId="8">
    <w:name w:val="List Paragraph"/>
    <w:basedOn w:val="1"/>
    <w:autoRedefine/>
    <w:qFormat/>
    <w:uiPriority w:val="34"/>
    <w:pPr>
      <w:ind w:firstLine="420" w:firstLineChars="200"/>
    </w:pPr>
  </w:style>
  <w:style w:type="paragraph" w:customStyle="1" w:styleId="9">
    <w:name w:val="样式3"/>
    <w:basedOn w:val="2"/>
    <w:autoRedefine/>
    <w:qFormat/>
    <w:uiPriority w:val="0"/>
    <w:pPr>
      <w:widowControl w:val="0"/>
      <w:spacing w:after="0" w:line="0" w:lineRule="atLeast"/>
      <w:outlineLvl w:val="0"/>
    </w:pPr>
    <w:rPr>
      <w:rFonts w:ascii="宋体" w:eastAsia="宋体" w:cs="Times New Roman"/>
      <w:kern w:val="2"/>
      <w:sz w:val="28"/>
      <w:szCs w:val="20"/>
    </w:rPr>
  </w:style>
  <w:style w:type="paragraph" w:styleId="10">
    <w:name w:val="No Spacing"/>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2737</Words>
  <Characters>2939</Characters>
  <Lines>0</Lines>
  <Paragraphs>0</Paragraphs>
  <TotalTime>1216</TotalTime>
  <ScaleCrop>false</ScaleCrop>
  <LinksUpToDate>false</LinksUpToDate>
  <CharactersWithSpaces>3151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2024-05-08T05:52:00Z</dcterms:created>
  <dc:creator>Administrator</dc:creator>
  <cp:lastModifiedBy>Deity雅</cp:lastModifiedBy>
  <dcterms:modified xsi:type="dcterms:W3CDTF">2024-07-05T02:09:11Z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51D0602BE06B46D0BADE453C696B12A5_13</vt:lpwstr>
  </property>
</Properties>
</file>