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360" w:lineRule="auto"/>
        <w:jc w:val="center"/>
        <w:outlineLvl w:val="0"/>
        <w:rPr>
          <w:rFonts w:ascii="仿宋" w:hAnsi="仿宋" w:eastAsia="仿宋"/>
          <w:b/>
          <w:color w:val="auto"/>
          <w:sz w:val="44"/>
          <w:szCs w:val="44"/>
        </w:rPr>
      </w:pPr>
      <w:bookmarkStart w:id="0" w:name="_Toc266870861"/>
      <w:bookmarkStart w:id="1" w:name="_Toc235438297"/>
      <w:bookmarkStart w:id="2" w:name="_Toc251586187"/>
      <w:bookmarkStart w:id="3" w:name="_Toc212526081"/>
      <w:bookmarkStart w:id="4" w:name="_Toc255974963"/>
      <w:bookmarkStart w:id="5" w:name="_Toc170798743"/>
      <w:bookmarkStart w:id="6" w:name="_Toc267059786"/>
      <w:bookmarkStart w:id="7" w:name="_Toc267059633"/>
      <w:bookmarkStart w:id="8" w:name="_Toc225669277"/>
      <w:bookmarkStart w:id="9" w:name="_Toc267060162"/>
      <w:bookmarkStart w:id="10" w:name="_Toc267059899"/>
      <w:bookmarkStart w:id="11" w:name="_Toc235438227"/>
      <w:bookmarkStart w:id="12" w:name="_Toc223146565"/>
      <w:bookmarkStart w:id="13" w:name="_Toc258401210"/>
      <w:bookmarkStart w:id="14" w:name="_Toc267059519"/>
      <w:bookmarkStart w:id="15" w:name="_Toc273178686"/>
      <w:bookmarkStart w:id="16" w:name="_Toc266870386"/>
      <w:bookmarkStart w:id="17" w:name="_Toc254790852"/>
      <w:bookmarkStart w:id="18" w:name="_Toc267059161"/>
      <w:bookmarkStart w:id="19" w:name="_Toc236021402"/>
      <w:bookmarkStart w:id="20" w:name="_Toc217891359"/>
      <w:bookmarkStart w:id="21" w:name="_Toc169332904"/>
      <w:bookmarkStart w:id="22" w:name="_Toc259692693"/>
      <w:bookmarkStart w:id="23" w:name="_Toc169332794"/>
      <w:bookmarkStart w:id="24" w:name="_Toc207014580"/>
      <w:bookmarkStart w:id="25" w:name="_Toc177985424"/>
      <w:bookmarkStart w:id="26" w:name="_Toc253066567"/>
      <w:bookmarkStart w:id="27" w:name="_Toc160880487"/>
      <w:bookmarkStart w:id="28" w:name="_Toc249325665"/>
      <w:bookmarkStart w:id="29" w:name="_Toc267059010"/>
      <w:bookmarkStart w:id="30" w:name="_Toc259692600"/>
      <w:bookmarkStart w:id="31" w:name="_Toc235437942"/>
      <w:bookmarkStart w:id="32" w:name="_Toc251613780"/>
      <w:bookmarkStart w:id="33" w:name="_Toc212454753"/>
      <w:bookmarkStart w:id="34" w:name="_Toc216241307"/>
      <w:bookmarkStart w:id="35" w:name="_Toc227058483"/>
      <w:bookmarkStart w:id="36" w:name="_Toc266868624"/>
      <w:bookmarkStart w:id="37" w:name="_Toc212456146"/>
      <w:bookmarkStart w:id="38" w:name="_Toc219800200"/>
      <w:bookmarkStart w:id="39" w:name="_Toc266868924"/>
      <w:bookmarkStart w:id="40" w:name="_Toc259520819"/>
      <w:bookmarkStart w:id="41" w:name="_Toc212530253"/>
      <w:bookmarkStart w:id="42" w:name="_Toc267060407"/>
      <w:bookmarkStart w:id="43" w:name="_Toc267060022"/>
      <w:bookmarkStart w:id="44" w:name="_Toc211937196"/>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480" w:firstLineChars="200"/>
        <w:rPr>
          <w:rFonts w:hint="eastAsia" w:ascii="仿宋" w:hAnsi="仿宋" w:eastAsia="仿宋" w:cs="仿宋"/>
          <w:color w:val="auto"/>
          <w:sz w:val="28"/>
          <w:szCs w:val="28"/>
        </w:rPr>
      </w:pPr>
      <w:bookmarkStart w:id="45" w:name="_Hlk10840310"/>
      <w:r>
        <w:rPr>
          <w:rFonts w:hint="eastAsia" w:ascii="仿宋" w:hAnsi="仿宋" w:eastAsia="仿宋" w:cstheme="minorBidi"/>
          <w:sz w:val="24"/>
          <w:szCs w:val="24"/>
          <w:highlight w:val="none"/>
          <w:lang w:val="en-US" w:eastAsia="zh-CN" w:bidi="ar-SA"/>
        </w:rPr>
        <w:t>郑州城轨交通学校是由郑州市教育局批准成立，纳入全省统招计划的一所轨道交通类学校，专业培养城市轨道交通运营管理、交通供电、交通信号、轨道检修、列车乘务、航空服务等交通轨道类人才。学校坐落于河南省郑州市新郑新村产业园区，交通便利，环境优雅。学校发展势头强劲，管理规范，人才培养质量高。学校占地面积635亩，建筑面积30多万平方米。根据需要，对郑州城轨交通中等专业学校关于校园物业外包</w:t>
      </w:r>
      <w:r>
        <w:rPr>
          <w:rFonts w:hint="eastAsia" w:ascii="仿宋" w:hAnsi="仿宋" w:eastAsia="仿宋"/>
          <w:color w:val="auto"/>
          <w:sz w:val="24"/>
          <w:szCs w:val="24"/>
          <w:lang w:eastAsia="zh-CN"/>
        </w:rPr>
        <w:t>项目</w:t>
      </w:r>
      <w:r>
        <w:rPr>
          <w:rFonts w:hint="eastAsia" w:ascii="仿宋" w:hAnsi="仿宋" w:eastAsia="仿宋" w:cstheme="minorBidi"/>
          <w:sz w:val="24"/>
          <w:szCs w:val="24"/>
          <w:highlight w:val="none"/>
          <w:lang w:val="en-US" w:eastAsia="zh-CN" w:bidi="ar-SA"/>
        </w:rPr>
        <w:t>进行公开询价，欢迎国内合格参与人参与。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color w:val="000000" w:themeColor="text1"/>
          <w:sz w:val="24"/>
          <w:szCs w:val="24"/>
          <w:lang w:val="en-US" w:eastAsia="zh-CN"/>
          <w14:textFill>
            <w14:solidFill>
              <w14:schemeClr w14:val="tx1"/>
            </w14:solidFill>
          </w14:textFill>
        </w:rPr>
        <w:t>ZZCG202409</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color w:val="auto"/>
          <w:sz w:val="24"/>
          <w:szCs w:val="24"/>
          <w:lang w:val="en-US" w:eastAsia="zh-CN"/>
        </w:rPr>
        <w:t>校园物业外包</w:t>
      </w:r>
      <w:r>
        <w:rPr>
          <w:rFonts w:hint="eastAsia" w:ascii="仿宋" w:hAnsi="仿宋" w:eastAsia="仿宋"/>
          <w:color w:val="auto"/>
          <w:sz w:val="24"/>
          <w:szCs w:val="24"/>
        </w:rPr>
        <w:t>项目</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数量及主要技术要求:详见《公开询价</w:t>
      </w:r>
      <w:r>
        <w:rPr>
          <w:rFonts w:hint="eastAsia" w:ascii="仿宋" w:hAnsi="仿宋" w:eastAsia="仿宋"/>
          <w:sz w:val="24"/>
          <w:szCs w:val="24"/>
          <w:lang w:val="en-US" w:eastAsia="zh-CN"/>
        </w:rPr>
        <w:t>说明</w:t>
      </w:r>
      <w:r>
        <w:rPr>
          <w:rFonts w:hint="eastAsia" w:ascii="仿宋" w:hAnsi="仿宋" w:eastAsia="仿宋"/>
          <w:sz w:val="24"/>
          <w:szCs w:val="24"/>
        </w:rPr>
        <w:t>》。</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pPr>
        <w:widowControl w:val="0"/>
        <w:spacing w:after="0" w:line="500" w:lineRule="exact"/>
        <w:ind w:left="839"/>
        <w:rPr>
          <w:rFonts w:ascii="仿宋" w:hAnsi="仿宋" w:eastAsia="仿宋"/>
          <w:sz w:val="24"/>
          <w:szCs w:val="24"/>
        </w:rPr>
      </w:pPr>
      <w:r>
        <w:rPr>
          <w:rFonts w:hint="eastAsia" w:ascii="仿宋" w:hAnsi="仿宋" w:eastAsia="仿宋"/>
          <w:sz w:val="24"/>
          <w:szCs w:val="24"/>
        </w:rPr>
        <w:t>本项目不接受联合体参与并采用资格预审制，发布公告后，各潜在参与人提供以下相关证明资料（扫描件），经审核通过后方可参与。</w:t>
      </w:r>
    </w:p>
    <w:p>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在中国境内注册具有独立法人资格且注册时间超过三年，具有有效的营业执照、税务登记证、组织机构代码证或具有“三证合一”营业执照</w:t>
      </w:r>
      <w:r>
        <w:rPr>
          <w:rFonts w:hint="eastAsia" w:ascii="仿宋" w:hAnsi="仿宋" w:eastAsia="仿宋"/>
          <w:sz w:val="24"/>
          <w:szCs w:val="24"/>
          <w:lang w:eastAsia="zh-CN"/>
        </w:rPr>
        <w:t>（</w:t>
      </w:r>
      <w:r>
        <w:rPr>
          <w:rFonts w:hint="eastAsia" w:ascii="仿宋" w:hAnsi="仿宋" w:eastAsia="仿宋"/>
          <w:color w:val="auto"/>
          <w:sz w:val="24"/>
          <w:szCs w:val="24"/>
        </w:rPr>
        <w:t>具有履行合同所必需的</w:t>
      </w:r>
      <w:r>
        <w:rPr>
          <w:rFonts w:hint="eastAsia" w:ascii="仿宋" w:hAnsi="仿宋" w:eastAsia="仿宋"/>
          <w:color w:val="auto"/>
          <w:sz w:val="24"/>
          <w:szCs w:val="24"/>
          <w:lang w:val="en-US" w:eastAsia="zh-CN"/>
        </w:rPr>
        <w:t>物业服务</w:t>
      </w:r>
      <w:r>
        <w:rPr>
          <w:rFonts w:hint="eastAsia" w:ascii="仿宋" w:hAnsi="仿宋" w:eastAsia="仿宋"/>
          <w:color w:val="auto"/>
          <w:sz w:val="24"/>
          <w:szCs w:val="24"/>
        </w:rPr>
        <w:t>和专业能力</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须附相关证明材料或书面声明。</w:t>
      </w:r>
      <w:r>
        <w:rPr>
          <w:rFonts w:hint="eastAsia" w:ascii="仿宋" w:hAnsi="仿宋" w:eastAsia="仿宋"/>
          <w:sz w:val="24"/>
          <w:szCs w:val="24"/>
          <w:lang w:eastAsia="zh-CN"/>
        </w:rPr>
        <w:t>）</w:t>
      </w:r>
      <w:r>
        <w:rPr>
          <w:rFonts w:hint="eastAsia" w:ascii="仿宋" w:hAnsi="仿宋" w:eastAsia="仿宋"/>
          <w:sz w:val="24"/>
          <w:szCs w:val="24"/>
        </w:rPr>
        <w:t>；</w:t>
      </w:r>
    </w:p>
    <w:p>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具有履行合同所必需的设备和专业技术能力</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须附相关证明材料或书面声明。</w:t>
      </w:r>
    </w:p>
    <w:p>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sz w:val="24"/>
          <w:szCs w:val="24"/>
        </w:rPr>
        <w:t>参与人需对以上情况提供《承诺书》</w:t>
      </w:r>
      <w:r>
        <w:rPr>
          <w:rFonts w:hint="eastAsia" w:ascii="仿宋" w:hAnsi="仿宋" w:eastAsia="仿宋"/>
          <w:sz w:val="24"/>
          <w:szCs w:val="24"/>
        </w:rPr>
        <w:t>，</w:t>
      </w:r>
      <w:r>
        <w:rPr>
          <w:rFonts w:hint="eastAsia" w:ascii="仿宋" w:hAnsi="仿宋" w:eastAsia="仿宋"/>
          <w:color w:val="auto"/>
          <w:sz w:val="24"/>
          <w:szCs w:val="24"/>
        </w:rPr>
        <w:t>以及“信用中国”征信报告。</w:t>
      </w:r>
    </w:p>
    <w:p>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参与人应具有</w:t>
      </w:r>
      <w:r>
        <w:rPr>
          <w:rFonts w:hint="eastAsia" w:ascii="仿宋" w:hAnsi="仿宋" w:eastAsia="仿宋"/>
          <w:color w:val="000000" w:themeColor="text1"/>
          <w:sz w:val="24"/>
          <w:szCs w:val="24"/>
          <w:lang w:val="en-US" w:eastAsia="zh-CN"/>
          <w14:textFill>
            <w14:solidFill>
              <w14:schemeClr w14:val="tx1"/>
            </w14:solidFill>
          </w14:textFill>
        </w:rPr>
        <w:t>2021年-2024年以来相关同类案例合同及发票复印件3份及以上中职类或高校</w:t>
      </w:r>
      <w:r>
        <w:rPr>
          <w:rFonts w:hint="eastAsia" w:ascii="仿宋" w:hAnsi="仿宋" w:eastAsia="仿宋"/>
          <w:color w:val="auto"/>
          <w:sz w:val="24"/>
          <w:szCs w:val="24"/>
        </w:rPr>
        <w:t>物业服务经验</w:t>
      </w:r>
      <w:r>
        <w:rPr>
          <w:rFonts w:hint="eastAsia" w:ascii="仿宋" w:hAnsi="仿宋" w:eastAsia="仿宋"/>
          <w:color w:val="000000" w:themeColor="text1"/>
          <w:sz w:val="24"/>
          <w:szCs w:val="24"/>
          <w:lang w:val="en-US" w:eastAsia="zh-CN"/>
          <w14:textFill>
            <w14:solidFill>
              <w14:schemeClr w14:val="tx1"/>
            </w14:solidFill>
          </w14:textFill>
        </w:rPr>
        <w:t>（含3份）</w:t>
      </w:r>
      <w:r>
        <w:rPr>
          <w:rFonts w:hint="eastAsia" w:ascii="仿宋" w:hAnsi="仿宋" w:eastAsia="仿宋"/>
          <w:sz w:val="24"/>
          <w:szCs w:val="24"/>
        </w:rPr>
        <w:t>。</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sz w:val="24"/>
          <w:szCs w:val="24"/>
        </w:rPr>
        <w:t>资格预审：请参与人在购买</w:t>
      </w:r>
      <w:r>
        <w:rPr>
          <w:rFonts w:hint="eastAsia" w:ascii="仿宋" w:hAnsi="仿宋" w:eastAsia="仿宋"/>
          <w:sz w:val="24"/>
          <w:szCs w:val="24"/>
          <w:lang w:val="en-US" w:eastAsia="zh-CN"/>
        </w:rPr>
        <w:t>公开询价</w:t>
      </w:r>
      <w:r>
        <w:rPr>
          <w:rFonts w:hint="eastAsia" w:ascii="仿宋" w:hAnsi="仿宋" w:eastAsia="仿宋"/>
          <w:sz w:val="24"/>
          <w:szCs w:val="24"/>
        </w:rPr>
        <w:t>文件前将以上第4条所列的证明材料以电子扫描件形式发送给采购人进行审核，审核通过后根据本项目联系人指引，注册中教集团SRM采购平台。联</w:t>
      </w:r>
      <w:r>
        <w:rPr>
          <w:rFonts w:hint="eastAsia" w:ascii="仿宋" w:hAnsi="仿宋" w:eastAsia="仿宋"/>
          <w:color w:val="auto"/>
          <w:sz w:val="24"/>
          <w:szCs w:val="24"/>
        </w:rPr>
        <w:t>系人：</w:t>
      </w:r>
      <w:r>
        <w:rPr>
          <w:rFonts w:hint="eastAsia" w:ascii="仿宋" w:hAnsi="仿宋" w:eastAsia="仿宋"/>
          <w:color w:val="auto"/>
          <w:sz w:val="24"/>
          <w:szCs w:val="24"/>
          <w:lang w:val="en-US" w:eastAsia="zh-CN"/>
        </w:rPr>
        <w:t>张老师</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18537172600</w:t>
      </w:r>
      <w:r>
        <w:rPr>
          <w:rFonts w:hint="eastAsia" w:ascii="仿宋" w:hAnsi="仿宋" w:eastAsia="仿宋"/>
          <w:color w:val="auto"/>
          <w:sz w:val="24"/>
          <w:szCs w:val="24"/>
        </w:rPr>
        <w:t>。</w:t>
      </w:r>
    </w:p>
    <w:p>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报价响应文件递交方式：□SRM采购平台/</w:t>
      </w:r>
      <w:r>
        <w:rPr>
          <w:rFonts w:hint="eastAsia" w:ascii="仿宋" w:hAnsi="仿宋" w:eastAsia="仿宋"/>
          <w:color w:val="auto"/>
          <w:sz w:val="24"/>
          <w:szCs w:val="24"/>
          <w:lang w:eastAsia="zh-CN"/>
        </w:rPr>
        <w:t>☑</w:t>
      </w:r>
      <w:r>
        <w:rPr>
          <w:rFonts w:hint="eastAsia" w:ascii="仿宋" w:hAnsi="仿宋" w:eastAsia="仿宋"/>
          <w:color w:val="auto"/>
          <w:sz w:val="24"/>
          <w:szCs w:val="24"/>
        </w:rPr>
        <w:t>按规定时间送达或邮寄。</w:t>
      </w:r>
    </w:p>
    <w:p>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报价响应文件递交截止时间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2024</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7</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10</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rPr>
        <w:t>下午</w:t>
      </w:r>
      <w:r>
        <w:rPr>
          <w:rFonts w:ascii="仿宋" w:hAnsi="仿宋" w:eastAsia="仿宋"/>
          <w:color w:val="auto"/>
          <w:sz w:val="24"/>
          <w:szCs w:val="24"/>
          <w:shd w:val="clear" w:color="auto" w:fill="FFFFFF"/>
        </w:rPr>
        <w:t>16</w:t>
      </w:r>
      <w:r>
        <w:rPr>
          <w:rFonts w:hint="eastAsia" w:ascii="仿宋" w:hAnsi="仿宋" w:eastAsia="仿宋"/>
          <w:color w:val="auto"/>
          <w:sz w:val="24"/>
          <w:szCs w:val="24"/>
          <w:shd w:val="clear" w:color="auto" w:fill="FFFFFF"/>
        </w:rPr>
        <w:t>:</w:t>
      </w:r>
      <w:r>
        <w:rPr>
          <w:rFonts w:ascii="仿宋" w:hAnsi="仿宋" w:eastAsia="仿宋"/>
          <w:color w:val="auto"/>
          <w:sz w:val="24"/>
          <w:szCs w:val="24"/>
          <w:shd w:val="clear" w:color="auto" w:fill="FFFFFF"/>
        </w:rPr>
        <w:t>00</w:t>
      </w:r>
      <w:r>
        <w:rPr>
          <w:rFonts w:hint="eastAsia" w:ascii="仿宋" w:hAnsi="仿宋" w:eastAsia="仿宋"/>
          <w:color w:val="auto"/>
          <w:sz w:val="24"/>
          <w:szCs w:val="24"/>
          <w:shd w:val="clear" w:color="auto" w:fill="FFFFFF"/>
        </w:rPr>
        <w:t>前（以参与人快递寄出时间为准，邮寄时应提前告知）。</w:t>
      </w:r>
    </w:p>
    <w:p>
      <w:pPr>
        <w:pStyle w:val="55"/>
        <w:numPr>
          <w:ilvl w:val="1"/>
          <w:numId w:val="1"/>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报价响应文件递交地点：</w:t>
      </w:r>
      <w:r>
        <w:rPr>
          <w:rFonts w:hint="eastAsia" w:ascii="仿宋" w:hAnsi="仿宋" w:eastAsia="仿宋"/>
          <w:color w:val="auto"/>
          <w:sz w:val="24"/>
          <w:szCs w:val="24"/>
          <w:lang w:val="en-US" w:eastAsia="zh-CN"/>
        </w:rPr>
        <w:t>郑州城轨交通中等专业学校行政楼二楼采购管理科</w:t>
      </w:r>
      <w:r>
        <w:rPr>
          <w:rFonts w:hint="eastAsia" w:ascii="仿宋" w:hAnsi="仿宋" w:eastAsia="仿宋"/>
          <w:color w:val="auto"/>
          <w:sz w:val="24"/>
          <w:szCs w:val="24"/>
        </w:rPr>
        <w:t>。</w:t>
      </w:r>
    </w:p>
    <w:p>
      <w:pPr>
        <w:pStyle w:val="55"/>
        <w:spacing w:after="0" w:line="500" w:lineRule="exact"/>
        <w:ind w:left="839" w:firstLine="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张老师</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18537172600。</w:t>
      </w:r>
    </w:p>
    <w:p>
      <w:pPr>
        <w:pStyle w:val="55"/>
        <w:spacing w:after="0" w:line="500" w:lineRule="exact"/>
        <w:ind w:left="839" w:firstLine="0" w:firstLineChars="0"/>
        <w:rPr>
          <w:rFonts w:hint="eastAsia" w:ascii="仿宋" w:hAnsi="仿宋" w:eastAsia="仿宋"/>
          <w:b/>
          <w:bCs/>
          <w:color w:val="auto"/>
          <w:sz w:val="24"/>
          <w:szCs w:val="24"/>
        </w:rPr>
      </w:pPr>
      <w:r>
        <w:rPr>
          <w:rFonts w:hint="eastAsia" w:ascii="仿宋" w:hAnsi="仿宋" w:eastAsia="仿宋"/>
          <w:b/>
          <w:bCs/>
          <w:color w:val="auto"/>
          <w:sz w:val="24"/>
          <w:szCs w:val="24"/>
        </w:rPr>
        <w:t>本项目需参与人进行现场踏勘，参与人踏勘现场发生的费用自理，参与人自行负责在踏勘现场中所发生的人员伤亡和财产损失。未对现场踏勘的视为对现场充分了解，且对所投响应文件负责。</w:t>
      </w:r>
    </w:p>
    <w:p>
      <w:pPr>
        <w:pStyle w:val="55"/>
        <w:spacing w:after="0" w:line="500" w:lineRule="exact"/>
        <w:ind w:left="839" w:firstLine="0" w:firstLineChars="0"/>
        <w:rPr>
          <w:rFonts w:hint="eastAsia" w:ascii="仿宋" w:hAnsi="仿宋" w:eastAsia="仿宋"/>
          <w:b/>
          <w:bCs/>
          <w:color w:val="auto"/>
          <w:sz w:val="24"/>
          <w:szCs w:val="24"/>
        </w:rPr>
      </w:pPr>
      <w:r>
        <w:rPr>
          <w:rFonts w:hint="eastAsia" w:ascii="仿宋" w:hAnsi="仿宋" w:eastAsia="仿宋"/>
          <w:b/>
          <w:bCs/>
          <w:color w:val="auto"/>
          <w:sz w:val="24"/>
          <w:szCs w:val="24"/>
        </w:rPr>
        <w:t>踏勘地点：</w:t>
      </w:r>
      <w:r>
        <w:rPr>
          <w:rFonts w:hint="eastAsia" w:ascii="仿宋" w:hAnsi="仿宋" w:eastAsia="仿宋" w:cstheme="minorBidi"/>
          <w:b/>
          <w:bCs/>
          <w:sz w:val="24"/>
          <w:szCs w:val="24"/>
          <w:highlight w:val="none"/>
          <w:lang w:val="en-US" w:eastAsia="zh-CN" w:bidi="ar-SA"/>
        </w:rPr>
        <w:t>郑州城轨交通学校</w:t>
      </w:r>
    </w:p>
    <w:p>
      <w:pPr>
        <w:pStyle w:val="55"/>
        <w:spacing w:after="0" w:line="500" w:lineRule="exact"/>
        <w:ind w:left="839" w:firstLine="0" w:firstLineChars="0"/>
        <w:rPr>
          <w:rFonts w:hint="default" w:ascii="仿宋" w:hAnsi="仿宋" w:eastAsia="仿宋"/>
          <w:b/>
          <w:bCs/>
          <w:color w:val="auto"/>
          <w:sz w:val="24"/>
          <w:szCs w:val="24"/>
          <w:lang w:val="en-US" w:eastAsia="zh-CN"/>
        </w:rPr>
      </w:pPr>
      <w:r>
        <w:rPr>
          <w:rFonts w:hint="eastAsia" w:ascii="仿宋" w:hAnsi="仿宋" w:eastAsia="仿宋"/>
          <w:b/>
          <w:bCs/>
          <w:color w:val="auto"/>
          <w:sz w:val="24"/>
          <w:szCs w:val="24"/>
          <w:lang w:val="en-US" w:eastAsia="zh-CN"/>
        </w:rPr>
        <w:t>现场勘察联系人：徐老师 ； 18939579279。</w:t>
      </w:r>
    </w:p>
    <w:p>
      <w:pPr>
        <w:widowControl w:val="0"/>
        <w:numPr>
          <w:ilvl w:val="1"/>
          <w:numId w:val="1"/>
        </w:numPr>
        <w:spacing w:after="0" w:line="460" w:lineRule="exact"/>
        <w:rPr>
          <w:rFonts w:ascii="仿宋" w:hAnsi="仿宋" w:eastAsia="仿宋"/>
          <w:color w:val="auto"/>
          <w:sz w:val="24"/>
          <w:szCs w:val="24"/>
        </w:rPr>
      </w:pPr>
      <w:r>
        <w:rPr>
          <w:rFonts w:hint="eastAsia" w:ascii="仿宋" w:hAnsi="仿宋" w:eastAsia="仿宋"/>
          <w:color w:val="auto"/>
          <w:sz w:val="24"/>
          <w:szCs w:val="24"/>
        </w:rPr>
        <w:t>参加本项目的参与人如对公开询价邀请函列示内容存有疑问的，</w:t>
      </w:r>
      <w:bookmarkStart w:id="46" w:name="_Hlk97917519"/>
      <w:r>
        <w:rPr>
          <w:rFonts w:hint="eastAsia" w:ascii="仿宋" w:hAnsi="仿宋" w:eastAsia="仿宋"/>
          <w:color w:val="auto"/>
          <w:sz w:val="24"/>
          <w:szCs w:val="24"/>
        </w:rPr>
        <w:t>请在</w:t>
      </w:r>
      <w:r>
        <w:rPr>
          <w:rFonts w:hint="eastAsia" w:ascii="仿宋" w:hAnsi="仿宋" w:eastAsia="仿宋"/>
          <w:color w:val="auto"/>
          <w:sz w:val="24"/>
          <w:szCs w:val="24"/>
          <w:lang w:val="en-US" w:eastAsia="zh-CN"/>
        </w:rPr>
        <w:t>递交报价</w:t>
      </w:r>
      <w:r>
        <w:rPr>
          <w:rFonts w:hint="eastAsia" w:ascii="仿宋" w:hAnsi="仿宋" w:eastAsia="仿宋"/>
          <w:color w:val="auto"/>
          <w:sz w:val="24"/>
          <w:szCs w:val="24"/>
        </w:rPr>
        <w:t>文件截止之日前将问题以书面形式（有效签署的原件并加盖公章）提交，采购人不对超时提交及未加盖公章的质疑文件进行回复。</w:t>
      </w:r>
    </w:p>
    <w:p>
      <w:pPr>
        <w:widowControl w:val="0"/>
        <w:tabs>
          <w:tab w:val="left" w:pos="839"/>
        </w:tabs>
        <w:spacing w:after="0" w:line="460" w:lineRule="exact"/>
        <w:ind w:left="839"/>
        <w:rPr>
          <w:rFonts w:hint="default" w:ascii="仿宋" w:hAnsi="仿宋" w:eastAsia="仿宋"/>
          <w:color w:val="auto"/>
          <w:sz w:val="24"/>
          <w:szCs w:val="24"/>
          <w:lang w:val="en-US" w:eastAsia="zh-CN"/>
        </w:rPr>
      </w:pPr>
      <w:r>
        <w:rPr>
          <w:rFonts w:hint="eastAsia" w:ascii="仿宋" w:hAnsi="仿宋" w:eastAsia="仿宋"/>
          <w:color w:val="auto"/>
          <w:sz w:val="24"/>
          <w:szCs w:val="24"/>
        </w:rPr>
        <w:t>项目联系人（学校采购部门）：</w:t>
      </w:r>
      <w:r>
        <w:rPr>
          <w:rFonts w:hint="eastAsia" w:ascii="仿宋" w:hAnsi="仿宋" w:eastAsia="仿宋"/>
          <w:color w:val="auto"/>
          <w:sz w:val="24"/>
          <w:szCs w:val="24"/>
          <w:lang w:val="en-US" w:eastAsia="zh-CN"/>
        </w:rPr>
        <w:t>张老师</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18537172600</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采购单位联系人（集团后勤部项目负责人）：</w:t>
      </w:r>
      <w:r>
        <w:rPr>
          <w:rFonts w:hint="eastAsia" w:ascii="仿宋" w:hAnsi="仿宋" w:eastAsia="仿宋"/>
          <w:color w:val="auto"/>
          <w:sz w:val="24"/>
          <w:szCs w:val="24"/>
          <w:lang w:val="en-US" w:eastAsia="zh-CN"/>
        </w:rPr>
        <w:t>牛经理</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15079049526</w:t>
      </w:r>
    </w:p>
    <w:p>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本项目最终成交结果会在中教集团旗下各平台公示，网址1：www.ceghqxz.com；网址2：https://srm.educationgroup.cn。参加本项目的参与人如对</w:t>
      </w:r>
      <w:r>
        <w:rPr>
          <w:rFonts w:hint="eastAsia" w:ascii="仿宋" w:hAnsi="仿宋" w:eastAsia="仿宋"/>
          <w:b/>
          <w:bCs/>
          <w:sz w:val="24"/>
          <w:szCs w:val="24"/>
        </w:rPr>
        <w:t>采购过程和成交结果有异议的，</w:t>
      </w:r>
      <w:bookmarkEnd w:id="46"/>
      <w:r>
        <w:rPr>
          <w:rFonts w:hint="eastAsia" w:ascii="仿宋" w:hAnsi="仿宋" w:eastAsia="仿宋"/>
          <w:sz w:val="24"/>
          <w:szCs w:val="24"/>
        </w:rPr>
        <w:t>请以书面形式（有效签署的原件并加盖公章），并附有相关的证据材料，提交至集团监察审计部。</w:t>
      </w:r>
    </w:p>
    <w:p>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投诉受理部门：中教集团监察审计部，投诉电话：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5"/>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质保期</w:t>
      </w:r>
      <w:r>
        <w:rPr>
          <w:rFonts w:hint="eastAsia" w:ascii="仿宋" w:hAnsi="仿宋" w:eastAsia="仿宋"/>
          <w:color w:val="auto"/>
          <w:sz w:val="24"/>
          <w:szCs w:val="24"/>
        </w:rPr>
        <w:t>:</w:t>
      </w:r>
      <w:r>
        <w:rPr>
          <w:rFonts w:hint="eastAsia" w:ascii="仿宋" w:hAnsi="仿宋" w:eastAsia="仿宋"/>
          <w:color w:val="auto"/>
          <w:sz w:val="24"/>
          <w:szCs w:val="24"/>
          <w:lang w:val="en-US" w:eastAsia="zh-CN"/>
        </w:rPr>
        <w:t>12</w:t>
      </w:r>
      <w:r>
        <w:rPr>
          <w:rFonts w:hint="eastAsia" w:ascii="仿宋" w:hAnsi="仿宋" w:eastAsia="仿宋"/>
          <w:color w:val="auto"/>
          <w:sz w:val="24"/>
          <w:szCs w:val="24"/>
        </w:rPr>
        <w:t>个月</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0" w:leftChars="0" w:firstLine="0" w:firstLineChars="0"/>
        <w:jc w:val="left"/>
        <w:rPr>
          <w:rFonts w:ascii="仿宋" w:hAnsi="仿宋" w:eastAsia="仿宋"/>
          <w:sz w:val="24"/>
          <w:szCs w:val="24"/>
        </w:rPr>
      </w:pPr>
    </w:p>
    <w:p>
      <w:pPr>
        <w:pStyle w:val="55"/>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郑州城轨交通中等专业学校                                                        2024</w:t>
      </w:r>
      <w:r>
        <w:rPr>
          <w:rFonts w:hint="eastAsia"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lang w:val="en-US" w:eastAsia="zh-CN"/>
          <w14:textFill>
            <w14:solidFill>
              <w14:schemeClr w14:val="tx1"/>
            </w14:solidFill>
          </w14:textFill>
        </w:rPr>
        <w:t>7</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日</w:t>
      </w:r>
    </w:p>
    <w:p>
      <w:pPr>
        <w:pStyle w:val="55"/>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pPr>
        <w:pStyle w:val="55"/>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pPr>
        <w:pStyle w:val="55"/>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pPr>
        <w:pStyle w:val="55"/>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pPr>
        <w:pStyle w:val="55"/>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pPr>
        <w:pStyle w:val="55"/>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pPr>
        <w:pStyle w:val="55"/>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pPr>
        <w:pStyle w:val="55"/>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pPr>
        <w:pStyle w:val="55"/>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pPr>
        <w:pStyle w:val="55"/>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pPr>
        <w:pStyle w:val="55"/>
        <w:spacing w:after="0" w:line="500" w:lineRule="exact"/>
        <w:ind w:left="7437" w:leftChars="3052" w:hanging="723" w:hangingChars="300"/>
        <w:jc w:val="center"/>
        <w:rPr>
          <w:rFonts w:hint="eastAsia" w:ascii="仿宋" w:hAnsi="仿宋" w:eastAsia="仿宋"/>
          <w:b/>
          <w:bCs/>
          <w:color w:val="000000" w:themeColor="text1"/>
          <w:sz w:val="24"/>
          <w:szCs w:val="24"/>
          <w:lang w:val="en-US" w:eastAsia="zh-CN"/>
          <w14:textFill>
            <w14:solidFill>
              <w14:schemeClr w14:val="tx1"/>
            </w14:solidFill>
          </w14:textFill>
        </w:rPr>
      </w:pPr>
    </w:p>
    <w:p>
      <w:pPr>
        <w:pStyle w:val="55"/>
        <w:spacing w:after="0" w:line="500" w:lineRule="exact"/>
        <w:ind w:firstLine="2891" w:firstLineChars="600"/>
        <w:jc w:val="both"/>
        <w:rPr>
          <w:rFonts w:hint="eastAsia" w:ascii="仿宋" w:hAnsi="仿宋" w:eastAsia="仿宋"/>
          <w:color w:val="000000" w:themeColor="text1"/>
          <w:sz w:val="48"/>
          <w:szCs w:val="48"/>
          <w14:textFill>
            <w14:solidFill>
              <w14:schemeClr w14:val="tx1"/>
            </w14:solidFill>
          </w14:textFill>
        </w:rPr>
      </w:pPr>
      <w:r>
        <w:rPr>
          <w:rFonts w:hint="eastAsia" w:ascii="仿宋" w:hAnsi="仿宋" w:eastAsia="仿宋"/>
          <w:b/>
          <w:bCs/>
          <w:color w:val="000000" w:themeColor="text1"/>
          <w:sz w:val="48"/>
          <w:szCs w:val="48"/>
          <w:lang w:val="en-US" w:eastAsia="zh-CN"/>
          <w14:textFill>
            <w14:solidFill>
              <w14:schemeClr w14:val="tx1"/>
            </w14:solidFill>
          </w14:textFill>
        </w:rPr>
        <w:t>公开询价报价一览表</w:t>
      </w:r>
    </w:p>
    <w:tbl>
      <w:tblPr>
        <w:tblStyle w:val="24"/>
        <w:tblpPr w:leftFromText="180" w:rightFromText="180" w:vertAnchor="text" w:horzAnchor="page" w:tblpX="1436" w:tblpY="331"/>
        <w:tblOverlap w:val="never"/>
        <w:tblW w:w="4520" w:type="pct"/>
        <w:tblInd w:w="0" w:type="dxa"/>
        <w:tblLayout w:type="fixed"/>
        <w:tblCellMar>
          <w:top w:w="0" w:type="dxa"/>
          <w:left w:w="108" w:type="dxa"/>
          <w:bottom w:w="0" w:type="dxa"/>
          <w:right w:w="108" w:type="dxa"/>
        </w:tblCellMar>
      </w:tblPr>
      <w:tblGrid>
        <w:gridCol w:w="1103"/>
        <w:gridCol w:w="2657"/>
        <w:gridCol w:w="1309"/>
        <w:gridCol w:w="1145"/>
        <w:gridCol w:w="1419"/>
        <w:gridCol w:w="1404"/>
      </w:tblGrid>
      <w:tr>
        <w:tblPrEx>
          <w:tblCellMar>
            <w:top w:w="0" w:type="dxa"/>
            <w:left w:w="108" w:type="dxa"/>
            <w:bottom w:w="0" w:type="dxa"/>
            <w:right w:w="108" w:type="dxa"/>
          </w:tblCellMar>
        </w:tblPrEx>
        <w:trPr>
          <w:trHeight w:val="641" w:hRule="atLeast"/>
        </w:trPr>
        <w:tc>
          <w:tcPr>
            <w:tcW w:w="61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1470"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lang w:val="en-US" w:eastAsia="zh-CN"/>
              </w:rPr>
              <w:t>项目</w:t>
            </w:r>
            <w:r>
              <w:rPr>
                <w:rFonts w:hint="eastAsia" w:ascii="仿宋" w:hAnsi="仿宋" w:eastAsia="仿宋" w:cs="Tahoma"/>
                <w:b/>
                <w:bCs/>
                <w:color w:val="auto"/>
                <w:sz w:val="20"/>
                <w:szCs w:val="20"/>
              </w:rPr>
              <w:t>名称</w:t>
            </w:r>
          </w:p>
        </w:tc>
        <w:tc>
          <w:tcPr>
            <w:tcW w:w="724"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单位</w:t>
            </w:r>
          </w:p>
        </w:tc>
        <w:tc>
          <w:tcPr>
            <w:tcW w:w="633"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数量</w:t>
            </w:r>
          </w:p>
        </w:tc>
        <w:tc>
          <w:tcPr>
            <w:tcW w:w="785"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总价（元）</w:t>
            </w:r>
          </w:p>
        </w:tc>
        <w:tc>
          <w:tcPr>
            <w:tcW w:w="77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备注</w:t>
            </w:r>
          </w:p>
        </w:tc>
      </w:tr>
      <w:tr>
        <w:tblPrEx>
          <w:tblCellMar>
            <w:top w:w="0" w:type="dxa"/>
            <w:left w:w="108" w:type="dxa"/>
            <w:bottom w:w="0" w:type="dxa"/>
            <w:right w:w="108" w:type="dxa"/>
          </w:tblCellMar>
        </w:tblPrEx>
        <w:trPr>
          <w:trHeight w:val="821" w:hRule="atLeast"/>
        </w:trPr>
        <w:tc>
          <w:tcPr>
            <w:tcW w:w="61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1</w:t>
            </w:r>
          </w:p>
        </w:tc>
        <w:tc>
          <w:tcPr>
            <w:tcW w:w="1470"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both"/>
              <w:rPr>
                <w:rFonts w:hint="default" w:ascii="仿宋" w:hAnsi="仿宋" w:eastAsia="仿宋" w:cs="Tahoma"/>
                <w:color w:val="auto"/>
                <w:sz w:val="20"/>
                <w:szCs w:val="20"/>
                <w:lang w:val="en-US" w:eastAsia="zh-CN"/>
              </w:rPr>
            </w:pPr>
            <w:r>
              <w:rPr>
                <w:rFonts w:hint="eastAsia" w:ascii="仿宋" w:hAnsi="仿宋" w:eastAsia="仿宋"/>
                <w:color w:val="auto"/>
                <w:sz w:val="24"/>
                <w:szCs w:val="24"/>
                <w:lang w:val="en-US" w:eastAsia="zh-CN"/>
              </w:rPr>
              <w:t>校园物业外包服务</w:t>
            </w:r>
          </w:p>
        </w:tc>
        <w:tc>
          <w:tcPr>
            <w:tcW w:w="7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val="en-US" w:eastAsia="zh-CN"/>
              </w:rPr>
              <w:t>年</w:t>
            </w:r>
          </w:p>
        </w:tc>
        <w:tc>
          <w:tcPr>
            <w:tcW w:w="6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w:t>
            </w:r>
          </w:p>
        </w:tc>
        <w:tc>
          <w:tcPr>
            <w:tcW w:w="7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ahoma"/>
                <w:color w:val="auto"/>
                <w:sz w:val="20"/>
                <w:szCs w:val="20"/>
              </w:rPr>
            </w:pPr>
          </w:p>
        </w:tc>
        <w:tc>
          <w:tcPr>
            <w:tcW w:w="77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ahoma"/>
                <w:color w:val="auto"/>
                <w:sz w:val="20"/>
                <w:szCs w:val="20"/>
              </w:rPr>
            </w:pPr>
          </w:p>
        </w:tc>
      </w:tr>
    </w:tbl>
    <w:p>
      <w:pPr>
        <w:pStyle w:val="55"/>
        <w:spacing w:after="0" w:line="500" w:lineRule="exact"/>
        <w:ind w:left="0" w:leftChars="0" w:firstLine="0" w:firstLineChars="0"/>
        <w:jc w:val="both"/>
        <w:rPr>
          <w:rFonts w:hint="eastAsia" w:ascii="仿宋" w:hAnsi="仿宋" w:eastAsia="仿宋"/>
          <w:color w:val="000000" w:themeColor="text1"/>
          <w:sz w:val="24"/>
          <w:szCs w:val="24"/>
          <w14:textFill>
            <w14:solidFill>
              <w14:schemeClr w14:val="tx1"/>
            </w14:solidFill>
          </w14:textFill>
        </w:rPr>
      </w:pPr>
    </w:p>
    <w:p>
      <w:pPr>
        <w:pStyle w:val="55"/>
        <w:spacing w:after="0" w:line="500" w:lineRule="exact"/>
        <w:ind w:left="7434" w:leftChars="3052" w:hanging="720" w:hangingChars="300"/>
        <w:jc w:val="both"/>
        <w:rPr>
          <w:rFonts w:hint="eastAsia" w:ascii="仿宋" w:hAnsi="仿宋" w:eastAsia="仿宋"/>
          <w:color w:val="000000" w:themeColor="text1"/>
          <w:sz w:val="24"/>
          <w:szCs w:val="24"/>
          <w14:textFill>
            <w14:solidFill>
              <w14:schemeClr w14:val="tx1"/>
            </w14:solidFill>
          </w14:textFill>
        </w:rPr>
      </w:pPr>
    </w:p>
    <w:p>
      <w:pPr>
        <w:pStyle w:val="55"/>
        <w:spacing w:after="0" w:line="500" w:lineRule="exact"/>
        <w:ind w:firstLine="3373" w:firstLineChars="700"/>
        <w:jc w:val="both"/>
        <w:rPr>
          <w:rFonts w:hint="default" w:ascii="仿宋" w:hAnsi="仿宋" w:eastAsia="仿宋"/>
          <w:color w:val="auto"/>
          <w:sz w:val="48"/>
          <w:szCs w:val="48"/>
          <w:lang w:val="en-US" w:eastAsia="zh-CN"/>
        </w:rPr>
      </w:pPr>
      <w:r>
        <w:rPr>
          <w:rFonts w:hint="eastAsia" w:ascii="仿宋" w:hAnsi="仿宋" w:eastAsia="仿宋"/>
          <w:b/>
          <w:color w:val="auto"/>
          <w:sz w:val="48"/>
          <w:szCs w:val="48"/>
        </w:rPr>
        <w:t>公开询价</w:t>
      </w:r>
      <w:bookmarkEnd w:id="45"/>
      <w:r>
        <w:rPr>
          <w:rFonts w:hint="eastAsia" w:ascii="仿宋" w:hAnsi="仿宋" w:eastAsia="仿宋"/>
          <w:b/>
          <w:color w:val="auto"/>
          <w:sz w:val="48"/>
          <w:szCs w:val="48"/>
          <w:lang w:val="en-US" w:eastAsia="zh-CN"/>
        </w:rPr>
        <w:t>项目要求</w:t>
      </w:r>
    </w:p>
    <w:p>
      <w:pPr>
        <w:spacing w:after="0" w:line="40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一、采购内容</w:t>
      </w:r>
    </w:p>
    <w:p>
      <w:pPr>
        <w:spacing w:after="0"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本项目为卫生保洁、绿化养护及安全秩序维护外包单位选定项目。项目范围包括</w:t>
      </w:r>
      <w:r>
        <w:rPr>
          <w:rFonts w:hint="eastAsia" w:ascii="仿宋" w:hAnsi="仿宋" w:eastAsia="仿宋" w:cs="仿宋"/>
          <w:color w:val="auto"/>
          <w:sz w:val="24"/>
          <w:szCs w:val="24"/>
        </w:rPr>
        <w:t>郑州城轨交通中等专业学校</w:t>
      </w:r>
      <w:r>
        <w:rPr>
          <w:rFonts w:hint="eastAsia" w:ascii="仿宋" w:hAnsi="仿宋" w:eastAsia="仿宋" w:cs="仿宋"/>
          <w:color w:val="auto"/>
          <w:sz w:val="24"/>
          <w:szCs w:val="24"/>
          <w:lang w:eastAsia="zh-CN"/>
        </w:rPr>
        <w:t>和新郑育源高级中学</w:t>
      </w:r>
      <w:r>
        <w:rPr>
          <w:rFonts w:hint="eastAsia" w:ascii="仿宋" w:hAnsi="仿宋" w:eastAsia="仿宋" w:cs="仿宋"/>
          <w:color w:val="000000" w:themeColor="text1"/>
          <w:sz w:val="24"/>
          <w:szCs w:val="24"/>
          <w14:textFill>
            <w14:solidFill>
              <w14:schemeClr w14:val="tx1"/>
            </w14:solidFill>
          </w14:textFill>
        </w:rPr>
        <w:t>办公楼、教学楼、宿舍楼、实训楼、校园道路、广场、花园、草坪、喷泉、四周围墙等校区场所的卫生保洁、绿化养护及安全秩序维护等服务，参与人须对所报价内容进行全部响应，若有遗漏，视为对采购人的让利。</w:t>
      </w:r>
    </w:p>
    <w:p>
      <w:pPr>
        <w:spacing w:after="0" w:line="440" w:lineRule="exact"/>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二、承包服务项目</w:t>
      </w:r>
      <w:r>
        <w:rPr>
          <w:rFonts w:hint="eastAsia" w:ascii="仿宋" w:hAnsi="仿宋" w:eastAsia="仿宋" w:cs="仿宋"/>
          <w:b/>
          <w:color w:val="000000" w:themeColor="text1"/>
          <w:sz w:val="24"/>
          <w:szCs w:val="24"/>
          <w:lang w:eastAsia="zh-CN"/>
          <w14:textFill>
            <w14:solidFill>
              <w14:schemeClr w14:val="tx1"/>
            </w14:solidFill>
          </w14:textFill>
        </w:rPr>
        <w:t>及总体要求</w:t>
      </w:r>
    </w:p>
    <w:p>
      <w:pPr>
        <w:spacing w:after="0" w:line="440" w:lineRule="exact"/>
        <w:ind w:firstLine="480" w:firstLineChars="200"/>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lang w:eastAsia="zh-CN"/>
        </w:rPr>
        <w:t>本项目包含：</w:t>
      </w:r>
      <w:r>
        <w:rPr>
          <w:rFonts w:hint="eastAsia" w:ascii="仿宋" w:hAnsi="仿宋" w:eastAsia="仿宋" w:cs="仿宋"/>
          <w:color w:val="auto"/>
          <w:sz w:val="24"/>
          <w:szCs w:val="24"/>
        </w:rPr>
        <w:t>安全秩序维护（含监控设备运行管理、公共秩序维护）、卫生保洁、</w:t>
      </w:r>
      <w:r>
        <w:rPr>
          <w:rFonts w:hint="eastAsia" w:ascii="仿宋" w:hAnsi="仿宋" w:eastAsia="仿宋" w:cs="仿宋"/>
          <w:color w:val="auto"/>
          <w:sz w:val="24"/>
          <w:szCs w:val="24"/>
          <w:lang w:eastAsia="zh-CN"/>
        </w:rPr>
        <w:t>校园</w:t>
      </w:r>
      <w:r>
        <w:rPr>
          <w:rFonts w:hint="eastAsia" w:ascii="仿宋" w:hAnsi="仿宋" w:eastAsia="仿宋" w:cs="仿宋"/>
          <w:color w:val="auto"/>
          <w:sz w:val="24"/>
          <w:szCs w:val="24"/>
        </w:rPr>
        <w:t>绿化。</w:t>
      </w:r>
      <w:r>
        <w:rPr>
          <w:rFonts w:hint="eastAsia" w:ascii="仿宋" w:hAnsi="仿宋" w:eastAsia="仿宋" w:cs="仿宋"/>
          <w:color w:val="auto"/>
          <w:sz w:val="24"/>
          <w:szCs w:val="24"/>
          <w:lang w:eastAsia="zh-CN"/>
        </w:rPr>
        <w:t>合同一年一签，合同到期后，考核合格可优先续签合同。校方承担绿化项目所需苗圃及种子费用，其他</w:t>
      </w:r>
      <w:r>
        <w:rPr>
          <w:rFonts w:hint="eastAsia" w:ascii="仿宋" w:hAnsi="仿宋" w:eastAsia="仿宋" w:cs="仿宋"/>
          <w:b w:val="0"/>
          <w:bCs/>
          <w:color w:val="auto"/>
          <w:sz w:val="24"/>
          <w:szCs w:val="24"/>
        </w:rPr>
        <w:t>承包服务项目</w:t>
      </w:r>
      <w:r>
        <w:rPr>
          <w:rFonts w:hint="eastAsia" w:ascii="仿宋" w:hAnsi="仿宋" w:eastAsia="仿宋" w:cs="仿宋"/>
          <w:b w:val="0"/>
          <w:bCs/>
          <w:color w:val="auto"/>
          <w:sz w:val="24"/>
          <w:szCs w:val="24"/>
          <w:lang w:eastAsia="zh-CN"/>
        </w:rPr>
        <w:t>正常运行所产生的费用，包含器械、工具、人员保险等全部由承包方负责。</w:t>
      </w:r>
    </w:p>
    <w:p>
      <w:pPr>
        <w:spacing w:after="0" w:line="440" w:lineRule="exact"/>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根据本校实际，保洁</w:t>
      </w:r>
      <w:r>
        <w:rPr>
          <w:rFonts w:hint="eastAsia" w:ascii="仿宋" w:hAnsi="仿宋" w:eastAsia="仿宋" w:cs="仿宋"/>
          <w:color w:val="auto"/>
          <w:sz w:val="24"/>
          <w:szCs w:val="24"/>
          <w:lang w:eastAsia="zh-CN"/>
        </w:rPr>
        <w:t>费用</w:t>
      </w:r>
      <w:r>
        <w:rPr>
          <w:rFonts w:hint="eastAsia" w:ascii="仿宋" w:hAnsi="仿宋" w:eastAsia="仿宋" w:cs="仿宋"/>
          <w:color w:val="auto"/>
          <w:sz w:val="24"/>
          <w:szCs w:val="24"/>
        </w:rPr>
        <w:t>每年按1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个月核算；安全秩序维护、绿化</w:t>
      </w:r>
      <w:r>
        <w:rPr>
          <w:rFonts w:hint="eastAsia" w:ascii="仿宋" w:hAnsi="仿宋" w:eastAsia="仿宋" w:cs="仿宋"/>
          <w:color w:val="auto"/>
          <w:sz w:val="24"/>
          <w:szCs w:val="24"/>
          <w:lang w:eastAsia="zh-CN"/>
        </w:rPr>
        <w:t>按</w:t>
      </w:r>
      <w:r>
        <w:rPr>
          <w:rFonts w:hint="eastAsia" w:ascii="仿宋" w:hAnsi="仿宋" w:eastAsia="仿宋" w:cs="仿宋"/>
          <w:color w:val="auto"/>
          <w:sz w:val="24"/>
          <w:szCs w:val="24"/>
        </w:rPr>
        <w:t>12个月</w:t>
      </w:r>
      <w:r>
        <w:rPr>
          <w:rFonts w:hint="eastAsia" w:ascii="仿宋" w:hAnsi="仿宋" w:eastAsia="仿宋" w:cs="仿宋"/>
          <w:color w:val="auto"/>
          <w:sz w:val="24"/>
          <w:szCs w:val="24"/>
          <w:lang w:eastAsia="zh-CN"/>
        </w:rPr>
        <w:t>核算</w:t>
      </w:r>
      <w:r>
        <w:rPr>
          <w:rFonts w:hint="eastAsia" w:ascii="仿宋" w:hAnsi="仿宋" w:eastAsia="仿宋" w:cs="仿宋"/>
          <w:color w:val="auto"/>
          <w:sz w:val="24"/>
          <w:szCs w:val="24"/>
        </w:rPr>
        <w:t>。</w:t>
      </w:r>
    </w:p>
    <w:p>
      <w:pPr>
        <w:spacing w:after="0" w:line="440" w:lineRule="exact"/>
        <w:ind w:firstLine="480" w:firstLineChars="200"/>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rPr>
        <w:t>学校正常</w:t>
      </w:r>
      <w:r>
        <w:rPr>
          <w:rFonts w:hint="eastAsia" w:ascii="仿宋" w:hAnsi="仿宋" w:eastAsia="仿宋" w:cs="仿宋"/>
          <w:color w:val="auto"/>
          <w:sz w:val="24"/>
          <w:szCs w:val="24"/>
          <w:lang w:eastAsia="zh-CN"/>
        </w:rPr>
        <w:t>教育教学</w:t>
      </w:r>
      <w:r>
        <w:rPr>
          <w:rFonts w:hint="eastAsia" w:ascii="仿宋" w:hAnsi="仿宋" w:eastAsia="仿宋" w:cs="仿宋"/>
          <w:color w:val="auto"/>
          <w:sz w:val="24"/>
          <w:szCs w:val="24"/>
        </w:rPr>
        <w:t>10个月，寒暑假期2个月，</w:t>
      </w:r>
      <w:r>
        <w:rPr>
          <w:rFonts w:hint="eastAsia" w:ascii="仿宋" w:hAnsi="仿宋" w:eastAsia="仿宋" w:cs="仿宋"/>
          <w:color w:val="auto"/>
          <w:sz w:val="24"/>
          <w:szCs w:val="24"/>
          <w:lang w:eastAsia="zh-CN"/>
        </w:rPr>
        <w:t>学校</w:t>
      </w:r>
      <w:r>
        <w:rPr>
          <w:rFonts w:hint="eastAsia" w:ascii="仿宋" w:hAnsi="仿宋" w:eastAsia="仿宋" w:cs="仿宋"/>
          <w:color w:val="auto"/>
          <w:sz w:val="24"/>
          <w:szCs w:val="24"/>
        </w:rPr>
        <w:t>假期</w:t>
      </w:r>
      <w:r>
        <w:rPr>
          <w:rFonts w:hint="eastAsia" w:ascii="仿宋" w:hAnsi="仿宋" w:eastAsia="仿宋" w:cs="仿宋"/>
          <w:color w:val="auto"/>
          <w:sz w:val="24"/>
          <w:szCs w:val="24"/>
          <w:lang w:eastAsia="zh-CN"/>
        </w:rPr>
        <w:t>期</w:t>
      </w:r>
      <w:r>
        <w:rPr>
          <w:rFonts w:hint="eastAsia" w:ascii="仿宋" w:hAnsi="仿宋" w:eastAsia="仿宋" w:cs="仿宋"/>
          <w:color w:val="auto"/>
          <w:sz w:val="24"/>
          <w:szCs w:val="24"/>
        </w:rPr>
        <w:t>间安排</w:t>
      </w:r>
      <w:r>
        <w:rPr>
          <w:rFonts w:hint="eastAsia" w:ascii="仿宋" w:hAnsi="仿宋" w:eastAsia="仿宋" w:cs="仿宋"/>
          <w:color w:val="auto"/>
          <w:sz w:val="24"/>
          <w:szCs w:val="24"/>
          <w:lang w:eastAsia="zh-CN"/>
        </w:rPr>
        <w:t>物业</w:t>
      </w:r>
      <w:r>
        <w:rPr>
          <w:rFonts w:hint="eastAsia" w:ascii="仿宋" w:hAnsi="仿宋" w:eastAsia="仿宋" w:cs="仿宋"/>
          <w:color w:val="auto"/>
          <w:sz w:val="24"/>
          <w:szCs w:val="24"/>
        </w:rPr>
        <w:t>值班人员。</w:t>
      </w:r>
      <w:r>
        <w:rPr>
          <w:rFonts w:hint="eastAsia" w:ascii="仿宋" w:hAnsi="仿宋" w:eastAsia="仿宋" w:cs="仿宋"/>
          <w:color w:val="auto"/>
          <w:sz w:val="24"/>
          <w:szCs w:val="24"/>
          <w:lang w:eastAsia="zh-CN"/>
        </w:rPr>
        <w:t>值班</w:t>
      </w:r>
      <w:r>
        <w:rPr>
          <w:rFonts w:hint="eastAsia" w:ascii="仿宋" w:hAnsi="仿宋" w:eastAsia="仿宋" w:cs="仿宋"/>
          <w:color w:val="auto"/>
          <w:sz w:val="24"/>
          <w:szCs w:val="24"/>
        </w:rPr>
        <w:t>具体人数按照校方要求执行（新生报到、新生军训、老生返校、迎新晚会）时段会涉及到中午或晚上加班，周末不休息等因素。</w:t>
      </w:r>
    </w:p>
    <w:p>
      <w:pPr>
        <w:spacing w:after="0"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三、学校总体情况</w:t>
      </w:r>
    </w:p>
    <w:p>
      <w:pPr>
        <w:spacing w:after="0"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郑州城轨交通中等专业学校位于河南省新郑市新村镇产业园区（商登高速新村镇下站口路东），现有在校生</w:t>
      </w:r>
      <w:r>
        <w:rPr>
          <w:rFonts w:hint="eastAsia" w:ascii="仿宋" w:hAnsi="仿宋" w:eastAsia="仿宋" w:cs="仿宋"/>
          <w:color w:val="000000" w:themeColor="text1"/>
          <w:sz w:val="24"/>
          <w:szCs w:val="24"/>
          <w:lang w:val="en-US" w:eastAsia="zh-CN"/>
          <w14:textFill>
            <w14:solidFill>
              <w14:schemeClr w14:val="tx1"/>
            </w14:solidFill>
          </w14:textFill>
        </w:rPr>
        <w:t>9000</w:t>
      </w:r>
      <w:r>
        <w:rPr>
          <w:rFonts w:hint="eastAsia" w:ascii="仿宋" w:hAnsi="仿宋" w:eastAsia="仿宋" w:cs="仿宋"/>
          <w:color w:val="000000" w:themeColor="text1"/>
          <w:sz w:val="24"/>
          <w:szCs w:val="24"/>
          <w14:textFill>
            <w14:solidFill>
              <w14:schemeClr w14:val="tx1"/>
            </w14:solidFill>
          </w14:textFill>
        </w:rPr>
        <w:t>余人。我校现有</w:t>
      </w:r>
      <w:r>
        <w:rPr>
          <w:rFonts w:hint="eastAsia" w:ascii="仿宋" w:hAnsi="仿宋" w:eastAsia="仿宋" w:cs="仿宋"/>
          <w:color w:val="000000" w:themeColor="text1"/>
          <w:sz w:val="24"/>
          <w:szCs w:val="24"/>
          <w:lang w:eastAsia="zh-CN"/>
          <w14:textFill>
            <w14:solidFill>
              <w14:schemeClr w14:val="tx1"/>
            </w14:solidFill>
          </w14:textFill>
        </w:rPr>
        <w:t>图书馆综合楼</w:t>
      </w:r>
      <w:r>
        <w:rPr>
          <w:rFonts w:hint="eastAsia" w:ascii="仿宋" w:hAnsi="仿宋" w:eastAsia="仿宋" w:cs="仿宋"/>
          <w:color w:val="000000" w:themeColor="text1"/>
          <w:sz w:val="24"/>
          <w:szCs w:val="24"/>
          <w14:textFill>
            <w14:solidFill>
              <w14:schemeClr w14:val="tx1"/>
            </w14:solidFill>
          </w14:textFill>
        </w:rPr>
        <w:t>1栋，</w:t>
      </w:r>
      <w:r>
        <w:rPr>
          <w:rFonts w:hint="eastAsia" w:ascii="仿宋" w:hAnsi="仿宋" w:eastAsia="仿宋" w:cs="仿宋"/>
          <w:color w:val="000000" w:themeColor="text1"/>
          <w:sz w:val="24"/>
          <w:szCs w:val="24"/>
          <w:lang w:eastAsia="zh-CN"/>
          <w14:textFill>
            <w14:solidFill>
              <w14:schemeClr w14:val="tx1"/>
            </w14:solidFill>
          </w14:textFill>
        </w:rPr>
        <w:t>行政办公楼</w:t>
      </w:r>
      <w:r>
        <w:rPr>
          <w:rFonts w:hint="eastAsia" w:ascii="仿宋" w:hAnsi="仿宋" w:eastAsia="仿宋" w:cs="仿宋"/>
          <w:color w:val="000000" w:themeColor="text1"/>
          <w:sz w:val="24"/>
          <w:szCs w:val="24"/>
          <w:lang w:val="en-US" w:eastAsia="zh-CN"/>
          <w14:textFill>
            <w14:solidFill>
              <w14:schemeClr w14:val="tx1"/>
            </w14:solidFill>
          </w14:textFill>
        </w:rPr>
        <w:t>1栋，</w:t>
      </w:r>
      <w:r>
        <w:rPr>
          <w:rFonts w:hint="eastAsia" w:ascii="仿宋" w:hAnsi="仿宋" w:eastAsia="仿宋" w:cs="仿宋"/>
          <w:color w:val="000000" w:themeColor="text1"/>
          <w:sz w:val="24"/>
          <w:szCs w:val="24"/>
          <w:lang w:eastAsia="zh-CN"/>
          <w14:textFill>
            <w14:solidFill>
              <w14:schemeClr w14:val="tx1"/>
            </w14:solidFill>
          </w14:textFill>
        </w:rPr>
        <w:t>教师</w:t>
      </w:r>
      <w:r>
        <w:rPr>
          <w:rFonts w:hint="eastAsia" w:ascii="仿宋" w:hAnsi="仿宋" w:eastAsia="仿宋" w:cs="仿宋"/>
          <w:color w:val="000000" w:themeColor="text1"/>
          <w:sz w:val="24"/>
          <w:szCs w:val="24"/>
          <w14:textFill>
            <w14:solidFill>
              <w14:schemeClr w14:val="tx1"/>
            </w14:solidFill>
          </w14:textFill>
        </w:rPr>
        <w:t>公寓1栋，</w:t>
      </w:r>
      <w:r>
        <w:rPr>
          <w:rFonts w:hint="eastAsia" w:ascii="仿宋" w:hAnsi="仿宋" w:eastAsia="仿宋" w:cs="仿宋"/>
          <w:color w:val="000000" w:themeColor="text1"/>
          <w:sz w:val="24"/>
          <w:szCs w:val="24"/>
          <w:lang w:eastAsia="zh-CN"/>
          <w14:textFill>
            <w14:solidFill>
              <w14:schemeClr w14:val="tx1"/>
            </w14:solidFill>
          </w14:textFill>
        </w:rPr>
        <w:t>警务楼</w:t>
      </w:r>
      <w:r>
        <w:rPr>
          <w:rFonts w:hint="eastAsia" w:ascii="仿宋" w:hAnsi="仿宋" w:eastAsia="仿宋" w:cs="仿宋"/>
          <w:color w:val="000000" w:themeColor="text1"/>
          <w:sz w:val="24"/>
          <w:szCs w:val="24"/>
          <w:lang w:val="en-US" w:eastAsia="zh-CN"/>
          <w14:textFill>
            <w14:solidFill>
              <w14:schemeClr w14:val="tx1"/>
            </w14:solidFill>
          </w14:textFill>
        </w:rPr>
        <w:t>1栋，</w:t>
      </w:r>
      <w:r>
        <w:rPr>
          <w:rFonts w:hint="eastAsia" w:ascii="仿宋" w:hAnsi="仿宋" w:eastAsia="仿宋" w:cs="仿宋"/>
          <w:color w:val="000000" w:themeColor="text1"/>
          <w:sz w:val="24"/>
          <w:szCs w:val="24"/>
          <w:lang w:eastAsia="zh-CN"/>
          <w14:textFill>
            <w14:solidFill>
              <w14:schemeClr w14:val="tx1"/>
            </w14:solidFill>
          </w14:textFill>
        </w:rPr>
        <w:t>生活服务楼</w:t>
      </w:r>
      <w:r>
        <w:rPr>
          <w:rFonts w:hint="eastAsia" w:ascii="仿宋" w:hAnsi="仿宋" w:eastAsia="仿宋" w:cs="仿宋"/>
          <w:color w:val="000000" w:themeColor="text1"/>
          <w:sz w:val="24"/>
          <w:szCs w:val="24"/>
          <w:lang w:val="en-US" w:eastAsia="zh-CN"/>
          <w14:textFill>
            <w14:solidFill>
              <w14:schemeClr w14:val="tx1"/>
            </w14:solidFill>
          </w14:textFill>
        </w:rPr>
        <w:t>1栋，</w:t>
      </w:r>
      <w:r>
        <w:rPr>
          <w:rFonts w:hint="eastAsia" w:ascii="仿宋" w:hAnsi="仿宋" w:eastAsia="仿宋" w:cs="仿宋"/>
          <w:color w:val="000000" w:themeColor="text1"/>
          <w:sz w:val="24"/>
          <w:szCs w:val="24"/>
          <w14:textFill>
            <w14:solidFill>
              <w14:schemeClr w14:val="tx1"/>
            </w14:solidFill>
          </w14:textFill>
        </w:rPr>
        <w:t>教学楼</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栋，实训楼</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栋，学生公寓楼1</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栋，体育场</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个。</w:t>
      </w:r>
      <w:r>
        <w:rPr>
          <w:rFonts w:hint="eastAsia" w:ascii="仿宋" w:hAnsi="仿宋" w:eastAsia="仿宋" w:cs="仿宋"/>
          <w:color w:val="000000" w:themeColor="text1"/>
          <w:sz w:val="24"/>
          <w:szCs w:val="24"/>
          <w:lang w:eastAsia="zh-CN"/>
          <w14:textFill>
            <w14:solidFill>
              <w14:schemeClr w14:val="tx1"/>
            </w14:solidFill>
          </w14:textFill>
        </w:rPr>
        <w:t>楼宇</w:t>
      </w:r>
      <w:r>
        <w:rPr>
          <w:rFonts w:hint="eastAsia" w:ascii="仿宋" w:hAnsi="仿宋" w:eastAsia="仿宋" w:cs="仿宋"/>
          <w:color w:val="000000" w:themeColor="text1"/>
          <w:sz w:val="24"/>
          <w:szCs w:val="24"/>
          <w14:textFill>
            <w14:solidFill>
              <w14:schemeClr w14:val="tx1"/>
            </w14:solidFill>
          </w14:textFill>
        </w:rPr>
        <w:t>内公共区域面积共计约</w:t>
      </w:r>
      <w:r>
        <w:rPr>
          <w:rFonts w:hint="eastAsia" w:ascii="仿宋" w:hAnsi="仿宋" w:eastAsia="仿宋" w:cs="仿宋"/>
          <w:color w:val="000000" w:themeColor="text1"/>
          <w:sz w:val="24"/>
          <w:szCs w:val="24"/>
          <w:lang w:val="en-US" w:eastAsia="zh-CN"/>
          <w14:textFill>
            <w14:solidFill>
              <w14:schemeClr w14:val="tx1"/>
            </w14:solidFill>
          </w14:textFill>
        </w:rPr>
        <w:t>6.2</w:t>
      </w:r>
      <w:r>
        <w:rPr>
          <w:rFonts w:hint="eastAsia" w:ascii="仿宋" w:hAnsi="仿宋" w:eastAsia="仿宋" w:cs="仿宋"/>
          <w:color w:val="000000" w:themeColor="text1"/>
          <w:sz w:val="24"/>
          <w:szCs w:val="24"/>
          <w14:textFill>
            <w14:solidFill>
              <w14:schemeClr w14:val="tx1"/>
            </w14:solidFill>
          </w14:textFill>
        </w:rPr>
        <w:t>万平方米；校园绿化面积约</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万平方米</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实际情况以来校实地查看为准。</w:t>
      </w:r>
    </w:p>
    <w:p>
      <w:pPr>
        <w:pStyle w:val="2"/>
        <w:rPr>
          <w:rFonts w:hint="eastAsia" w:ascii="仿宋" w:hAnsi="仿宋" w:eastAsia="仿宋" w:cs="仿宋"/>
          <w:color w:val="000000" w:themeColor="text1"/>
          <w:sz w:val="24"/>
          <w:szCs w:val="24"/>
          <w14:textFill>
            <w14:solidFill>
              <w14:schemeClr w14:val="tx1"/>
            </w14:solidFill>
          </w14:textFill>
        </w:rPr>
      </w:pPr>
    </w:p>
    <w:p>
      <w:pPr>
        <w:rPr>
          <w:rFonts w:hint="eastAsia"/>
        </w:rPr>
      </w:pPr>
    </w:p>
    <w:p>
      <w:pPr>
        <w:spacing w:after="0" w:line="400" w:lineRule="exact"/>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附件</w:t>
      </w:r>
      <w:r>
        <w:rPr>
          <w:rFonts w:hint="eastAsia" w:ascii="仿宋" w:hAnsi="仿宋" w:eastAsia="仿宋" w:cs="仿宋"/>
          <w:color w:val="000000" w:themeColor="text1"/>
          <w:sz w:val="24"/>
          <w:szCs w:val="24"/>
          <w:lang w:val="en-US" w:eastAsia="zh-CN"/>
          <w14:textFill>
            <w14:solidFill>
              <w14:schemeClr w14:val="tx1"/>
            </w14:solidFill>
          </w14:textFill>
        </w:rPr>
        <w:t>1：</w:t>
      </w:r>
    </w:p>
    <w:tbl>
      <w:tblPr>
        <w:tblStyle w:val="24"/>
        <w:tblW w:w="8958" w:type="dxa"/>
        <w:tblInd w:w="426" w:type="dxa"/>
        <w:tblLayout w:type="fixed"/>
        <w:tblCellMar>
          <w:top w:w="0" w:type="dxa"/>
          <w:left w:w="0" w:type="dxa"/>
          <w:bottom w:w="0" w:type="dxa"/>
          <w:right w:w="0" w:type="dxa"/>
        </w:tblCellMar>
      </w:tblPr>
      <w:tblGrid>
        <w:gridCol w:w="711"/>
        <w:gridCol w:w="3825"/>
        <w:gridCol w:w="1624"/>
        <w:gridCol w:w="1317"/>
        <w:gridCol w:w="1474"/>
        <w:gridCol w:w="7"/>
      </w:tblGrid>
      <w:tr>
        <w:tblPrEx>
          <w:tblCellMar>
            <w:top w:w="0" w:type="dxa"/>
            <w:left w:w="0" w:type="dxa"/>
            <w:bottom w:w="0" w:type="dxa"/>
            <w:right w:w="0" w:type="dxa"/>
          </w:tblCellMar>
        </w:tblPrEx>
        <w:trPr>
          <w:trHeight w:val="520" w:hRule="atLeast"/>
        </w:trPr>
        <w:tc>
          <w:tcPr>
            <w:tcW w:w="8958" w:type="dxa"/>
            <w:gridSpan w:val="6"/>
            <w:tcBorders>
              <w:top w:val="nil"/>
              <w:left w:val="nil"/>
              <w:bottom w:val="nil"/>
              <w:right w:val="nil"/>
            </w:tcBorders>
            <w:noWrap/>
            <w:tcMar>
              <w:top w:w="15" w:type="dxa"/>
              <w:left w:w="15" w:type="dxa"/>
              <w:right w:w="15" w:type="dxa"/>
            </w:tcMar>
            <w:vAlign w:val="center"/>
          </w:tcPr>
          <w:p>
            <w:pPr>
              <w:spacing w:after="0"/>
              <w:jc w:val="center"/>
              <w:textAlignment w:val="center"/>
              <w:rPr>
                <w:rFonts w:hint="eastAsia" w:ascii="仿宋" w:hAnsi="仿宋" w:eastAsia="仿宋" w:cs="仿宋"/>
                <w:b/>
                <w:bCs/>
                <w:color w:val="000000" w:themeColor="text1"/>
                <w:sz w:val="24"/>
                <w:szCs w:val="24"/>
                <w:lang w:bidi="ar"/>
                <w14:textFill>
                  <w14:solidFill>
                    <w14:schemeClr w14:val="tx1"/>
                  </w14:solidFill>
                </w14:textFill>
              </w:rPr>
            </w:pPr>
            <w:r>
              <w:rPr>
                <w:rFonts w:hint="eastAsia" w:ascii="仿宋" w:hAnsi="仿宋" w:eastAsia="仿宋" w:cs="仿宋"/>
                <w:b/>
                <w:bCs/>
                <w:color w:val="000000" w:themeColor="text1"/>
                <w:sz w:val="24"/>
                <w:szCs w:val="24"/>
                <w:lang w:bidi="ar"/>
                <w14:textFill>
                  <w14:solidFill>
                    <w14:schemeClr w14:val="tx1"/>
                  </w14:solidFill>
                </w14:textFill>
              </w:rPr>
              <w:t>郑城轨校舍情况统计表</w:t>
            </w:r>
          </w:p>
        </w:tc>
      </w:tr>
      <w:tr>
        <w:tblPrEx>
          <w:tblCellMar>
            <w:top w:w="0" w:type="dxa"/>
            <w:left w:w="0" w:type="dxa"/>
            <w:bottom w:w="0" w:type="dxa"/>
            <w:right w:w="0" w:type="dxa"/>
          </w:tblCellMar>
        </w:tblPrEx>
        <w:trPr>
          <w:gridAfter w:val="1"/>
          <w:wAfter w:w="7" w:type="dxa"/>
          <w:trHeight w:val="48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bidi="ar"/>
                <w14:textFill>
                  <w14:solidFill>
                    <w14:schemeClr w14:val="tx1"/>
                  </w14:solidFill>
                </w14:textFill>
              </w:rPr>
              <w:t>序号</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bidi="ar"/>
                <w14:textFill>
                  <w14:solidFill>
                    <w14:schemeClr w14:val="tx1"/>
                  </w14:solidFill>
                </w14:textFill>
              </w:rPr>
              <w:t>名称</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bidi="ar"/>
                <w14:textFill>
                  <w14:solidFill>
                    <w14:schemeClr w14:val="tx1"/>
                  </w14:solidFill>
                </w14:textFill>
              </w:rPr>
              <w:t>建筑面积㎡</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楼层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b/>
                <w:bCs/>
                <w:color w:val="000000" w:themeColor="text1"/>
                <w:sz w:val="24"/>
                <w:szCs w:val="24"/>
                <w:lang w:bidi="ar"/>
                <w14:textFill>
                  <w14:solidFill>
                    <w14:schemeClr w14:val="tx1"/>
                  </w14:solidFill>
                </w14:textFill>
              </w:rPr>
            </w:pPr>
            <w:r>
              <w:rPr>
                <w:rFonts w:hint="eastAsia" w:ascii="仿宋" w:hAnsi="仿宋" w:eastAsia="仿宋" w:cs="仿宋"/>
                <w:b/>
                <w:bCs/>
                <w:color w:val="000000" w:themeColor="text1"/>
                <w:sz w:val="24"/>
                <w:szCs w:val="24"/>
                <w:lang w:bidi="ar"/>
                <w14:textFill>
                  <w14:solidFill>
                    <w14:schemeClr w14:val="tx1"/>
                  </w14:solidFill>
                </w14:textFill>
              </w:rPr>
              <w:t>性质</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行政办公楼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2855.16</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w:t>
            </w:r>
            <w:r>
              <w:rPr>
                <w:rStyle w:val="64"/>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行政办公</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1#教学楼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15205.95</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教学</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3</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2#教学楼A区</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5276</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w:t>
            </w:r>
            <w:r>
              <w:rPr>
                <w:rStyle w:val="64"/>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教学</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2#教学楼B区</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2842.8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w:t>
            </w:r>
            <w:r>
              <w:rPr>
                <w:rStyle w:val="64"/>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教学</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3#教学楼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2873.16</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w:t>
            </w:r>
            <w:r>
              <w:rPr>
                <w:rStyle w:val="64"/>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教学</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4#教学楼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10922.56</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教学</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5#教学楼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10150.2</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教学</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8</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6#教学楼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7418.2</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教学</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9</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1#实训楼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6262.8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实训教学</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2#实训楼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6262.8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实训教学</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11</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实训车间（轨道交通实训车间）</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1683.99</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实训教学</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12</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实训车间（焊接实训车间）</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1089</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实训教学</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13</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实训车间(汽车4S店展厅）</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2106.67</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实训教学</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14</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5#实训楼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9631.1</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实训教学</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15</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6#实训楼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9631.1</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实训教学</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16</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轨道实训楼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2383.5</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实训教学</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17</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艺术培训中心</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9516.76</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行政办公+实训教学</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18</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5608.10</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w:t>
            </w:r>
            <w:r>
              <w:rPr>
                <w:rStyle w:val="64"/>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19</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5587.67</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w:t>
            </w:r>
            <w:r>
              <w:rPr>
                <w:rStyle w:val="64"/>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20</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3#宿舍楼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4614.60</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w:t>
            </w:r>
            <w:r>
              <w:rPr>
                <w:rStyle w:val="64"/>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21</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4052.3</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w:t>
            </w:r>
            <w:r>
              <w:rPr>
                <w:rStyle w:val="64"/>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22</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6090.26</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w:t>
            </w:r>
            <w:r>
              <w:rPr>
                <w:rStyle w:val="64"/>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23</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4555.44</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w:t>
            </w:r>
            <w:r>
              <w:rPr>
                <w:rStyle w:val="64"/>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24</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5610.05</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w:t>
            </w:r>
            <w:r>
              <w:rPr>
                <w:rStyle w:val="64"/>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25</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8#宿舍楼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6983.98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w:t>
            </w:r>
            <w:r>
              <w:rPr>
                <w:rStyle w:val="64"/>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26</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9#宿舍楼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6983.98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w:t>
            </w:r>
            <w:r>
              <w:rPr>
                <w:rStyle w:val="64"/>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27</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6983.98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w:t>
            </w:r>
            <w:r>
              <w:rPr>
                <w:rStyle w:val="64"/>
                <w:rFonts w:hint="eastAsia" w:ascii="仿宋" w:hAnsi="仿宋" w:eastAsia="仿宋" w:cs="仿宋"/>
                <w:color w:val="000000" w:themeColor="text1"/>
                <w:sz w:val="24"/>
                <w:szCs w:val="24"/>
                <w:lang w:bidi="ar"/>
                <w14:textFill>
                  <w14:solidFill>
                    <w14:schemeClr w14:val="tx1"/>
                  </w14:solidFill>
                </w14:textFill>
              </w:rPr>
              <w:t>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28</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11#宿舍楼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10052.00</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29</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12#宿舍楼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10855.98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30</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13#宿舍楼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10855.9</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31</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14#宿舍楼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10855.9</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32</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15#宿舍楼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10865.48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33</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16#宿舍楼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10865.48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34</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17#宿舍楼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10865.48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35</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18#宿舍楼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10865.48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住宿</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36</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图书馆（餐厅、综合教学实训楼）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13508</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其他辅助用房</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37</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生活服务楼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eastAsia="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3726.45</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3层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非教学</w:t>
            </w: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38</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8#、9#、10#宿舍楼配楼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704</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39</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11#、12#宿舍楼配楼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465.12</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40</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13#、14#宿舍楼配楼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666.14</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41</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17#、18#宿舍楼配楼</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742.54</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w:t>
            </w:r>
            <w:r>
              <w:rPr>
                <w:rFonts w:hint="eastAsia" w:ascii="仿宋" w:hAnsi="仿宋" w:eastAsia="仿宋" w:cs="仿宋"/>
                <w:color w:val="000000" w:themeColor="text1"/>
                <w:sz w:val="24"/>
                <w:szCs w:val="24"/>
                <w:lang w:val="en-US" w:eastAsia="zh-CN" w:bidi="ar"/>
                <w14:textFill>
                  <w14:solidFill>
                    <w14:schemeClr w14:val="tx1"/>
                  </w14:solidFill>
                </w14:textFill>
              </w:rPr>
              <w:t>2</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大门门卫室</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49</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p>
        </w:tc>
      </w:tr>
      <w:tr>
        <w:tblPrEx>
          <w:tblCellMar>
            <w:top w:w="0" w:type="dxa"/>
            <w:left w:w="0" w:type="dxa"/>
            <w:bottom w:w="0" w:type="dxa"/>
            <w:right w:w="0" w:type="dxa"/>
          </w:tblCellMar>
        </w:tblPrEx>
        <w:trPr>
          <w:gridAfter w:val="1"/>
          <w:wAfter w:w="7" w:type="dxa"/>
          <w:trHeight w:val="402"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w:t>
            </w:r>
            <w:r>
              <w:rPr>
                <w:rFonts w:hint="eastAsia" w:ascii="仿宋" w:hAnsi="仿宋" w:eastAsia="仿宋" w:cs="仿宋"/>
                <w:color w:val="000000" w:themeColor="text1"/>
                <w:sz w:val="24"/>
                <w:szCs w:val="24"/>
                <w:lang w:val="en-US" w:eastAsia="zh-CN" w:bidi="ar"/>
                <w14:textFill>
                  <w14:solidFill>
                    <w14:schemeClr w14:val="tx1"/>
                  </w14:solidFill>
                </w14:textFill>
              </w:rPr>
              <w:t>3</w:t>
            </w:r>
          </w:p>
        </w:tc>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配电房</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62</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1层</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after="0"/>
              <w:jc w:val="center"/>
              <w:textAlignment w:val="center"/>
              <w:rPr>
                <w:rFonts w:hint="eastAsia" w:ascii="仿宋" w:hAnsi="仿宋" w:eastAsia="仿宋" w:cs="仿宋"/>
                <w:color w:val="000000" w:themeColor="text1"/>
                <w:sz w:val="24"/>
                <w:szCs w:val="24"/>
                <w:lang w:bidi="ar"/>
                <w14:textFill>
                  <w14:solidFill>
                    <w14:schemeClr w14:val="tx1"/>
                  </w14:solidFill>
                </w14:textFill>
              </w:rPr>
            </w:pPr>
          </w:p>
        </w:tc>
      </w:tr>
    </w:tbl>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绿化面积：58608平方，其中草坪1</w:t>
      </w:r>
      <w:r>
        <w:rPr>
          <w:rFonts w:hint="eastAsia" w:ascii="仿宋" w:hAnsi="仿宋" w:eastAsia="仿宋" w:cs="仿宋"/>
          <w:color w:val="000000" w:themeColor="text1"/>
          <w:sz w:val="24"/>
          <w:szCs w:val="24"/>
          <w:lang w:val="en-US" w:eastAsia="zh-CN"/>
          <w14:textFill>
            <w14:solidFill>
              <w14:schemeClr w14:val="tx1"/>
            </w14:solidFill>
          </w14:textFill>
        </w:rPr>
        <w:t>6785</w:t>
      </w:r>
      <w:r>
        <w:rPr>
          <w:rFonts w:hint="eastAsia" w:ascii="仿宋" w:hAnsi="仿宋" w:eastAsia="仿宋" w:cs="仿宋"/>
          <w:color w:val="000000" w:themeColor="text1"/>
          <w:sz w:val="24"/>
          <w:szCs w:val="24"/>
          <w14:textFill>
            <w14:solidFill>
              <w14:schemeClr w14:val="tx1"/>
            </w14:solidFill>
          </w14:textFill>
        </w:rPr>
        <w:t>平方，花坛面积4</w:t>
      </w:r>
      <w:r>
        <w:rPr>
          <w:rFonts w:hint="eastAsia" w:ascii="仿宋" w:hAnsi="仿宋" w:eastAsia="仿宋" w:cs="仿宋"/>
          <w:color w:val="000000" w:themeColor="text1"/>
          <w:sz w:val="24"/>
          <w:szCs w:val="24"/>
          <w:lang w:val="en-US" w:eastAsia="zh-CN"/>
          <w14:textFill>
            <w14:solidFill>
              <w14:schemeClr w14:val="tx1"/>
            </w14:solidFill>
          </w14:textFill>
        </w:rPr>
        <w:t>9600</w:t>
      </w:r>
      <w:r>
        <w:rPr>
          <w:rFonts w:hint="eastAsia" w:ascii="仿宋" w:hAnsi="仿宋" w:eastAsia="仿宋" w:cs="仿宋"/>
          <w:color w:val="000000" w:themeColor="text1"/>
          <w:sz w:val="24"/>
          <w:szCs w:val="24"/>
          <w14:textFill>
            <w14:solidFill>
              <w14:schemeClr w14:val="tx1"/>
            </w14:solidFill>
          </w14:textFill>
        </w:rPr>
        <w:t>平方，树木2</w:t>
      </w:r>
      <w:r>
        <w:rPr>
          <w:rFonts w:hint="eastAsia" w:ascii="仿宋" w:hAnsi="仿宋" w:eastAsia="仿宋" w:cs="仿宋"/>
          <w:color w:val="000000" w:themeColor="text1"/>
          <w:sz w:val="24"/>
          <w:szCs w:val="24"/>
          <w:lang w:val="en-US" w:eastAsia="zh-CN"/>
          <w14:textFill>
            <w14:solidFill>
              <w14:schemeClr w14:val="tx1"/>
            </w14:solidFill>
          </w14:textFill>
        </w:rPr>
        <w:t>610</w:t>
      </w:r>
      <w:r>
        <w:rPr>
          <w:rFonts w:hint="eastAsia" w:ascii="仿宋" w:hAnsi="仿宋" w:eastAsia="仿宋" w:cs="仿宋"/>
          <w:color w:val="000000" w:themeColor="text1"/>
          <w:sz w:val="24"/>
          <w:szCs w:val="24"/>
          <w14:textFill>
            <w14:solidFill>
              <w14:schemeClr w14:val="tx1"/>
            </w14:solidFill>
          </w14:textFill>
        </w:rPr>
        <w:t>棵，冬青墙2</w:t>
      </w:r>
      <w:r>
        <w:rPr>
          <w:rFonts w:hint="eastAsia" w:ascii="仿宋" w:hAnsi="仿宋" w:eastAsia="仿宋" w:cs="仿宋"/>
          <w:color w:val="000000" w:themeColor="text1"/>
          <w:sz w:val="24"/>
          <w:szCs w:val="24"/>
          <w:lang w:val="en-US" w:eastAsia="zh-CN"/>
          <w14:textFill>
            <w14:solidFill>
              <w14:schemeClr w14:val="tx1"/>
            </w14:solidFill>
          </w14:textFill>
        </w:rPr>
        <w:t>286</w:t>
      </w:r>
      <w:r>
        <w:rPr>
          <w:rFonts w:hint="eastAsia" w:ascii="仿宋" w:hAnsi="仿宋" w:eastAsia="仿宋" w:cs="仿宋"/>
          <w:color w:val="000000" w:themeColor="text1"/>
          <w:sz w:val="24"/>
          <w:szCs w:val="24"/>
          <w14:textFill>
            <w14:solidFill>
              <w14:schemeClr w14:val="tx1"/>
            </w14:solidFill>
          </w14:textFill>
        </w:rPr>
        <w:t>米。</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2：</w:t>
      </w:r>
    </w:p>
    <w:tbl>
      <w:tblPr>
        <w:tblStyle w:val="24"/>
        <w:tblW w:w="8876" w:type="dxa"/>
        <w:tblInd w:w="279" w:type="dxa"/>
        <w:tblLayout w:type="fixed"/>
        <w:tblCellMar>
          <w:top w:w="0" w:type="dxa"/>
          <w:left w:w="0" w:type="dxa"/>
          <w:bottom w:w="0" w:type="dxa"/>
          <w:right w:w="0" w:type="dxa"/>
        </w:tblCellMar>
      </w:tblPr>
      <w:tblGrid>
        <w:gridCol w:w="3345"/>
        <w:gridCol w:w="1080"/>
        <w:gridCol w:w="3371"/>
        <w:gridCol w:w="1080"/>
      </w:tblGrid>
      <w:tr>
        <w:tblPrEx>
          <w:tblCellMar>
            <w:top w:w="0" w:type="dxa"/>
            <w:left w:w="0" w:type="dxa"/>
            <w:bottom w:w="0" w:type="dxa"/>
            <w:right w:w="0" w:type="dxa"/>
          </w:tblCellMar>
        </w:tblPrEx>
        <w:trPr>
          <w:trHeight w:val="460"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学校草坪面积：</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平方米</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花坛面积</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平方米</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南区运动场草坪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3600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知行路东侧花坛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400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北区运动场草坪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洧水路花坛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1500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6号公寓楼北草坪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630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2号教学楼北花坛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560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第三停车场西草坪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3号教学楼北花坛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国旗广场（1号教学楼西）草坪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760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南区篮球场花坛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1850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4-5号教学楼之间草坪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750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国旗广场花坛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1500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假山花园草坪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3900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学校西大门两侧花坛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400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1号实训楼北草坪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溱水路花坛（行政楼西）</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380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知行路草坪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1号教学楼东小院花坛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1260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2号公寓楼北护坡草坪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南区运动场北花坛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300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篮球场北景观草坪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4625</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停车场和</w:t>
            </w:r>
            <w:r>
              <w:rPr>
                <w:rFonts w:hint="eastAsia" w:ascii="仿宋" w:hAnsi="仿宋" w:eastAsia="仿宋" w:cs="仿宋"/>
                <w:color w:val="000000" w:themeColor="text1"/>
                <w:sz w:val="24"/>
                <w:szCs w:val="24"/>
                <w:lang w:val="en-US" w:eastAsia="zh-CN"/>
                <w14:textFill>
                  <w14:solidFill>
                    <w14:schemeClr w14:val="tx1"/>
                  </w14:solidFill>
                </w14:textFill>
              </w:rPr>
              <w:t>15号楼南</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5730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总面积</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6785</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第二停车场西墙下花坛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300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花坛面积</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平方米</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景行路（天佑通道南段）花坛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580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4号公寓楼东育苗地</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第三停车场花坛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5号公寓楼东育苗地</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380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景明路花坛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1800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880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820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680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1150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1650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4号教学楼花坛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600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4-5号教学楼之间花坛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750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5号教学楼花坛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880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5号实训楼花坛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5号实训中心与6号实训楼花坛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北区操场花坛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3350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行政楼北墙根花坛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6号教学楼花坛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910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假山花园</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3900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景润路花坛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430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垃圾中转站南花坛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1080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490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南区铁路线东花坛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580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1350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学院站北花坛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600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艺术楼花坛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650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18号公寓花坛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420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焊接车间花坛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17-18楼之间花坛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1号实训楼花坛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紫东路花坛（北区校东墙下）</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400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2号实训楼南花坛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北区商业街（景明路北段）</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1050</w:t>
            </w:r>
          </w:p>
        </w:tc>
      </w:tr>
      <w:tr>
        <w:tblPrEx>
          <w:tblCellMar>
            <w:top w:w="0" w:type="dxa"/>
            <w:left w:w="0" w:type="dxa"/>
            <w:bottom w:w="0" w:type="dxa"/>
            <w:right w:w="0" w:type="dxa"/>
          </w:tblCellMar>
        </w:tblPrEx>
        <w:trPr>
          <w:trHeight w:val="285" w:hRule="atLeast"/>
        </w:trPr>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景行路（天佑通道北段）花坛</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690</w:t>
            </w:r>
          </w:p>
        </w:tc>
        <w:tc>
          <w:tcPr>
            <w:tcW w:w="3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全校花坛面积</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lang w:val="en-US" w:eastAsia="zh-CN"/>
                <w14:textFill>
                  <w14:solidFill>
                    <w14:schemeClr w14:val="tx1"/>
                  </w14:solidFill>
                </w14:textFill>
              </w:rPr>
              <w:t>9600</w:t>
            </w:r>
          </w:p>
        </w:tc>
      </w:tr>
    </w:tbl>
    <w:p>
      <w:pPr>
        <w:numPr>
          <w:ilvl w:val="0"/>
          <w:numId w:val="6"/>
        </w:numPr>
        <w:spacing w:after="0"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具体服务要求</w:t>
      </w:r>
    </w:p>
    <w:p>
      <w:pPr>
        <w:spacing w:after="0" w:line="440" w:lineRule="exact"/>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（一）保安服务主要内容</w:t>
      </w:r>
    </w:p>
    <w:p>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1.服务时间、区域</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时间：全天24 小时；区域：</w:t>
      </w:r>
      <w:r>
        <w:rPr>
          <w:rFonts w:hint="eastAsia" w:ascii="仿宋" w:hAnsi="仿宋" w:eastAsia="仿宋" w:cs="仿宋"/>
          <w:color w:val="000000" w:themeColor="text1"/>
          <w:sz w:val="24"/>
          <w:szCs w:val="24"/>
          <w:u w:val="single"/>
          <w14:textFill>
            <w14:solidFill>
              <w14:schemeClr w14:val="tx1"/>
            </w14:solidFill>
          </w14:textFill>
        </w:rPr>
        <w:t>学校大门/监控室及周边。</w:t>
      </w:r>
    </w:p>
    <w:p>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2.工作任务及要求</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严守岗位职责，保安人员要熟悉并能熟练操控学校技防设施，负责好校园内及周边的治安防范工作，对出入学校的人员、车辆进行登记和检查，并按规定进行夜间巡逻校园，防止师生受到意外和不法侵害，预防校园内部暴力事件发生，维护好学校正常的教育、教学和生活秩序。履行以下职责及规定：</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严格履行车辆、物品、人员进出校园的核对检查、登记手续，严禁无关人员及车辆进入校园。认真盘查校门口闲杂人员，了解来校意图，发现形迹可疑人员应进行询问，并保持高度警惕，细心观察其行为去向。严禁学生将非教学用或生活用的危险物品和管制刀具带进校园。学生在校期间，严禁学生私自外出。遇上级主管部门或其他单位工作人员来学校检查、指导工作，应及时报告保卫处，并由保卫处负责联系，并指引来访人员进校，指挥其车辆按要求停放。</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严格做好校园夜间执勤巡查工作，严密监视视频监控设备，制止校园违法犯罪行为。并做好每天的夜间巡查检查记录。要熟悉校领导电话、车辆信息、公安报警电话、求救电话和火警电话，发现问题要及时报告。要熟练操控一键报警系统，保持一键报警系统的正常运作，紧急状况下能快速反应，及时向保卫处请求支援。</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学生离校或返校期间，按要求着装、持械上岗，维持好校门口治安和交通秩序，护导学生安全进出校园，不准许任何车辆停在学生通道内，保持学生通道畅通，同时要求家长接送学生时按规定进入校门并停放至相应的停放区域。</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加强校园封闭管理，除学生放假或返校时间段，其他时间必须锁闭校门，严禁校外人员进入校园，师生会客只能由其本人到达大门口接待并做好来访人员出入登记，对于必须进入校园的车辆要严格查验相关证件，做好登记，经学校领导同意后方可放行。</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（5）装载大件物品出校，必须出具校方的有效证明并经保安人员查验登记后方可放行。</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明确校园突发事件处理程序。遇突发事件危及学生安全时应挺身而出，果断处置，确保学生安全。发现其它任何不安全行为，如破坏学校财产行为，吵架及打架斗殴行为等应及时阻止，并及时向学校保卫处汇报。</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（7）熟悉、掌握学校周边环境治安状况及场所的分布与位置，做好各种安全隐患的排查，随时收集、报告校园及周边治安动态和信息，维持好学校教学秩序和生活秩序，保护好学生人身安全和学校财产安全。</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（8）加强政治和业务学习，提高政治觉悟和职业技能，认真完成校领导交办的工作任务。</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严格执行上级有关治安保卫方面的政策、法令、法规，遵守学校各项规章制度，听从命令，服从指挥。严格执行校园安全秩序维护规定，按时上岗，办好交接班手续，不允许擅自离岗、脱岗、空岗现象的发生。妥善保管和正确使用各类安保器械，定期检查，确保有效。</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着装规范，仪表端庄，严格执勤，热情服务；严禁酒后上班、疲劳上班或上班时打瞌睡；严禁限制他人人身自由、阻碍依法执行公务；严禁采用暴力或以暴力相威胁的手段处置矛盾纠纷；严禁侵犯个人隐私、泄露学校机密。</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（11）严禁闲杂人员在门卫岗亭室谈笑打闹和无故逗留；严禁在警务室会客、打牌、下棋、喝酒、玩电脑游戏、干私活等，确保安保工作规范有序进行。</w:t>
      </w:r>
    </w:p>
    <w:p>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3.人员配备及要求</w:t>
      </w:r>
    </w:p>
    <w:p>
      <w:pPr>
        <w:spacing w:after="0" w:line="440" w:lineRule="exact"/>
        <w:ind w:left="-2" w:leftChars="-1" w:firstLine="484" w:firstLineChars="20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负责</w:t>
      </w:r>
      <w:r>
        <w:rPr>
          <w:rFonts w:hint="eastAsia" w:ascii="仿宋" w:hAnsi="仿宋" w:eastAsia="仿宋" w:cs="仿宋"/>
          <w:color w:val="auto"/>
          <w:sz w:val="24"/>
          <w:szCs w:val="24"/>
          <w:lang w:val="en-US" w:eastAsia="zh-CN"/>
        </w:rPr>
        <w:t>2个大门的值守工作，</w:t>
      </w:r>
      <w:r>
        <w:rPr>
          <w:rFonts w:hint="eastAsia" w:ascii="仿宋" w:hAnsi="仿宋" w:eastAsia="仿宋" w:cs="仿宋"/>
          <w:color w:val="auto"/>
          <w:sz w:val="24"/>
          <w:szCs w:val="24"/>
          <w:lang w:eastAsia="zh-CN"/>
        </w:rPr>
        <w:t>保安每班次不少于</w:t>
      </w:r>
      <w:r>
        <w:rPr>
          <w:rFonts w:hint="eastAsia" w:ascii="仿宋" w:hAnsi="仿宋" w:eastAsia="仿宋" w:cs="仿宋"/>
          <w:color w:val="auto"/>
          <w:sz w:val="24"/>
          <w:szCs w:val="24"/>
          <w:lang w:val="en-US" w:eastAsia="zh-CN"/>
        </w:rPr>
        <w:t>2人，执行24小时值班制。</w:t>
      </w:r>
      <w:r>
        <w:rPr>
          <w:rFonts w:hint="eastAsia" w:ascii="仿宋" w:hAnsi="仿宋" w:eastAsia="仿宋" w:cs="仿宋"/>
          <w:color w:val="auto"/>
          <w:sz w:val="24"/>
          <w:szCs w:val="24"/>
        </w:rPr>
        <w:t>保</w:t>
      </w:r>
      <w:r>
        <w:rPr>
          <w:rFonts w:hint="eastAsia" w:ascii="仿宋" w:hAnsi="仿宋" w:eastAsia="仿宋" w:cs="仿宋"/>
          <w:color w:val="000000" w:themeColor="text1"/>
          <w:sz w:val="24"/>
          <w:szCs w:val="24"/>
          <w14:textFill>
            <w14:solidFill>
              <w14:schemeClr w14:val="tx1"/>
            </w14:solidFill>
          </w14:textFill>
        </w:rPr>
        <w:t>安人员</w:t>
      </w:r>
      <w:r>
        <w:rPr>
          <w:rFonts w:hint="eastAsia" w:ascii="仿宋" w:hAnsi="仿宋" w:eastAsia="仿宋" w:cs="仿宋"/>
          <w:color w:val="000000" w:themeColor="text1"/>
          <w:sz w:val="24"/>
          <w:szCs w:val="24"/>
          <w:lang w:eastAsia="zh-CN"/>
          <w14:textFill>
            <w14:solidFill>
              <w14:schemeClr w14:val="tx1"/>
            </w14:solidFill>
          </w14:textFill>
        </w:rPr>
        <w:t>需为</w:t>
      </w:r>
      <w:r>
        <w:rPr>
          <w:rFonts w:hint="eastAsia" w:ascii="仿宋" w:hAnsi="仿宋" w:eastAsia="仿宋" w:cs="仿宋"/>
          <w:color w:val="000000" w:themeColor="text1"/>
          <w:sz w:val="24"/>
          <w:szCs w:val="24"/>
          <w14:textFill>
            <w14:solidFill>
              <w14:schemeClr w14:val="tx1"/>
            </w14:solidFill>
          </w14:textFill>
        </w:rPr>
        <w:t>男性，不超过55岁，身体健康，无传染病及精神病等不能控制自己行为能力的疾病病史，体貌端正，责任心强，接受过正规专业训练且考核合格；</w:t>
      </w:r>
    </w:p>
    <w:p>
      <w:pPr>
        <w:spacing w:after="0" w:line="440" w:lineRule="exact"/>
        <w:ind w:firstLine="484" w:firstLineChars="20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）保安人员应知法、懂法、守法、依法办事、严格遵守保安从业规范及校园安全秩序维护规定，具备相关法律法规规定的保安人员的任职条件及合法手续；</w:t>
      </w:r>
    </w:p>
    <w:p>
      <w:pPr>
        <w:spacing w:after="0" w:line="440" w:lineRule="exact"/>
        <w:ind w:firstLine="484" w:firstLineChars="20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）保安人员要有吃苦耐劳的精神和高度的责任感，熟知学校规章管理制度，严格履行岗位职责，善于发现各类问题和隐患，具备一定的从业经验和处理突发事件的能力；</w:t>
      </w:r>
    </w:p>
    <w:p>
      <w:pPr>
        <w:spacing w:after="0" w:line="440" w:lineRule="exact"/>
        <w:ind w:firstLine="484" w:firstLineChars="20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）品行良好，未参与法轮功、全能神等邪教组织，无治安拘留以上违法、犯罪记录。</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）成交参与人调换已派驻学校的保安人员必须事先征得学校同意。</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）成交参与人的保安人员应按学校提出的要求执勤，依法对不正常的现象做好记录并纠正，及时向学校领导报告，对学校提出的处理意见，成交参与人的保安人员应当遵照执行。</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成交参与人派驻学校的保安人员受成交参与人和学校双方领导管理。成交参与人负责业务指导，必须对保安进行上岗前培训，保证其胜任保安工作；学校有权按要求检查指导成交参与人的保安人员执勤情况，并负责对成交参与人保安人员的工作表现进行考核评价，作为是否继续使用该保安人员的依据。学校如发现保安人员不服从领导、对工作不负责任、玩忽职或品行不端等有损学校安全和形象的行为，可向成交参与人提出书面调换要求，成交参与人须在5 个工作日内予以调换。</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保安人员在夜间巡逻时发现治安、刑事案件，应及时制止并向学校报告，同时向警方报警，采取措施保护现场。案件发生时，若成交参与人的保安人员不作为或作为不及时视为失职，成交参与人应当承担相应赔偿责任。</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成交参与人负责组织保安人员培训和对保安人员日常执勤情况进行监督检查。保安人员如有参加公司培训、休假、离队、疾病等情况，成交参与人应提前一天向学校书面报告并经学校同意，成交参与人通过调入已培训合格的保安人员等方式安排好学校的保卫工作，不得出现离岗、脱岗、空岗现象。</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）学校应为保安人员提供必要的工作条件，不得擅自变更保安人员的工作职责。</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）对在保安服务过程中知悉的学校信息，成交参与人及成交参与人的保安人员不得擅自向任何第三方泄露。</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）成交参与人应严格遵守《中华人民共和国劳动法》与保安人员签订劳动合同。</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）参与人应按要求编制保安服务人员配备到位的具体实施方案和安保工作计划。</w:t>
      </w:r>
    </w:p>
    <w:p>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4.安保</w:t>
      </w:r>
      <w:r>
        <w:rPr>
          <w:rFonts w:hint="eastAsia" w:ascii="仿宋" w:hAnsi="仿宋" w:eastAsia="仿宋" w:cs="仿宋"/>
          <w:b/>
          <w:bCs/>
          <w:color w:val="000000" w:themeColor="text1"/>
          <w:sz w:val="24"/>
          <w:szCs w:val="24"/>
          <w:lang w:eastAsia="zh-CN"/>
          <w14:textFill>
            <w14:solidFill>
              <w14:schemeClr w14:val="tx1"/>
            </w14:solidFill>
          </w14:textFill>
        </w:rPr>
        <w:t>设备</w:t>
      </w:r>
      <w:r>
        <w:rPr>
          <w:rFonts w:hint="eastAsia" w:ascii="仿宋" w:hAnsi="仿宋" w:eastAsia="仿宋" w:cs="仿宋"/>
          <w:b/>
          <w:bCs/>
          <w:color w:val="000000" w:themeColor="text1"/>
          <w:sz w:val="24"/>
          <w:szCs w:val="24"/>
          <w14:textFill>
            <w14:solidFill>
              <w14:schemeClr w14:val="tx1"/>
            </w14:solidFill>
          </w14:textFill>
        </w:rPr>
        <w:t>配备及要求</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保安人员着装为成交参与人提供的统一保安制服，保安人员应严格按照规定着装，佩带保安标志上岗执勤。成交参与人应当选定一名负责人，负责管理进驻本校区的所有保安人员，并做好与校方的日常对接工作。</w:t>
      </w:r>
    </w:p>
    <w:p>
      <w:pPr>
        <w:spacing w:after="0" w:line="440" w:lineRule="exact"/>
        <w:ind w:firstLine="480" w:firstLineChars="200"/>
        <w:rPr>
          <w:rFonts w:hint="eastAsia" w:ascii="仿宋" w:hAnsi="仿宋" w:eastAsia="仿宋" w:cs="仿宋"/>
          <w:color w:val="FF0000"/>
          <w:sz w:val="24"/>
          <w:szCs w:val="24"/>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auto"/>
          <w:sz w:val="24"/>
          <w:szCs w:val="24"/>
        </w:rPr>
        <w:t>成交参与人为保安人员配备必要的安保器械，包括警用钢叉、橡皮警棍、催泪器、强光手电等，保安人员在上岗执勤时要穿戴防护设备、携带安保器械。</w:t>
      </w:r>
    </w:p>
    <w:p>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5.应急处理要求</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（1）参与人应具备健全的日常保洁制度、管理制度、安全制度、自查自检等制度和完善的应急处理机制。</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（2）发生应急事件及纠纷时，保安人员要立即赶赴现场，并及时报告学校保卫处及有关部门。</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（3）完成学校交办的临时性警卫任务。</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（4）安保人员要具有较强的应急处置能力，遇有突发事件时，能做到应变自如、处惊不乱，采取措施得当、合理、及时、有效。</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（5）熟练操控视频监控设备和测试一键式紧急报警装置，发现损坏或出现故障要及时向学校领导报告，确保技防设施正常运转。</w:t>
      </w:r>
    </w:p>
    <w:p>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6.对不可预见事件的应急准备</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（1）不可预见事件包括自然灾害，财物失盗、打架斗殴、寻衅滋扰等治安案件，火警、爆炸、可燃气体泄漏、漏水、水淹等情况。</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（2）对学校可能发生的不可预见事件要有预先判断，制定好各项应急预案。预案要做到简捷、实用、有效，相关人员要熟练掌握，以便发生突发事件时能有效处置。</w:t>
      </w:r>
    </w:p>
    <w:p>
      <w:pPr>
        <w:spacing w:after="0" w:line="440" w:lineRule="exact"/>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（3）暴风雨、台风、地震等自然灾害过后，对学校进行全面检查，发现问题及时汇报。</w:t>
      </w:r>
    </w:p>
    <w:p>
      <w:pPr>
        <w:spacing w:after="0" w:line="440" w:lineRule="exact"/>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7.安保考核标准</w:t>
      </w:r>
    </w:p>
    <w:tbl>
      <w:tblPr>
        <w:tblStyle w:val="24"/>
        <w:tblW w:w="89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43"/>
        <w:gridCol w:w="925"/>
        <w:gridCol w:w="34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标准内容</w:t>
            </w:r>
          </w:p>
        </w:tc>
        <w:tc>
          <w:tcPr>
            <w:tcW w:w="9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分值</w:t>
            </w:r>
          </w:p>
        </w:tc>
        <w:tc>
          <w:tcPr>
            <w:tcW w:w="3471"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监管评分标准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1.各种安全制度规范健全，器械齐全，建立对各种灾害、故障的预防应急预案和应急处理程序。能够及时处理紧急情况。</w:t>
            </w:r>
          </w:p>
        </w:tc>
        <w:tc>
          <w:tcPr>
            <w:tcW w:w="9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15分</w:t>
            </w:r>
          </w:p>
        </w:tc>
        <w:tc>
          <w:tcPr>
            <w:tcW w:w="3471"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安全制度不健全、器械不齐全、无应急预案，每次扣3分；不能有效控制突发情况每次扣3分。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2.员工要熟悉工作职责和内容，有高度的责任心和警惕性，按时到岗，坚守岗位，不得擅离职守，主动、及时汇报工作中发现的安全隐患和问题。</w:t>
            </w:r>
          </w:p>
        </w:tc>
        <w:tc>
          <w:tcPr>
            <w:tcW w:w="9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471"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不能履行工作职责，脱岗，每次扣2分。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3.值岗期间，保持良好的精神工作状态和服务态度，不做与工作无关的事；言行文明，按章执勤，无粗暴、蛮横行为。</w:t>
            </w:r>
          </w:p>
        </w:tc>
        <w:tc>
          <w:tcPr>
            <w:tcW w:w="9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0"/>
                <w:sz w:val="24"/>
                <w:szCs w:val="24"/>
                <w14:textFill>
                  <w14:solidFill>
                    <w14:schemeClr w14:val="tx1"/>
                  </w14:solidFill>
                </w14:textFill>
              </w:rPr>
              <w:t>5分</w:t>
            </w:r>
          </w:p>
        </w:tc>
        <w:tc>
          <w:tcPr>
            <w:tcW w:w="3471"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不合格一次扣1分。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4.管理区域全天24小时设警卫巡视岗，巡视人员要有高度责任感，要认真检查区域内每个角落，做好详细记录。传达室24小时值班。</w:t>
            </w:r>
          </w:p>
        </w:tc>
        <w:tc>
          <w:tcPr>
            <w:tcW w:w="9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471"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不合格一次扣2分。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5.查验进入、管理区域人员的有效证件。因公会客人员必须持有效证件登记，经联系得到被会人许可后方可入内。检查、登记物品出入情况并记录。</w:t>
            </w:r>
          </w:p>
        </w:tc>
        <w:tc>
          <w:tcPr>
            <w:tcW w:w="92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c>
          <w:tcPr>
            <w:tcW w:w="3471"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不合格一次扣1分。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3"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做好区域的防火、防盗安全监控、预防，做好记录。有险情及时到达现场，及时报告，紧急处理、有效控制。对管理区域内发生的各类治安刑事事件迅速做出反应，并对现场及事件经过会同相关部门进行有效处置。全年保障安全，无重大责任事故。</w:t>
            </w:r>
          </w:p>
        </w:tc>
        <w:tc>
          <w:tcPr>
            <w:tcW w:w="92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20分</w:t>
            </w:r>
          </w:p>
        </w:tc>
        <w:tc>
          <w:tcPr>
            <w:tcW w:w="3471"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不合格一次扣1分，发生责任事故的扣10分，造成严重损失和重大恶性事故的扣20分。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7.掌握最新的防火科技信息，用先进的消防理念来指导消防安全工作，员工能正确使用安全消防器材。</w:t>
            </w:r>
          </w:p>
        </w:tc>
        <w:tc>
          <w:tcPr>
            <w:tcW w:w="92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c>
          <w:tcPr>
            <w:tcW w:w="3471"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不合格扣1分。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3"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对消防设备、配套设施，应严格按照GE/T140.90《建筑灭火的配置设计规范》配置，要不定期进行检查，发现问题要及时处理，并复查问题是否根除；对消防设备各个部分的使用期限形成文件记载程序，对已达到使用期限的设备及时上报处理。</w:t>
            </w:r>
          </w:p>
        </w:tc>
        <w:tc>
          <w:tcPr>
            <w:tcW w:w="92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471"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无设备记录扣1分，过期、无效设备不及时上报扣2分。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9.专人管理备用钥匙，建立交接制度，确保其在紧急情况下的使用，禁止私自配用钥匙。</w:t>
            </w:r>
          </w:p>
        </w:tc>
        <w:tc>
          <w:tcPr>
            <w:tcW w:w="92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471"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不合格一次扣2分。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10.车场管理人员举止文明、礼貌、规范。当班日常工作记录清楚。要监督指导停入车辆驶入正确位置，制止乱停乱放或侵占行车道，防止车场设备设施被损坏。</w:t>
            </w:r>
          </w:p>
        </w:tc>
        <w:tc>
          <w:tcPr>
            <w:tcW w:w="92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471"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发现不礼貌行为、无工作记录、车辆乱停乱放情况，一次扣1分，车场设备设施被损坏的一次扣2分。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543"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     计</w:t>
            </w:r>
          </w:p>
        </w:tc>
        <w:tc>
          <w:tcPr>
            <w:tcW w:w="92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100分</w:t>
            </w:r>
          </w:p>
        </w:tc>
        <w:tc>
          <w:tcPr>
            <w:tcW w:w="3471"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 w:hAnsi="仿宋" w:eastAsia="仿宋" w:cs="仿宋"/>
                <w:color w:val="000000" w:themeColor="text1"/>
                <w:sz w:val="24"/>
                <w:szCs w:val="24"/>
                <w14:textFill>
                  <w14:solidFill>
                    <w14:schemeClr w14:val="tx1"/>
                  </w14:solidFill>
                </w14:textFill>
              </w:rPr>
            </w:pPr>
          </w:p>
        </w:tc>
      </w:tr>
    </w:tbl>
    <w:p>
      <w:pPr>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注：考核90分为合格，每月统计汇总一次，每低一分，扣罚月承包费用千分之一。（签订合同时详细约定）。</w:t>
      </w:r>
    </w:p>
    <w:p>
      <w:pPr>
        <w:spacing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（二）保洁服务范围及要求</w:t>
      </w:r>
    </w:p>
    <w:p>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 1.服务内容</w:t>
      </w:r>
    </w:p>
    <w:p>
      <w:pPr>
        <w:spacing w:after="0" w:line="440" w:lineRule="exact"/>
        <w:ind w:firstLine="48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（1）对委托服务管理的各建筑单元，包括</w:t>
      </w:r>
      <w:r>
        <w:rPr>
          <w:rFonts w:hint="eastAsia" w:ascii="仿宋" w:hAnsi="仿宋" w:eastAsia="仿宋" w:cs="仿宋"/>
          <w:color w:val="000000" w:themeColor="text1"/>
          <w:sz w:val="24"/>
          <w:szCs w:val="24"/>
          <w:lang w:eastAsia="zh-CN"/>
          <w14:textFill>
            <w14:solidFill>
              <w14:schemeClr w14:val="tx1"/>
            </w14:solidFill>
          </w14:textFill>
        </w:rPr>
        <w:t>教学楼、宿舍楼、实训楼等各楼宇</w:t>
      </w:r>
      <w:r>
        <w:rPr>
          <w:rFonts w:hint="eastAsia" w:ascii="仿宋" w:hAnsi="仿宋" w:eastAsia="仿宋" w:cs="仿宋"/>
          <w:color w:val="000000" w:themeColor="text1"/>
          <w:sz w:val="24"/>
          <w:szCs w:val="24"/>
          <w14:textFill>
            <w14:solidFill>
              <w14:schemeClr w14:val="tx1"/>
            </w14:solidFill>
          </w14:textFill>
        </w:rPr>
        <w:t>的大厅、电梯轿箱、楼道、走廊、卫生间等公共场所的墙面、地面、门、窗、扶手、指示牌、开关板等进行清扫、清洗和卫生保洁，楼梯间、走廊、墙体门窗、门厅、卫生间等部位</w:t>
      </w:r>
      <w:r>
        <w:rPr>
          <w:rFonts w:hint="eastAsia" w:ascii="仿宋" w:hAnsi="仿宋" w:eastAsia="仿宋" w:cs="仿宋"/>
          <w:color w:val="000000" w:themeColor="text1"/>
          <w:sz w:val="24"/>
          <w:szCs w:val="24"/>
          <w:lang w:eastAsia="zh-CN"/>
          <w14:textFill>
            <w14:solidFill>
              <w14:schemeClr w14:val="tx1"/>
            </w14:solidFill>
          </w14:textFill>
        </w:rPr>
        <w:t>的清洁</w:t>
      </w:r>
      <w:r>
        <w:rPr>
          <w:rFonts w:hint="eastAsia" w:ascii="仿宋" w:hAnsi="仿宋" w:eastAsia="仿宋" w:cs="仿宋"/>
          <w:color w:val="000000" w:themeColor="text1"/>
          <w:sz w:val="24"/>
          <w:szCs w:val="24"/>
          <w14:textFill>
            <w14:solidFill>
              <w14:schemeClr w14:val="tx1"/>
            </w14:solidFill>
          </w14:textFill>
        </w:rPr>
        <w:t>。负责室外公共部位的保洁，包括：道路、广场、操场、停车场、台阶、花坛、绿地、水面、体育设施、宣传设施等部位的保洁。</w:t>
      </w:r>
      <w:r>
        <w:rPr>
          <w:rFonts w:hint="eastAsia" w:ascii="仿宋" w:hAnsi="仿宋" w:eastAsia="仿宋" w:cs="仿宋"/>
          <w:color w:val="000000" w:themeColor="text1"/>
          <w:sz w:val="24"/>
          <w:szCs w:val="24"/>
          <w:lang w:eastAsia="zh-CN"/>
          <w14:textFill>
            <w14:solidFill>
              <w14:schemeClr w14:val="tx1"/>
            </w14:solidFill>
          </w14:textFill>
        </w:rPr>
        <w:t>做好学校委派的宿舍房间、会议室、实训室等低频率的应急保洁工作，做好上级检查、招生参观等迎检工作。</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（2）对所有环境卫生区域进行清扫、保洁，不留卫生死角。环境卫生区域范围包括：校园内所有除建筑物占地以外的公共道路、广场、绿化带等区域，南大门和北大门前至107国道东侧区域。</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（3）负责服务管理区域内部垃圾</w:t>
      </w:r>
      <w:r>
        <w:rPr>
          <w:rFonts w:hint="eastAsia" w:ascii="仿宋" w:hAnsi="仿宋" w:eastAsia="仿宋" w:cs="仿宋"/>
          <w:color w:val="000000" w:themeColor="text1"/>
          <w:sz w:val="24"/>
          <w:szCs w:val="24"/>
          <w:lang w:eastAsia="zh-CN"/>
          <w14:textFill>
            <w14:solidFill>
              <w14:schemeClr w14:val="tx1"/>
            </w14:solidFill>
          </w14:textFill>
        </w:rPr>
        <w:t>桶的清洁工作</w:t>
      </w:r>
      <w:r>
        <w:rPr>
          <w:rFonts w:hint="eastAsia" w:ascii="仿宋" w:hAnsi="仿宋" w:eastAsia="仿宋" w:cs="仿宋"/>
          <w:color w:val="000000" w:themeColor="text1"/>
          <w:sz w:val="24"/>
          <w:szCs w:val="24"/>
          <w14:textFill>
            <w14:solidFill>
              <w14:schemeClr w14:val="tx1"/>
            </w14:solidFill>
          </w14:textFill>
        </w:rPr>
        <w:t>；积极主动协调对接校内垃圾外运工作，做好衔接，及时外运。</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（4）对委托服务管理区域内的下水道、屋顶、露天沟渠进行定期清理、杀菌，消除“四害”，开展杀虫、灭鼠、卫生防疫工作，防止疾病传播。</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（5）对图书馆、教学楼楼宇外墙、玻璃幕墙、所有房间玻璃进行定期清洗，原则上每月不少于1次。</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（6）对不可预见事件应急准备：大风、暴雨、沙尘</w:t>
      </w:r>
      <w:r>
        <w:rPr>
          <w:rFonts w:hint="eastAsia" w:ascii="仿宋" w:hAnsi="仿宋" w:eastAsia="仿宋" w:cs="仿宋"/>
          <w:color w:val="000000" w:themeColor="text1"/>
          <w:sz w:val="24"/>
          <w:szCs w:val="24"/>
          <w:lang w:eastAsia="zh-CN"/>
          <w14:textFill>
            <w14:solidFill>
              <w14:schemeClr w14:val="tx1"/>
            </w14:solidFill>
          </w14:textFill>
        </w:rPr>
        <w:t>、暴雪</w:t>
      </w:r>
      <w:r>
        <w:rPr>
          <w:rFonts w:hint="eastAsia" w:ascii="仿宋" w:hAnsi="仿宋" w:eastAsia="仿宋" w:cs="仿宋"/>
          <w:color w:val="000000" w:themeColor="text1"/>
          <w:sz w:val="24"/>
          <w:szCs w:val="24"/>
          <w14:textFill>
            <w14:solidFill>
              <w14:schemeClr w14:val="tx1"/>
            </w14:solidFill>
          </w14:textFill>
        </w:rPr>
        <w:t>等应急响应；跑水应急处理；大型接待活动等。对于突发</w:t>
      </w:r>
      <w:r>
        <w:rPr>
          <w:rFonts w:hint="eastAsia" w:ascii="仿宋" w:hAnsi="仿宋" w:eastAsia="仿宋" w:cs="仿宋"/>
          <w:color w:val="000000" w:themeColor="text1"/>
          <w:sz w:val="24"/>
          <w:szCs w:val="24"/>
          <w:lang w:eastAsia="zh-CN"/>
          <w14:textFill>
            <w14:solidFill>
              <w14:schemeClr w14:val="tx1"/>
            </w14:solidFill>
          </w14:textFill>
        </w:rPr>
        <w:t>事</w:t>
      </w:r>
      <w:r>
        <w:rPr>
          <w:rFonts w:hint="eastAsia" w:ascii="仿宋" w:hAnsi="仿宋" w:eastAsia="仿宋" w:cs="仿宋"/>
          <w:color w:val="000000" w:themeColor="text1"/>
          <w:sz w:val="24"/>
          <w:szCs w:val="24"/>
          <w14:textFill>
            <w14:solidFill>
              <w14:schemeClr w14:val="tx1"/>
            </w14:solidFill>
          </w14:textFill>
        </w:rPr>
        <w:t>件，根据领导要求，调动应急人员，及时到达现场，按应急预案及时处理。</w:t>
      </w:r>
    </w:p>
    <w:p>
      <w:pPr>
        <w:spacing w:after="0" w:line="440" w:lineRule="exact"/>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2.保洁服务标准</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1）、卫生间 </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（2）垃圾袋更换一天一次；</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（3）马桶、小便器消毒；</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（4）马桶、便斗内外目视无污痕，洁净光亮；</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（5）墙面瓷砖目视洁净光亮；</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（6）镜面目视洁净光亮，无污痕、水迹；</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（7）洗手台、面盆目视洁净光亮、无污痕；</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（8）墙面开关、照明灯、排气扇目视无灰尘、污痕；</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（9）水槽目视无积水、无污痕；</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（10）水龙头、马桶、便器冲水开关等镀铬件目视洁净光亮，无水痕、污痕、划痕；</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（11）台盆下水管、台盆支架目视无灰尘、污痕；</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（12）地面瓷砖目视光洁、无污迹、积水；</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（13）门、窗目视洁净无灰尘、污痕；</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（14）顶棚目视干净无污痕；</w:t>
      </w:r>
    </w:p>
    <w:p>
      <w:pPr>
        <w:tabs>
          <w:tab w:val="left" w:pos="0"/>
          <w:tab w:val="left" w:pos="840"/>
        </w:tabs>
        <w:kinsoku w:val="0"/>
        <w:autoSpaceDE w:val="0"/>
        <w:autoSpaceDN w:val="0"/>
        <w:adjustRightInd w:val="0"/>
        <w:snapToGrid w:val="0"/>
        <w:spacing w:after="0" w:line="440" w:lineRule="exact"/>
        <w:ind w:left="700"/>
        <w:textAlignment w:val="top"/>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（15）及时通风换气，无异味；</w:t>
      </w:r>
    </w:p>
    <w:p>
      <w:pPr>
        <w:widowControl w:val="0"/>
        <w:numPr>
          <w:ilvl w:val="0"/>
          <w:numId w:val="7"/>
        </w:numPr>
        <w:tabs>
          <w:tab w:val="left" w:pos="0"/>
          <w:tab w:val="left" w:pos="840"/>
        </w:tabs>
        <w:kinsoku w:val="0"/>
        <w:autoSpaceDE w:val="0"/>
        <w:autoSpaceDN w:val="0"/>
        <w:adjustRightInd w:val="0"/>
        <w:snapToGrid w:val="0"/>
        <w:spacing w:after="0" w:line="440" w:lineRule="exact"/>
        <w:textAlignment w:val="top"/>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垃圾袋配备齐全。</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2）、地面</w:t>
      </w:r>
    </w:p>
    <w:p>
      <w:pPr>
        <w:spacing w:after="0" w:line="440" w:lineRule="exact"/>
        <w:ind w:left="7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地表面、接缝、角落、边线等处洁净；</w:t>
      </w:r>
    </w:p>
    <w:p>
      <w:pPr>
        <w:spacing w:after="0" w:line="440" w:lineRule="exact"/>
        <w:ind w:left="7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（1）地面干净有光泽，无垃圾、杂物、灰尘、污迹等现象，保持地面材质原貌。</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3）、墙面</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墙体表面保持光滑，无污迹，无水迹、蜘蛛网等</w:t>
      </w:r>
    </w:p>
    <w:p>
      <w:pPr>
        <w:spacing w:after="0" w:line="440" w:lineRule="exact"/>
        <w:ind w:firstLine="484" w:firstLineChars="20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4）、楼梯扶手、栏杆、窗台、指示牌等</w:t>
      </w:r>
    </w:p>
    <w:p>
      <w:pPr>
        <w:spacing w:after="0" w:line="440" w:lineRule="exact"/>
        <w:ind w:left="400" w:firstLine="386" w:firstLineChars="16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（1）保持干净、无灰尘、光亮；</w:t>
      </w:r>
    </w:p>
    <w:p>
      <w:pPr>
        <w:spacing w:after="0" w:line="440" w:lineRule="exact"/>
        <w:ind w:left="400" w:firstLine="386" w:firstLineChars="16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（2）窗框、窗台、金属件表面光亮、无灰尘、无污渍、无絮状物；</w:t>
      </w:r>
    </w:p>
    <w:p>
      <w:pPr>
        <w:spacing w:after="0" w:line="440" w:lineRule="exact"/>
        <w:ind w:left="400" w:firstLine="386" w:firstLineChars="16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（3）指示牌、宣传栏无灰尘、无污迹、无痕迹，金属件表面光亮，无痕迹。</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5）、应急灯、入户门、消防栓、消防箱等公共设施</w:t>
      </w:r>
    </w:p>
    <w:p>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（1）保持表面干净，无灰尘、无污渍；</w:t>
      </w:r>
    </w:p>
    <w:p>
      <w:pPr>
        <w:spacing w:after="0" w:line="440" w:lineRule="exact"/>
        <w:ind w:left="400" w:firstLine="386" w:firstLineChars="16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（2）灭火器、消防栓、消防箱外表面光亮、无痕迹、无灰尘，内侧无灰尘、无污迹；</w:t>
      </w:r>
    </w:p>
    <w:p>
      <w:pPr>
        <w:spacing w:after="0" w:line="440" w:lineRule="exact"/>
        <w:ind w:left="400" w:firstLine="386" w:firstLineChars="16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（3）门中轴、门框、门边缝部位光亮、无痕迹、无灰尘，门把手干净、无痕迹、定时消毒。</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6）、公共区域玻璃</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玻璃清洁抹尘，表面目视洁净光亮、无灰尘、无污痕。</w:t>
      </w:r>
    </w:p>
    <w:p>
      <w:pPr>
        <w:spacing w:after="0" w:line="440" w:lineRule="exact"/>
        <w:ind w:firstLine="484" w:firstLineChars="20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7）、天花板</w:t>
      </w:r>
    </w:p>
    <w:p>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（1）目视无灰尘、无蜘蛛网，无污渍；</w:t>
      </w:r>
    </w:p>
    <w:p>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（2）公共灯具内外无污迹、无灰尘。</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8）、平台楼顶</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无堆积垃圾。</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9）、垃圾处理</w:t>
      </w:r>
    </w:p>
    <w:p>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（1）废弃物收集箱、桶外侧表面光洁、无灰尘，内侧干净、无残留物、无异味、定时消毒，废弃物及时收集，不满溢；</w:t>
      </w:r>
    </w:p>
    <w:p>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（2）废弃物收集箱、桶按照规定加盖并装设垃圾袋，袋内垃圾不得超过三分之二；</w:t>
      </w:r>
    </w:p>
    <w:p>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（3）每天早上8时前将每个楼宇产生的垃圾转运到校内垃圾中转站内；</w:t>
      </w:r>
    </w:p>
    <w:p>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（4）协助环卫部门及时做好中转站垃圾外运工作，做到垃圾日产日清；</w:t>
      </w:r>
    </w:p>
    <w:p>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（5）垃圾中转站周围地面无散落垃圾、无污水、无污迹、无异味、干净整洁，垃圾桶无满溢、无异味、无污迹；</w:t>
      </w:r>
    </w:p>
    <w:p>
      <w:pPr>
        <w:widowControl w:val="0"/>
        <w:numPr>
          <w:ilvl w:val="0"/>
          <w:numId w:val="8"/>
        </w:numPr>
        <w:spacing w:after="0" w:line="440" w:lineRule="exact"/>
        <w:ind w:left="1276" w:hanging="56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、停车场、广场、道路、外墙</w:t>
      </w:r>
    </w:p>
    <w:p>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（1）地面的泥土、垃圾及时清理，目视无垃圾、杂物、积尘、杂草、油污；</w:t>
      </w:r>
    </w:p>
    <w:p>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（2）及时对护栏、宣传栏等设备、设施抹尘；</w:t>
      </w:r>
    </w:p>
    <w:p>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（3）广场各项附属设施（主要包括泛光照明灯具、隔离墩及灯箱等），目视表面光亮无灰尘、污痕；</w:t>
      </w:r>
    </w:p>
    <w:p>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（4）外墙目视无污迹、无乱贴乱画乱挂现象；</w:t>
      </w:r>
    </w:p>
    <w:p>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（5）停车区内标志牌目视表面光亮、无灰尘、污痕；</w:t>
      </w:r>
    </w:p>
    <w:p>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（6）道路环境应整洁，清扫要及时，做到无杂物、废纸、烟头、果皮、痰迹、积尘、积水等；检查窨井、排水设施无污水外溢，排水口处无淤泥和杂物；</w:t>
      </w:r>
    </w:p>
    <w:p>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（7）冬季及时清理道路积雪，在重要通行地段，抛洒沙子、盐融雪，保证道路通畅和安全，不得将含盐积雪清扫、堆放到绿篱和绿地内；</w:t>
      </w:r>
    </w:p>
    <w:p>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（8）操场地面干净，无杂物，无积水；</w:t>
      </w:r>
    </w:p>
    <w:p>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（9）绿地、花坛、隔离带、周围无杂物、无积水。</w:t>
      </w:r>
    </w:p>
    <w:p>
      <w:pPr>
        <w:widowControl w:val="0"/>
        <w:numPr>
          <w:ilvl w:val="0"/>
          <w:numId w:val="8"/>
        </w:numPr>
        <w:spacing w:after="0" w:line="440" w:lineRule="exact"/>
        <w:ind w:left="1276" w:hanging="56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、化粪池</w:t>
      </w:r>
    </w:p>
    <w:p>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（1）根据实地情况，定期（按月/学期/年度为周期）清理化粪池，化粪池无溢出，无堵塞；</w:t>
      </w:r>
    </w:p>
    <w:p>
      <w:pPr>
        <w:spacing w:after="0" w:line="440" w:lineRule="exact"/>
        <w:ind w:left="700" w:firstLine="127" w:firstLineChars="5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（2）化粪池设必要安全提醒标志和防护设施，防掉落，防溺亡；</w:t>
      </w:r>
    </w:p>
    <w:p>
      <w:pPr>
        <w:spacing w:after="0" w:line="440" w:lineRule="exact"/>
        <w:ind w:left="700" w:firstLine="127" w:firstLineChars="53"/>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（3）化粪池外盖及周边清洁，无污迹，无异味。</w:t>
      </w:r>
    </w:p>
    <w:p>
      <w:pPr>
        <w:spacing w:after="0"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w:t>
      </w:r>
      <w:r>
        <w:rPr>
          <w:rFonts w:hint="eastAsia" w:ascii="仿宋" w:hAnsi="仿宋" w:eastAsia="仿宋" w:cs="仿宋"/>
          <w:b/>
          <w:bCs/>
          <w:color w:val="000000" w:themeColor="text1"/>
          <w:sz w:val="24"/>
          <w:szCs w:val="24"/>
          <w14:textFill>
            <w14:solidFill>
              <w14:schemeClr w14:val="tx1"/>
            </w14:solidFill>
          </w14:textFill>
        </w:rPr>
        <w:t>.保洁考核标准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7"/>
        <w:gridCol w:w="1013"/>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827" w:type="dxa"/>
            <w:vAlign w:val="center"/>
          </w:tcPr>
          <w:p>
            <w:pPr>
              <w:snapToGrid w:val="0"/>
              <w:spacing w:after="0" w:line="54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标准内容</w:t>
            </w:r>
          </w:p>
        </w:tc>
        <w:tc>
          <w:tcPr>
            <w:tcW w:w="1013" w:type="dxa"/>
            <w:vAlign w:val="center"/>
          </w:tcPr>
          <w:p>
            <w:pPr>
              <w:snapToGrid w:val="0"/>
              <w:spacing w:after="0" w:line="54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分值</w:t>
            </w:r>
          </w:p>
        </w:tc>
        <w:tc>
          <w:tcPr>
            <w:tcW w:w="3653" w:type="dxa"/>
            <w:vAlign w:val="center"/>
          </w:tcPr>
          <w:p>
            <w:pPr>
              <w:snapToGrid w:val="0"/>
              <w:spacing w:after="0" w:line="54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监管评分标准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4827" w:type="dxa"/>
            <w:vAlign w:val="center"/>
          </w:tcPr>
          <w:p>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1.保洁人员作业期间</w:t>
            </w:r>
            <w:r>
              <w:rPr>
                <w:rFonts w:hint="eastAsia" w:ascii="仿宋" w:hAnsi="仿宋" w:eastAsia="仿宋" w:cs="仿宋"/>
                <w:color w:val="000000" w:themeColor="text1"/>
                <w:sz w:val="24"/>
                <w:szCs w:val="24"/>
                <w:lang w:eastAsia="zh-CN"/>
                <w14:textFill>
                  <w14:solidFill>
                    <w14:schemeClr w14:val="tx1"/>
                  </w14:solidFill>
                </w14:textFill>
              </w:rPr>
              <w:t>统一</w:t>
            </w:r>
            <w:r>
              <w:rPr>
                <w:rFonts w:hint="eastAsia" w:ascii="仿宋" w:hAnsi="仿宋" w:eastAsia="仿宋" w:cs="仿宋"/>
                <w:color w:val="000000" w:themeColor="text1"/>
                <w:sz w:val="24"/>
                <w:szCs w:val="24"/>
                <w14:textFill>
                  <w14:solidFill>
                    <w14:schemeClr w14:val="tx1"/>
                  </w14:solidFill>
                </w14:textFill>
              </w:rPr>
              <w:t>着工装、带工牌，并严格遵守学校的各项规章制度。</w:t>
            </w:r>
          </w:p>
        </w:tc>
        <w:tc>
          <w:tcPr>
            <w:tcW w:w="1013" w:type="dxa"/>
            <w:vAlign w:val="center"/>
          </w:tcPr>
          <w:p>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653" w:type="dxa"/>
            <w:vAlign w:val="center"/>
          </w:tcPr>
          <w:p>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不着工装或不佩戴工牌，每人次扣2分；违反学校相关管理规定，每人次扣5分。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4827" w:type="dxa"/>
            <w:vAlign w:val="center"/>
          </w:tcPr>
          <w:p>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2.严格按各类机械设备操作规程工作，无工伤事故，无安全生产事故。按要求进行设备质量检测、维护保养并有相应记录，确保设备运行正常。</w:t>
            </w:r>
          </w:p>
        </w:tc>
        <w:tc>
          <w:tcPr>
            <w:tcW w:w="1013" w:type="dxa"/>
            <w:vAlign w:val="center"/>
          </w:tcPr>
          <w:p>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653" w:type="dxa"/>
            <w:vAlign w:val="center"/>
          </w:tcPr>
          <w:p>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缺少一项纪录，扣2分；出现工伤事故，扣10分。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4827" w:type="dxa"/>
            <w:vAlign w:val="center"/>
          </w:tcPr>
          <w:p>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3.建立校园保洁作业质量检查制度，考核、检查作业人员，要求记录内容完整、真实、格式规范，实行日巡查、周督查、月检查相结合。档案管理规范，人员管理使用合规，员工教育培训及时等。</w:t>
            </w:r>
          </w:p>
        </w:tc>
        <w:tc>
          <w:tcPr>
            <w:tcW w:w="1013" w:type="dxa"/>
            <w:vAlign w:val="center"/>
          </w:tcPr>
          <w:p>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653" w:type="dxa"/>
            <w:vAlign w:val="center"/>
          </w:tcPr>
          <w:p>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无检查制度，扣5分；无保洁人员档案管理，扣5分。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4827" w:type="dxa"/>
            <w:vAlign w:val="center"/>
          </w:tcPr>
          <w:p>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4.保洁工具、设备配备及时、充足、整洁完好，能够正常使用。现场作业工具在指定位置摆放整齐，无乱丢乱扔现象。</w:t>
            </w:r>
          </w:p>
        </w:tc>
        <w:tc>
          <w:tcPr>
            <w:tcW w:w="1013" w:type="dxa"/>
            <w:vAlign w:val="center"/>
          </w:tcPr>
          <w:p>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653" w:type="dxa"/>
            <w:vAlign w:val="center"/>
          </w:tcPr>
          <w:p>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保洁工具配备不齐全，影响日常正常作业扣2分；现场作业保洁工具乱丢乱放一处扣2分。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4827" w:type="dxa"/>
            <w:vAlign w:val="center"/>
          </w:tcPr>
          <w:p>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5.灭“四害”开展情况，及时按照学校工作部署开展灭“四害”工作，有工作记录、有照片，流程合规，效果明显等。</w:t>
            </w:r>
          </w:p>
        </w:tc>
        <w:tc>
          <w:tcPr>
            <w:tcW w:w="1013" w:type="dxa"/>
            <w:vAlign w:val="center"/>
          </w:tcPr>
          <w:p>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653" w:type="dxa"/>
            <w:vAlign w:val="center"/>
          </w:tcPr>
          <w:p>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未开展灭“四害”活动扣5分，无灭“四害”活动方案、总结、记录，无显著效果扣5分。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4827" w:type="dxa"/>
            <w:vAlign w:val="center"/>
          </w:tcPr>
          <w:p>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6.化粪池按照计划清理及时，无堵塞，井盖整洁完好。</w:t>
            </w:r>
          </w:p>
        </w:tc>
        <w:tc>
          <w:tcPr>
            <w:tcW w:w="1013" w:type="dxa"/>
            <w:vAlign w:val="center"/>
          </w:tcPr>
          <w:p>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653" w:type="dxa"/>
            <w:vAlign w:val="center"/>
          </w:tcPr>
          <w:p>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化粪池清理不及时造成排水堵塞，一次扣2分，造成排水管网严重堵塞，影响全校正常运转一次扣5分。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4827" w:type="dxa"/>
            <w:vAlign w:val="center"/>
          </w:tcPr>
          <w:p>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7.保持校园环境卫生整洁，重大活动无卫生事故。</w:t>
            </w:r>
          </w:p>
        </w:tc>
        <w:tc>
          <w:tcPr>
            <w:tcW w:w="1013" w:type="dxa"/>
            <w:vAlign w:val="center"/>
          </w:tcPr>
          <w:p>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c>
          <w:tcPr>
            <w:tcW w:w="3653" w:type="dxa"/>
            <w:vAlign w:val="center"/>
          </w:tcPr>
          <w:p>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在上级部门检查参观、兄弟院校交流参观、家长学生报名参观、各类比赛竞赛等重大活动中，因卫生问题给学校形象和声誉造成不良影响，被投诉或被通报批评的，一次扣2分。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4827" w:type="dxa"/>
            <w:vAlign w:val="center"/>
          </w:tcPr>
          <w:p>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8.保持校园环境卫生整洁，达到保洁服务标准，无明显脏乱差现象，垃圾清运及时，无过夜垃圾存放。</w:t>
            </w:r>
          </w:p>
        </w:tc>
        <w:tc>
          <w:tcPr>
            <w:tcW w:w="1013" w:type="dxa"/>
            <w:vAlign w:val="center"/>
          </w:tcPr>
          <w:p>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20分</w:t>
            </w:r>
          </w:p>
        </w:tc>
        <w:tc>
          <w:tcPr>
            <w:tcW w:w="3653" w:type="dxa"/>
            <w:vAlign w:val="center"/>
          </w:tcPr>
          <w:p>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在日常巡查督查中，发现大量垃圾桶溢出，地面堆放垃圾，每次扣2分；每被通报批评一次，扣2分；每被校级以上领导批评一次扣5分。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4827" w:type="dxa"/>
            <w:vAlign w:val="center"/>
          </w:tcPr>
          <w:p>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9.按照实际需求，完成各区域保洁人员配比，人员必须满足日常保洁的需求。</w:t>
            </w:r>
          </w:p>
        </w:tc>
        <w:tc>
          <w:tcPr>
            <w:tcW w:w="1013" w:type="dxa"/>
            <w:vAlign w:val="center"/>
          </w:tcPr>
          <w:p>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c>
          <w:tcPr>
            <w:tcW w:w="3653" w:type="dxa"/>
            <w:vAlign w:val="center"/>
          </w:tcPr>
          <w:p>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发现人员配比缺失，影响日常环境保洁工作的，每次扣2分。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827" w:type="dxa"/>
            <w:vAlign w:val="center"/>
          </w:tcPr>
          <w:p>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10.自觉主动接受校方监管，对校方提出的问题整改及时，重要活动配合密切，配合完成校方提出的临时性任务。</w:t>
            </w:r>
          </w:p>
        </w:tc>
        <w:tc>
          <w:tcPr>
            <w:tcW w:w="1013" w:type="dxa"/>
            <w:vAlign w:val="center"/>
          </w:tcPr>
          <w:p>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653" w:type="dxa"/>
            <w:vAlign w:val="center"/>
          </w:tcPr>
          <w:p>
            <w:pPr>
              <w:snapToGrid w:val="0"/>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不服从、不配合校方监管，一次扣5分。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827" w:type="dxa"/>
            <w:vAlign w:val="center"/>
          </w:tcPr>
          <w:p>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    计</w:t>
            </w:r>
          </w:p>
        </w:tc>
        <w:tc>
          <w:tcPr>
            <w:tcW w:w="1013" w:type="dxa"/>
            <w:vAlign w:val="center"/>
          </w:tcPr>
          <w:p>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100分</w:t>
            </w:r>
          </w:p>
        </w:tc>
        <w:tc>
          <w:tcPr>
            <w:tcW w:w="3653" w:type="dxa"/>
            <w:vAlign w:val="center"/>
          </w:tcPr>
          <w:p>
            <w:pPr>
              <w:snapToGrid w:val="0"/>
              <w:spacing w:after="0" w:line="440" w:lineRule="exact"/>
              <w:jc w:val="center"/>
              <w:rPr>
                <w:rFonts w:hint="eastAsia" w:ascii="仿宋" w:hAnsi="仿宋" w:eastAsia="仿宋" w:cs="仿宋"/>
                <w:color w:val="000000" w:themeColor="text1"/>
                <w:sz w:val="24"/>
                <w:szCs w:val="24"/>
                <w14:textFill>
                  <w14:solidFill>
                    <w14:schemeClr w14:val="tx1"/>
                  </w14:solidFill>
                </w14:textFill>
              </w:rPr>
            </w:pPr>
          </w:p>
        </w:tc>
      </w:tr>
    </w:tbl>
    <w:p>
      <w:pPr>
        <w:spacing w:after="0" w:line="360" w:lineRule="auto"/>
        <w:rPr>
          <w:rFonts w:hint="eastAsia" w:ascii="仿宋" w:hAnsi="仿宋" w:eastAsia="仿宋" w:cs="仿宋"/>
          <w:b/>
          <w:bCs/>
          <w:color w:val="000000" w:themeColor="text1"/>
          <w:sz w:val="24"/>
          <w:szCs w:val="24"/>
          <w14:textFill>
            <w14:solidFill>
              <w14:schemeClr w14:val="tx1"/>
            </w14:solidFill>
          </w14:textFill>
        </w:rPr>
      </w:pPr>
    </w:p>
    <w:p>
      <w:pPr>
        <w:spacing w:after="0"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注：考核90分为合格，每月统计汇总一次，每低一分，扣罚月承包费用千分之一。（签订合同时详细约定）。</w:t>
      </w:r>
    </w:p>
    <w:p>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4</w:t>
      </w:r>
      <w:r>
        <w:rPr>
          <w:rFonts w:hint="eastAsia" w:ascii="仿宋" w:hAnsi="仿宋" w:eastAsia="仿宋" w:cs="仿宋"/>
          <w:b/>
          <w:bCs/>
          <w:color w:val="000000" w:themeColor="text1"/>
          <w:sz w:val="24"/>
          <w:szCs w:val="24"/>
          <w14:textFill>
            <w14:solidFill>
              <w14:schemeClr w14:val="tx1"/>
            </w14:solidFill>
          </w14:textFill>
        </w:rPr>
        <w:t>.评价考核</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每年由总务处牵头，定期或不定期组织学校相关职能部门对校区保洁服务情况进行考核评价。</w:t>
      </w:r>
    </w:p>
    <w:p>
      <w:pPr>
        <w:widowControl w:val="0"/>
        <w:numPr>
          <w:ilvl w:val="0"/>
          <w:numId w:val="9"/>
        </w:num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绿化服务主要内容</w:t>
      </w:r>
    </w:p>
    <w:p>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1.绿化人员职责：</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（1）根据学校实际制定学校绿化年计划、季、月工作计划。</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（2）强化美化意识，在栽种移植时，品种搭配要合理，做到四季常青，月月花开，以达到园林绿化的环境艺术效果。</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（3）熟悉开放区的绿化面积和布局，熟悉花草树木的品种和数量，合理布置花草树木的品种和数量</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（4）做好园林设施的小修、盆景花卉修枝、绿篱和造型修剪，绿化补种等工作，具体养护标准按绿化养护考核内容进行。并做好相关记录。</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（5）保持绿化清洁，保证不留杂草，杂物，不缺水，不死苗，不被偷盗，花草生长茂盛。</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（6）每月定期检查花草树木生长情况，并做好详细记录。</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（7）当暴风雨、台风来临前，提前做好花草树木稳定工作，采取相应的保护措施，防止造成大损失。</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（8）检查巡视开放区绿化，严禁践踏等破坏绿化植物的行为发生。</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（9）维护绿化水泵、电机、喷淋设备和其他器材等。</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（10）做好绿化养护台帐记录。</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（11）绿化养护过程中应严格按照“安全第一”的原则。</w:t>
      </w:r>
    </w:p>
    <w:p>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2.园林绿化养护标准：</w:t>
      </w:r>
    </w:p>
    <w:p>
      <w:pPr>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1）、修剪：</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修剪能使树木生长健壮，花艳叶茂，树冠整齐美观，提高观赏性，还能改善通风透光条件，减少病虫害，对新栽和病弱树木还可以减少养分、水分消耗，恢复树势。</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（1）每年乔木一次以上，灌木二次以上，绿篱三次以上，草坪五次以上。修剪后，产生的绿化垃圾应及时处理。</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（2）根据植物生态习性，合理修剪，留枝均匀，疏密合理，剪口平滑，保持树形整齐美观，枝繁叶茂。</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（3）绿篱要求做到顶部，侧面平整，边缘棱角清晰分明，删栏内绿篱的高度不可超过60公分，宽度不可超过40公分。</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乔灌木修剪必须按每一棵树木不同的树形要求修剪，控制其向人为拟定的树形方向发展，使其逐渐向具有立体动感、人性化的方向发展（具体修剪工作参照每课树树形构思图表及简介进行操作）。对通过修剪已经不能改善其树形的树木，可以将相邻的3—4棵不同品种、大小的树木通过移植等方法使其形成一个组合式并且层次分明的一组景点。</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（5）球类植物必须修剪成圆型，控制其不中空，不脱脚，生长状态较好的，枝叶比较丰满的，可以修剪成方型。</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（6）为平衡树势，使各主枝、侧枝间均衡生长，应“强主枝强剪，弱主枝弱剪”与“强枝弱剪，弱枝强剪”，枯死枝、病虫枝、徒长枝、并生枝和损伤枝要及时剪去。</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修剪时期应视树木开花习性及耐寒力而定。头年生枝开花（结果）的，应在花后修剪，如迎春、连翘等；当年上枝开花（结果）的，应在落叶后至发芽前修剪。耐寒的树木休眠期修剪，阔叶绿篱早春发芽前修剪，针叶绿篱8~9月修剪。</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（8）修剪方法：修剪时切口必须靠节，剪口应在剪口芽的反侧面，呈45度斜面，剪口要平滑，对过粗的枝条应分段截枝，防止撕裂树皮。修剪一棵树，应从树冠上方至下方，由内向外进行。</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（9）生长期萌发的不定芽，除应保留者外，都要在未木质化时清除，扰乱树形的根际萌蘖及时清除。</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（10）草坪生长繁茂、平整、无杂草，高度控制在10厘米左右，无裸露地面，无成片枯黄。枯黄面不得超过总面积的1%。</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（11）加强对名木古树及原有大树的修剪工作。在深秋季节（树液停止流动季节）对古树进行修剪，去除枯死枝条，促进树势生长。</w:t>
      </w:r>
    </w:p>
    <w:p>
      <w:pPr>
        <w:spacing w:after="0" w:line="440" w:lineRule="exact"/>
        <w:ind w:firstLine="364" w:firstLineChars="152"/>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2）、施肥：</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（1）肥是植物的粮食，</w:t>
      </w:r>
      <w:r>
        <w:rPr>
          <w:rFonts w:hint="eastAsia" w:ascii="仿宋" w:hAnsi="仿宋" w:eastAsia="仿宋" w:cs="仿宋"/>
          <w:color w:val="000000" w:themeColor="text1"/>
          <w:spacing w:val="8"/>
          <w:sz w:val="24"/>
          <w:szCs w:val="24"/>
          <w14:textFill>
            <w14:solidFill>
              <w14:schemeClr w14:val="tx1"/>
            </w14:solidFill>
          </w14:textFill>
        </w:rPr>
        <w:t>合理施肥，充分发挥肥料的增产作用，是</w:t>
      </w:r>
      <w:r>
        <w:rPr>
          <w:rFonts w:hint="eastAsia" w:ascii="仿宋" w:hAnsi="仿宋" w:eastAsia="仿宋" w:cs="仿宋"/>
          <w:color w:val="000000" w:themeColor="text1"/>
          <w:sz w:val="24"/>
          <w:szCs w:val="24"/>
          <w14:textFill>
            <w14:solidFill>
              <w14:schemeClr w14:val="tx1"/>
            </w14:solidFill>
          </w14:textFill>
        </w:rPr>
        <w:t>使树木茂盛生长</w:t>
      </w:r>
      <w:r>
        <w:rPr>
          <w:rFonts w:hint="eastAsia" w:ascii="仿宋" w:hAnsi="仿宋" w:eastAsia="仿宋" w:cs="仿宋"/>
          <w:color w:val="000000" w:themeColor="text1"/>
          <w:spacing w:val="8"/>
          <w:sz w:val="24"/>
          <w:szCs w:val="24"/>
          <w14:textFill>
            <w14:solidFill>
              <w14:schemeClr w14:val="tx1"/>
            </w14:solidFill>
          </w14:textFill>
        </w:rPr>
        <w:t>一个重要措施。</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（2）绿篱春、夏季每两个月最少施一次肥（根据不同品种而定），秋、冬季每三个月最少施一次肥。</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（3）观花、观果类植物视品种在结花蕾前，开花后、结果前后各施一次肥，一般在春、冬季各施一次肥。</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（4）乔灌木视品种根据季度工作计划表操作。</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（5）要根据树木特性选择合适的肥料，进行科学合理的施肥。</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（6）草坪在、春、夏两季修剪后最低各施肥一次。高羊茅草坪要根据其生长状况，不定期地进行施肥工作。</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（7）施肥要保证土地肥沃，植物茂盛。</w:t>
      </w:r>
    </w:p>
    <w:p>
      <w:pPr>
        <w:spacing w:after="0" w:line="440" w:lineRule="exact"/>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3）、杀虫：</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（1）树木花草基本无病虫危害症状，病虫害危害率控制在5%以下，无药害现象。</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（2）梅雨季节和秋雨连绵期间，各种病菌容易滋生，对馆内进行除四害消杀。</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（3）根据不同的植物及不同的虫害施用相应的农药，使用小型喷雾器或手动喷雾器喷洒，避免药液扩散，影响游客及员工身体健康。</w:t>
      </w:r>
    </w:p>
    <w:p>
      <w:pPr>
        <w:spacing w:after="0" w:line="440" w:lineRule="exact"/>
        <w:ind w:firstLine="364" w:firstLineChars="152"/>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4）、浇水：</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冬季尽量少浇，小区内地地势，常有积水，因此要做到不干不浇，浇则浇透。春、秋两季最低每2-3天浇一次。夏季最低每1-2天浇一次。新栽树种草坪必须每天浇水，并进行叶面喷水。浇水不能用污水，保证无二次污染和气味污染。</w:t>
      </w:r>
    </w:p>
    <w:p>
      <w:pPr>
        <w:tabs>
          <w:tab w:val="left" w:pos="360"/>
          <w:tab w:val="left" w:pos="540"/>
        </w:tabs>
        <w:spacing w:after="0" w:line="440" w:lineRule="exact"/>
        <w:ind w:firstLine="364" w:firstLineChars="152"/>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5）、除草：</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（1）秋、冬两季要做到全区无杂草，春、夏两季做到全馆绿地内不可有超过10公分的杂草。</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（2）花坛（台）、草坪等绿地内保持无杂草生长，无杂藤攀援树木，无污物、垃圾等。</w:t>
      </w:r>
    </w:p>
    <w:p>
      <w:pPr>
        <w:spacing w:after="0" w:line="440" w:lineRule="exact"/>
        <w:ind w:firstLine="364" w:firstLineChars="152"/>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6）、防寒、防台、防涝：</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（1）防寒工作应在11月上旬开始，按抗寒力强弱，先弱后强顺序安排，12月上旬结束。在12月进入冬季对树木要进行涂白，所用材料为石灰水、硫酸铜合剂，或者用保温材料将树干包扎起来，如海绵、稻草。</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防寒措施有：培土、铺草、卷干（包草）、扫除枝叶积雪等。地上部分易冻死的宿根类植物，如芭蕉，可剪去地上部分然后培土；新栽树木可在根茎处培土。不耐寒的大树可卷干或根颈处铺草、盖土。大雪时，常绿球形树冠要及时打去积雪，雪后如有损伤要及时抚育，用修、拉、扶、撑等方法恢复树势，平衡树冠。</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（3）在7-8月雨季中，夏季雷阵雨时应做好充分的准备工作，做到及时排除积水，不使苗木受淹，所需材料配备：抽水泵等。</w:t>
      </w:r>
    </w:p>
    <w:p>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3.绿化工作安全事项</w:t>
      </w:r>
    </w:p>
    <w:p>
      <w:pPr>
        <w:spacing w:after="0" w:line="440" w:lineRule="exact"/>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1）、农药安全使用</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大多数的农药具有毒性或腐蚀性，如果使用农药不当，不但会对人身、植物造成危害，还会对环境造成很大破坏。使用农药时应注意以下事项。</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（1）农药应存放在指定仓库中，不应到处乱放。配药或喷药时应戴好口罩及胶手套，并穿长衣、长裤。</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（2）人应站在上风口，不应逆风喷药。</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（3）注意过往行人，有人走过时应压低喷枪或暂时关闭喷枪。</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（4）未用完的农药应装在一小桶中放于喷药机旁，不应到处乱放。</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（5）喷完药后应及时洗手、洗脸等，并更换衣服，漱口后才可吃东西、喝水。</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（6）洗药桶的水不允许乱倒，应倒于指定地方，空药瓶、药袋应回收集中处理。</w:t>
      </w:r>
    </w:p>
    <w:p>
      <w:pPr>
        <w:spacing w:after="0" w:line="440" w:lineRule="exact"/>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2）、大树修剪安全</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大树修剪往往涉及高空作业，具有一定的危险性。修剪大树时应注意以下事项。</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（1）修剪大树应使用高枝剪、高枝锯及人字铝梯或液压升降机、修剪车进行操作，不应直接爬到树上修剪。</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（2）使用高枝剪或高枝锯修剪时，人与修剪杆之间最少应成15°夹角，以防剪下的枝叶掉到人身上。</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（3）使用人字梯时应两人配合，注意先将梯放稳后再爬上去，另一人在下面扶梯子，扶梯的人应注意梯上人员的动作，以便配合，并防止剪下的树枝砸到自己。</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（4）修剪较大的树枝时应几个人配合，先将待剪树枝用绳子绑住，由一人朝无人的一方拉动绳子，其他人在反方向进行锯剪。</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（5）进行大树修剪工作时，应在周围摆放工作告示牌，防止无关人员走近。</w:t>
      </w:r>
    </w:p>
    <w:p>
      <w:pPr>
        <w:spacing w:after="0" w:line="440" w:lineRule="exact"/>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3）、绿篱机使用安全</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（1）使用前应检查机器的刀片等各个部位是否工作正常。</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（2）熟记并遵守机械的使用方法。</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（3）启动绿篱机时应先将机器放在地上，人应朝向绿篱剪的方向拉动启动绳，不允许提着机器启动或背向剪刀方向启动。</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（4）绿篱机启动前应将油门调到小位，避免剪刀随机器启动而启动。</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（5）剪绿篱时应遵循“横平竖直”的握机原则，任何时候都不允许剪刀朝向自己身体的任何部位，机器启动后不允许只用—只手操控机器。</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（6）在自己的脚被植物盖住而看不见的情况—下，不允许向自己的脚部方向修剪。</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（7）如果机器的剪刀被较大的树枝卡住，应先关掉机器，然后用手将树枝拨开，不允许在未停机的情况下直接用手去拨。</w:t>
      </w:r>
    </w:p>
    <w:p>
      <w:pPr>
        <w:spacing w:after="0" w:line="440" w:lineRule="exact"/>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4.园林绿化养护项目管理</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（1）承包方在日常养护工作中做到文明作业，随时保持道路的清洁、畅通，并由承包方项目主管负责监管。</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（2）项目主管负责对园林绿化工作进行日常检查，并做记录。</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（3）项目主管必须每天校园内进行巡视管理，发现践踏绿地、攀枝摘花、摇晃树木等行为及时制止。</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（4）日常养护管理作业资料齐全，做到有记录，有统计，并且资料与实际养护情况相符，年终对全年资料进行汇总装订。</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（5）由总务处对绿化养护工作进行检查、考核。</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（6）承包方项目主管每月务必参加总务处例会，汇报上月工作情况。</w:t>
      </w:r>
    </w:p>
    <w:p>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5.绿化考核标准</w:t>
      </w:r>
    </w:p>
    <w:tbl>
      <w:tblPr>
        <w:tblStyle w:val="24"/>
        <w:tblW w:w="861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2"/>
        <w:gridCol w:w="1055"/>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332" w:type="dxa"/>
            <w:vAlign w:val="center"/>
          </w:tcPr>
          <w:p>
            <w:pPr>
              <w:snapToGrid w:val="0"/>
              <w:spacing w:after="0" w:line="400" w:lineRule="exact"/>
              <w:jc w:val="center"/>
              <w:rPr>
                <w:rFonts w:hint="eastAsia" w:ascii="仿宋" w:hAnsi="仿宋" w:eastAsia="仿宋" w:cs="仿宋"/>
                <w:b/>
                <w:i/>
                <w:iCs/>
                <w:color w:val="000000" w:themeColor="text1"/>
                <w:sz w:val="24"/>
                <w:szCs w:val="24"/>
                <w:u w:val="single"/>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标准内容</w:t>
            </w:r>
          </w:p>
        </w:tc>
        <w:tc>
          <w:tcPr>
            <w:tcW w:w="1055" w:type="dxa"/>
            <w:vAlign w:val="center"/>
          </w:tcPr>
          <w:p>
            <w:pPr>
              <w:snapToGrid w:val="0"/>
              <w:spacing w:after="0" w:line="40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分值</w:t>
            </w:r>
          </w:p>
        </w:tc>
        <w:tc>
          <w:tcPr>
            <w:tcW w:w="3232" w:type="dxa"/>
            <w:vAlign w:val="center"/>
          </w:tcPr>
          <w:p>
            <w:pPr>
              <w:snapToGrid w:val="0"/>
              <w:spacing w:after="0" w:line="40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监管评分标准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3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1.绿化养护人员作业期间着工装、带工牌，并严格遵守学校的各项规章制度。</w:t>
            </w:r>
          </w:p>
        </w:tc>
        <w:tc>
          <w:tcPr>
            <w:tcW w:w="1055" w:type="dxa"/>
            <w:vAlign w:val="center"/>
          </w:tcPr>
          <w:p>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2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不着工装或不佩戴工牌，每人次扣2分；违反学校相关管理规定，每人次扣5分。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43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2.严格按各类机械设备操作规程工作，无工伤事故。按要求进行设备质量检测、维护保养并有相应记录，确保设备运行正常。</w:t>
            </w:r>
          </w:p>
        </w:tc>
        <w:tc>
          <w:tcPr>
            <w:tcW w:w="1055" w:type="dxa"/>
            <w:vAlign w:val="center"/>
          </w:tcPr>
          <w:p>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2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缺少一项纪录，扣2分；出现工伤事故，扣10分。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43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3.建立绿化养护作业质量两级检查制度，考核、检查作业人员，要求记录内容完整、真实、格式规范，对校园园林绿化植物品种进行建档管理。</w:t>
            </w:r>
          </w:p>
        </w:tc>
        <w:tc>
          <w:tcPr>
            <w:tcW w:w="1055" w:type="dxa"/>
            <w:vAlign w:val="center"/>
          </w:tcPr>
          <w:p>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2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无检查制度，扣5分；绿化植物无档案管理，扣5分。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43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4.校园内植物要根据其生态习性进行及时养护，做到浇水（使用地下井水或水库水）、施肥、松土、除草、病虫害防治等工作合理进行并做好相关记录。</w:t>
            </w:r>
          </w:p>
        </w:tc>
        <w:tc>
          <w:tcPr>
            <w:tcW w:w="1055" w:type="dxa"/>
            <w:vAlign w:val="center"/>
          </w:tcPr>
          <w:p>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2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浇水、除害等工作，缺少一项纪录，扣2分；使用自来水，每发现一次，扣10分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43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5.保持校园绿篱生长旺盛，修剪整齐合理，无死株、缺档，篱下无明显杂草、石头瓦块、垃圾和枯枝落叶；保持树池中花草旺盛。</w:t>
            </w:r>
          </w:p>
        </w:tc>
        <w:tc>
          <w:tcPr>
            <w:tcW w:w="1055" w:type="dxa"/>
            <w:vAlign w:val="center"/>
          </w:tcPr>
          <w:p>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c>
          <w:tcPr>
            <w:tcW w:w="32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出现明显死株、缺档现象，每处扣2分；篱下明显有杂草、石头瓦块、垃圾和枯枝落叶，每处扣1分；树池中无种植花草，每发现一处扣1分。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43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6.保持校园草坪生长繁茂、平整，无明显杂草，高度控制在7-10厘米，无明显斑秃或局部枯死现象，草坪覆盖率达到95%以上；陡坡高墙垂直绿化达90%以上。</w:t>
            </w:r>
          </w:p>
        </w:tc>
        <w:tc>
          <w:tcPr>
            <w:tcW w:w="1055" w:type="dxa"/>
            <w:vAlign w:val="center"/>
          </w:tcPr>
          <w:p>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2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草坪高度超过10厘米，每发现一处，扣1分；草坪覆盖率低于95%，每低一个百分点，扣1分；陡坡高墙垂直绿化每低一个百分点，扣1分。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3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7.保持校园绿地内无明显杂草，无砖头瓦块、枯枝烂叶、白色污染，无杂藤攀援绿篱及树木。</w:t>
            </w:r>
          </w:p>
        </w:tc>
        <w:tc>
          <w:tcPr>
            <w:tcW w:w="1055" w:type="dxa"/>
            <w:vAlign w:val="center"/>
          </w:tcPr>
          <w:p>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c>
          <w:tcPr>
            <w:tcW w:w="32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绿地内发现明显杂草、瓦块等现象，每处扣1分。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3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8.保持校园植物病虫害防治及时，无明显病虫危害症状，病虫危害程度控制在10%以下，无病害现象。</w:t>
            </w:r>
          </w:p>
        </w:tc>
        <w:tc>
          <w:tcPr>
            <w:tcW w:w="1055" w:type="dxa"/>
            <w:vAlign w:val="center"/>
          </w:tcPr>
          <w:p>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2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病虫危害程度高于10%，每高一个百分点，扣2分。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3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9.保持校园内无危树（枝）、歪斜树，无安全隐患。无人为损害花草树木现象。</w:t>
            </w:r>
          </w:p>
        </w:tc>
        <w:tc>
          <w:tcPr>
            <w:tcW w:w="1055" w:type="dxa"/>
            <w:vAlign w:val="center"/>
          </w:tcPr>
          <w:p>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2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发现危树枝等安全隐患，每处扣5分；人为损害花草树木现象，每处扣2分。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10.保持设施设备完好，运行正常。</w:t>
            </w:r>
          </w:p>
        </w:tc>
        <w:tc>
          <w:tcPr>
            <w:tcW w:w="1055" w:type="dxa"/>
            <w:vAlign w:val="center"/>
          </w:tcPr>
          <w:p>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c>
          <w:tcPr>
            <w:tcW w:w="32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设备无法正常使用，每台/次，扣1分。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43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11.看护好树木花草，有相应的管理和补栽措施；因管理不善造成的校园园林植物严重病害、死亡、损坏、丢失现象，须在七日内处理和补栽（按原植物品种、规格）。</w:t>
            </w:r>
          </w:p>
        </w:tc>
        <w:tc>
          <w:tcPr>
            <w:tcW w:w="1055" w:type="dxa"/>
            <w:vAlign w:val="center"/>
          </w:tcPr>
          <w:p>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c>
          <w:tcPr>
            <w:tcW w:w="32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没有相应管理和补栽措施扣2分；补栽不及时，每处超出一天扣2分。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3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12.协助学校在节日、庆典等大型活动中做好各项校园绿化管理工作，有相应方案和花卉摆放使用纪录。 </w:t>
            </w:r>
          </w:p>
        </w:tc>
        <w:tc>
          <w:tcPr>
            <w:tcW w:w="1055" w:type="dxa"/>
            <w:vAlign w:val="center"/>
          </w:tcPr>
          <w:p>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3232" w:type="dxa"/>
            <w:vAlign w:val="center"/>
          </w:tcPr>
          <w:p>
            <w:pPr>
              <w:snapToGrid w:val="0"/>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缺少方案，扣5分；缺少花卉摆放使用记录，扣5分。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332" w:type="dxa"/>
            <w:vAlign w:val="center"/>
          </w:tcPr>
          <w:p>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    计</w:t>
            </w:r>
          </w:p>
        </w:tc>
        <w:tc>
          <w:tcPr>
            <w:tcW w:w="1055" w:type="dxa"/>
            <w:vAlign w:val="center"/>
          </w:tcPr>
          <w:p>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100分</w:t>
            </w:r>
          </w:p>
        </w:tc>
        <w:tc>
          <w:tcPr>
            <w:tcW w:w="3232" w:type="dxa"/>
            <w:vAlign w:val="center"/>
          </w:tcPr>
          <w:p>
            <w:pPr>
              <w:snapToGrid w:val="0"/>
              <w:spacing w:after="0" w:line="400" w:lineRule="exact"/>
              <w:jc w:val="center"/>
              <w:rPr>
                <w:rFonts w:hint="eastAsia" w:ascii="仿宋" w:hAnsi="仿宋" w:eastAsia="仿宋" w:cs="仿宋"/>
                <w:color w:val="000000" w:themeColor="text1"/>
                <w:sz w:val="24"/>
                <w:szCs w:val="24"/>
                <w14:textFill>
                  <w14:solidFill>
                    <w14:schemeClr w14:val="tx1"/>
                  </w14:solidFill>
                </w14:textFill>
              </w:rPr>
            </w:pPr>
          </w:p>
        </w:tc>
      </w:tr>
    </w:tbl>
    <w:p>
      <w:pPr>
        <w:spacing w:after="0"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注：考核90分为合格，每月统计汇总一次，每低一分，扣罚月承包费用千分之一。（签订合同时详细约定）。</w:t>
      </w:r>
    </w:p>
    <w:p>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6.评价考核</w:t>
      </w:r>
    </w:p>
    <w:p>
      <w:pPr>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每年由总务处牵头，定期或不定期组织学校相关职能部门对校区绿化服务情况进行考核评价。</w:t>
      </w:r>
    </w:p>
    <w:p>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（四）物业保洁、绿化人员要求：</w:t>
      </w:r>
    </w:p>
    <w:p>
      <w:pPr>
        <w:spacing w:after="0" w:line="44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eastAsia="zh-CN"/>
        </w:rPr>
        <w:t>人员、设备配备及</w:t>
      </w:r>
      <w:r>
        <w:rPr>
          <w:rFonts w:hint="eastAsia" w:ascii="仿宋" w:hAnsi="仿宋" w:eastAsia="仿宋" w:cs="仿宋"/>
          <w:b/>
          <w:bCs/>
          <w:color w:val="auto"/>
          <w:sz w:val="24"/>
          <w:szCs w:val="24"/>
        </w:rPr>
        <w:t>要求：</w:t>
      </w:r>
    </w:p>
    <w:p>
      <w:pPr>
        <w:spacing w:after="0" w:line="4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中专学生居住宿舍楼合计</w:t>
      </w:r>
      <w:r>
        <w:rPr>
          <w:rFonts w:hint="eastAsia" w:ascii="仿宋" w:hAnsi="仿宋" w:eastAsia="仿宋" w:cs="仿宋"/>
          <w:color w:val="auto"/>
          <w:sz w:val="24"/>
          <w:szCs w:val="24"/>
          <w:lang w:val="en-US" w:eastAsia="zh-CN"/>
        </w:rPr>
        <w:t>28层，保洁人员不少于7人。1#、5#、6#每栋宿舍楼1名保洁。</w:t>
      </w:r>
      <w:r>
        <w:rPr>
          <w:rFonts w:hint="eastAsia" w:ascii="仿宋" w:hAnsi="仿宋" w:eastAsia="仿宋" w:cs="仿宋"/>
          <w:color w:val="auto"/>
          <w:sz w:val="24"/>
          <w:szCs w:val="24"/>
          <w:lang w:eastAsia="zh-CN"/>
        </w:rPr>
        <w:t>保洁人员总体不少于</w:t>
      </w:r>
      <w:r>
        <w:rPr>
          <w:rFonts w:hint="eastAsia" w:ascii="仿宋" w:hAnsi="仿宋" w:eastAsia="仿宋" w:cs="仿宋"/>
          <w:color w:val="auto"/>
          <w:sz w:val="24"/>
          <w:szCs w:val="24"/>
          <w:lang w:val="en-US" w:eastAsia="zh-CN"/>
        </w:rPr>
        <w:t>64人，绿化人员不少于9人。</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身体要求：身体健康，无任何传染性疾病，无任何心脑血管疾病。</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）年龄要求：男职工在60岁以下，女职工在55岁下。</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）技能要求：1年以上工作经验，能熟练使用操作工具。</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设备要求：至少包含小型道路</w:t>
      </w:r>
      <w:r>
        <w:rPr>
          <w:rFonts w:hint="eastAsia" w:ascii="仿宋" w:hAnsi="仿宋" w:eastAsia="仿宋" w:cs="仿宋"/>
          <w:color w:val="auto"/>
          <w:sz w:val="24"/>
          <w:szCs w:val="24"/>
          <w:lang w:eastAsia="zh-CN"/>
        </w:rPr>
        <w:t>洗地机或</w:t>
      </w:r>
      <w:r>
        <w:rPr>
          <w:rFonts w:hint="eastAsia" w:ascii="仿宋" w:hAnsi="仿宋" w:eastAsia="仿宋" w:cs="仿宋"/>
          <w:color w:val="auto"/>
          <w:sz w:val="24"/>
          <w:szCs w:val="24"/>
        </w:rPr>
        <w:t>清扫车</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台（套）、室内地面清洁设备不少于2台（套）</w:t>
      </w:r>
      <w:r>
        <w:rPr>
          <w:rFonts w:hint="eastAsia" w:ascii="仿宋" w:hAnsi="仿宋" w:eastAsia="仿宋" w:cs="仿宋"/>
          <w:color w:val="auto"/>
          <w:sz w:val="24"/>
          <w:szCs w:val="24"/>
          <w:lang w:eastAsia="zh-CN"/>
        </w:rPr>
        <w:t>、割草机不少于</w:t>
      </w:r>
      <w:r>
        <w:rPr>
          <w:rFonts w:hint="eastAsia" w:ascii="仿宋" w:hAnsi="仿宋" w:eastAsia="仿宋" w:cs="仿宋"/>
          <w:color w:val="auto"/>
          <w:sz w:val="24"/>
          <w:szCs w:val="24"/>
          <w:lang w:val="en-US" w:eastAsia="zh-CN"/>
        </w:rPr>
        <w:t>2台（套）。项目部办公家具、设备；</w:t>
      </w:r>
      <w:r>
        <w:rPr>
          <w:rFonts w:hint="eastAsia" w:ascii="仿宋" w:hAnsi="仿宋" w:eastAsia="仿宋" w:cs="仿宋"/>
          <w:color w:val="auto"/>
          <w:sz w:val="24"/>
          <w:szCs w:val="24"/>
          <w:lang w:eastAsia="zh-CN"/>
        </w:rPr>
        <w:t>正常作业需要的扫帚、拖把、垃圾袋、小型垃圾篓、清洗剂、修剪工具等（校园外围大垃圾桶校方提供）。</w:t>
      </w:r>
    </w:p>
    <w:p>
      <w:pPr>
        <w:spacing w:after="0"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 xml:space="preserve">   2.工作要求：</w:t>
      </w:r>
    </w:p>
    <w:p>
      <w:pPr>
        <w:shd w:val="clear" w:color="auto" w:fill="FFFFFF"/>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（1）不迟到、不早退，不出现无故缺岗、脱岗的情况。</w:t>
      </w:r>
    </w:p>
    <w:p>
      <w:pPr>
        <w:shd w:val="clear" w:color="auto" w:fill="FFFFFF"/>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（2）上班时间要求统一着装，禁止怪异服饰、奇葩装扮。</w:t>
      </w:r>
    </w:p>
    <w:p>
      <w:pPr>
        <w:shd w:val="clear" w:color="auto" w:fill="FFFFFF"/>
        <w:spacing w:after="0"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（3）工作期间不睡觉、不席地而坐，不扎堆聊天，不与学生或教职工发生言语、肢体冲突，遇到问题及时向上级主管汇报。</w:t>
      </w:r>
    </w:p>
    <w:p>
      <w:pPr>
        <w:shd w:val="clear" w:color="auto" w:fill="FFFFFF"/>
        <w:spacing w:after="0" w:line="44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（4）上班时必须做到四统一（统一服饰、发饰、鞋袜、佩戴胸卡）。</w:t>
      </w:r>
    </w:p>
    <w:p>
      <w:pPr>
        <w:shd w:val="clear" w:color="auto" w:fill="FFFFFF"/>
        <w:spacing w:after="0" w:line="44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（5）上班时不准穿高跟鞋或拖鞋、不准穿裙子、短裤。</w:t>
      </w:r>
    </w:p>
    <w:p>
      <w:pPr>
        <w:shd w:val="clear" w:color="auto" w:fill="FFFFFF"/>
        <w:spacing w:after="0" w:line="44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（6）上班时不准留怪异发型、不允许浓妆艳抹。</w:t>
      </w:r>
    </w:p>
    <w:p>
      <w:pPr>
        <w:shd w:val="clear" w:color="auto" w:fill="FFFFFF"/>
        <w:spacing w:after="0" w:line="44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（7）上班时保持仪表端庄，禁止做不雅动作、不雅言语。</w:t>
      </w:r>
    </w:p>
    <w:p>
      <w:pPr>
        <w:shd w:val="clear" w:color="auto" w:fill="FFFFFF"/>
        <w:spacing w:after="0" w:line="44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（8）工作中遇到上级领导要主动打招呼问好，使用文明用语。</w:t>
      </w:r>
    </w:p>
    <w:p>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（五）承担风险</w:t>
      </w:r>
    </w:p>
    <w:p>
      <w:pPr>
        <w:shd w:val="clear" w:color="auto" w:fill="FFFFFF"/>
        <w:spacing w:after="0" w:line="44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1.服务期限内，安全秩序维护、卫生保洁、绿化养护人员因执行本项目出现的伤亡，由成交参与人负责处理。</w:t>
      </w:r>
    </w:p>
    <w:p>
      <w:pPr>
        <w:shd w:val="clear" w:color="auto" w:fill="FFFFFF"/>
        <w:spacing w:after="0" w:line="44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2.服务期限内，安全秩序维护、卫生保洁、绿化养护人员在服务中造成他人人身伤亡、财产损失的，由成交参与人负责处理。</w:t>
      </w:r>
    </w:p>
    <w:p>
      <w:pPr>
        <w:shd w:val="clear" w:color="auto" w:fill="FFFFFF"/>
        <w:spacing w:after="0" w:line="44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3.成交参与人在服务期限中违反国家相关法律法规，因过失造成他人人身伤亡的，均由成交参与人负责处理，采购人不予承担任何责任。</w:t>
      </w:r>
    </w:p>
    <w:p>
      <w:pPr>
        <w:spacing w:after="0"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（六）其他需要说明的事项</w:t>
      </w:r>
    </w:p>
    <w:p>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1.成交参与人应严格遵守《劳动法》与员工签订劳动/劳务合同，按时支付工资、加班费、发放劳保等福利，为所有员工办理意外伤害保险。</w:t>
      </w:r>
    </w:p>
    <w:p>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2.成交参与人项目负责人、各部门负责人不得随意更换，且须常驻项目地进行管理服务，承诺的服务人员必须全部到位，若有不到位情况发生，采购人有权解除合同，由此造成的损失由成交参与人全部承担。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3.采购人将对进场的主要管理人员、技术人员进行考核，如在遇到问题的应对过程中，发现其不能胜任的，采购人可要求更换，成交参与人在15天内不能安排胜任人员到岗的，采购人有权解除合同。</w:t>
      </w:r>
    </w:p>
    <w:p>
      <w:pPr>
        <w:spacing w:line="400" w:lineRule="exact"/>
        <w:rPr>
          <w:rFonts w:hint="eastAsia" w:ascii="仿宋" w:hAnsi="仿宋" w:eastAsia="仿宋"/>
          <w:sz w:val="24"/>
          <w:szCs w:val="24"/>
        </w:rPr>
      </w:pPr>
    </w:p>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10"/>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10"/>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0"/>
        </w:numPr>
        <w:spacing w:after="0" w:line="440" w:lineRule="exact"/>
        <w:ind w:leftChars="0"/>
        <w:rPr>
          <w:rFonts w:ascii="仿宋" w:hAnsi="仿宋" w:eastAsia="仿宋"/>
          <w:b/>
          <w:color w:val="FF0000"/>
          <w:sz w:val="36"/>
          <w:szCs w:val="36"/>
        </w:rPr>
      </w:pPr>
      <w:r>
        <w:rPr>
          <w:rFonts w:hint="eastAsia" w:ascii="仿宋" w:hAnsi="仿宋" w:eastAsia="仿宋"/>
          <w:bCs/>
          <w:sz w:val="24"/>
          <w:szCs w:val="24"/>
          <w:lang w:val="en-US" w:eastAsia="zh-CN"/>
        </w:rPr>
        <w:t>3)</w:t>
      </w:r>
      <w:r>
        <w:rPr>
          <w:rFonts w:hint="eastAsia" w:ascii="仿宋" w:hAnsi="仿宋" w:eastAsia="仿宋"/>
          <w:bCs/>
          <w:sz w:val="24"/>
          <w:szCs w:val="24"/>
        </w:rPr>
        <w:t>参与人所投商品报价应包含税费、运输费、搬运费、整体实施、安装调试费、售后服务等一切费用。</w:t>
      </w:r>
    </w:p>
    <w:p>
      <w:pPr>
        <w:rPr>
          <w:rFonts w:ascii="仿宋" w:hAnsi="仿宋" w:eastAsia="仿宋"/>
          <w:b/>
          <w:color w:val="FF0000"/>
          <w:sz w:val="36"/>
          <w:szCs w:val="36"/>
        </w:rPr>
        <w:sectPr>
          <w:headerReference r:id="rId5" w:type="default"/>
          <w:pgSz w:w="11906" w:h="16838"/>
          <w:pgMar w:top="1440" w:right="1133" w:bottom="1440" w:left="993" w:header="851" w:footer="227" w:gutter="0"/>
          <w:cols w:space="425" w:num="1"/>
          <w:titlePg/>
          <w:docGrid w:type="lines" w:linePitch="312" w:charSpace="0"/>
        </w:sectPr>
      </w:pPr>
    </w:p>
    <w:p>
      <w:pPr>
        <w:spacing w:line="1000" w:lineRule="exact"/>
        <w:jc w:val="both"/>
        <w:rPr>
          <w:rFonts w:ascii="仿宋" w:hAnsi="仿宋" w:eastAsia="仿宋"/>
          <w:b/>
          <w:sz w:val="72"/>
          <w:szCs w:val="72"/>
        </w:rPr>
      </w:pPr>
    </w:p>
    <w:p>
      <w:pPr>
        <w:pStyle w:val="2"/>
        <w:rPr>
          <w:rFonts w:ascii="仿宋" w:hAnsi="仿宋" w:eastAsia="仿宋"/>
          <w:b/>
          <w:sz w:val="72"/>
          <w:szCs w:val="72"/>
        </w:rPr>
      </w:pPr>
    </w:p>
    <w:p>
      <w:pPr>
        <w:rPr>
          <w:rFonts w:ascii="仿宋" w:hAnsi="仿宋" w:eastAsia="仿宋"/>
          <w:b/>
          <w:sz w:val="72"/>
          <w:szCs w:val="72"/>
        </w:rPr>
      </w:pPr>
    </w:p>
    <w:p>
      <w:pPr>
        <w:pStyle w:val="2"/>
        <w:rPr>
          <w:rFonts w:ascii="仿宋" w:hAnsi="仿宋" w:eastAsia="仿宋"/>
          <w:b/>
          <w:sz w:val="72"/>
          <w:szCs w:val="72"/>
        </w:rPr>
      </w:pPr>
    </w:p>
    <w:p/>
    <w:p>
      <w:pPr>
        <w:spacing w:line="1000" w:lineRule="exact"/>
        <w:jc w:val="center"/>
        <w:rPr>
          <w:rFonts w:ascii="仿宋" w:hAnsi="仿宋" w:eastAsia="仿宋"/>
          <w:b/>
          <w:sz w:val="72"/>
          <w:szCs w:val="72"/>
        </w:rPr>
      </w:pPr>
      <w:r>
        <w:rPr>
          <w:rFonts w:hint="eastAsia" w:ascii="仿宋" w:hAnsi="仿宋" w:eastAsia="仿宋"/>
          <w:b/>
          <w:sz w:val="72"/>
          <w:szCs w:val="72"/>
        </w:rPr>
        <w:t>X</w:t>
      </w:r>
      <w:r>
        <w:rPr>
          <w:rFonts w:ascii="仿宋" w:hAnsi="仿宋" w:eastAsia="仿宋"/>
          <w:b/>
          <w:sz w:val="72"/>
          <w:szCs w:val="72"/>
        </w:rPr>
        <w:t>XX</w:t>
      </w:r>
      <w:r>
        <w:rPr>
          <w:rFonts w:hint="eastAsia" w:ascii="仿宋" w:hAnsi="仿宋" w:eastAsia="仿宋"/>
          <w:b/>
          <w:sz w:val="72"/>
          <w:szCs w:val="72"/>
        </w:rPr>
        <w:t>学校</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FF0000"/>
          <w:sz w:val="44"/>
          <w:szCs w:val="44"/>
        </w:rPr>
        <w:t>X</w:t>
      </w:r>
      <w:r>
        <w:rPr>
          <w:rFonts w:ascii="仿宋" w:hAnsi="仿宋" w:eastAsia="仿宋"/>
          <w:b/>
          <w:color w:val="FF0000"/>
          <w:sz w:val="44"/>
          <w:szCs w:val="44"/>
        </w:rPr>
        <w:t>XX</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pStyle w:val="2"/>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7" w:type="first"/>
          <w:headerReference r:id="rId6" w:type="default"/>
          <w:type w:val="continuous"/>
          <w:pgSz w:w="11906" w:h="16838"/>
          <w:pgMar w:top="1440" w:right="1416" w:bottom="1440" w:left="1134" w:header="851" w:footer="227" w:gutter="0"/>
          <w:cols w:space="425" w:num="1"/>
          <w:titlePg/>
          <w:docGrid w:type="lines" w:linePitch="312" w:charSpace="0"/>
        </w:sectPr>
      </w:pPr>
    </w:p>
    <w:p>
      <w:pPr>
        <w:pStyle w:val="2"/>
        <w:jc w:val="both"/>
        <w:rPr>
          <w:rFonts w:hint="eastAsia"/>
        </w:rPr>
      </w:pPr>
      <w:bookmarkStart w:id="47" w:name="_Toc192663686"/>
      <w:bookmarkStart w:id="48" w:name="_Toc160880529"/>
      <w:bookmarkStart w:id="49" w:name="_Toc266868670"/>
      <w:bookmarkStart w:id="50" w:name="_Toc213756051"/>
      <w:bookmarkStart w:id="51" w:name="_Toc182805217"/>
      <w:bookmarkStart w:id="52" w:name="_Toc213755858"/>
      <w:bookmarkStart w:id="53" w:name="_Toc193165734"/>
      <w:bookmarkStart w:id="54" w:name="_Toc192996446"/>
      <w:bookmarkStart w:id="55" w:name="_Toc169332838"/>
      <w:bookmarkStart w:id="56" w:name="_Toc191789329"/>
      <w:bookmarkStart w:id="57" w:name="_Toc181436565"/>
      <w:bookmarkStart w:id="58" w:name="_Toc180302913"/>
      <w:bookmarkStart w:id="59" w:name="_Toc267059030"/>
      <w:bookmarkStart w:id="60" w:name="_Toc192996338"/>
      <w:bookmarkStart w:id="61" w:name="_Toc191803626"/>
      <w:bookmarkStart w:id="62" w:name="_Toc267059181"/>
      <w:bookmarkStart w:id="63" w:name="_Toc192663835"/>
      <w:bookmarkStart w:id="64" w:name="_Toc181436461"/>
      <w:bookmarkStart w:id="65" w:name="_Toc213755995"/>
      <w:bookmarkStart w:id="66" w:name="_Toc191802690"/>
      <w:bookmarkStart w:id="67" w:name="_Toc213755939"/>
      <w:bookmarkStart w:id="68" w:name="_Toc160880160"/>
      <w:bookmarkStart w:id="69" w:name="_Toc253066614"/>
      <w:bookmarkStart w:id="70" w:name="_Toc169332949"/>
      <w:bookmarkStart w:id="71" w:name="_Toc227058530"/>
      <w:bookmarkStart w:id="72" w:name="_Toc254790899"/>
      <w:bookmarkStart w:id="73" w:name="_Toc203355733"/>
      <w:bookmarkStart w:id="74" w:name="_Toc193160448"/>
      <w:bookmarkStart w:id="75" w:name="_Toc219800243"/>
      <w:bookmarkStart w:id="76" w:name="_Toc230071147"/>
      <w:bookmarkStart w:id="77" w:name="_Toc192664153"/>
      <w:bookmarkStart w:id="78" w:name="_Toc223146608"/>
      <w:bookmarkStart w:id="79" w:name="_Toc251586231"/>
      <w:bookmarkStart w:id="80" w:name="_Toc258401256"/>
      <w:bookmarkStart w:id="81" w:name="_Toc191783222"/>
      <w:bookmarkStart w:id="82" w:name="_Toc259520865"/>
      <w:bookmarkStart w:id="83" w:name="_Toc236021449"/>
      <w:bookmarkStart w:id="84" w:name="_Toc259692740"/>
      <w:bookmarkStart w:id="85" w:name="_Toc249325711"/>
      <w:bookmarkStart w:id="86" w:name="_Toc225669322"/>
      <w:bookmarkStart w:id="87" w:name="_Toc211917116"/>
      <w:bookmarkStart w:id="88" w:name="_Toc255975007"/>
      <w:bookmarkStart w:id="89" w:name="_Toc170798793"/>
      <w:bookmarkStart w:id="90" w:name="_Toc235437991"/>
      <w:bookmarkStart w:id="91" w:name="_Toc259692647"/>
      <w:bookmarkStart w:id="92" w:name="_Toc217891402"/>
      <w:bookmarkStart w:id="93" w:name="_Toc182372782"/>
      <w:bookmarkStart w:id="94" w:name="_Toc232302115"/>
      <w:bookmarkStart w:id="95" w:name="_Toc213208766"/>
      <w:bookmarkStart w:id="96" w:name="_Toc177985469"/>
      <w:bookmarkStart w:id="97" w:name="_Toc235438274"/>
      <w:bookmarkStart w:id="98" w:name="_Toc251613829"/>
      <w:bookmarkStart w:id="99" w:name="_Toc235438344"/>
      <w:bookmarkStart w:id="100" w:name="_Toc266870833"/>
      <w:bookmarkStart w:id="101" w:name="_Toc267060321"/>
      <w:bookmarkStart w:id="102" w:name="_Toc266868937"/>
      <w:bookmarkStart w:id="103" w:name="_Toc267059919"/>
      <w:bookmarkStart w:id="104" w:name="_Toc267060208"/>
      <w:bookmarkStart w:id="105" w:name="_Toc266870432"/>
      <w:bookmarkStart w:id="106" w:name="_Toc267059806"/>
      <w:bookmarkStart w:id="107" w:name="_Toc266870907"/>
      <w:bookmarkStart w:id="108" w:name="_Toc267059539"/>
      <w:bookmarkStart w:id="109" w:name="_Toc267059653"/>
      <w:bookmarkStart w:id="110" w:name="_Toc267060068"/>
      <w:bookmarkStart w:id="111" w:name="_Toc273178698"/>
      <w:bookmarkStart w:id="112" w:name="_Toc267060453"/>
    </w:p>
    <w:p>
      <w:pPr>
        <w:jc w:val="center"/>
        <w:outlineLvl w:val="1"/>
        <w:rPr>
          <w:rFonts w:hint="eastAsia" w:ascii="仿宋" w:hAnsi="仿宋" w:eastAsia="仿宋"/>
          <w:b/>
          <w:bCs/>
          <w:sz w:val="24"/>
          <w:szCs w:val="24"/>
        </w:rPr>
      </w:pPr>
    </w:p>
    <w:p>
      <w:pPr>
        <w:jc w:val="center"/>
        <w:outlineLvl w:val="1"/>
        <w:rPr>
          <w:rFonts w:ascii="仿宋" w:hAnsi="仿宋" w:eastAsia="仿宋"/>
          <w:b/>
          <w:bCs/>
          <w:sz w:val="24"/>
          <w:szCs w:val="24"/>
        </w:rPr>
      </w:pPr>
      <w:r>
        <w:rPr>
          <w:rFonts w:hint="eastAsia" w:ascii="仿宋" w:hAnsi="仿宋" w:eastAsia="仿宋"/>
          <w:b/>
          <w:bCs/>
          <w:sz w:val="24"/>
          <w:szCs w:val="24"/>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sz w:val="24"/>
          <w:szCs w:val="24"/>
        </w:rPr>
        <w:t>询价响应函</w:t>
      </w:r>
    </w:p>
    <w:p>
      <w:pPr>
        <w:spacing w:after="0" w:line="480" w:lineRule="exact"/>
        <w:rPr>
          <w:rFonts w:ascii="仿宋" w:hAnsi="仿宋" w:eastAsia="仿宋"/>
          <w:sz w:val="24"/>
          <w:szCs w:val="24"/>
        </w:rPr>
      </w:pPr>
      <w:r>
        <w:rPr>
          <w:rFonts w:hint="eastAsia" w:ascii="仿宋" w:hAnsi="仿宋" w:eastAsia="仿宋"/>
          <w:sz w:val="24"/>
          <w:szCs w:val="24"/>
        </w:rPr>
        <w:t>致：</w:t>
      </w:r>
      <w:r>
        <w:rPr>
          <w:rFonts w:hint="eastAsia" w:ascii="仿宋" w:hAnsi="仿宋" w:eastAsia="仿宋"/>
          <w:color w:val="FF0000"/>
          <w:sz w:val="24"/>
          <w:szCs w:val="24"/>
        </w:rPr>
        <w:t>X</w:t>
      </w:r>
      <w:r>
        <w:rPr>
          <w:rFonts w:ascii="仿宋" w:hAnsi="仿宋" w:eastAsia="仿宋"/>
          <w:color w:val="FF0000"/>
          <w:sz w:val="24"/>
          <w:szCs w:val="24"/>
        </w:rPr>
        <w:t>XX</w:t>
      </w:r>
      <w:r>
        <w:rPr>
          <w:rFonts w:hint="eastAsia" w:ascii="仿宋" w:hAnsi="仿宋" w:eastAsia="仿宋"/>
          <w:sz w:val="24"/>
          <w:szCs w:val="24"/>
        </w:rPr>
        <w:t>学校</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hint="eastAsia" w:ascii="仿宋" w:hAnsi="仿宋" w:eastAsia="仿宋"/>
          <w:b/>
          <w:bCs/>
          <w:sz w:val="24"/>
          <w:szCs w:val="24"/>
          <w:lang w:val="en-US" w:eastAsia="zh-CN"/>
        </w:rPr>
      </w:pPr>
      <w:r>
        <w:rPr>
          <w:rFonts w:ascii="仿宋" w:hAnsi="仿宋" w:eastAsia="仿宋"/>
          <w:b/>
          <w:bCs/>
          <w:sz w:val="24"/>
          <w:szCs w:val="24"/>
        </w:rPr>
        <w:t>2</w:t>
      </w:r>
      <w:r>
        <w:rPr>
          <w:rFonts w:hint="eastAsia" w:ascii="仿宋" w:hAnsi="仿宋" w:eastAsia="仿宋"/>
          <w:b/>
          <w:bCs/>
          <w:sz w:val="24"/>
          <w:szCs w:val="24"/>
        </w:rPr>
        <w:t>、报价</w:t>
      </w:r>
      <w:r>
        <w:rPr>
          <w:rFonts w:hint="eastAsia" w:ascii="仿宋" w:hAnsi="仿宋" w:eastAsia="仿宋"/>
          <w:b/>
          <w:bCs/>
          <w:sz w:val="24"/>
          <w:szCs w:val="24"/>
          <w:lang w:val="en-US" w:eastAsia="zh-CN"/>
        </w:rPr>
        <w:t>方案</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hint="eastAsia" w:ascii="仿宋" w:hAnsi="仿宋" w:eastAsia="仿宋"/>
          <w:sz w:val="24"/>
          <w:szCs w:val="24"/>
        </w:rPr>
      </w:pPr>
      <w:r>
        <w:rPr>
          <w:rFonts w:hint="eastAsia" w:ascii="仿宋" w:hAnsi="仿宋" w:eastAsia="仿宋"/>
          <w:sz w:val="24"/>
          <w:szCs w:val="24"/>
        </w:rPr>
        <w:t>货币单位：</w:t>
      </w:r>
    </w:p>
    <w:tbl>
      <w:tblPr>
        <w:tblStyle w:val="24"/>
        <w:tblpPr w:leftFromText="180" w:rightFromText="180" w:vertAnchor="text" w:horzAnchor="page" w:tblpX="1436" w:tblpY="331"/>
        <w:tblOverlap w:val="never"/>
        <w:tblW w:w="4520" w:type="pct"/>
        <w:tblInd w:w="0" w:type="dxa"/>
        <w:tblLayout w:type="fixed"/>
        <w:tblCellMar>
          <w:top w:w="0" w:type="dxa"/>
          <w:left w:w="108" w:type="dxa"/>
          <w:bottom w:w="0" w:type="dxa"/>
          <w:right w:w="108" w:type="dxa"/>
        </w:tblCellMar>
      </w:tblPr>
      <w:tblGrid>
        <w:gridCol w:w="1056"/>
        <w:gridCol w:w="2544"/>
        <w:gridCol w:w="1253"/>
        <w:gridCol w:w="1096"/>
        <w:gridCol w:w="1359"/>
        <w:gridCol w:w="1344"/>
      </w:tblGrid>
      <w:tr>
        <w:tblPrEx>
          <w:tblCellMar>
            <w:top w:w="0" w:type="dxa"/>
            <w:left w:w="108" w:type="dxa"/>
            <w:bottom w:w="0" w:type="dxa"/>
            <w:right w:w="108" w:type="dxa"/>
          </w:tblCellMar>
        </w:tblPrEx>
        <w:trPr>
          <w:trHeight w:val="641" w:hRule="atLeast"/>
        </w:trPr>
        <w:tc>
          <w:tcPr>
            <w:tcW w:w="61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1470"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lang w:val="en-US" w:eastAsia="zh-CN"/>
              </w:rPr>
              <w:t>项目</w:t>
            </w:r>
            <w:r>
              <w:rPr>
                <w:rFonts w:hint="eastAsia" w:ascii="仿宋" w:hAnsi="仿宋" w:eastAsia="仿宋" w:cs="Tahoma"/>
                <w:b/>
                <w:bCs/>
                <w:color w:val="auto"/>
                <w:sz w:val="20"/>
                <w:szCs w:val="20"/>
              </w:rPr>
              <w:t>名称</w:t>
            </w:r>
          </w:p>
        </w:tc>
        <w:tc>
          <w:tcPr>
            <w:tcW w:w="724"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单位</w:t>
            </w:r>
          </w:p>
        </w:tc>
        <w:tc>
          <w:tcPr>
            <w:tcW w:w="633"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数量</w:t>
            </w:r>
          </w:p>
        </w:tc>
        <w:tc>
          <w:tcPr>
            <w:tcW w:w="785"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总价（元）</w:t>
            </w:r>
          </w:p>
        </w:tc>
        <w:tc>
          <w:tcPr>
            <w:tcW w:w="77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备注</w:t>
            </w:r>
          </w:p>
        </w:tc>
      </w:tr>
      <w:tr>
        <w:tblPrEx>
          <w:tblCellMar>
            <w:top w:w="0" w:type="dxa"/>
            <w:left w:w="108" w:type="dxa"/>
            <w:bottom w:w="0" w:type="dxa"/>
            <w:right w:w="108" w:type="dxa"/>
          </w:tblCellMar>
        </w:tblPrEx>
        <w:trPr>
          <w:trHeight w:val="753" w:hRule="atLeast"/>
        </w:trPr>
        <w:tc>
          <w:tcPr>
            <w:tcW w:w="61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1</w:t>
            </w:r>
          </w:p>
        </w:tc>
        <w:tc>
          <w:tcPr>
            <w:tcW w:w="1470"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both"/>
              <w:rPr>
                <w:rFonts w:hint="default" w:ascii="仿宋" w:hAnsi="仿宋" w:eastAsia="仿宋" w:cs="Tahoma"/>
                <w:color w:val="auto"/>
                <w:sz w:val="20"/>
                <w:szCs w:val="20"/>
                <w:lang w:val="en-US" w:eastAsia="zh-CN"/>
              </w:rPr>
            </w:pPr>
            <w:r>
              <w:rPr>
                <w:rFonts w:hint="eastAsia" w:ascii="仿宋" w:hAnsi="仿宋" w:eastAsia="仿宋"/>
                <w:color w:val="auto"/>
                <w:sz w:val="24"/>
                <w:szCs w:val="24"/>
                <w:lang w:val="en-US" w:eastAsia="zh-CN"/>
              </w:rPr>
              <w:t>校园物业外包服务</w:t>
            </w:r>
          </w:p>
        </w:tc>
        <w:tc>
          <w:tcPr>
            <w:tcW w:w="7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val="en-US" w:eastAsia="zh-CN"/>
              </w:rPr>
              <w:t>年</w:t>
            </w:r>
          </w:p>
        </w:tc>
        <w:tc>
          <w:tcPr>
            <w:tcW w:w="6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w:t>
            </w:r>
          </w:p>
        </w:tc>
        <w:tc>
          <w:tcPr>
            <w:tcW w:w="7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ahoma"/>
                <w:color w:val="auto"/>
                <w:sz w:val="20"/>
                <w:szCs w:val="20"/>
              </w:rPr>
            </w:pPr>
          </w:p>
        </w:tc>
        <w:tc>
          <w:tcPr>
            <w:tcW w:w="77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ahoma"/>
                <w:color w:val="auto"/>
                <w:sz w:val="20"/>
                <w:szCs w:val="20"/>
              </w:rPr>
            </w:pPr>
          </w:p>
        </w:tc>
      </w:tr>
    </w:tbl>
    <w:p>
      <w:pPr>
        <w:pStyle w:val="2"/>
        <w:jc w:val="both"/>
        <w:rPr>
          <w:rFonts w:hint="default" w:eastAsiaTheme="majorEastAsia"/>
          <w:lang w:val="en-US" w:eastAsia="zh-CN"/>
        </w:rPr>
      </w:pPr>
    </w:p>
    <w:p>
      <w:pPr>
        <w:keepNext w:val="0"/>
        <w:keepLines w:val="0"/>
        <w:pageBreakBefore w:val="0"/>
        <w:widowControl/>
        <w:numPr>
          <w:ilvl w:val="0"/>
          <w:numId w:val="11"/>
        </w:numPr>
        <w:kinsoku/>
        <w:wordWrap/>
        <w:overflowPunct/>
        <w:topLinePunct w:val="0"/>
        <w:autoSpaceDE/>
        <w:autoSpaceDN/>
        <w:bidi w:val="0"/>
        <w:adjustRightInd/>
        <w:snapToGrid/>
        <w:spacing w:line="400" w:lineRule="exact"/>
        <w:ind w:left="147" w:leftChars="67"/>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人员分配方案</w:t>
      </w:r>
    </w:p>
    <w:p>
      <w:pPr>
        <w:pStyle w:val="2"/>
        <w:keepNext w:val="0"/>
        <w:keepLines w:val="0"/>
        <w:pageBreakBefore w:val="0"/>
        <w:widowControl/>
        <w:numPr>
          <w:ilvl w:val="0"/>
          <w:numId w:val="11"/>
        </w:numPr>
        <w:kinsoku/>
        <w:wordWrap/>
        <w:overflowPunct/>
        <w:topLinePunct w:val="0"/>
        <w:autoSpaceDE/>
        <w:autoSpaceDN/>
        <w:bidi w:val="0"/>
        <w:adjustRightInd/>
        <w:snapToGrid/>
        <w:spacing w:line="400" w:lineRule="exact"/>
        <w:ind w:left="147" w:leftChars="67"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设备投入方案</w:t>
      </w:r>
    </w:p>
    <w:p>
      <w:pPr>
        <w:keepNext w:val="0"/>
        <w:keepLines w:val="0"/>
        <w:pageBreakBefore w:val="0"/>
        <w:widowControl/>
        <w:numPr>
          <w:ilvl w:val="0"/>
          <w:numId w:val="11"/>
        </w:numPr>
        <w:kinsoku/>
        <w:wordWrap/>
        <w:overflowPunct/>
        <w:topLinePunct w:val="0"/>
        <w:autoSpaceDE/>
        <w:autoSpaceDN/>
        <w:bidi w:val="0"/>
        <w:adjustRightInd/>
        <w:snapToGrid/>
        <w:spacing w:line="400" w:lineRule="exact"/>
        <w:ind w:left="147" w:leftChars="67"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物业管理方案</w:t>
      </w:r>
    </w:p>
    <w:p>
      <w:pPr>
        <w:pStyle w:val="2"/>
        <w:keepNext w:val="0"/>
        <w:keepLines w:val="0"/>
        <w:pageBreakBefore w:val="0"/>
        <w:widowControl/>
        <w:numPr>
          <w:ilvl w:val="0"/>
          <w:numId w:val="11"/>
        </w:numPr>
        <w:kinsoku/>
        <w:wordWrap/>
        <w:overflowPunct/>
        <w:topLinePunct w:val="0"/>
        <w:autoSpaceDE/>
        <w:autoSpaceDN/>
        <w:bidi w:val="0"/>
        <w:adjustRightInd/>
        <w:snapToGrid/>
        <w:spacing w:line="400" w:lineRule="exact"/>
        <w:ind w:left="147" w:leftChars="67"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每月分项费用明细方案</w:t>
      </w:r>
    </w:p>
    <w:p>
      <w:pPr>
        <w:keepNext w:val="0"/>
        <w:keepLines w:val="0"/>
        <w:pageBreakBefore w:val="0"/>
        <w:widowControl/>
        <w:numPr>
          <w:ilvl w:val="0"/>
          <w:numId w:val="11"/>
        </w:numPr>
        <w:kinsoku/>
        <w:wordWrap/>
        <w:overflowPunct/>
        <w:topLinePunct w:val="0"/>
        <w:autoSpaceDE/>
        <w:autoSpaceDN/>
        <w:bidi w:val="0"/>
        <w:adjustRightInd/>
        <w:snapToGrid/>
        <w:spacing w:line="400" w:lineRule="exact"/>
        <w:ind w:left="147" w:leftChars="67"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全年总费用方案</w:t>
      </w:r>
    </w:p>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p>
    <w:p>
      <w:pPr>
        <w:spacing w:line="380" w:lineRule="exact"/>
        <w:rPr>
          <w:rFonts w:ascii="仿宋" w:hAnsi="仿宋" w:eastAsia="仿宋"/>
          <w:sz w:val="24"/>
          <w:szCs w:val="24"/>
        </w:rPr>
      </w:pPr>
      <w:bookmarkStart w:id="179" w:name="_GoBack"/>
      <w:bookmarkEnd w:id="179"/>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9" w:type="first"/>
          <w:headerReference r:id="rId8" w:type="default"/>
          <w:footerReference r:id="rId10"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3" w:name="_Toc192663691"/>
      <w:bookmarkStart w:id="114" w:name="_Toc192664158"/>
      <w:bookmarkStart w:id="115" w:name="_Toc213756057"/>
      <w:bookmarkStart w:id="116" w:name="_Toc219800249"/>
      <w:bookmarkStart w:id="117" w:name="_Toc213755864"/>
      <w:bookmarkStart w:id="118" w:name="_Toc192996343"/>
      <w:bookmarkStart w:id="119" w:name="_Toc181436570"/>
      <w:bookmarkStart w:id="120" w:name="_Toc225669328"/>
      <w:bookmarkStart w:id="121" w:name="_Toc223146614"/>
      <w:bookmarkStart w:id="122" w:name="_Toc213755945"/>
      <w:bookmarkStart w:id="123" w:name="_Toc191783227"/>
      <w:bookmarkStart w:id="124" w:name="_Toc193160453"/>
      <w:bookmarkStart w:id="125" w:name="_Toc181436466"/>
      <w:bookmarkStart w:id="126" w:name="_Toc191789334"/>
      <w:bookmarkStart w:id="127" w:name="_Toc191802695"/>
      <w:bookmarkStart w:id="128" w:name="_Toc180302918"/>
      <w:bookmarkStart w:id="129" w:name="_Toc253066624"/>
      <w:bookmarkStart w:id="130" w:name="_Toc227058536"/>
      <w:bookmarkStart w:id="131" w:name="_Toc230071153"/>
      <w:bookmarkStart w:id="132" w:name="_Toc232302122"/>
      <w:bookmarkStart w:id="133" w:name="_Toc182805222"/>
      <w:bookmarkStart w:id="134" w:name="_Toc235437998"/>
      <w:bookmarkStart w:id="135" w:name="_Toc235438281"/>
      <w:bookmarkStart w:id="136" w:name="_Toc182372787"/>
      <w:bookmarkStart w:id="137" w:name="_Toc192663840"/>
      <w:bookmarkStart w:id="138" w:name="_Toc192996451"/>
      <w:bookmarkStart w:id="139" w:name="_Toc191803631"/>
      <w:bookmarkStart w:id="140" w:name="_Toc193165739"/>
      <w:bookmarkStart w:id="141" w:name="_Toc203355738"/>
      <w:bookmarkStart w:id="142" w:name="_Toc211917121"/>
      <w:bookmarkStart w:id="143" w:name="_Toc213756001"/>
      <w:bookmarkStart w:id="144" w:name="_Toc217891408"/>
      <w:bookmarkStart w:id="145" w:name="_Toc255975016"/>
      <w:bookmarkStart w:id="146" w:name="_Toc251586241"/>
      <w:bookmarkStart w:id="147" w:name="_Toc259692749"/>
      <w:bookmarkStart w:id="148" w:name="_Toc267059035"/>
      <w:bookmarkStart w:id="149" w:name="_Toc259520874"/>
      <w:bookmarkStart w:id="150" w:name="_Toc266870916"/>
      <w:bookmarkStart w:id="151" w:name="_Toc267059544"/>
      <w:bookmarkStart w:id="152" w:name="_Toc266868679"/>
      <w:bookmarkStart w:id="153" w:name="_Toc267059658"/>
      <w:bookmarkStart w:id="154" w:name="_Toc267059924"/>
      <w:bookmarkStart w:id="155" w:name="_Toc267060076"/>
      <w:bookmarkStart w:id="156" w:name="_Toc235438352"/>
      <w:bookmarkStart w:id="157" w:name="_Toc254790909"/>
      <w:bookmarkStart w:id="158" w:name="_Toc258401265"/>
      <w:bookmarkStart w:id="159" w:name="_Toc249325720"/>
      <w:bookmarkStart w:id="160" w:name="_Toc267059811"/>
      <w:bookmarkStart w:id="161" w:name="_Toc267059186"/>
      <w:bookmarkStart w:id="162" w:name="_Toc213208771"/>
      <w:bookmarkStart w:id="163" w:name="_Toc259692656"/>
      <w:bookmarkStart w:id="164" w:name="_Toc267060326"/>
      <w:bookmarkStart w:id="165" w:name="_Toc160880165"/>
      <w:bookmarkStart w:id="166" w:name="_Toc236021457"/>
      <w:bookmarkStart w:id="167" w:name="_Toc266868943"/>
      <w:bookmarkStart w:id="168" w:name="_Toc266870441"/>
      <w:bookmarkStart w:id="169" w:name="_Toc266870839"/>
      <w:bookmarkStart w:id="170" w:name="_Toc267060216"/>
      <w:bookmarkStart w:id="171" w:name="_Toc267060461"/>
      <w:bookmarkStart w:id="172" w:name="_Toc273178703"/>
      <w:bookmarkStart w:id="173" w:name="_Toc160880534"/>
      <w:bookmarkStart w:id="174" w:name="_Toc169332843"/>
      <w:bookmarkStart w:id="175" w:name="_Toc169332954"/>
      <w:bookmarkStart w:id="176" w:name="_Toc170798798"/>
      <w:bookmarkStart w:id="177" w:name="_Toc177985474"/>
      <w:bookmarkStart w:id="178" w:name="_Toc251613839"/>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sz w:val="24"/>
          <w:szCs w:val="24"/>
        </w:rPr>
        <w:t>参与人资质材料</w:t>
      </w:r>
    </w:p>
    <w:p>
      <w:pPr>
        <w:pStyle w:val="40"/>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5"/>
        <w:numPr>
          <w:ilvl w:val="0"/>
          <w:numId w:val="12"/>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5"/>
        <w:numPr>
          <w:ilvl w:val="0"/>
          <w:numId w:val="12"/>
        </w:numPr>
        <w:spacing w:after="0" w:line="500" w:lineRule="exact"/>
        <w:ind w:firstLineChars="0"/>
        <w:rPr>
          <w:rFonts w:ascii="仿宋" w:hAnsi="仿宋" w:eastAsia="仿宋"/>
          <w:sz w:val="24"/>
          <w:szCs w:val="24"/>
        </w:rPr>
      </w:pPr>
      <w:r>
        <w:rPr>
          <w:rFonts w:hint="eastAsia" w:ascii="仿宋" w:hAnsi="仿宋" w:eastAsia="仿宋"/>
          <w:sz w:val="24"/>
          <w:szCs w:val="24"/>
          <w:lang w:val="en-US" w:eastAsia="zh-CN"/>
        </w:rPr>
        <w:t>行业资格证书</w:t>
      </w:r>
    </w:p>
    <w:p>
      <w:pPr>
        <w:pStyle w:val="55"/>
        <w:numPr>
          <w:ilvl w:val="0"/>
          <w:numId w:val="12"/>
        </w:numPr>
        <w:spacing w:after="0" w:line="500" w:lineRule="exact"/>
        <w:ind w:firstLineChars="0"/>
        <w:rPr>
          <w:rFonts w:ascii="仿宋" w:hAnsi="仿宋" w:eastAsia="仿宋"/>
          <w:sz w:val="24"/>
          <w:szCs w:val="24"/>
        </w:rPr>
      </w:pPr>
      <w:r>
        <w:rPr>
          <w:rFonts w:hint="eastAsia" w:ascii="仿宋" w:hAnsi="仿宋" w:eastAsia="仿宋"/>
          <w:sz w:val="24"/>
          <w:szCs w:val="24"/>
        </w:rPr>
        <w:t>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8"/>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8"/>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lang w:val="en-US"/>
      </w:rPr>
    </w:pPr>
    <w:r>
      <w:rPr>
        <w:rFonts w:hint="eastAsia" w:ascii="仿宋" w:hAnsi="仿宋" w:eastAsia="仿宋"/>
        <w:color w:val="000000"/>
        <w:sz w:val="24"/>
        <w:szCs w:val="24"/>
        <w:lang w:val="en-US" w:eastAsia="zh-CN"/>
      </w:rPr>
      <w:t>郑州城轨交通中等专业学校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AC36A49"/>
    <w:multiLevelType w:val="singleLevel"/>
    <w:tmpl w:val="5AC36A49"/>
    <w:lvl w:ilvl="0" w:tentative="0">
      <w:start w:val="3"/>
      <w:numFmt w:val="chineseCounting"/>
      <w:suff w:val="nothing"/>
      <w:lvlText w:val="（%1）"/>
      <w:lvlJc w:val="left"/>
      <w:pPr>
        <w:tabs>
          <w:tab w:val="left" w:pos="0"/>
        </w:tabs>
        <w:ind w:left="0" w:firstLine="0"/>
      </w:pPr>
      <w:rPr>
        <w:rFonts w:hint="eastAsia"/>
      </w:rPr>
    </w:lvl>
  </w:abstractNum>
  <w:abstractNum w:abstractNumId="4">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EC47129"/>
    <w:multiLevelType w:val="singleLevel"/>
    <w:tmpl w:val="5EC47129"/>
    <w:lvl w:ilvl="0" w:tentative="0">
      <w:start w:val="1"/>
      <w:numFmt w:val="decimal"/>
      <w:lvlText w:val="%1."/>
      <w:lvlJc w:val="left"/>
      <w:pPr>
        <w:tabs>
          <w:tab w:val="left" w:pos="312"/>
        </w:tabs>
      </w:pPr>
    </w:lvl>
  </w:abstractNum>
  <w:abstractNum w:abstractNumId="6">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5FBA3725"/>
    <w:multiLevelType w:val="multilevel"/>
    <w:tmpl w:val="5FBA3725"/>
    <w:lvl w:ilvl="0" w:tentative="0">
      <w:start w:val="16"/>
      <w:numFmt w:val="decimal"/>
      <w:lvlText w:val="（%1）"/>
      <w:lvlJc w:val="left"/>
      <w:pPr>
        <w:ind w:left="1570" w:hanging="870"/>
      </w:pPr>
      <w:rPr>
        <w:rFonts w:hint="default"/>
      </w:r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8">
    <w:nsid w:val="668E2F4E"/>
    <w:multiLevelType w:val="multilevel"/>
    <w:tmpl w:val="668E2F4E"/>
    <w:lvl w:ilvl="0" w:tentative="0">
      <w:start w:val="10"/>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9">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0">
    <w:nsid w:val="6B40273B"/>
    <w:multiLevelType w:val="singleLevel"/>
    <w:tmpl w:val="6B40273B"/>
    <w:lvl w:ilvl="0" w:tentative="0">
      <w:start w:val="4"/>
      <w:numFmt w:val="chineseCounting"/>
      <w:suff w:val="nothing"/>
      <w:lvlText w:val="%1、"/>
      <w:lvlJc w:val="left"/>
      <w:rPr>
        <w:rFonts w:hint="eastAsia"/>
      </w:rPr>
    </w:lvl>
  </w:abstractNum>
  <w:abstractNum w:abstractNumId="11">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6"/>
  </w:num>
  <w:num w:numId="4">
    <w:abstractNumId w:val="9"/>
  </w:num>
  <w:num w:numId="5">
    <w:abstractNumId w:val="2"/>
  </w:num>
  <w:num w:numId="6">
    <w:abstractNumId w:val="10"/>
  </w:num>
  <w:num w:numId="7">
    <w:abstractNumId w:val="7"/>
  </w:num>
  <w:num w:numId="8">
    <w:abstractNumId w:val="8"/>
  </w:num>
  <w:num w:numId="9">
    <w:abstractNumId w:val="3"/>
  </w:num>
  <w:num w:numId="10">
    <w:abstractNumId w:val="11"/>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0YmU4YjY5OTJlNjU3N2EyNGE4ZGQyMjZiNGMwYTc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6CF5F20"/>
    <w:rsid w:val="0C413AAF"/>
    <w:rsid w:val="0E303356"/>
    <w:rsid w:val="100131FC"/>
    <w:rsid w:val="10944070"/>
    <w:rsid w:val="113D2012"/>
    <w:rsid w:val="130B33F2"/>
    <w:rsid w:val="135B38CD"/>
    <w:rsid w:val="1CD557F5"/>
    <w:rsid w:val="1FB931AC"/>
    <w:rsid w:val="21F42E99"/>
    <w:rsid w:val="23AE4FF1"/>
    <w:rsid w:val="25B82157"/>
    <w:rsid w:val="292024ED"/>
    <w:rsid w:val="2C04407D"/>
    <w:rsid w:val="2E4C168F"/>
    <w:rsid w:val="2EC1207D"/>
    <w:rsid w:val="345F7FE1"/>
    <w:rsid w:val="353270E7"/>
    <w:rsid w:val="360A4309"/>
    <w:rsid w:val="37A75650"/>
    <w:rsid w:val="38D27857"/>
    <w:rsid w:val="38D94DAC"/>
    <w:rsid w:val="39B04C32"/>
    <w:rsid w:val="3B181276"/>
    <w:rsid w:val="3BBF7944"/>
    <w:rsid w:val="3C591D7B"/>
    <w:rsid w:val="40F97454"/>
    <w:rsid w:val="417C1E33"/>
    <w:rsid w:val="4230334A"/>
    <w:rsid w:val="42EB101F"/>
    <w:rsid w:val="43C745D6"/>
    <w:rsid w:val="441410F9"/>
    <w:rsid w:val="45C142B9"/>
    <w:rsid w:val="496F29A9"/>
    <w:rsid w:val="4FC33C33"/>
    <w:rsid w:val="507A1C34"/>
    <w:rsid w:val="52E37F64"/>
    <w:rsid w:val="56A0206C"/>
    <w:rsid w:val="59A0095D"/>
    <w:rsid w:val="5ABE01C4"/>
    <w:rsid w:val="5C86208C"/>
    <w:rsid w:val="636F42AF"/>
    <w:rsid w:val="6AA67D9D"/>
    <w:rsid w:val="6C186A79"/>
    <w:rsid w:val="7092004B"/>
    <w:rsid w:val="75FC6AC3"/>
    <w:rsid w:val="77B26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29"/>
    <w:autoRedefine/>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0"/>
    <w:autoRedefine/>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1"/>
    <w:autoRedefine/>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2"/>
    <w:autoRedefine/>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3"/>
    <w:autoRedefine/>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5"/>
    <w:autoRedefine/>
    <w:semiHidden/>
    <w:unhideWhenUsed/>
    <w:qFormat/>
    <w:uiPriority w:val="9"/>
    <w:pPr>
      <w:keepNext/>
      <w:keepLines/>
      <w:spacing w:before="120" w:after="0"/>
      <w:outlineLvl w:val="6"/>
    </w:pPr>
    <w:rPr>
      <w:i/>
      <w:iCs/>
    </w:rPr>
  </w:style>
  <w:style w:type="paragraph" w:styleId="10">
    <w:name w:val="heading 8"/>
    <w:basedOn w:val="1"/>
    <w:next w:val="1"/>
    <w:link w:val="36"/>
    <w:autoRedefine/>
    <w:semiHidden/>
    <w:unhideWhenUsed/>
    <w:qFormat/>
    <w:uiPriority w:val="9"/>
    <w:pPr>
      <w:keepNext/>
      <w:keepLines/>
      <w:spacing w:before="120" w:after="0"/>
      <w:outlineLvl w:val="7"/>
    </w:pPr>
    <w:rPr>
      <w:b/>
      <w:bCs/>
    </w:rPr>
  </w:style>
  <w:style w:type="paragraph" w:styleId="11">
    <w:name w:val="heading 9"/>
    <w:basedOn w:val="1"/>
    <w:next w:val="1"/>
    <w:link w:val="37"/>
    <w:autoRedefine/>
    <w:semiHidden/>
    <w:unhideWhenUsed/>
    <w:qFormat/>
    <w:uiPriority w:val="9"/>
    <w:pPr>
      <w:keepNext/>
      <w:keepLines/>
      <w:spacing w:before="120" w:after="0"/>
      <w:outlineLvl w:val="8"/>
    </w:pPr>
    <w:rPr>
      <w:i/>
      <w:iCs/>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38"/>
    <w:autoRedefine/>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paragraph" w:styleId="12">
    <w:name w:val="Normal Indent"/>
    <w:basedOn w:val="1"/>
    <w:autoRedefine/>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autoRedefine/>
    <w:semiHidden/>
    <w:unhideWhenUsed/>
    <w:qFormat/>
    <w:uiPriority w:val="35"/>
    <w:rPr>
      <w:b/>
      <w:bCs/>
      <w:sz w:val="18"/>
      <w:szCs w:val="18"/>
    </w:rPr>
  </w:style>
  <w:style w:type="paragraph" w:styleId="14">
    <w:name w:val="annotation text"/>
    <w:basedOn w:val="1"/>
    <w:semiHidden/>
    <w:unhideWhenUsed/>
    <w:qFormat/>
    <w:uiPriority w:val="99"/>
    <w:pPr>
      <w:jc w:val="left"/>
    </w:pPr>
  </w:style>
  <w:style w:type="paragraph" w:styleId="15">
    <w:name w:val="Body Text"/>
    <w:basedOn w:val="1"/>
    <w:link w:val="59"/>
    <w:autoRedefine/>
    <w:semiHidden/>
    <w:unhideWhenUsed/>
    <w:qFormat/>
    <w:uiPriority w:val="99"/>
    <w:pPr>
      <w:spacing w:after="120"/>
    </w:pPr>
  </w:style>
  <w:style w:type="paragraph" w:styleId="16">
    <w:name w:val="toc 3"/>
    <w:basedOn w:val="1"/>
    <w:next w:val="1"/>
    <w:autoRedefine/>
    <w:unhideWhenUsed/>
    <w:qFormat/>
    <w:uiPriority w:val="39"/>
    <w:pPr>
      <w:spacing w:after="100" w:line="259" w:lineRule="auto"/>
      <w:ind w:left="440"/>
      <w:jc w:val="left"/>
    </w:pPr>
    <w:rPr>
      <w:rFonts w:cs="Times New Roman"/>
    </w:rPr>
  </w:style>
  <w:style w:type="paragraph" w:styleId="17">
    <w:name w:val="Plain Text"/>
    <w:basedOn w:val="1"/>
    <w:link w:val="58"/>
    <w:autoRedefine/>
    <w:unhideWhenUsed/>
    <w:qFormat/>
    <w:uiPriority w:val="0"/>
    <w:rPr>
      <w:rFonts w:hAnsi="Courier New" w:cs="Courier New" w:asciiTheme="minorEastAsia"/>
    </w:rPr>
  </w:style>
  <w:style w:type="paragraph" w:styleId="18">
    <w:name w:val="footer"/>
    <w:basedOn w:val="1"/>
    <w:link w:val="54"/>
    <w:autoRedefine/>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5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autoRedefine/>
    <w:unhideWhenUsed/>
    <w:qFormat/>
    <w:uiPriority w:val="39"/>
    <w:pPr>
      <w:spacing w:after="100" w:line="259" w:lineRule="auto"/>
      <w:jc w:val="left"/>
    </w:pPr>
    <w:rPr>
      <w:rFonts w:cs="Times New Roman"/>
    </w:rPr>
  </w:style>
  <w:style w:type="paragraph" w:styleId="21">
    <w:name w:val="Subtitle"/>
    <w:basedOn w:val="1"/>
    <w:next w:val="1"/>
    <w:link w:val="39"/>
    <w:autoRedefine/>
    <w:qFormat/>
    <w:uiPriority w:val="11"/>
    <w:pPr>
      <w:spacing w:after="240"/>
      <w:jc w:val="center"/>
    </w:pPr>
    <w:rPr>
      <w:rFonts w:asciiTheme="majorHAnsi" w:hAnsiTheme="majorHAnsi" w:eastAsiaTheme="majorEastAsia" w:cstheme="majorBidi"/>
      <w:sz w:val="24"/>
      <w:szCs w:val="24"/>
    </w:rPr>
  </w:style>
  <w:style w:type="paragraph" w:styleId="22">
    <w:name w:val="Body Text Indent 3"/>
    <w:basedOn w:val="1"/>
    <w:link w:val="56"/>
    <w:autoRedefine/>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3">
    <w:name w:val="toc 2"/>
    <w:basedOn w:val="1"/>
    <w:next w:val="1"/>
    <w:autoRedefine/>
    <w:unhideWhenUsed/>
    <w:uiPriority w:val="39"/>
    <w:pPr>
      <w:spacing w:after="100" w:line="259" w:lineRule="auto"/>
      <w:ind w:left="220"/>
      <w:jc w:val="left"/>
    </w:pPr>
    <w:rPr>
      <w:rFonts w:cs="Times New Roman"/>
    </w:rPr>
  </w:style>
  <w:style w:type="character" w:styleId="26">
    <w:name w:val="Strong"/>
    <w:basedOn w:val="25"/>
    <w:autoRedefine/>
    <w:qFormat/>
    <w:uiPriority w:val="22"/>
    <w:rPr>
      <w:b/>
      <w:bCs/>
      <w:color w:val="auto"/>
    </w:rPr>
  </w:style>
  <w:style w:type="character" w:styleId="27">
    <w:name w:val="Emphasis"/>
    <w:basedOn w:val="25"/>
    <w:autoRedefine/>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3"/>
    <w:autoRedefine/>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4"/>
    <w:autoRedefine/>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5"/>
    <w:autoRedefine/>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6"/>
    <w:autoRedefine/>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7"/>
    <w:autoRedefine/>
    <w:semiHidden/>
    <w:qFormat/>
    <w:uiPriority w:val="9"/>
    <w:rPr>
      <w:rFonts w:asciiTheme="majorHAnsi" w:hAnsiTheme="majorHAnsi" w:eastAsiaTheme="majorEastAsia" w:cstheme="majorBidi"/>
      <w:b/>
      <w:bCs/>
    </w:rPr>
  </w:style>
  <w:style w:type="character" w:customStyle="1" w:styleId="34">
    <w:name w:val="标题 6 字符"/>
    <w:basedOn w:val="25"/>
    <w:link w:val="8"/>
    <w:autoRedefine/>
    <w:semiHidden/>
    <w:qFormat/>
    <w:uiPriority w:val="9"/>
    <w:rPr>
      <w:rFonts w:asciiTheme="majorHAnsi" w:hAnsiTheme="majorHAnsi" w:eastAsiaTheme="majorEastAsia" w:cstheme="majorBidi"/>
      <w:b/>
      <w:bCs/>
      <w:i/>
      <w:iCs/>
    </w:rPr>
  </w:style>
  <w:style w:type="character" w:customStyle="1" w:styleId="35">
    <w:name w:val="标题 7 字符"/>
    <w:basedOn w:val="25"/>
    <w:link w:val="9"/>
    <w:autoRedefine/>
    <w:semiHidden/>
    <w:qFormat/>
    <w:uiPriority w:val="9"/>
    <w:rPr>
      <w:i/>
      <w:iCs/>
    </w:rPr>
  </w:style>
  <w:style w:type="character" w:customStyle="1" w:styleId="36">
    <w:name w:val="标题 8 字符"/>
    <w:basedOn w:val="25"/>
    <w:link w:val="10"/>
    <w:autoRedefine/>
    <w:semiHidden/>
    <w:qFormat/>
    <w:uiPriority w:val="9"/>
    <w:rPr>
      <w:b/>
      <w:bCs/>
    </w:rPr>
  </w:style>
  <w:style w:type="character" w:customStyle="1" w:styleId="37">
    <w:name w:val="标题 9 字符"/>
    <w:basedOn w:val="25"/>
    <w:link w:val="11"/>
    <w:autoRedefine/>
    <w:semiHidden/>
    <w:qFormat/>
    <w:uiPriority w:val="9"/>
    <w:rPr>
      <w:i/>
      <w:iCs/>
    </w:rPr>
  </w:style>
  <w:style w:type="character" w:customStyle="1" w:styleId="38">
    <w:name w:val="标题 字符"/>
    <w:basedOn w:val="25"/>
    <w:link w:val="2"/>
    <w:autoRedefine/>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21"/>
    <w:autoRedefine/>
    <w:qFormat/>
    <w:uiPriority w:val="11"/>
    <w:rPr>
      <w:rFonts w:asciiTheme="majorHAnsi" w:hAnsiTheme="majorHAnsi" w:eastAsiaTheme="majorEastAsia" w:cstheme="majorBidi"/>
      <w:sz w:val="24"/>
      <w:szCs w:val="24"/>
    </w:rPr>
  </w:style>
  <w:style w:type="paragraph" w:styleId="40">
    <w:name w:val="No Spacing"/>
    <w:link w:val="51"/>
    <w:autoRedefine/>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autoRedefine/>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autoRedefine/>
    <w:qFormat/>
    <w:uiPriority w:val="29"/>
    <w:rPr>
      <w:rFonts w:asciiTheme="majorHAnsi" w:hAnsiTheme="majorHAnsi" w:eastAsiaTheme="majorEastAsia" w:cstheme="majorBidi"/>
      <w:i/>
      <w:iCs/>
      <w:sz w:val="24"/>
      <w:szCs w:val="24"/>
    </w:rPr>
  </w:style>
  <w:style w:type="paragraph" w:styleId="43">
    <w:name w:val="Intense Quote"/>
    <w:basedOn w:val="1"/>
    <w:next w:val="1"/>
    <w:link w:val="44"/>
    <w:autoRedefine/>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autoRedefine/>
    <w:uiPriority w:val="30"/>
    <w:rPr>
      <w:rFonts w:asciiTheme="majorHAnsi" w:hAnsiTheme="majorHAnsi" w:eastAsiaTheme="majorEastAsia" w:cstheme="majorBidi"/>
      <w:sz w:val="26"/>
      <w:szCs w:val="26"/>
    </w:rPr>
  </w:style>
  <w:style w:type="character" w:customStyle="1" w:styleId="45">
    <w:name w:val="Subtle Emphasis"/>
    <w:basedOn w:val="25"/>
    <w:autoRedefine/>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autoRedefine/>
    <w:qFormat/>
    <w:uiPriority w:val="31"/>
    <w:rPr>
      <w:smallCaps/>
      <w:color w:val="auto"/>
      <w:u w:val="single" w:color="7E7E7E" w:themeColor="text1" w:themeTint="80"/>
    </w:rPr>
  </w:style>
  <w:style w:type="character" w:customStyle="1" w:styleId="48">
    <w:name w:val="Intense Reference"/>
    <w:basedOn w:val="25"/>
    <w:autoRedefine/>
    <w:qFormat/>
    <w:uiPriority w:val="32"/>
    <w:rPr>
      <w:b/>
      <w:bCs/>
      <w:smallCaps/>
      <w:color w:val="auto"/>
      <w:u w:val="single"/>
    </w:rPr>
  </w:style>
  <w:style w:type="character" w:customStyle="1" w:styleId="49">
    <w:name w:val="Book Title"/>
    <w:basedOn w:val="25"/>
    <w:autoRedefine/>
    <w:qFormat/>
    <w:uiPriority w:val="33"/>
    <w:rPr>
      <w:b/>
      <w:bCs/>
      <w:smallCaps/>
      <w:color w:val="auto"/>
    </w:rPr>
  </w:style>
  <w:style w:type="paragraph" w:customStyle="1" w:styleId="50">
    <w:name w:val="TOC Heading"/>
    <w:basedOn w:val="3"/>
    <w:next w:val="1"/>
    <w:autoRedefine/>
    <w:unhideWhenUsed/>
    <w:qFormat/>
    <w:uiPriority w:val="39"/>
    <w:pPr>
      <w:outlineLvl w:val="9"/>
    </w:pPr>
  </w:style>
  <w:style w:type="character" w:customStyle="1" w:styleId="51">
    <w:name w:val="无间隔 字符"/>
    <w:basedOn w:val="25"/>
    <w:link w:val="40"/>
    <w:autoRedefine/>
    <w:qFormat/>
    <w:uiPriority w:val="1"/>
  </w:style>
  <w:style w:type="paragraph" w:customStyle="1" w:styleId="52">
    <w:name w:val="Default"/>
    <w:autoRedefine/>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9"/>
    <w:autoRedefine/>
    <w:qFormat/>
    <w:uiPriority w:val="99"/>
    <w:rPr>
      <w:sz w:val="18"/>
      <w:szCs w:val="18"/>
    </w:rPr>
  </w:style>
  <w:style w:type="character" w:customStyle="1" w:styleId="54">
    <w:name w:val="页脚 字符"/>
    <w:basedOn w:val="25"/>
    <w:link w:val="18"/>
    <w:autoRedefine/>
    <w:qFormat/>
    <w:uiPriority w:val="99"/>
    <w:rPr>
      <w:sz w:val="18"/>
      <w:szCs w:val="18"/>
    </w:rPr>
  </w:style>
  <w:style w:type="paragraph" w:styleId="55">
    <w:name w:val="List Paragraph"/>
    <w:basedOn w:val="1"/>
    <w:autoRedefine/>
    <w:qFormat/>
    <w:uiPriority w:val="34"/>
    <w:pPr>
      <w:ind w:firstLine="420" w:firstLineChars="200"/>
    </w:pPr>
  </w:style>
  <w:style w:type="character" w:customStyle="1" w:styleId="56">
    <w:name w:val="正文文本缩进 3 字符"/>
    <w:basedOn w:val="25"/>
    <w:link w:val="22"/>
    <w:autoRedefine/>
    <w:qFormat/>
    <w:uiPriority w:val="0"/>
    <w:rPr>
      <w:rFonts w:ascii="Times New Roman" w:hAnsi="Times New Roman" w:eastAsia="宋体" w:cs="Times New Roman"/>
      <w:kern w:val="2"/>
      <w:sz w:val="16"/>
      <w:szCs w:val="16"/>
    </w:rPr>
  </w:style>
  <w:style w:type="paragraph" w:customStyle="1" w:styleId="57">
    <w:name w:val="样式3"/>
    <w:basedOn w:val="17"/>
    <w:autoRedefine/>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7"/>
    <w:autoRedefine/>
    <w:semiHidden/>
    <w:qFormat/>
    <w:uiPriority w:val="99"/>
    <w:rPr>
      <w:rFonts w:hAnsi="Courier New" w:cs="Courier New" w:asciiTheme="minorEastAsia"/>
    </w:rPr>
  </w:style>
  <w:style w:type="character" w:customStyle="1" w:styleId="59">
    <w:name w:val="正文文本 字符"/>
    <w:basedOn w:val="25"/>
    <w:link w:val="15"/>
    <w:semiHidden/>
    <w:qFormat/>
    <w:uiPriority w:val="99"/>
  </w:style>
  <w:style w:type="character" w:customStyle="1" w:styleId="60">
    <w:name w:val="纯文本 Char"/>
    <w:uiPriority w:val="0"/>
    <w:rPr>
      <w:rFonts w:ascii="宋体" w:hAnsi="Courier New" w:eastAsia="宋体"/>
      <w:kern w:val="2"/>
      <w:sz w:val="21"/>
      <w:lang w:val="en-US" w:eastAsia="zh-CN" w:bidi="ar-SA"/>
    </w:rPr>
  </w:style>
  <w:style w:type="character" w:customStyle="1" w:styleId="61">
    <w:name w:val="font121"/>
    <w:basedOn w:val="25"/>
    <w:autoRedefine/>
    <w:qFormat/>
    <w:uiPriority w:val="0"/>
    <w:rPr>
      <w:rFonts w:ascii="Wingdings" w:hAnsi="Wingdings" w:cs="Wingdings"/>
      <w:color w:val="000000"/>
      <w:sz w:val="20"/>
      <w:szCs w:val="20"/>
      <w:u w:val="none"/>
    </w:rPr>
  </w:style>
  <w:style w:type="character" w:customStyle="1" w:styleId="62">
    <w:name w:val="font131"/>
    <w:basedOn w:val="25"/>
    <w:autoRedefine/>
    <w:qFormat/>
    <w:uiPriority w:val="0"/>
    <w:rPr>
      <w:rFonts w:ascii="Calibri" w:hAnsi="Calibri" w:cs="Calibri"/>
      <w:color w:val="000000"/>
      <w:sz w:val="20"/>
      <w:szCs w:val="20"/>
      <w:u w:val="none"/>
    </w:rPr>
  </w:style>
  <w:style w:type="character" w:customStyle="1" w:styleId="63">
    <w:name w:val="font141"/>
    <w:basedOn w:val="25"/>
    <w:autoRedefine/>
    <w:qFormat/>
    <w:uiPriority w:val="0"/>
    <w:rPr>
      <w:rFonts w:hint="eastAsia" w:ascii="微软雅黑" w:hAnsi="微软雅黑" w:eastAsia="微软雅黑" w:cs="微软雅黑"/>
      <w:color w:val="000000"/>
      <w:sz w:val="20"/>
      <w:szCs w:val="20"/>
      <w:u w:val="none"/>
    </w:rPr>
  </w:style>
  <w:style w:type="character" w:customStyle="1" w:styleId="64">
    <w:name w:val="font11"/>
    <w:autoRedefine/>
    <w:qFormat/>
    <w:uiPriority w:val="0"/>
    <w:rPr>
      <w:rFonts w:ascii="宋体" w:eastAsia="宋体" w:cs="宋体"/>
      <w:color w:val="000000"/>
      <w:sz w:val="18"/>
      <w:szCs w:val="18"/>
      <w:u w:val="none"/>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1.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27</Pages>
  <Words>16508</Words>
  <Characters>17387</Characters>
  <Lines>22</Lines>
  <Paragraphs>6</Paragraphs>
  <TotalTime>6</TotalTime>
  <ScaleCrop>false</ScaleCrop>
  <LinksUpToDate>false</LinksUpToDate>
  <CharactersWithSpaces>17681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Administrator</cp:lastModifiedBy>
  <dcterms:modified xsi:type="dcterms:W3CDTF">2024-07-04T08:39:02Z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8025CB19CE8A4C59856D2B5E9A777574_12</vt:lpwstr>
  </property>
</Properties>
</file>